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D53E9" w:rsidRPr="00B0286F" w:rsidRDefault="0027403C" w:rsidP="006F041F">
      <w:pPr>
        <w:jc w:val="center"/>
        <w:rPr>
          <w:rFonts w:ascii="Century Gothic" w:hAnsi="Century Gothic"/>
          <w:b/>
          <w:sz w:val="56"/>
          <w:szCs w:val="56"/>
        </w:rPr>
      </w:pPr>
      <w:bookmarkStart w:id="0" w:name="_GoBack"/>
      <w:bookmarkEnd w:id="0"/>
      <w:r w:rsidRPr="00B0286F">
        <w:rPr>
          <w:rFonts w:ascii="Century Gothic" w:hAnsi="Century Gothic"/>
          <w:b/>
          <w:sz w:val="56"/>
          <w:szCs w:val="56"/>
        </w:rPr>
        <w:t xml:space="preserve">Ontsnappen uit eigen huis: </w:t>
      </w:r>
      <w:r w:rsidR="004F4642" w:rsidRPr="00B0286F">
        <w:rPr>
          <w:rFonts w:ascii="Century Gothic" w:hAnsi="Century Gothic"/>
          <w:b/>
          <w:sz w:val="56"/>
          <w:szCs w:val="56"/>
        </w:rPr>
        <w:br/>
      </w:r>
      <w:r w:rsidR="00524303" w:rsidRPr="00B0286F">
        <w:rPr>
          <w:rFonts w:ascii="Century Gothic" w:hAnsi="Century Gothic"/>
          <w:b/>
          <w:sz w:val="56"/>
          <w:szCs w:val="56"/>
        </w:rPr>
        <w:t xml:space="preserve">Een studie naar de invloed van </w:t>
      </w:r>
      <w:r w:rsidR="004F4642" w:rsidRPr="00B0286F">
        <w:rPr>
          <w:rFonts w:ascii="Century Gothic" w:hAnsi="Century Gothic"/>
          <w:b/>
          <w:sz w:val="56"/>
          <w:szCs w:val="56"/>
        </w:rPr>
        <w:t>de</w:t>
      </w:r>
      <w:r w:rsidR="00524303" w:rsidRPr="00B0286F">
        <w:rPr>
          <w:rFonts w:ascii="Century Gothic" w:hAnsi="Century Gothic"/>
          <w:b/>
          <w:sz w:val="56"/>
          <w:szCs w:val="56"/>
        </w:rPr>
        <w:t xml:space="preserve"> thuissituatie op het </w:t>
      </w:r>
      <w:r w:rsidR="004F4642" w:rsidRPr="00B0286F">
        <w:rPr>
          <w:rFonts w:ascii="Century Gothic" w:hAnsi="Century Gothic"/>
          <w:b/>
          <w:sz w:val="56"/>
          <w:szCs w:val="56"/>
        </w:rPr>
        <w:t xml:space="preserve">gewenst </w:t>
      </w:r>
      <w:r w:rsidR="00524303" w:rsidRPr="00B0286F">
        <w:rPr>
          <w:rFonts w:ascii="Century Gothic" w:hAnsi="Century Gothic"/>
          <w:b/>
          <w:sz w:val="56"/>
          <w:szCs w:val="56"/>
        </w:rPr>
        <w:t xml:space="preserve">aantal </w:t>
      </w:r>
      <w:r w:rsidR="004F4642" w:rsidRPr="00B0286F">
        <w:rPr>
          <w:rFonts w:ascii="Century Gothic" w:hAnsi="Century Gothic"/>
          <w:b/>
          <w:sz w:val="56"/>
          <w:szCs w:val="56"/>
        </w:rPr>
        <w:t>werkuren</w:t>
      </w:r>
    </w:p>
    <w:p w:rsidR="00B0286F" w:rsidRDefault="00B0286F" w:rsidP="0074365A">
      <w:pPr>
        <w:rPr>
          <w:rFonts w:ascii="Century Gothic" w:hAnsi="Century Gothic"/>
          <w:b/>
        </w:rPr>
      </w:pPr>
      <w:r>
        <w:rPr>
          <w:rFonts w:ascii="Century Gothic" w:hAnsi="Century Gothic"/>
          <w:b/>
        </w:rPr>
        <w:tab/>
      </w:r>
      <w:r>
        <w:rPr>
          <w:rFonts w:ascii="Century Gothic" w:hAnsi="Century Gothic"/>
          <w:b/>
        </w:rPr>
        <w:tab/>
      </w:r>
    </w:p>
    <w:p w:rsidR="00B0286F" w:rsidRDefault="00B0286F" w:rsidP="00B0286F">
      <w:pPr>
        <w:jc w:val="center"/>
        <w:rPr>
          <w:rFonts w:ascii="Century Gothic" w:hAnsi="Century Gothic"/>
          <w:b/>
          <w:sz w:val="28"/>
          <w:szCs w:val="28"/>
        </w:rPr>
      </w:pPr>
    </w:p>
    <w:p w:rsidR="00211004" w:rsidRPr="00B0286F" w:rsidRDefault="00B0286F" w:rsidP="00B0286F">
      <w:pPr>
        <w:jc w:val="center"/>
        <w:rPr>
          <w:rFonts w:ascii="Garamond" w:hAnsi="Garamond"/>
          <w:b/>
          <w:i/>
          <w:sz w:val="28"/>
          <w:szCs w:val="28"/>
        </w:rPr>
      </w:pPr>
      <w:r w:rsidRPr="00B0286F">
        <w:rPr>
          <w:rFonts w:ascii="Century Gothic" w:hAnsi="Century Gothic"/>
          <w:b/>
          <w:sz w:val="28"/>
          <w:szCs w:val="28"/>
        </w:rPr>
        <w:t xml:space="preserve">Een </w:t>
      </w:r>
      <w:r w:rsidR="00A7384C" w:rsidRPr="00B0286F">
        <w:rPr>
          <w:rFonts w:ascii="Century Gothic" w:hAnsi="Century Gothic"/>
          <w:b/>
          <w:sz w:val="28"/>
          <w:szCs w:val="28"/>
        </w:rPr>
        <w:t>bachelor scriptie</w:t>
      </w:r>
      <w:r w:rsidRPr="00B0286F">
        <w:rPr>
          <w:rFonts w:ascii="Century Gothic" w:hAnsi="Century Gothic"/>
          <w:b/>
          <w:sz w:val="28"/>
          <w:szCs w:val="28"/>
        </w:rPr>
        <w:t xml:space="preserve"> geschreven door Joris Keijzer (328967)</w:t>
      </w:r>
      <w:r w:rsidR="004F4642" w:rsidRPr="00B0286F">
        <w:rPr>
          <w:rFonts w:ascii="Garamond" w:hAnsi="Garamond"/>
          <w:b/>
          <w:i/>
          <w:sz w:val="28"/>
          <w:szCs w:val="28"/>
        </w:rPr>
        <w:br/>
      </w:r>
    </w:p>
    <w:p w:rsidR="00211004" w:rsidRDefault="00211004" w:rsidP="0074365A">
      <w:pPr>
        <w:rPr>
          <w:rFonts w:ascii="Garamond" w:hAnsi="Garamond"/>
          <w:i/>
          <w:sz w:val="24"/>
          <w:szCs w:val="24"/>
        </w:rPr>
      </w:pPr>
    </w:p>
    <w:p w:rsidR="00211004" w:rsidRDefault="00211004" w:rsidP="0074365A">
      <w:pPr>
        <w:rPr>
          <w:rFonts w:ascii="Garamond" w:hAnsi="Garamond"/>
          <w:i/>
          <w:sz w:val="24"/>
          <w:szCs w:val="24"/>
        </w:rPr>
      </w:pPr>
    </w:p>
    <w:p w:rsidR="00211004" w:rsidRDefault="00211004" w:rsidP="0074365A">
      <w:pPr>
        <w:rPr>
          <w:rFonts w:ascii="Garamond" w:hAnsi="Garamond"/>
          <w:i/>
          <w:sz w:val="24"/>
          <w:szCs w:val="24"/>
        </w:rPr>
      </w:pPr>
    </w:p>
    <w:p w:rsidR="00211004" w:rsidRDefault="00211004" w:rsidP="0074365A">
      <w:pPr>
        <w:rPr>
          <w:rFonts w:ascii="Garamond" w:hAnsi="Garamond"/>
          <w:i/>
          <w:sz w:val="24"/>
          <w:szCs w:val="24"/>
        </w:rPr>
      </w:pPr>
    </w:p>
    <w:p w:rsidR="00211004" w:rsidRDefault="00211004" w:rsidP="0074365A">
      <w:pPr>
        <w:rPr>
          <w:rFonts w:ascii="Garamond" w:hAnsi="Garamond"/>
          <w:i/>
          <w:sz w:val="24"/>
          <w:szCs w:val="24"/>
        </w:rPr>
      </w:pPr>
    </w:p>
    <w:p w:rsidR="00211004" w:rsidRDefault="00211004" w:rsidP="0074365A">
      <w:pPr>
        <w:rPr>
          <w:rFonts w:ascii="Garamond" w:hAnsi="Garamond"/>
          <w:i/>
          <w:sz w:val="24"/>
          <w:szCs w:val="24"/>
        </w:rPr>
      </w:pPr>
    </w:p>
    <w:p w:rsidR="00B0286F" w:rsidRDefault="00B0286F" w:rsidP="0074365A">
      <w:pPr>
        <w:rPr>
          <w:rFonts w:ascii="Garamond" w:hAnsi="Garamond"/>
          <w:i/>
          <w:sz w:val="24"/>
          <w:szCs w:val="24"/>
        </w:rPr>
      </w:pPr>
    </w:p>
    <w:p w:rsidR="00B0286F" w:rsidRDefault="00B0286F" w:rsidP="0074365A">
      <w:pPr>
        <w:rPr>
          <w:rFonts w:ascii="Garamond" w:hAnsi="Garamond"/>
          <w:i/>
          <w:sz w:val="24"/>
          <w:szCs w:val="24"/>
        </w:rPr>
      </w:pPr>
    </w:p>
    <w:p w:rsidR="00B0286F" w:rsidRDefault="00B0286F" w:rsidP="0074365A">
      <w:pPr>
        <w:rPr>
          <w:rFonts w:ascii="Garamond" w:hAnsi="Garamond"/>
          <w:i/>
          <w:sz w:val="24"/>
          <w:szCs w:val="24"/>
        </w:rPr>
      </w:pPr>
    </w:p>
    <w:p w:rsidR="00B0286F" w:rsidRDefault="00B0286F" w:rsidP="0074365A">
      <w:pPr>
        <w:rPr>
          <w:rFonts w:ascii="Garamond" w:hAnsi="Garamond"/>
          <w:i/>
          <w:sz w:val="24"/>
          <w:szCs w:val="24"/>
        </w:rPr>
      </w:pPr>
    </w:p>
    <w:p w:rsidR="00B0286F" w:rsidRDefault="00B0286F" w:rsidP="0074365A">
      <w:pPr>
        <w:rPr>
          <w:rFonts w:ascii="Garamond" w:hAnsi="Garamond"/>
          <w:i/>
          <w:sz w:val="24"/>
          <w:szCs w:val="24"/>
        </w:rPr>
      </w:pPr>
    </w:p>
    <w:p w:rsidR="00B0286F" w:rsidRDefault="00B0286F" w:rsidP="0074365A">
      <w:pPr>
        <w:rPr>
          <w:rFonts w:ascii="Century Gothic" w:hAnsi="Century Gothic"/>
          <w:b/>
        </w:rPr>
      </w:pPr>
    </w:p>
    <w:p w:rsidR="00B0286F" w:rsidRDefault="00B0286F" w:rsidP="0074365A">
      <w:pPr>
        <w:rPr>
          <w:rFonts w:ascii="Century Gothic" w:hAnsi="Century Gothic"/>
          <w:b/>
        </w:rPr>
      </w:pPr>
    </w:p>
    <w:p w:rsidR="00B0286F" w:rsidRPr="00BE4ED6" w:rsidRDefault="00211004" w:rsidP="0074365A">
      <w:pPr>
        <w:rPr>
          <w:rFonts w:ascii="Century Gothic" w:hAnsi="Century Gothic"/>
          <w:b/>
          <w:sz w:val="28"/>
          <w:szCs w:val="28"/>
        </w:rPr>
      </w:pPr>
      <w:r w:rsidRPr="00B0286F">
        <w:rPr>
          <w:rFonts w:ascii="Century Gothic" w:hAnsi="Century Gothic"/>
          <w:b/>
          <w:sz w:val="28"/>
          <w:szCs w:val="28"/>
        </w:rPr>
        <w:t xml:space="preserve">Scriptiebegeleider: </w:t>
      </w:r>
      <w:r w:rsidRPr="00B0286F">
        <w:rPr>
          <w:rFonts w:ascii="Century Gothic" w:hAnsi="Century Gothic"/>
          <w:b/>
          <w:sz w:val="28"/>
          <w:szCs w:val="28"/>
        </w:rPr>
        <w:tab/>
      </w:r>
      <w:r w:rsidR="00B0286F">
        <w:rPr>
          <w:rFonts w:ascii="Century Gothic" w:hAnsi="Century Gothic"/>
          <w:b/>
          <w:sz w:val="28"/>
          <w:szCs w:val="28"/>
        </w:rPr>
        <w:tab/>
      </w:r>
      <w:r w:rsidRPr="00B0286F">
        <w:rPr>
          <w:rFonts w:ascii="Century Gothic" w:hAnsi="Century Gothic"/>
          <w:b/>
          <w:sz w:val="28"/>
          <w:szCs w:val="28"/>
        </w:rPr>
        <w:t>Robert Dur</w:t>
      </w:r>
      <w:r w:rsidR="00B0286F" w:rsidRPr="00B0286F">
        <w:rPr>
          <w:rFonts w:ascii="Century Gothic" w:hAnsi="Century Gothic"/>
          <w:b/>
          <w:sz w:val="28"/>
          <w:szCs w:val="28"/>
        </w:rPr>
        <w:br/>
      </w:r>
      <w:r w:rsidR="00B0286F" w:rsidRPr="00BE4ED6">
        <w:rPr>
          <w:rFonts w:ascii="Century Gothic" w:hAnsi="Century Gothic"/>
          <w:b/>
          <w:sz w:val="28"/>
          <w:szCs w:val="28"/>
        </w:rPr>
        <w:t xml:space="preserve">Datum van publicatie: </w:t>
      </w:r>
      <w:r w:rsidR="00B0286F" w:rsidRPr="00BE4ED6">
        <w:rPr>
          <w:rFonts w:ascii="Century Gothic" w:hAnsi="Century Gothic"/>
          <w:b/>
          <w:sz w:val="28"/>
          <w:szCs w:val="28"/>
        </w:rPr>
        <w:tab/>
        <w:t>21-9-2014</w:t>
      </w:r>
      <w:r w:rsidR="00B0286F" w:rsidRPr="00BE4ED6">
        <w:rPr>
          <w:rFonts w:ascii="Century Gothic" w:hAnsi="Century Gothic"/>
          <w:b/>
          <w:sz w:val="28"/>
          <w:szCs w:val="28"/>
        </w:rPr>
        <w:br/>
        <w:t>Erasmus School of Economics</w:t>
      </w:r>
    </w:p>
    <w:p w:rsidR="00BE4ED6" w:rsidRPr="00BE4ED6" w:rsidRDefault="00BE4ED6" w:rsidP="004F4642">
      <w:pPr>
        <w:jc w:val="center"/>
        <w:rPr>
          <w:rFonts w:ascii="Century Gothic" w:hAnsi="Century Gothic"/>
          <w:b/>
          <w:sz w:val="28"/>
          <w:szCs w:val="28"/>
        </w:rPr>
      </w:pPr>
    </w:p>
    <w:p w:rsidR="004F4642" w:rsidRPr="00BE4ED6" w:rsidRDefault="004F4642" w:rsidP="004F4642">
      <w:pPr>
        <w:jc w:val="center"/>
        <w:rPr>
          <w:rFonts w:ascii="Century Gothic" w:hAnsi="Century Gothic"/>
          <w:b/>
          <w:sz w:val="28"/>
          <w:szCs w:val="28"/>
        </w:rPr>
      </w:pPr>
      <w:r w:rsidRPr="00BE4ED6">
        <w:rPr>
          <w:rFonts w:ascii="Century Gothic" w:hAnsi="Century Gothic"/>
          <w:b/>
          <w:sz w:val="28"/>
          <w:szCs w:val="28"/>
        </w:rPr>
        <w:lastRenderedPageBreak/>
        <w:t>Inhoudsopgave</w:t>
      </w:r>
    </w:p>
    <w:p w:rsidR="00BE4ED6" w:rsidRPr="00BE4ED6" w:rsidRDefault="00BE4ED6" w:rsidP="007B3929">
      <w:pPr>
        <w:rPr>
          <w:rFonts w:ascii="Century Gothic" w:hAnsi="Century Gothic"/>
          <w:b/>
          <w:u w:val="single"/>
        </w:rPr>
      </w:pPr>
      <w:r>
        <w:rPr>
          <w:rFonts w:ascii="Century Gothic" w:hAnsi="Century Gothic"/>
          <w:b/>
        </w:rPr>
        <w:t>Inleiding</w:t>
      </w:r>
      <w:r>
        <w:rPr>
          <w:rFonts w:ascii="Century Gothic" w:hAnsi="Century Gothic"/>
          <w:b/>
          <w:u w:val="single"/>
        </w:rPr>
        <w:tab/>
      </w:r>
      <w:r>
        <w:rPr>
          <w:rFonts w:ascii="Century Gothic" w:hAnsi="Century Gothic"/>
          <w:b/>
          <w:u w:val="single"/>
        </w:rPr>
        <w:tab/>
      </w:r>
      <w:r>
        <w:rPr>
          <w:rFonts w:ascii="Century Gothic" w:hAnsi="Century Gothic"/>
          <w:b/>
          <w:u w:val="single"/>
        </w:rPr>
        <w:tab/>
      </w:r>
      <w:r>
        <w:rPr>
          <w:rFonts w:ascii="Century Gothic" w:hAnsi="Century Gothic"/>
          <w:b/>
          <w:u w:val="single"/>
        </w:rPr>
        <w:tab/>
      </w:r>
      <w:r>
        <w:rPr>
          <w:rFonts w:ascii="Century Gothic" w:hAnsi="Century Gothic"/>
          <w:b/>
          <w:u w:val="single"/>
        </w:rPr>
        <w:tab/>
      </w:r>
      <w:r>
        <w:rPr>
          <w:rFonts w:ascii="Century Gothic" w:hAnsi="Century Gothic"/>
          <w:b/>
          <w:u w:val="single"/>
        </w:rPr>
        <w:tab/>
      </w:r>
      <w:r>
        <w:rPr>
          <w:rFonts w:ascii="Century Gothic" w:hAnsi="Century Gothic"/>
          <w:b/>
          <w:u w:val="single"/>
        </w:rPr>
        <w:tab/>
      </w:r>
      <w:r>
        <w:rPr>
          <w:rFonts w:ascii="Century Gothic" w:hAnsi="Century Gothic"/>
          <w:b/>
          <w:u w:val="single"/>
        </w:rPr>
        <w:tab/>
      </w:r>
      <w:r>
        <w:rPr>
          <w:rFonts w:ascii="Century Gothic" w:hAnsi="Century Gothic"/>
          <w:b/>
          <w:u w:val="single"/>
        </w:rPr>
        <w:tab/>
      </w:r>
      <w:r>
        <w:rPr>
          <w:rFonts w:ascii="Century Gothic" w:hAnsi="Century Gothic"/>
          <w:b/>
          <w:u w:val="single"/>
        </w:rPr>
        <w:tab/>
      </w:r>
      <w:r>
        <w:rPr>
          <w:rFonts w:ascii="Century Gothic" w:hAnsi="Century Gothic"/>
          <w:b/>
          <w:u w:val="single"/>
        </w:rPr>
        <w:tab/>
        <w:t xml:space="preserve"> </w:t>
      </w:r>
      <w:r w:rsidR="00907D2E" w:rsidRPr="00863F68">
        <w:rPr>
          <w:rFonts w:ascii="Century Gothic" w:hAnsi="Century Gothic"/>
          <w:b/>
          <w:u w:val="single"/>
        </w:rPr>
        <w:t>3</w:t>
      </w:r>
    </w:p>
    <w:p w:rsidR="00DC600B" w:rsidRPr="00BE4ED6" w:rsidRDefault="004F4642" w:rsidP="007B3929">
      <w:pPr>
        <w:rPr>
          <w:rFonts w:ascii="Garamond" w:hAnsi="Garamond"/>
        </w:rPr>
      </w:pPr>
      <w:r w:rsidRPr="00BE4ED6">
        <w:rPr>
          <w:rFonts w:ascii="Century Gothic" w:hAnsi="Century Gothic"/>
          <w:b/>
        </w:rPr>
        <w:t>Literatuur</w:t>
      </w:r>
      <w:r w:rsidR="007B3929" w:rsidRPr="00BE4ED6">
        <w:rPr>
          <w:rFonts w:ascii="Garamond" w:hAnsi="Garamond"/>
        </w:rPr>
        <w:br/>
        <w:t>Eerder onderzoek naar de invloed van de thuissituatie op het aantal gewerkte uren</w:t>
      </w:r>
      <w:r w:rsidR="006F041F" w:rsidRPr="00BE4ED6">
        <w:rPr>
          <w:rFonts w:ascii="Garamond" w:hAnsi="Garamond"/>
          <w:u w:val="single"/>
        </w:rPr>
        <w:tab/>
      </w:r>
      <w:r w:rsidR="006F041F" w:rsidRPr="00BE4ED6">
        <w:rPr>
          <w:rFonts w:ascii="Garamond" w:hAnsi="Garamond"/>
          <w:u w:val="single"/>
        </w:rPr>
        <w:tab/>
      </w:r>
      <w:r w:rsidR="006F041F" w:rsidRPr="00BE4ED6">
        <w:rPr>
          <w:rFonts w:ascii="Garamond" w:hAnsi="Garamond"/>
          <w:u w:val="single"/>
        </w:rPr>
        <w:tab/>
      </w:r>
      <w:r w:rsidR="006D53E9" w:rsidRPr="00BE4ED6">
        <w:rPr>
          <w:rFonts w:ascii="Garamond" w:hAnsi="Garamond"/>
          <w:u w:val="single"/>
        </w:rPr>
        <w:t xml:space="preserve">  </w:t>
      </w:r>
      <w:r w:rsidR="00907D2E">
        <w:rPr>
          <w:rFonts w:ascii="Garamond" w:hAnsi="Garamond"/>
          <w:u w:val="single"/>
        </w:rPr>
        <w:t>3</w:t>
      </w:r>
      <w:r w:rsidR="008B41D6" w:rsidRPr="00BE4ED6">
        <w:rPr>
          <w:rFonts w:ascii="Garamond" w:hAnsi="Garamond"/>
          <w:u w:val="single"/>
        </w:rPr>
        <w:br/>
      </w:r>
      <w:r w:rsidR="007B3929" w:rsidRPr="00BE4ED6">
        <w:rPr>
          <w:rFonts w:ascii="Garamond" w:hAnsi="Garamond"/>
        </w:rPr>
        <w:t>Eerder onderzoek naar de invloed van het aantal gewerkte uren op de thuissituatie</w:t>
      </w:r>
      <w:r w:rsidR="006F041F" w:rsidRPr="00BE4ED6">
        <w:rPr>
          <w:rFonts w:ascii="Garamond" w:hAnsi="Garamond"/>
          <w:u w:val="single"/>
        </w:rPr>
        <w:tab/>
      </w:r>
      <w:r w:rsidR="006F041F" w:rsidRPr="00BE4ED6">
        <w:rPr>
          <w:rFonts w:ascii="Garamond" w:hAnsi="Garamond"/>
          <w:u w:val="single"/>
        </w:rPr>
        <w:tab/>
      </w:r>
      <w:r w:rsidR="006F041F" w:rsidRPr="00BE4ED6">
        <w:rPr>
          <w:rFonts w:ascii="Garamond" w:hAnsi="Garamond"/>
          <w:u w:val="single"/>
        </w:rPr>
        <w:tab/>
      </w:r>
      <w:r w:rsidR="006D53E9" w:rsidRPr="00BE4ED6">
        <w:rPr>
          <w:rFonts w:ascii="Garamond" w:hAnsi="Garamond"/>
          <w:u w:val="single"/>
        </w:rPr>
        <w:t xml:space="preserve">  </w:t>
      </w:r>
      <w:r w:rsidR="00907D2E">
        <w:rPr>
          <w:rFonts w:ascii="Garamond" w:hAnsi="Garamond"/>
          <w:u w:val="single"/>
        </w:rPr>
        <w:t>4</w:t>
      </w:r>
      <w:r w:rsidR="007B3929" w:rsidRPr="00BE4ED6">
        <w:rPr>
          <w:rFonts w:ascii="Garamond" w:hAnsi="Garamond"/>
          <w:u w:val="single"/>
        </w:rPr>
        <w:br/>
      </w:r>
      <w:r w:rsidR="007B3929" w:rsidRPr="00BE4ED6">
        <w:rPr>
          <w:rFonts w:ascii="Garamond" w:hAnsi="Garamond"/>
        </w:rPr>
        <w:t>Andere invloeden op het aantal werkuren</w:t>
      </w:r>
      <w:r w:rsidR="006F041F" w:rsidRPr="00BE4ED6">
        <w:rPr>
          <w:rFonts w:ascii="Garamond" w:hAnsi="Garamond"/>
        </w:rPr>
        <w:tab/>
      </w:r>
      <w:r w:rsidR="006F041F" w:rsidRPr="00BE4ED6">
        <w:rPr>
          <w:rFonts w:ascii="Garamond" w:hAnsi="Garamond"/>
          <w:u w:val="single"/>
        </w:rPr>
        <w:tab/>
      </w:r>
      <w:r w:rsidR="006F041F" w:rsidRPr="00BE4ED6">
        <w:rPr>
          <w:rFonts w:ascii="Garamond" w:hAnsi="Garamond"/>
          <w:u w:val="single"/>
        </w:rPr>
        <w:tab/>
      </w:r>
      <w:r w:rsidR="006F041F" w:rsidRPr="00BE4ED6">
        <w:rPr>
          <w:rFonts w:ascii="Garamond" w:hAnsi="Garamond"/>
          <w:u w:val="single"/>
        </w:rPr>
        <w:tab/>
      </w:r>
      <w:r w:rsidR="006F041F" w:rsidRPr="00BE4ED6">
        <w:rPr>
          <w:rFonts w:ascii="Garamond" w:hAnsi="Garamond"/>
          <w:u w:val="single"/>
        </w:rPr>
        <w:tab/>
      </w:r>
      <w:r w:rsidR="006F041F" w:rsidRPr="00BE4ED6">
        <w:rPr>
          <w:rFonts w:ascii="Garamond" w:hAnsi="Garamond"/>
          <w:u w:val="single"/>
        </w:rPr>
        <w:tab/>
      </w:r>
      <w:r w:rsidR="006F041F" w:rsidRPr="00BE4ED6">
        <w:rPr>
          <w:rFonts w:ascii="Garamond" w:hAnsi="Garamond"/>
          <w:u w:val="single"/>
        </w:rPr>
        <w:tab/>
      </w:r>
      <w:r w:rsidR="006F041F" w:rsidRPr="00BE4ED6">
        <w:rPr>
          <w:rFonts w:ascii="Garamond" w:hAnsi="Garamond"/>
          <w:u w:val="single"/>
        </w:rPr>
        <w:tab/>
      </w:r>
      <w:r w:rsidR="006D53E9" w:rsidRPr="00BE4ED6">
        <w:rPr>
          <w:rFonts w:ascii="Garamond" w:hAnsi="Garamond"/>
          <w:u w:val="single"/>
        </w:rPr>
        <w:t xml:space="preserve">  </w:t>
      </w:r>
      <w:r w:rsidR="00907D2E">
        <w:rPr>
          <w:rFonts w:ascii="Garamond" w:hAnsi="Garamond"/>
          <w:u w:val="single"/>
        </w:rPr>
        <w:t>5</w:t>
      </w:r>
      <w:r w:rsidR="007B3929" w:rsidRPr="00BE4ED6">
        <w:rPr>
          <w:rFonts w:ascii="Garamond" w:hAnsi="Garamond"/>
          <w:u w:val="single"/>
        </w:rPr>
        <w:br/>
      </w:r>
      <w:r w:rsidR="007B3929" w:rsidRPr="00BE4ED6">
        <w:rPr>
          <w:rFonts w:ascii="Garamond" w:hAnsi="Garamond"/>
        </w:rPr>
        <w:t>Verschil in invloeden op het aantal werkuren tussen mannen en vrouwen</w:t>
      </w:r>
      <w:r w:rsidR="006F041F" w:rsidRPr="00BE4ED6">
        <w:rPr>
          <w:rFonts w:ascii="Garamond" w:hAnsi="Garamond"/>
          <w:u w:val="single"/>
        </w:rPr>
        <w:tab/>
      </w:r>
      <w:r w:rsidR="006F041F" w:rsidRPr="00BE4ED6">
        <w:rPr>
          <w:rFonts w:ascii="Garamond" w:hAnsi="Garamond"/>
          <w:u w:val="single"/>
        </w:rPr>
        <w:tab/>
      </w:r>
      <w:r w:rsidR="006F041F" w:rsidRPr="00BE4ED6">
        <w:rPr>
          <w:rFonts w:ascii="Garamond" w:hAnsi="Garamond"/>
          <w:u w:val="single"/>
        </w:rPr>
        <w:tab/>
      </w:r>
      <w:r w:rsidR="006F041F" w:rsidRPr="00BE4ED6">
        <w:rPr>
          <w:rFonts w:ascii="Garamond" w:hAnsi="Garamond"/>
          <w:u w:val="single"/>
        </w:rPr>
        <w:tab/>
      </w:r>
      <w:r w:rsidR="006D53E9" w:rsidRPr="00BE4ED6">
        <w:rPr>
          <w:rFonts w:ascii="Garamond" w:hAnsi="Garamond"/>
          <w:u w:val="single"/>
        </w:rPr>
        <w:t xml:space="preserve">  </w:t>
      </w:r>
      <w:r w:rsidR="00907D2E">
        <w:rPr>
          <w:rFonts w:ascii="Garamond" w:hAnsi="Garamond"/>
          <w:u w:val="single"/>
        </w:rPr>
        <w:t>5</w:t>
      </w:r>
    </w:p>
    <w:p w:rsidR="00DC600B" w:rsidRPr="00BE4ED6" w:rsidRDefault="004F4642" w:rsidP="007B3929">
      <w:pPr>
        <w:rPr>
          <w:rFonts w:ascii="Garamond" w:hAnsi="Garamond"/>
          <w:u w:val="single"/>
        </w:rPr>
      </w:pPr>
      <w:r w:rsidRPr="00BE4ED6">
        <w:rPr>
          <w:rFonts w:ascii="Century Gothic" w:hAnsi="Century Gothic"/>
          <w:b/>
        </w:rPr>
        <w:t>Data &amp; Methoden</w:t>
      </w:r>
      <w:r w:rsidR="007B3929" w:rsidRPr="00BE4ED6">
        <w:rPr>
          <w:rFonts w:ascii="Garamond" w:hAnsi="Garamond"/>
        </w:rPr>
        <w:br/>
        <w:t>Data</w:t>
      </w:r>
      <w:r w:rsidR="006F041F" w:rsidRPr="00BE4ED6">
        <w:rPr>
          <w:rFonts w:ascii="Garamond" w:hAnsi="Garamond"/>
          <w:u w:val="single"/>
        </w:rPr>
        <w:tab/>
      </w:r>
      <w:r w:rsidR="006F041F" w:rsidRPr="00BE4ED6">
        <w:rPr>
          <w:rFonts w:ascii="Garamond" w:hAnsi="Garamond"/>
          <w:u w:val="single"/>
        </w:rPr>
        <w:tab/>
      </w:r>
      <w:r w:rsidR="006F041F" w:rsidRPr="00BE4ED6">
        <w:rPr>
          <w:rFonts w:ascii="Garamond" w:hAnsi="Garamond"/>
          <w:u w:val="single"/>
        </w:rPr>
        <w:tab/>
      </w:r>
      <w:r w:rsidR="006F041F" w:rsidRPr="00BE4ED6">
        <w:rPr>
          <w:rFonts w:ascii="Garamond" w:hAnsi="Garamond"/>
          <w:u w:val="single"/>
        </w:rPr>
        <w:tab/>
      </w:r>
      <w:r w:rsidR="006F041F" w:rsidRPr="00BE4ED6">
        <w:rPr>
          <w:rFonts w:ascii="Garamond" w:hAnsi="Garamond"/>
          <w:u w:val="single"/>
        </w:rPr>
        <w:tab/>
      </w:r>
      <w:r w:rsidR="006F041F" w:rsidRPr="00BE4ED6">
        <w:rPr>
          <w:rFonts w:ascii="Garamond" w:hAnsi="Garamond"/>
          <w:u w:val="single"/>
        </w:rPr>
        <w:tab/>
      </w:r>
      <w:r w:rsidR="006F041F" w:rsidRPr="00BE4ED6">
        <w:rPr>
          <w:rFonts w:ascii="Garamond" w:hAnsi="Garamond"/>
          <w:u w:val="single"/>
        </w:rPr>
        <w:tab/>
      </w:r>
      <w:r w:rsidR="006F041F" w:rsidRPr="00BE4ED6">
        <w:rPr>
          <w:rFonts w:ascii="Garamond" w:hAnsi="Garamond"/>
          <w:u w:val="single"/>
        </w:rPr>
        <w:tab/>
      </w:r>
      <w:r w:rsidR="006F041F" w:rsidRPr="00BE4ED6">
        <w:rPr>
          <w:rFonts w:ascii="Garamond" w:hAnsi="Garamond"/>
          <w:u w:val="single"/>
        </w:rPr>
        <w:tab/>
      </w:r>
      <w:r w:rsidR="006F041F" w:rsidRPr="00BE4ED6">
        <w:rPr>
          <w:rFonts w:ascii="Garamond" w:hAnsi="Garamond"/>
          <w:u w:val="single"/>
        </w:rPr>
        <w:tab/>
      </w:r>
      <w:r w:rsidR="006F041F" w:rsidRPr="00BE4ED6">
        <w:rPr>
          <w:rFonts w:ascii="Garamond" w:hAnsi="Garamond"/>
          <w:u w:val="single"/>
        </w:rPr>
        <w:tab/>
      </w:r>
      <w:r w:rsidR="006F041F" w:rsidRPr="00BE4ED6">
        <w:rPr>
          <w:rFonts w:ascii="Garamond" w:hAnsi="Garamond"/>
          <w:u w:val="single"/>
        </w:rPr>
        <w:tab/>
      </w:r>
      <w:r w:rsidR="006D53E9" w:rsidRPr="00BE4ED6">
        <w:rPr>
          <w:rFonts w:ascii="Garamond" w:hAnsi="Garamond"/>
          <w:u w:val="single"/>
        </w:rPr>
        <w:t xml:space="preserve">  </w:t>
      </w:r>
      <w:r w:rsidR="00907D2E">
        <w:rPr>
          <w:rFonts w:ascii="Garamond" w:hAnsi="Garamond"/>
          <w:u w:val="single"/>
        </w:rPr>
        <w:t>7</w:t>
      </w:r>
      <w:r w:rsidR="007B3929" w:rsidRPr="00BE4ED6">
        <w:rPr>
          <w:rFonts w:ascii="Garamond" w:hAnsi="Garamond"/>
          <w:u w:val="single"/>
        </w:rPr>
        <w:br/>
      </w:r>
      <w:r w:rsidR="007B3929" w:rsidRPr="00BE4ED6">
        <w:rPr>
          <w:rFonts w:ascii="Garamond" w:hAnsi="Garamond"/>
        </w:rPr>
        <w:t>Methoden</w:t>
      </w:r>
      <w:r w:rsidR="006F041F" w:rsidRPr="00BE4ED6">
        <w:rPr>
          <w:rFonts w:ascii="Garamond" w:hAnsi="Garamond"/>
          <w:u w:val="single"/>
        </w:rPr>
        <w:tab/>
      </w:r>
      <w:r w:rsidR="006F041F" w:rsidRPr="00BE4ED6">
        <w:rPr>
          <w:rFonts w:ascii="Garamond" w:hAnsi="Garamond"/>
          <w:u w:val="single"/>
        </w:rPr>
        <w:tab/>
      </w:r>
      <w:r w:rsidR="006F041F" w:rsidRPr="00BE4ED6">
        <w:rPr>
          <w:rFonts w:ascii="Garamond" w:hAnsi="Garamond"/>
          <w:u w:val="single"/>
        </w:rPr>
        <w:tab/>
      </w:r>
      <w:r w:rsidR="006F041F" w:rsidRPr="00BE4ED6">
        <w:rPr>
          <w:rFonts w:ascii="Garamond" w:hAnsi="Garamond"/>
          <w:u w:val="single"/>
        </w:rPr>
        <w:tab/>
      </w:r>
      <w:r w:rsidR="006F041F" w:rsidRPr="00BE4ED6">
        <w:rPr>
          <w:rFonts w:ascii="Garamond" w:hAnsi="Garamond"/>
          <w:u w:val="single"/>
        </w:rPr>
        <w:tab/>
      </w:r>
      <w:r w:rsidR="006F041F" w:rsidRPr="00BE4ED6">
        <w:rPr>
          <w:rFonts w:ascii="Garamond" w:hAnsi="Garamond"/>
          <w:u w:val="single"/>
        </w:rPr>
        <w:tab/>
      </w:r>
      <w:r w:rsidR="006F041F" w:rsidRPr="00BE4ED6">
        <w:rPr>
          <w:rFonts w:ascii="Garamond" w:hAnsi="Garamond"/>
          <w:u w:val="single"/>
        </w:rPr>
        <w:tab/>
      </w:r>
      <w:r w:rsidR="006F041F" w:rsidRPr="00BE4ED6">
        <w:rPr>
          <w:rFonts w:ascii="Garamond" w:hAnsi="Garamond"/>
          <w:u w:val="single"/>
        </w:rPr>
        <w:tab/>
      </w:r>
      <w:r w:rsidR="006F041F" w:rsidRPr="00BE4ED6">
        <w:rPr>
          <w:rFonts w:ascii="Garamond" w:hAnsi="Garamond"/>
          <w:u w:val="single"/>
        </w:rPr>
        <w:tab/>
      </w:r>
      <w:r w:rsidR="006F041F" w:rsidRPr="00BE4ED6">
        <w:rPr>
          <w:rFonts w:ascii="Garamond" w:hAnsi="Garamond"/>
          <w:u w:val="single"/>
        </w:rPr>
        <w:tab/>
      </w:r>
      <w:r w:rsidR="006F041F" w:rsidRPr="00BE4ED6">
        <w:rPr>
          <w:rFonts w:ascii="Garamond" w:hAnsi="Garamond"/>
          <w:u w:val="single"/>
        </w:rPr>
        <w:tab/>
      </w:r>
      <w:r w:rsidR="006D53E9" w:rsidRPr="00BE4ED6">
        <w:rPr>
          <w:rFonts w:ascii="Garamond" w:hAnsi="Garamond"/>
          <w:u w:val="single"/>
        </w:rPr>
        <w:t xml:space="preserve">  </w:t>
      </w:r>
      <w:r w:rsidR="00907D2E">
        <w:rPr>
          <w:rFonts w:ascii="Garamond" w:hAnsi="Garamond"/>
          <w:u w:val="single"/>
        </w:rPr>
        <w:t>7</w:t>
      </w:r>
    </w:p>
    <w:p w:rsidR="00DC600B" w:rsidRPr="00BE4ED6" w:rsidRDefault="00543DDF" w:rsidP="007B3929">
      <w:pPr>
        <w:rPr>
          <w:rFonts w:ascii="Garamond" w:hAnsi="Garamond"/>
        </w:rPr>
      </w:pPr>
      <w:r w:rsidRPr="00BE4ED6">
        <w:rPr>
          <w:rFonts w:ascii="Century Gothic" w:hAnsi="Century Gothic"/>
          <w:b/>
        </w:rPr>
        <w:t>Resultaten</w:t>
      </w:r>
      <w:r w:rsidRPr="00BE4ED6">
        <w:rPr>
          <w:rFonts w:ascii="Garamond" w:hAnsi="Garamond"/>
        </w:rPr>
        <w:br/>
      </w:r>
      <w:r w:rsidR="007B3929" w:rsidRPr="00BE4ED6">
        <w:rPr>
          <w:rFonts w:ascii="Garamond" w:hAnsi="Garamond"/>
        </w:rPr>
        <w:t>Regressie</w:t>
      </w:r>
      <w:r w:rsidR="007B3929" w:rsidRPr="00BE4ED6">
        <w:rPr>
          <w:rFonts w:ascii="Garamond" w:hAnsi="Garamond"/>
          <w:u w:val="single"/>
        </w:rPr>
        <w:t xml:space="preserve"> </w:t>
      </w:r>
      <w:r w:rsidR="007B3929" w:rsidRPr="00BE4ED6">
        <w:rPr>
          <w:rFonts w:ascii="Garamond" w:hAnsi="Garamond"/>
        </w:rPr>
        <w:t>1</w:t>
      </w:r>
      <w:r w:rsidR="006F041F" w:rsidRPr="00BE4ED6">
        <w:rPr>
          <w:rFonts w:ascii="Garamond" w:hAnsi="Garamond"/>
          <w:u w:val="single"/>
        </w:rPr>
        <w:tab/>
      </w:r>
      <w:r w:rsidR="006F041F" w:rsidRPr="00BE4ED6">
        <w:rPr>
          <w:rFonts w:ascii="Garamond" w:hAnsi="Garamond"/>
          <w:u w:val="single"/>
        </w:rPr>
        <w:tab/>
      </w:r>
      <w:r w:rsidR="006F041F" w:rsidRPr="00BE4ED6">
        <w:rPr>
          <w:rFonts w:ascii="Garamond" w:hAnsi="Garamond"/>
          <w:u w:val="single"/>
        </w:rPr>
        <w:tab/>
      </w:r>
      <w:r w:rsidR="006F041F" w:rsidRPr="00BE4ED6">
        <w:rPr>
          <w:rFonts w:ascii="Garamond" w:hAnsi="Garamond"/>
          <w:u w:val="single"/>
        </w:rPr>
        <w:tab/>
      </w:r>
      <w:r w:rsidR="006F041F" w:rsidRPr="00BE4ED6">
        <w:rPr>
          <w:rFonts w:ascii="Garamond" w:hAnsi="Garamond"/>
          <w:u w:val="single"/>
        </w:rPr>
        <w:tab/>
      </w:r>
      <w:r w:rsidR="006F041F" w:rsidRPr="00BE4ED6">
        <w:rPr>
          <w:rFonts w:ascii="Garamond" w:hAnsi="Garamond"/>
          <w:u w:val="single"/>
        </w:rPr>
        <w:tab/>
      </w:r>
      <w:r w:rsidR="006F041F" w:rsidRPr="00BE4ED6">
        <w:rPr>
          <w:rFonts w:ascii="Garamond" w:hAnsi="Garamond"/>
          <w:u w:val="single"/>
        </w:rPr>
        <w:tab/>
      </w:r>
      <w:r w:rsidR="006F041F" w:rsidRPr="00BE4ED6">
        <w:rPr>
          <w:rFonts w:ascii="Garamond" w:hAnsi="Garamond"/>
          <w:u w:val="single"/>
        </w:rPr>
        <w:tab/>
      </w:r>
      <w:r w:rsidR="006F041F" w:rsidRPr="00BE4ED6">
        <w:rPr>
          <w:rFonts w:ascii="Garamond" w:hAnsi="Garamond"/>
          <w:u w:val="single"/>
        </w:rPr>
        <w:tab/>
      </w:r>
      <w:r w:rsidR="006F041F" w:rsidRPr="00BE4ED6">
        <w:rPr>
          <w:rFonts w:ascii="Garamond" w:hAnsi="Garamond"/>
          <w:u w:val="single"/>
        </w:rPr>
        <w:tab/>
      </w:r>
      <w:r w:rsidR="006F041F" w:rsidRPr="00BE4ED6">
        <w:rPr>
          <w:rFonts w:ascii="Garamond" w:hAnsi="Garamond"/>
          <w:u w:val="single"/>
        </w:rPr>
        <w:tab/>
      </w:r>
      <w:r w:rsidR="00907D2E">
        <w:rPr>
          <w:rFonts w:ascii="Garamond" w:hAnsi="Garamond"/>
          <w:u w:val="single"/>
        </w:rPr>
        <w:t>10</w:t>
      </w:r>
      <w:r w:rsidR="007B3929" w:rsidRPr="00BE4ED6">
        <w:rPr>
          <w:rFonts w:ascii="Garamond" w:hAnsi="Garamond"/>
          <w:u w:val="single"/>
        </w:rPr>
        <w:br/>
      </w:r>
      <w:r w:rsidR="007B3929" w:rsidRPr="00BE4ED6">
        <w:rPr>
          <w:rFonts w:ascii="Garamond" w:hAnsi="Garamond"/>
        </w:rPr>
        <w:t>Regressie</w:t>
      </w:r>
      <w:r w:rsidR="007B3929" w:rsidRPr="00BE4ED6">
        <w:rPr>
          <w:rFonts w:ascii="Garamond" w:hAnsi="Garamond"/>
          <w:u w:val="single"/>
        </w:rPr>
        <w:t xml:space="preserve"> </w:t>
      </w:r>
      <w:r w:rsidR="007B3929" w:rsidRPr="00BE4ED6">
        <w:rPr>
          <w:rFonts w:ascii="Garamond" w:hAnsi="Garamond"/>
        </w:rPr>
        <w:t>2</w:t>
      </w:r>
      <w:r w:rsidR="006F041F" w:rsidRPr="00BE4ED6">
        <w:rPr>
          <w:rFonts w:ascii="Garamond" w:hAnsi="Garamond"/>
          <w:u w:val="single"/>
        </w:rPr>
        <w:tab/>
      </w:r>
      <w:r w:rsidR="006F041F" w:rsidRPr="00BE4ED6">
        <w:rPr>
          <w:rFonts w:ascii="Garamond" w:hAnsi="Garamond"/>
          <w:u w:val="single"/>
        </w:rPr>
        <w:tab/>
      </w:r>
      <w:r w:rsidR="006F041F" w:rsidRPr="00BE4ED6">
        <w:rPr>
          <w:rFonts w:ascii="Garamond" w:hAnsi="Garamond"/>
          <w:u w:val="single"/>
        </w:rPr>
        <w:tab/>
      </w:r>
      <w:r w:rsidR="006F041F" w:rsidRPr="00BE4ED6">
        <w:rPr>
          <w:rFonts w:ascii="Garamond" w:hAnsi="Garamond"/>
          <w:u w:val="single"/>
        </w:rPr>
        <w:tab/>
      </w:r>
      <w:r w:rsidR="006F041F" w:rsidRPr="00BE4ED6">
        <w:rPr>
          <w:rFonts w:ascii="Garamond" w:hAnsi="Garamond"/>
          <w:u w:val="single"/>
        </w:rPr>
        <w:tab/>
      </w:r>
      <w:r w:rsidR="006F041F" w:rsidRPr="00BE4ED6">
        <w:rPr>
          <w:rFonts w:ascii="Garamond" w:hAnsi="Garamond"/>
          <w:u w:val="single"/>
        </w:rPr>
        <w:tab/>
      </w:r>
      <w:r w:rsidR="006F041F" w:rsidRPr="00BE4ED6">
        <w:rPr>
          <w:rFonts w:ascii="Garamond" w:hAnsi="Garamond"/>
          <w:u w:val="single"/>
        </w:rPr>
        <w:tab/>
      </w:r>
      <w:r w:rsidR="006F041F" w:rsidRPr="00BE4ED6">
        <w:rPr>
          <w:rFonts w:ascii="Garamond" w:hAnsi="Garamond"/>
          <w:u w:val="single"/>
        </w:rPr>
        <w:tab/>
      </w:r>
      <w:r w:rsidR="006F041F" w:rsidRPr="00BE4ED6">
        <w:rPr>
          <w:rFonts w:ascii="Garamond" w:hAnsi="Garamond"/>
          <w:u w:val="single"/>
        </w:rPr>
        <w:tab/>
      </w:r>
      <w:r w:rsidR="006F041F" w:rsidRPr="00BE4ED6">
        <w:rPr>
          <w:rFonts w:ascii="Garamond" w:hAnsi="Garamond"/>
          <w:u w:val="single"/>
        </w:rPr>
        <w:tab/>
      </w:r>
      <w:r w:rsidR="006F041F" w:rsidRPr="00BE4ED6">
        <w:rPr>
          <w:rFonts w:ascii="Garamond" w:hAnsi="Garamond"/>
          <w:u w:val="single"/>
        </w:rPr>
        <w:tab/>
      </w:r>
      <w:r w:rsidR="00907D2E">
        <w:rPr>
          <w:rFonts w:ascii="Garamond" w:hAnsi="Garamond"/>
          <w:u w:val="single"/>
        </w:rPr>
        <w:t>14</w:t>
      </w:r>
      <w:r w:rsidR="007B3929" w:rsidRPr="00BE4ED6">
        <w:rPr>
          <w:rFonts w:ascii="Garamond" w:hAnsi="Garamond"/>
          <w:u w:val="single"/>
        </w:rPr>
        <w:br/>
      </w:r>
      <w:r w:rsidR="007B3929" w:rsidRPr="00BE4ED6">
        <w:rPr>
          <w:rFonts w:ascii="Garamond" w:hAnsi="Garamond"/>
        </w:rPr>
        <w:t>-Mannen</w:t>
      </w:r>
      <w:r w:rsidR="006F041F" w:rsidRPr="00BE4ED6">
        <w:rPr>
          <w:rFonts w:ascii="Garamond" w:hAnsi="Garamond"/>
          <w:u w:val="single"/>
        </w:rPr>
        <w:tab/>
      </w:r>
      <w:r w:rsidR="006F041F" w:rsidRPr="00BE4ED6">
        <w:rPr>
          <w:rFonts w:ascii="Garamond" w:hAnsi="Garamond"/>
          <w:u w:val="single"/>
        </w:rPr>
        <w:tab/>
      </w:r>
      <w:r w:rsidR="006F041F" w:rsidRPr="00BE4ED6">
        <w:rPr>
          <w:rFonts w:ascii="Garamond" w:hAnsi="Garamond"/>
          <w:u w:val="single"/>
        </w:rPr>
        <w:tab/>
      </w:r>
      <w:r w:rsidR="006F041F" w:rsidRPr="00BE4ED6">
        <w:rPr>
          <w:rFonts w:ascii="Garamond" w:hAnsi="Garamond"/>
          <w:u w:val="single"/>
        </w:rPr>
        <w:tab/>
      </w:r>
      <w:r w:rsidR="006F041F" w:rsidRPr="00BE4ED6">
        <w:rPr>
          <w:rFonts w:ascii="Garamond" w:hAnsi="Garamond"/>
          <w:u w:val="single"/>
        </w:rPr>
        <w:tab/>
      </w:r>
      <w:r w:rsidR="006F041F" w:rsidRPr="00BE4ED6">
        <w:rPr>
          <w:rFonts w:ascii="Garamond" w:hAnsi="Garamond"/>
          <w:u w:val="single"/>
        </w:rPr>
        <w:tab/>
      </w:r>
      <w:r w:rsidR="006F041F" w:rsidRPr="00BE4ED6">
        <w:rPr>
          <w:rFonts w:ascii="Garamond" w:hAnsi="Garamond"/>
          <w:u w:val="single"/>
        </w:rPr>
        <w:tab/>
      </w:r>
      <w:r w:rsidR="006F041F" w:rsidRPr="00BE4ED6">
        <w:rPr>
          <w:rFonts w:ascii="Garamond" w:hAnsi="Garamond"/>
          <w:u w:val="single"/>
        </w:rPr>
        <w:tab/>
      </w:r>
      <w:r w:rsidR="006F041F" w:rsidRPr="00BE4ED6">
        <w:rPr>
          <w:rFonts w:ascii="Garamond" w:hAnsi="Garamond"/>
          <w:u w:val="single"/>
        </w:rPr>
        <w:tab/>
      </w:r>
      <w:r w:rsidR="006F041F" w:rsidRPr="00BE4ED6">
        <w:rPr>
          <w:rFonts w:ascii="Garamond" w:hAnsi="Garamond"/>
          <w:u w:val="single"/>
        </w:rPr>
        <w:tab/>
      </w:r>
      <w:r w:rsidR="006F041F" w:rsidRPr="00BE4ED6">
        <w:rPr>
          <w:rFonts w:ascii="Garamond" w:hAnsi="Garamond"/>
          <w:u w:val="single"/>
        </w:rPr>
        <w:tab/>
      </w:r>
      <w:r w:rsidR="00907D2E">
        <w:rPr>
          <w:rFonts w:ascii="Garamond" w:hAnsi="Garamond"/>
          <w:u w:val="single"/>
        </w:rPr>
        <w:t>14</w:t>
      </w:r>
      <w:r w:rsidR="007B3929" w:rsidRPr="00BE4ED6">
        <w:rPr>
          <w:rFonts w:ascii="Garamond" w:hAnsi="Garamond"/>
          <w:u w:val="single"/>
        </w:rPr>
        <w:br/>
      </w:r>
      <w:r w:rsidR="007B3929" w:rsidRPr="00BE4ED6">
        <w:rPr>
          <w:rFonts w:ascii="Garamond" w:hAnsi="Garamond"/>
        </w:rPr>
        <w:t>-Vrouwen</w:t>
      </w:r>
      <w:r w:rsidR="006F041F" w:rsidRPr="00BE4ED6">
        <w:rPr>
          <w:rFonts w:ascii="Garamond" w:hAnsi="Garamond"/>
          <w:u w:val="single"/>
        </w:rPr>
        <w:tab/>
      </w:r>
      <w:r w:rsidR="006F041F" w:rsidRPr="00BE4ED6">
        <w:rPr>
          <w:rFonts w:ascii="Garamond" w:hAnsi="Garamond"/>
          <w:u w:val="single"/>
        </w:rPr>
        <w:tab/>
      </w:r>
      <w:r w:rsidR="006F041F" w:rsidRPr="00BE4ED6">
        <w:rPr>
          <w:rFonts w:ascii="Garamond" w:hAnsi="Garamond"/>
          <w:u w:val="single"/>
        </w:rPr>
        <w:tab/>
      </w:r>
      <w:r w:rsidR="006F041F" w:rsidRPr="00BE4ED6">
        <w:rPr>
          <w:rFonts w:ascii="Garamond" w:hAnsi="Garamond"/>
          <w:u w:val="single"/>
        </w:rPr>
        <w:tab/>
      </w:r>
      <w:r w:rsidR="006F041F" w:rsidRPr="00BE4ED6">
        <w:rPr>
          <w:rFonts w:ascii="Garamond" w:hAnsi="Garamond"/>
          <w:u w:val="single"/>
        </w:rPr>
        <w:tab/>
      </w:r>
      <w:r w:rsidR="006F041F" w:rsidRPr="00BE4ED6">
        <w:rPr>
          <w:rFonts w:ascii="Garamond" w:hAnsi="Garamond"/>
          <w:u w:val="single"/>
        </w:rPr>
        <w:tab/>
      </w:r>
      <w:r w:rsidR="006F041F" w:rsidRPr="00BE4ED6">
        <w:rPr>
          <w:rFonts w:ascii="Garamond" w:hAnsi="Garamond"/>
          <w:u w:val="single"/>
        </w:rPr>
        <w:tab/>
      </w:r>
      <w:r w:rsidR="006F041F" w:rsidRPr="00BE4ED6">
        <w:rPr>
          <w:rFonts w:ascii="Garamond" w:hAnsi="Garamond"/>
          <w:u w:val="single"/>
        </w:rPr>
        <w:tab/>
      </w:r>
      <w:r w:rsidR="006F041F" w:rsidRPr="00BE4ED6">
        <w:rPr>
          <w:rFonts w:ascii="Garamond" w:hAnsi="Garamond"/>
          <w:u w:val="single"/>
        </w:rPr>
        <w:tab/>
      </w:r>
      <w:r w:rsidR="006F041F" w:rsidRPr="00BE4ED6">
        <w:rPr>
          <w:rFonts w:ascii="Garamond" w:hAnsi="Garamond"/>
          <w:u w:val="single"/>
        </w:rPr>
        <w:tab/>
      </w:r>
      <w:r w:rsidR="006F041F" w:rsidRPr="00BE4ED6">
        <w:rPr>
          <w:rFonts w:ascii="Garamond" w:hAnsi="Garamond"/>
          <w:u w:val="single"/>
        </w:rPr>
        <w:tab/>
      </w:r>
      <w:r w:rsidR="00907D2E">
        <w:rPr>
          <w:rFonts w:ascii="Garamond" w:hAnsi="Garamond"/>
          <w:u w:val="single"/>
        </w:rPr>
        <w:t>17</w:t>
      </w:r>
    </w:p>
    <w:p w:rsidR="00DC600B" w:rsidRPr="00863F68" w:rsidRDefault="007B3929" w:rsidP="004F4642">
      <w:pPr>
        <w:rPr>
          <w:rFonts w:ascii="Century Gothic" w:hAnsi="Century Gothic"/>
          <w:b/>
          <w:u w:val="single"/>
        </w:rPr>
      </w:pPr>
      <w:r w:rsidRPr="00863F68">
        <w:rPr>
          <w:rFonts w:ascii="Century Gothic" w:hAnsi="Century Gothic"/>
          <w:b/>
        </w:rPr>
        <w:t>D</w:t>
      </w:r>
      <w:r w:rsidR="00543DDF" w:rsidRPr="00863F68">
        <w:rPr>
          <w:rFonts w:ascii="Century Gothic" w:hAnsi="Century Gothic"/>
          <w:b/>
        </w:rPr>
        <w:t>iscussie</w:t>
      </w:r>
      <w:r w:rsidR="00E801CF" w:rsidRPr="00863F68">
        <w:rPr>
          <w:rFonts w:ascii="Century Gothic" w:hAnsi="Century Gothic"/>
          <w:b/>
          <w:u w:val="single"/>
        </w:rPr>
        <w:tab/>
      </w:r>
      <w:r w:rsidR="00E801CF" w:rsidRPr="00863F68">
        <w:rPr>
          <w:rFonts w:ascii="Century Gothic" w:hAnsi="Century Gothic"/>
          <w:b/>
          <w:u w:val="single"/>
        </w:rPr>
        <w:tab/>
      </w:r>
      <w:r w:rsidR="00E801CF" w:rsidRPr="00863F68">
        <w:rPr>
          <w:rFonts w:ascii="Century Gothic" w:hAnsi="Century Gothic"/>
          <w:b/>
          <w:u w:val="single"/>
        </w:rPr>
        <w:tab/>
      </w:r>
      <w:r w:rsidR="00E801CF" w:rsidRPr="00863F68">
        <w:rPr>
          <w:rFonts w:ascii="Century Gothic" w:hAnsi="Century Gothic"/>
          <w:b/>
          <w:u w:val="single"/>
        </w:rPr>
        <w:tab/>
      </w:r>
      <w:r w:rsidR="00E801CF" w:rsidRPr="00863F68">
        <w:rPr>
          <w:rFonts w:ascii="Century Gothic" w:hAnsi="Century Gothic"/>
          <w:b/>
          <w:u w:val="single"/>
        </w:rPr>
        <w:tab/>
      </w:r>
      <w:r w:rsidR="00E801CF" w:rsidRPr="00863F68">
        <w:rPr>
          <w:rFonts w:ascii="Century Gothic" w:hAnsi="Century Gothic"/>
          <w:b/>
          <w:u w:val="single"/>
        </w:rPr>
        <w:tab/>
      </w:r>
      <w:r w:rsidR="00E801CF" w:rsidRPr="00863F68">
        <w:rPr>
          <w:rFonts w:ascii="Century Gothic" w:hAnsi="Century Gothic"/>
          <w:b/>
          <w:u w:val="single"/>
        </w:rPr>
        <w:tab/>
      </w:r>
      <w:r w:rsidR="00E801CF" w:rsidRPr="00863F68">
        <w:rPr>
          <w:rFonts w:ascii="Century Gothic" w:hAnsi="Century Gothic"/>
          <w:b/>
          <w:u w:val="single"/>
        </w:rPr>
        <w:tab/>
      </w:r>
      <w:r w:rsidR="00E801CF" w:rsidRPr="00863F68">
        <w:rPr>
          <w:rFonts w:ascii="Century Gothic" w:hAnsi="Century Gothic"/>
          <w:b/>
          <w:u w:val="single"/>
        </w:rPr>
        <w:tab/>
      </w:r>
      <w:r w:rsidR="00E801CF" w:rsidRPr="00863F68">
        <w:rPr>
          <w:rFonts w:ascii="Century Gothic" w:hAnsi="Century Gothic"/>
          <w:b/>
          <w:u w:val="single"/>
        </w:rPr>
        <w:tab/>
      </w:r>
      <w:r w:rsidR="00E801CF" w:rsidRPr="00863F68">
        <w:rPr>
          <w:rFonts w:ascii="Century Gothic" w:hAnsi="Century Gothic"/>
          <w:b/>
          <w:u w:val="single"/>
        </w:rPr>
        <w:tab/>
      </w:r>
      <w:r w:rsidR="00907D2E" w:rsidRPr="00863F68">
        <w:rPr>
          <w:rFonts w:ascii="Century Gothic" w:hAnsi="Century Gothic"/>
          <w:b/>
          <w:u w:val="single"/>
        </w:rPr>
        <w:t>21</w:t>
      </w:r>
    </w:p>
    <w:p w:rsidR="00DC600B" w:rsidRPr="00863F68" w:rsidRDefault="009C55EB" w:rsidP="004F4642">
      <w:pPr>
        <w:rPr>
          <w:rFonts w:ascii="Century Gothic" w:hAnsi="Century Gothic"/>
          <w:b/>
          <w:u w:val="single"/>
        </w:rPr>
      </w:pPr>
      <w:r w:rsidRPr="00863F68">
        <w:rPr>
          <w:rFonts w:ascii="Century Gothic" w:hAnsi="Century Gothic"/>
          <w:b/>
        </w:rPr>
        <w:t>Bibliografie</w:t>
      </w:r>
      <w:r w:rsidR="00E801CF" w:rsidRPr="00863F68">
        <w:rPr>
          <w:rFonts w:ascii="Century Gothic" w:hAnsi="Century Gothic"/>
          <w:b/>
          <w:u w:val="single"/>
        </w:rPr>
        <w:tab/>
      </w:r>
      <w:r w:rsidR="00E801CF" w:rsidRPr="00863F68">
        <w:rPr>
          <w:rFonts w:ascii="Century Gothic" w:hAnsi="Century Gothic"/>
          <w:b/>
          <w:u w:val="single"/>
        </w:rPr>
        <w:tab/>
      </w:r>
      <w:r w:rsidR="00E801CF" w:rsidRPr="00863F68">
        <w:rPr>
          <w:rFonts w:ascii="Century Gothic" w:hAnsi="Century Gothic"/>
          <w:b/>
          <w:u w:val="single"/>
        </w:rPr>
        <w:tab/>
      </w:r>
      <w:r w:rsidR="00E801CF" w:rsidRPr="00863F68">
        <w:rPr>
          <w:rFonts w:ascii="Century Gothic" w:hAnsi="Century Gothic"/>
          <w:b/>
          <w:u w:val="single"/>
        </w:rPr>
        <w:tab/>
      </w:r>
      <w:r w:rsidR="00E801CF" w:rsidRPr="00863F68">
        <w:rPr>
          <w:rFonts w:ascii="Century Gothic" w:hAnsi="Century Gothic"/>
          <w:b/>
          <w:u w:val="single"/>
        </w:rPr>
        <w:tab/>
      </w:r>
      <w:r w:rsidR="00E801CF" w:rsidRPr="00863F68">
        <w:rPr>
          <w:rFonts w:ascii="Century Gothic" w:hAnsi="Century Gothic"/>
          <w:b/>
          <w:u w:val="single"/>
        </w:rPr>
        <w:tab/>
      </w:r>
      <w:r w:rsidR="00E801CF" w:rsidRPr="00863F68">
        <w:rPr>
          <w:rFonts w:ascii="Century Gothic" w:hAnsi="Century Gothic"/>
          <w:b/>
          <w:u w:val="single"/>
        </w:rPr>
        <w:tab/>
      </w:r>
      <w:r w:rsidR="00E801CF" w:rsidRPr="00863F68">
        <w:rPr>
          <w:rFonts w:ascii="Century Gothic" w:hAnsi="Century Gothic"/>
          <w:b/>
          <w:u w:val="single"/>
        </w:rPr>
        <w:tab/>
      </w:r>
      <w:r w:rsidR="00E801CF" w:rsidRPr="00863F68">
        <w:rPr>
          <w:rFonts w:ascii="Century Gothic" w:hAnsi="Century Gothic"/>
          <w:b/>
          <w:u w:val="single"/>
        </w:rPr>
        <w:tab/>
      </w:r>
      <w:r w:rsidR="00E801CF" w:rsidRPr="00863F68">
        <w:rPr>
          <w:rFonts w:ascii="Century Gothic" w:hAnsi="Century Gothic"/>
          <w:b/>
          <w:u w:val="single"/>
        </w:rPr>
        <w:tab/>
      </w:r>
      <w:r w:rsidR="00E801CF" w:rsidRPr="00863F68">
        <w:rPr>
          <w:rFonts w:ascii="Century Gothic" w:hAnsi="Century Gothic"/>
          <w:b/>
          <w:u w:val="single"/>
        </w:rPr>
        <w:tab/>
      </w:r>
      <w:r w:rsidR="00907D2E" w:rsidRPr="00863F68">
        <w:rPr>
          <w:rFonts w:ascii="Century Gothic" w:hAnsi="Century Gothic"/>
          <w:b/>
          <w:u w:val="single"/>
        </w:rPr>
        <w:t>23</w:t>
      </w:r>
    </w:p>
    <w:p w:rsidR="00DC600B" w:rsidRPr="00BE4ED6" w:rsidRDefault="004F4642" w:rsidP="00DC600B">
      <w:pPr>
        <w:rPr>
          <w:rFonts w:ascii="Century Gothic" w:hAnsi="Century Gothic"/>
          <w:b/>
        </w:rPr>
      </w:pPr>
      <w:r w:rsidRPr="00BE4ED6">
        <w:rPr>
          <w:rFonts w:ascii="Century Gothic" w:hAnsi="Century Gothic"/>
          <w:b/>
        </w:rPr>
        <w:t>Appendix</w:t>
      </w:r>
      <w:r w:rsidR="006F041F" w:rsidRPr="00BE4ED6">
        <w:rPr>
          <w:rFonts w:ascii="Garamond" w:hAnsi="Garamond"/>
          <w:b/>
        </w:rPr>
        <w:br/>
      </w:r>
      <w:r w:rsidR="006F041F" w:rsidRPr="00BE4ED6">
        <w:rPr>
          <w:rFonts w:ascii="Garamond" w:hAnsi="Garamond"/>
        </w:rPr>
        <w:t>Gedetailleerde informatie paneldata</w:t>
      </w:r>
      <w:r w:rsidR="00907D2E">
        <w:rPr>
          <w:rFonts w:ascii="Garamond" w:hAnsi="Garamond"/>
          <w:u w:val="single"/>
        </w:rPr>
        <w:tab/>
      </w:r>
      <w:r w:rsidR="00907D2E">
        <w:rPr>
          <w:rFonts w:ascii="Garamond" w:hAnsi="Garamond"/>
          <w:u w:val="single"/>
        </w:rPr>
        <w:tab/>
      </w:r>
      <w:r w:rsidR="00907D2E">
        <w:rPr>
          <w:rFonts w:ascii="Garamond" w:hAnsi="Garamond"/>
          <w:u w:val="single"/>
        </w:rPr>
        <w:tab/>
      </w:r>
      <w:r w:rsidR="00907D2E">
        <w:rPr>
          <w:rFonts w:ascii="Garamond" w:hAnsi="Garamond"/>
          <w:u w:val="single"/>
        </w:rPr>
        <w:tab/>
      </w:r>
      <w:r w:rsidR="00907D2E">
        <w:rPr>
          <w:rFonts w:ascii="Garamond" w:hAnsi="Garamond"/>
          <w:u w:val="single"/>
        </w:rPr>
        <w:tab/>
      </w:r>
      <w:r w:rsidR="00907D2E">
        <w:rPr>
          <w:rFonts w:ascii="Garamond" w:hAnsi="Garamond"/>
          <w:u w:val="single"/>
        </w:rPr>
        <w:tab/>
      </w:r>
      <w:r w:rsidR="00907D2E">
        <w:rPr>
          <w:rFonts w:ascii="Garamond" w:hAnsi="Garamond"/>
          <w:u w:val="single"/>
        </w:rPr>
        <w:tab/>
      </w:r>
      <w:r w:rsidR="00907D2E">
        <w:rPr>
          <w:rFonts w:ascii="Garamond" w:hAnsi="Garamond"/>
          <w:u w:val="single"/>
        </w:rPr>
        <w:tab/>
        <w:t>25</w:t>
      </w:r>
      <w:r w:rsidR="006F041F" w:rsidRPr="00BE4ED6">
        <w:rPr>
          <w:rFonts w:ascii="Garamond" w:hAnsi="Garamond"/>
          <w:b/>
          <w:u w:val="single"/>
        </w:rPr>
        <w:br/>
      </w:r>
      <w:r w:rsidR="006F041F" w:rsidRPr="00BE4ED6">
        <w:rPr>
          <w:rFonts w:ascii="Garamond" w:hAnsi="Garamond"/>
        </w:rPr>
        <w:t>Testen voor assumpties</w:t>
      </w:r>
      <w:r w:rsidR="00907D2E">
        <w:rPr>
          <w:rFonts w:ascii="Garamond" w:hAnsi="Garamond"/>
          <w:u w:val="single"/>
        </w:rPr>
        <w:tab/>
      </w:r>
      <w:r w:rsidR="00907D2E">
        <w:rPr>
          <w:rFonts w:ascii="Garamond" w:hAnsi="Garamond"/>
          <w:u w:val="single"/>
        </w:rPr>
        <w:tab/>
      </w:r>
      <w:r w:rsidR="00907D2E">
        <w:rPr>
          <w:rFonts w:ascii="Garamond" w:hAnsi="Garamond"/>
          <w:u w:val="single"/>
        </w:rPr>
        <w:tab/>
      </w:r>
      <w:r w:rsidR="00907D2E">
        <w:rPr>
          <w:rFonts w:ascii="Garamond" w:hAnsi="Garamond"/>
          <w:u w:val="single"/>
        </w:rPr>
        <w:tab/>
      </w:r>
      <w:r w:rsidR="00907D2E">
        <w:rPr>
          <w:rFonts w:ascii="Garamond" w:hAnsi="Garamond"/>
          <w:u w:val="single"/>
        </w:rPr>
        <w:tab/>
      </w:r>
      <w:r w:rsidR="00907D2E">
        <w:rPr>
          <w:rFonts w:ascii="Garamond" w:hAnsi="Garamond"/>
          <w:u w:val="single"/>
        </w:rPr>
        <w:tab/>
      </w:r>
      <w:r w:rsidR="00907D2E">
        <w:rPr>
          <w:rFonts w:ascii="Garamond" w:hAnsi="Garamond"/>
          <w:u w:val="single"/>
        </w:rPr>
        <w:tab/>
      </w:r>
      <w:r w:rsidR="00907D2E">
        <w:rPr>
          <w:rFonts w:ascii="Garamond" w:hAnsi="Garamond"/>
          <w:u w:val="single"/>
        </w:rPr>
        <w:tab/>
      </w:r>
      <w:r w:rsidR="00907D2E">
        <w:rPr>
          <w:rFonts w:ascii="Garamond" w:hAnsi="Garamond"/>
          <w:u w:val="single"/>
        </w:rPr>
        <w:tab/>
      </w:r>
      <w:r w:rsidR="00907D2E">
        <w:rPr>
          <w:rFonts w:ascii="Garamond" w:hAnsi="Garamond"/>
          <w:u w:val="single"/>
        </w:rPr>
        <w:tab/>
        <w:t>27</w:t>
      </w:r>
      <w:r w:rsidR="006F041F" w:rsidRPr="00BE4ED6">
        <w:rPr>
          <w:rFonts w:ascii="Century Gothic" w:hAnsi="Century Gothic"/>
        </w:rPr>
        <w:br/>
      </w:r>
    </w:p>
    <w:p w:rsidR="00DC600B" w:rsidRPr="00BE4ED6" w:rsidRDefault="00DC600B" w:rsidP="000D17F4">
      <w:pPr>
        <w:jc w:val="center"/>
        <w:rPr>
          <w:rFonts w:ascii="Century Gothic" w:hAnsi="Century Gothic"/>
          <w:b/>
          <w:sz w:val="28"/>
          <w:szCs w:val="28"/>
        </w:rPr>
      </w:pPr>
    </w:p>
    <w:p w:rsidR="006F041F" w:rsidRPr="00BE4ED6" w:rsidRDefault="006F041F" w:rsidP="000D17F4">
      <w:pPr>
        <w:jc w:val="center"/>
        <w:rPr>
          <w:rFonts w:ascii="Century Gothic" w:hAnsi="Century Gothic"/>
          <w:b/>
          <w:sz w:val="28"/>
          <w:szCs w:val="28"/>
        </w:rPr>
      </w:pPr>
    </w:p>
    <w:p w:rsidR="00211004" w:rsidRPr="00BE4ED6" w:rsidRDefault="00211004" w:rsidP="000D17F4">
      <w:pPr>
        <w:jc w:val="center"/>
        <w:rPr>
          <w:rFonts w:ascii="Century Gothic" w:hAnsi="Century Gothic"/>
          <w:b/>
          <w:sz w:val="28"/>
          <w:szCs w:val="28"/>
        </w:rPr>
      </w:pPr>
    </w:p>
    <w:p w:rsidR="00211004" w:rsidRPr="00BE4ED6" w:rsidRDefault="00211004" w:rsidP="000D17F4">
      <w:pPr>
        <w:jc w:val="center"/>
        <w:rPr>
          <w:rFonts w:ascii="Century Gothic" w:hAnsi="Century Gothic"/>
          <w:b/>
          <w:sz w:val="28"/>
          <w:szCs w:val="28"/>
        </w:rPr>
      </w:pPr>
    </w:p>
    <w:p w:rsidR="00211004" w:rsidRPr="00BE4ED6" w:rsidRDefault="00211004" w:rsidP="000D17F4">
      <w:pPr>
        <w:jc w:val="center"/>
        <w:rPr>
          <w:rFonts w:ascii="Century Gothic" w:hAnsi="Century Gothic"/>
          <w:b/>
          <w:sz w:val="28"/>
          <w:szCs w:val="28"/>
        </w:rPr>
      </w:pPr>
    </w:p>
    <w:p w:rsidR="00211004" w:rsidRPr="00BE4ED6" w:rsidRDefault="00211004" w:rsidP="000D17F4">
      <w:pPr>
        <w:jc w:val="center"/>
        <w:rPr>
          <w:rFonts w:ascii="Century Gothic" w:hAnsi="Century Gothic"/>
          <w:b/>
          <w:sz w:val="28"/>
          <w:szCs w:val="28"/>
        </w:rPr>
      </w:pPr>
    </w:p>
    <w:p w:rsidR="002711DB" w:rsidRPr="00BE4ED6" w:rsidRDefault="002711DB" w:rsidP="000D17F4">
      <w:pPr>
        <w:jc w:val="center"/>
        <w:rPr>
          <w:rFonts w:ascii="Century Gothic" w:hAnsi="Century Gothic"/>
          <w:b/>
          <w:sz w:val="28"/>
          <w:szCs w:val="28"/>
        </w:rPr>
      </w:pPr>
    </w:p>
    <w:p w:rsidR="00F964AF" w:rsidRPr="00BE4ED6" w:rsidRDefault="00F964AF" w:rsidP="002711DB">
      <w:pPr>
        <w:rPr>
          <w:rFonts w:ascii="Calibri" w:hAnsi="Calibri"/>
          <w:sz w:val="23"/>
          <w:szCs w:val="23"/>
          <w:shd w:val="clear" w:color="auto" w:fill="FFFFFF"/>
        </w:rPr>
      </w:pPr>
    </w:p>
    <w:p w:rsidR="00F964AF" w:rsidRPr="00BE4ED6" w:rsidRDefault="00F964AF" w:rsidP="002711DB">
      <w:pPr>
        <w:rPr>
          <w:rFonts w:ascii="Calibri" w:hAnsi="Calibri"/>
          <w:sz w:val="23"/>
          <w:szCs w:val="23"/>
          <w:shd w:val="clear" w:color="auto" w:fill="FFFFFF"/>
        </w:rPr>
      </w:pPr>
    </w:p>
    <w:p w:rsidR="00F964AF" w:rsidRPr="00BE4ED6" w:rsidRDefault="00F964AF" w:rsidP="002711DB">
      <w:pPr>
        <w:rPr>
          <w:rFonts w:ascii="Calibri" w:hAnsi="Calibri"/>
          <w:sz w:val="23"/>
          <w:szCs w:val="23"/>
          <w:shd w:val="clear" w:color="auto" w:fill="FFFFFF"/>
        </w:rPr>
      </w:pPr>
    </w:p>
    <w:p w:rsidR="00BE4ED6" w:rsidRPr="00BE4ED6" w:rsidRDefault="00BE4ED6" w:rsidP="002711DB">
      <w:pPr>
        <w:rPr>
          <w:rFonts w:ascii="Calibri" w:hAnsi="Calibri"/>
          <w:sz w:val="23"/>
          <w:szCs w:val="23"/>
          <w:shd w:val="clear" w:color="auto" w:fill="FFFFFF"/>
        </w:rPr>
      </w:pPr>
    </w:p>
    <w:p w:rsidR="00BE4ED6" w:rsidRDefault="00BE4ED6" w:rsidP="00BE4ED6">
      <w:pPr>
        <w:jc w:val="center"/>
        <w:rPr>
          <w:rFonts w:ascii="Century Gothic" w:hAnsi="Century Gothic"/>
          <w:b/>
          <w:sz w:val="28"/>
          <w:szCs w:val="28"/>
          <w:shd w:val="clear" w:color="auto" w:fill="FFFFFF"/>
        </w:rPr>
      </w:pPr>
      <w:r w:rsidRPr="00BE4ED6">
        <w:rPr>
          <w:rFonts w:ascii="Century Gothic" w:hAnsi="Century Gothic"/>
          <w:b/>
          <w:sz w:val="28"/>
          <w:szCs w:val="28"/>
          <w:shd w:val="clear" w:color="auto" w:fill="FFFFFF"/>
        </w:rPr>
        <w:lastRenderedPageBreak/>
        <w:t>Inleiding</w:t>
      </w:r>
    </w:p>
    <w:p w:rsidR="002711DB" w:rsidRPr="00BE4ED6" w:rsidRDefault="00150F3A" w:rsidP="00BE4ED6">
      <w:pPr>
        <w:rPr>
          <w:rFonts w:ascii="Garamond" w:hAnsi="Garamond"/>
          <w:shd w:val="clear" w:color="auto" w:fill="FFFFFF"/>
        </w:rPr>
      </w:pPr>
      <w:r>
        <w:rPr>
          <w:rFonts w:ascii="Garamond" w:hAnsi="Garamond"/>
          <w:shd w:val="clear" w:color="auto" w:fill="FFFFFF"/>
        </w:rPr>
        <w:tab/>
      </w:r>
      <w:r w:rsidR="00BE4ED6" w:rsidRPr="00BE4ED6">
        <w:rPr>
          <w:rFonts w:ascii="Garamond" w:hAnsi="Garamond"/>
          <w:shd w:val="clear" w:color="auto" w:fill="FFFFFF"/>
        </w:rPr>
        <w:t xml:space="preserve">Het onderzoek van deze scriptie zal zich richten op de relatie tussen het aantal uren dat iemand wilt </w:t>
      </w:r>
      <w:r w:rsidR="00BE4ED6">
        <w:rPr>
          <w:rFonts w:ascii="Garamond" w:hAnsi="Garamond"/>
          <w:shd w:val="clear" w:color="auto" w:fill="FFFFFF"/>
        </w:rPr>
        <w:t>w</w:t>
      </w:r>
      <w:r w:rsidR="00BE4ED6" w:rsidRPr="00BE4ED6">
        <w:rPr>
          <w:rFonts w:ascii="Garamond" w:hAnsi="Garamond"/>
          <w:shd w:val="clear" w:color="auto" w:fill="FFFFFF"/>
        </w:rPr>
        <w:t>erken en hoe deze persoon zijn thuissituatie ervaart.</w:t>
      </w:r>
      <w:r w:rsidR="00BE4ED6" w:rsidRPr="00BE4ED6">
        <w:rPr>
          <w:rFonts w:ascii="Garamond" w:hAnsi="Garamond"/>
          <w:shd w:val="clear" w:color="auto" w:fill="FFFFFF"/>
        </w:rPr>
        <w:br/>
      </w:r>
      <w:r w:rsidR="00F964AF" w:rsidRPr="00BE4ED6">
        <w:rPr>
          <w:rFonts w:ascii="Garamond" w:hAnsi="Garamond"/>
          <w:shd w:val="clear" w:color="auto" w:fill="FFFFFF"/>
        </w:rPr>
        <w:t>Een bekend verschijnsel in Amerikaanse sitcoms uit de jaren ’80 en ’90 van de vorige eeuw is dat de man zich liever op het werk of in de lokale kroeg bevindt dan thuis te zijn bij jengelende kinderen en een zeurende partner. Wij vroegen ons af of hier een kern van waarheid achter zou kunnen zitten.</w:t>
      </w:r>
      <w:r w:rsidR="00A73170">
        <w:rPr>
          <w:rFonts w:ascii="Garamond" w:hAnsi="Garamond"/>
          <w:shd w:val="clear" w:color="auto" w:fill="FFFFFF"/>
        </w:rPr>
        <w:t xml:space="preserve"> Ook kan dergelijke informatie nuttig zijn: Z</w:t>
      </w:r>
      <w:r w:rsidR="00F964AF" w:rsidRPr="00BE4ED6">
        <w:rPr>
          <w:rFonts w:ascii="Garamond" w:hAnsi="Garamond"/>
          <w:shd w:val="clear" w:color="auto" w:fill="FFFFFF"/>
        </w:rPr>
        <w:t xml:space="preserve">o kunnen werkgevers bijvoorbeeld beter anticiperen op veranderende preferenties van het aantal werkuren van werknemers </w:t>
      </w:r>
      <w:r w:rsidR="00BE4ED6" w:rsidRPr="00BE4ED6">
        <w:rPr>
          <w:rFonts w:ascii="Garamond" w:hAnsi="Garamond"/>
          <w:shd w:val="clear" w:color="auto" w:fill="FFFFFF"/>
        </w:rPr>
        <w:t xml:space="preserve">die recentelijk kinderen hebben gekregen. </w:t>
      </w:r>
      <w:r w:rsidR="00BE4ED6">
        <w:rPr>
          <w:rFonts w:ascii="Garamond" w:hAnsi="Garamond"/>
          <w:shd w:val="clear" w:color="auto" w:fill="FFFFFF"/>
        </w:rPr>
        <w:br/>
      </w:r>
      <w:r w:rsidR="00BE4ED6">
        <w:rPr>
          <w:rFonts w:ascii="Garamond" w:hAnsi="Garamond"/>
          <w:shd w:val="clear" w:color="auto" w:fill="FFFFFF"/>
        </w:rPr>
        <w:tab/>
      </w:r>
      <w:r w:rsidR="00A73170">
        <w:rPr>
          <w:rFonts w:ascii="Garamond" w:hAnsi="Garamond"/>
        </w:rPr>
        <w:t>Gebruikmakend van</w:t>
      </w:r>
      <w:r w:rsidR="002711DB" w:rsidRPr="00BE4ED6">
        <w:rPr>
          <w:rFonts w:ascii="Garamond" w:hAnsi="Garamond"/>
        </w:rPr>
        <w:t xml:space="preserve"> data afkomstig van het LISS panel hebben we met behulp van cross-secties </w:t>
      </w:r>
      <w:r w:rsidR="00BE4ED6" w:rsidRPr="00BE4ED6">
        <w:rPr>
          <w:rFonts w:ascii="Garamond" w:hAnsi="Garamond"/>
        </w:rPr>
        <w:t xml:space="preserve">onderzoek gedaan naar deze relatie. </w:t>
      </w:r>
      <w:r w:rsidR="002711DB" w:rsidRPr="00BE4ED6">
        <w:rPr>
          <w:rFonts w:ascii="Garamond" w:hAnsi="Garamond"/>
        </w:rPr>
        <w:t>Er zijn twee regressies uitgevoerd om hier achter te komen: een regressie op mensen die deel uitmaken van de beroepsbevolking, getrouwd zijn en samenwonen én een regressie op mensen die, naast het voorgaande, ook nog kinderen onder de acht jaar oud hebben. Uit de resultaten kan gehaald worden dat de thuissituati</w:t>
      </w:r>
      <w:r w:rsidR="00F92A42">
        <w:rPr>
          <w:rFonts w:ascii="Garamond" w:hAnsi="Garamond"/>
        </w:rPr>
        <w:t>e het aantal werkuren beïnvloedt</w:t>
      </w:r>
      <w:r w:rsidR="002711DB" w:rsidRPr="00BE4ED6">
        <w:rPr>
          <w:rFonts w:ascii="Garamond" w:hAnsi="Garamond"/>
        </w:rPr>
        <w:t xml:space="preserve">. Naar mate het verzorgen en opvoeden van kinderen meer stress oplevert voorspelt dit een hoger gewenst aantal werkuren voor mannen en een lager aantal voor vrouwen. Verder geven vrouwen met huwelijksproblemen </w:t>
      </w:r>
      <w:r w:rsidR="008C6451">
        <w:rPr>
          <w:rFonts w:ascii="Garamond" w:hAnsi="Garamond"/>
        </w:rPr>
        <w:t>een hoger gewenst aantal werkuren aan</w:t>
      </w:r>
      <w:r w:rsidR="002711DB" w:rsidRPr="00BE4ED6">
        <w:rPr>
          <w:rFonts w:ascii="Garamond" w:hAnsi="Garamond"/>
        </w:rPr>
        <w:t>. Het effect van de genoemde variabelen op het gewenst aantal werkuren is echter klein.</w:t>
      </w:r>
    </w:p>
    <w:p w:rsidR="004F4642" w:rsidRPr="009C55EB" w:rsidRDefault="004F4642" w:rsidP="000D17F4">
      <w:pPr>
        <w:jc w:val="center"/>
        <w:rPr>
          <w:rFonts w:ascii="Century Gothic" w:hAnsi="Century Gothic"/>
          <w:b/>
          <w:sz w:val="28"/>
          <w:szCs w:val="28"/>
        </w:rPr>
      </w:pPr>
      <w:r w:rsidRPr="009C55EB">
        <w:rPr>
          <w:rFonts w:ascii="Century Gothic" w:hAnsi="Century Gothic"/>
          <w:b/>
          <w:sz w:val="28"/>
          <w:szCs w:val="28"/>
        </w:rPr>
        <w:t>Literatuur</w:t>
      </w:r>
    </w:p>
    <w:p w:rsidR="000D17F4" w:rsidRPr="009C55EB" w:rsidRDefault="001B2E5A" w:rsidP="000D17F4">
      <w:pPr>
        <w:jc w:val="center"/>
        <w:rPr>
          <w:rFonts w:ascii="Century Gothic" w:hAnsi="Century Gothic"/>
          <w:b/>
          <w:sz w:val="26"/>
          <w:szCs w:val="26"/>
        </w:rPr>
      </w:pPr>
      <w:r w:rsidRPr="009C55EB">
        <w:rPr>
          <w:rFonts w:ascii="Century Gothic" w:hAnsi="Century Gothic"/>
          <w:b/>
          <w:sz w:val="26"/>
          <w:szCs w:val="26"/>
        </w:rPr>
        <w:t>Eerder onderzoek naar de invloed van de thuissituatie op het aantal gewerkte uren</w:t>
      </w:r>
    </w:p>
    <w:p w:rsidR="00F776C8" w:rsidRDefault="00BC5456" w:rsidP="00F776C8">
      <w:pPr>
        <w:rPr>
          <w:rFonts w:ascii="Garamond" w:hAnsi="Garamond"/>
        </w:rPr>
      </w:pPr>
      <w:r w:rsidRPr="009C55EB">
        <w:rPr>
          <w:rFonts w:ascii="Garamond" w:hAnsi="Garamond"/>
          <w:b/>
        </w:rPr>
        <w:tab/>
      </w:r>
      <w:r w:rsidR="007F5D4E" w:rsidRPr="009C55EB">
        <w:rPr>
          <w:rFonts w:ascii="Garamond" w:hAnsi="Garamond"/>
        </w:rPr>
        <w:t xml:space="preserve">Over de relatie tussen de thuissituatie en </w:t>
      </w:r>
      <w:r w:rsidR="00BA5701" w:rsidRPr="009C55EB">
        <w:rPr>
          <w:rFonts w:ascii="Garamond" w:hAnsi="Garamond"/>
        </w:rPr>
        <w:t xml:space="preserve">het aantal werkuren zijn </w:t>
      </w:r>
      <w:r w:rsidR="00211F7E" w:rsidRPr="009C55EB">
        <w:rPr>
          <w:rFonts w:ascii="Garamond" w:hAnsi="Garamond"/>
        </w:rPr>
        <w:t>al enkele</w:t>
      </w:r>
      <w:r w:rsidR="00BA5701" w:rsidRPr="009C55EB">
        <w:rPr>
          <w:rFonts w:ascii="Garamond" w:hAnsi="Garamond"/>
        </w:rPr>
        <w:t xml:space="preserve"> </w:t>
      </w:r>
      <w:r w:rsidR="00211F7E" w:rsidRPr="009C55EB">
        <w:rPr>
          <w:rFonts w:ascii="Garamond" w:hAnsi="Garamond"/>
        </w:rPr>
        <w:t>vergelijkbare</w:t>
      </w:r>
      <w:r w:rsidR="00BA5701" w:rsidRPr="009C55EB">
        <w:rPr>
          <w:rFonts w:ascii="Garamond" w:hAnsi="Garamond"/>
        </w:rPr>
        <w:t xml:space="preserve"> onderzoeken beschikb</w:t>
      </w:r>
      <w:r w:rsidR="00F962FF" w:rsidRPr="009C55EB">
        <w:rPr>
          <w:rFonts w:ascii="Garamond" w:hAnsi="Garamond"/>
        </w:rPr>
        <w:t>aar. Deze onderzoeken bestuderen deze relatie voornamelijk bij vrouwen.</w:t>
      </w:r>
      <w:r w:rsidR="00FA7D15" w:rsidRPr="009C55EB">
        <w:rPr>
          <w:rFonts w:ascii="Garamond" w:hAnsi="Garamond"/>
        </w:rPr>
        <w:t xml:space="preserve"> </w:t>
      </w:r>
      <w:r w:rsidR="00BA5701" w:rsidRPr="009C55EB">
        <w:rPr>
          <w:rFonts w:ascii="Garamond" w:hAnsi="Garamond"/>
        </w:rPr>
        <w:t>Al in de jaren 70 ontdekten</w:t>
      </w:r>
      <w:r w:rsidR="00D95DE3" w:rsidRPr="009C55EB">
        <w:rPr>
          <w:rFonts w:ascii="Garamond" w:hAnsi="Garamond"/>
        </w:rPr>
        <w:t xml:space="preserve"> Johnson en Skinner (1986) dat vrouwen in de drie jaar voor een scheiding hun werkuren verhoogden. </w:t>
      </w:r>
      <w:r w:rsidR="004B1B7F" w:rsidRPr="009C55EB">
        <w:rPr>
          <w:rFonts w:ascii="Garamond" w:hAnsi="Garamond"/>
        </w:rPr>
        <w:t>Hun</w:t>
      </w:r>
      <w:r w:rsidR="003F027C" w:rsidRPr="009C55EB">
        <w:rPr>
          <w:rFonts w:ascii="Garamond" w:hAnsi="Garamond"/>
        </w:rPr>
        <w:t xml:space="preserve"> vermoeden</w:t>
      </w:r>
      <w:r w:rsidR="00753846">
        <w:rPr>
          <w:rFonts w:ascii="Garamond" w:hAnsi="Garamond"/>
        </w:rPr>
        <w:t xml:space="preserve"> was dat financie</w:t>
      </w:r>
      <w:r w:rsidR="00D95DE3" w:rsidRPr="009C55EB">
        <w:rPr>
          <w:rFonts w:ascii="Garamond" w:hAnsi="Garamond"/>
        </w:rPr>
        <w:t>el onafhankelijk worden een voorbereiding was op een mogelijke scheiding.</w:t>
      </w:r>
      <w:r w:rsidR="0079580C" w:rsidRPr="009C55EB">
        <w:rPr>
          <w:rFonts w:ascii="Garamond" w:hAnsi="Garamond"/>
        </w:rPr>
        <w:t xml:space="preserve"> </w:t>
      </w:r>
      <w:r w:rsidR="0079580C" w:rsidRPr="009C55EB">
        <w:rPr>
          <w:rFonts w:ascii="Garamond" w:hAnsi="Garamond"/>
        </w:rPr>
        <w:br/>
        <w:t xml:space="preserve">Rogers (1999) zag dit aspect van financiële onafhankelijkheid ook terug in de resultaten van zijn onderzoek. De waardering die </w:t>
      </w:r>
      <w:r w:rsidR="00026932">
        <w:rPr>
          <w:rFonts w:ascii="Garamond" w:hAnsi="Garamond"/>
        </w:rPr>
        <w:t>een man</w:t>
      </w:r>
      <w:r w:rsidR="004B1B7F" w:rsidRPr="009C55EB">
        <w:rPr>
          <w:rFonts w:ascii="Garamond" w:hAnsi="Garamond"/>
        </w:rPr>
        <w:t xml:space="preserve"> (volgens de vrouw) </w:t>
      </w:r>
      <w:r w:rsidR="00026932">
        <w:rPr>
          <w:rFonts w:ascii="Garamond" w:hAnsi="Garamond"/>
        </w:rPr>
        <w:t xml:space="preserve"> aan hun huwelijk toekende</w:t>
      </w:r>
      <w:r w:rsidR="0079580C" w:rsidRPr="009C55EB">
        <w:rPr>
          <w:rFonts w:ascii="Garamond" w:hAnsi="Garamond"/>
        </w:rPr>
        <w:t xml:space="preserve"> </w:t>
      </w:r>
      <w:r w:rsidR="00026932">
        <w:rPr>
          <w:rFonts w:ascii="Garamond" w:hAnsi="Garamond"/>
        </w:rPr>
        <w:t>had een negatieve relatie met</w:t>
      </w:r>
      <w:r w:rsidR="0079580C" w:rsidRPr="009C55EB">
        <w:rPr>
          <w:rFonts w:ascii="Garamond" w:hAnsi="Garamond"/>
        </w:rPr>
        <w:t xml:space="preserve"> de mate waarin vrouwen participeerden op de arbeidsmarkt. </w:t>
      </w:r>
      <w:r w:rsidR="00C113AC" w:rsidRPr="009C55EB">
        <w:rPr>
          <w:rFonts w:ascii="Garamond" w:hAnsi="Garamond"/>
        </w:rPr>
        <w:t xml:space="preserve">Ook </w:t>
      </w:r>
      <w:r w:rsidR="00A10B3D" w:rsidRPr="009C55EB">
        <w:rPr>
          <w:rFonts w:ascii="Garamond" w:hAnsi="Garamond"/>
        </w:rPr>
        <w:t xml:space="preserve">deze </w:t>
      </w:r>
      <w:r w:rsidR="00026932">
        <w:rPr>
          <w:rFonts w:ascii="Garamond" w:hAnsi="Garamond"/>
        </w:rPr>
        <w:t>relatie</w:t>
      </w:r>
      <w:r w:rsidR="00A10B3D" w:rsidRPr="009C55EB">
        <w:rPr>
          <w:rFonts w:ascii="Garamond" w:hAnsi="Garamond"/>
        </w:rPr>
        <w:t xml:space="preserve"> </w:t>
      </w:r>
      <w:r w:rsidR="00026932">
        <w:rPr>
          <w:rFonts w:ascii="Garamond" w:hAnsi="Garamond"/>
        </w:rPr>
        <w:t>met</w:t>
      </w:r>
      <w:r w:rsidR="00A10B3D" w:rsidRPr="009C55EB">
        <w:rPr>
          <w:rFonts w:ascii="Garamond" w:hAnsi="Garamond"/>
        </w:rPr>
        <w:t xml:space="preserve"> het aantal werkuren</w:t>
      </w:r>
      <w:r w:rsidR="00C113AC" w:rsidRPr="009C55EB">
        <w:rPr>
          <w:rFonts w:ascii="Garamond" w:hAnsi="Garamond"/>
        </w:rPr>
        <w:t xml:space="preserve"> werd </w:t>
      </w:r>
      <w:r w:rsidR="0079580C" w:rsidRPr="009C55EB">
        <w:rPr>
          <w:rFonts w:ascii="Garamond" w:hAnsi="Garamond"/>
        </w:rPr>
        <w:t>gezien als voorbereiding op een mogelijke scheiding gestart door de man.</w:t>
      </w:r>
      <w:r w:rsidR="001B2E5A" w:rsidRPr="009C55EB">
        <w:rPr>
          <w:rFonts w:ascii="Garamond" w:hAnsi="Garamond"/>
        </w:rPr>
        <w:t xml:space="preserve"> </w:t>
      </w:r>
      <w:r w:rsidR="00125CA0" w:rsidRPr="009C55EB">
        <w:rPr>
          <w:rFonts w:ascii="Garamond" w:hAnsi="Garamond"/>
        </w:rPr>
        <w:t xml:space="preserve">Schoen </w:t>
      </w:r>
      <w:r w:rsidR="001B2E5A" w:rsidRPr="009C55EB">
        <w:rPr>
          <w:rFonts w:ascii="Garamond" w:hAnsi="Garamond"/>
        </w:rPr>
        <w:t>(2006)</w:t>
      </w:r>
      <w:r w:rsidR="00211F7E" w:rsidRPr="009C55EB">
        <w:rPr>
          <w:rFonts w:ascii="Garamond" w:hAnsi="Garamond"/>
        </w:rPr>
        <w:t xml:space="preserve"> </w:t>
      </w:r>
      <w:r w:rsidR="00F9101F" w:rsidRPr="009C55EB">
        <w:rPr>
          <w:rFonts w:ascii="Garamond" w:hAnsi="Garamond"/>
        </w:rPr>
        <w:t xml:space="preserve">ontkent </w:t>
      </w:r>
      <w:r w:rsidR="005B4098" w:rsidRPr="009C55EB">
        <w:rPr>
          <w:rFonts w:ascii="Garamond" w:hAnsi="Garamond"/>
        </w:rPr>
        <w:t>het verband tussen</w:t>
      </w:r>
      <w:r w:rsidR="00F9101F" w:rsidRPr="009C55EB">
        <w:rPr>
          <w:rFonts w:ascii="Garamond" w:hAnsi="Garamond"/>
        </w:rPr>
        <w:t xml:space="preserve"> </w:t>
      </w:r>
      <w:r w:rsidR="00211F7E" w:rsidRPr="009C55EB">
        <w:rPr>
          <w:rFonts w:ascii="Garamond" w:hAnsi="Garamond"/>
        </w:rPr>
        <w:t xml:space="preserve">dit </w:t>
      </w:r>
      <w:r w:rsidR="00F9101F" w:rsidRPr="009C55EB">
        <w:rPr>
          <w:rFonts w:ascii="Garamond" w:hAnsi="Garamond"/>
        </w:rPr>
        <w:t>laatste daarentegen weer</w:t>
      </w:r>
      <w:r w:rsidR="005B4098" w:rsidRPr="009C55EB">
        <w:rPr>
          <w:rFonts w:ascii="Garamond" w:hAnsi="Garamond"/>
        </w:rPr>
        <w:t xml:space="preserve"> enigszins</w:t>
      </w:r>
      <w:r w:rsidR="00F9101F" w:rsidRPr="009C55EB">
        <w:rPr>
          <w:rFonts w:ascii="Garamond" w:hAnsi="Garamond"/>
        </w:rPr>
        <w:t>.</w:t>
      </w:r>
      <w:r w:rsidR="00EF0C99" w:rsidRPr="009C55EB">
        <w:rPr>
          <w:rFonts w:ascii="Garamond" w:hAnsi="Garamond"/>
        </w:rPr>
        <w:t xml:space="preserve"> Zowel </w:t>
      </w:r>
      <w:r w:rsidR="00F92A42">
        <w:rPr>
          <w:rFonts w:ascii="Garamond" w:hAnsi="Garamond"/>
        </w:rPr>
        <w:t>het huwelijksgeluk</w:t>
      </w:r>
      <w:r w:rsidR="00EF0C99" w:rsidRPr="009C55EB">
        <w:rPr>
          <w:rFonts w:ascii="Garamond" w:hAnsi="Garamond"/>
        </w:rPr>
        <w:t xml:space="preserve"> van de man als </w:t>
      </w:r>
      <w:r w:rsidR="00D65C77">
        <w:rPr>
          <w:rFonts w:ascii="Garamond" w:hAnsi="Garamond"/>
        </w:rPr>
        <w:t xml:space="preserve">de </w:t>
      </w:r>
      <w:r w:rsidR="00EF0C99" w:rsidRPr="009C55EB">
        <w:rPr>
          <w:rFonts w:ascii="Garamond" w:hAnsi="Garamond"/>
        </w:rPr>
        <w:t xml:space="preserve">vrouw heeft geen invloed op het feit of de vrouw de </w:t>
      </w:r>
      <w:r w:rsidR="00A7384C" w:rsidRPr="009C55EB">
        <w:rPr>
          <w:rFonts w:ascii="Garamond" w:hAnsi="Garamond"/>
        </w:rPr>
        <w:t>fulltime</w:t>
      </w:r>
      <w:r w:rsidR="001B2E5A" w:rsidRPr="009C55EB">
        <w:rPr>
          <w:rFonts w:ascii="Garamond" w:hAnsi="Garamond"/>
        </w:rPr>
        <w:t xml:space="preserve"> arbeidsmarkt verlaat.</w:t>
      </w:r>
      <w:r w:rsidR="00F9101F" w:rsidRPr="009C55EB">
        <w:rPr>
          <w:rFonts w:ascii="Garamond" w:hAnsi="Garamond"/>
        </w:rPr>
        <w:br/>
        <w:t>In</w:t>
      </w:r>
      <w:r w:rsidR="004B6817" w:rsidRPr="009C55EB">
        <w:rPr>
          <w:rFonts w:ascii="Garamond" w:hAnsi="Garamond"/>
        </w:rPr>
        <w:t xml:space="preserve"> 2003 kwam</w:t>
      </w:r>
      <w:r w:rsidR="007927FC" w:rsidRPr="009C55EB">
        <w:rPr>
          <w:rFonts w:ascii="Garamond" w:hAnsi="Garamond"/>
        </w:rPr>
        <w:t xml:space="preserve"> Rogers </w:t>
      </w:r>
      <w:r w:rsidR="00F9101F" w:rsidRPr="009C55EB">
        <w:rPr>
          <w:rFonts w:ascii="Garamond" w:hAnsi="Garamond"/>
        </w:rPr>
        <w:t>wederom</w:t>
      </w:r>
      <w:r w:rsidR="007927FC" w:rsidRPr="009C55EB">
        <w:rPr>
          <w:rFonts w:ascii="Garamond" w:hAnsi="Garamond"/>
        </w:rPr>
        <w:t xml:space="preserve"> tot </w:t>
      </w:r>
      <w:r w:rsidR="00F9101F" w:rsidRPr="009C55EB">
        <w:rPr>
          <w:rFonts w:ascii="Garamond" w:hAnsi="Garamond"/>
        </w:rPr>
        <w:t>de</w:t>
      </w:r>
      <w:r w:rsidR="007927FC" w:rsidRPr="009C55EB">
        <w:rPr>
          <w:rFonts w:ascii="Garamond" w:hAnsi="Garamond"/>
        </w:rPr>
        <w:t xml:space="preserve"> conclusie</w:t>
      </w:r>
      <w:r w:rsidR="00F9101F" w:rsidRPr="009C55EB">
        <w:rPr>
          <w:rFonts w:ascii="Garamond" w:hAnsi="Garamond"/>
        </w:rPr>
        <w:t xml:space="preserve"> dat huwelijksproblemen er voor zorgen dat werkloze vrouwen de arbeidsmarkt op gaan en hun inkomen willen vergroten</w:t>
      </w:r>
      <w:r w:rsidR="007927FC" w:rsidRPr="009C55EB">
        <w:rPr>
          <w:rFonts w:ascii="Garamond" w:hAnsi="Garamond"/>
        </w:rPr>
        <w:t>.</w:t>
      </w:r>
      <w:r w:rsidR="00125CA0" w:rsidRPr="009C55EB">
        <w:rPr>
          <w:rFonts w:ascii="Garamond" w:hAnsi="Garamond"/>
        </w:rPr>
        <w:t xml:space="preserve"> </w:t>
      </w:r>
      <w:r w:rsidR="004B6817" w:rsidRPr="009C55EB">
        <w:rPr>
          <w:rFonts w:ascii="Garamond" w:hAnsi="Garamond"/>
        </w:rPr>
        <w:t xml:space="preserve">Schoen et al (2006) en Rogers &amp; DeBoer (2001) beamen </w:t>
      </w:r>
      <w:r w:rsidR="00026932">
        <w:rPr>
          <w:rFonts w:ascii="Garamond" w:hAnsi="Garamond"/>
        </w:rPr>
        <w:t xml:space="preserve">in hun onderzoek </w:t>
      </w:r>
      <w:r w:rsidR="004B6817" w:rsidRPr="009C55EB">
        <w:rPr>
          <w:rFonts w:ascii="Garamond" w:hAnsi="Garamond"/>
        </w:rPr>
        <w:t>dat v</w:t>
      </w:r>
      <w:r w:rsidR="00B160ED" w:rsidRPr="009C55EB">
        <w:rPr>
          <w:rFonts w:ascii="Garamond" w:hAnsi="Garamond"/>
        </w:rPr>
        <w:t xml:space="preserve">rouwen die ontevreden zijn over hun huwelijk eerder de arbeidsmarkt op </w:t>
      </w:r>
      <w:r w:rsidR="004B6817" w:rsidRPr="009C55EB">
        <w:rPr>
          <w:rFonts w:ascii="Garamond" w:hAnsi="Garamond"/>
        </w:rPr>
        <w:t xml:space="preserve">zullen </w:t>
      </w:r>
      <w:r w:rsidR="00B160ED" w:rsidRPr="009C55EB">
        <w:rPr>
          <w:rFonts w:ascii="Garamond" w:hAnsi="Garamond"/>
        </w:rPr>
        <w:t>gaan.</w:t>
      </w:r>
      <w:r w:rsidR="00C113AC" w:rsidRPr="009C55EB">
        <w:rPr>
          <w:rFonts w:ascii="Garamond" w:hAnsi="Garamond"/>
        </w:rPr>
        <w:t xml:space="preserve"> </w:t>
      </w:r>
      <w:r w:rsidR="00A101F4" w:rsidRPr="009C55EB">
        <w:rPr>
          <w:rFonts w:ascii="Garamond" w:hAnsi="Garamond"/>
        </w:rPr>
        <w:br/>
      </w:r>
      <w:r w:rsidR="00A101F4" w:rsidRPr="009C55EB">
        <w:rPr>
          <w:rFonts w:ascii="Garamond" w:hAnsi="Garamond"/>
        </w:rPr>
        <w:tab/>
      </w:r>
      <w:r w:rsidR="00563CDE" w:rsidRPr="009C55EB">
        <w:rPr>
          <w:rFonts w:ascii="Garamond" w:hAnsi="Garamond"/>
        </w:rPr>
        <w:t xml:space="preserve">Verder is er een kwalitatief </w:t>
      </w:r>
      <w:r w:rsidR="00026932">
        <w:rPr>
          <w:rFonts w:ascii="Garamond" w:hAnsi="Garamond"/>
        </w:rPr>
        <w:t>artikel</w:t>
      </w:r>
      <w:r w:rsidR="00563CDE" w:rsidRPr="009C55EB">
        <w:rPr>
          <w:rFonts w:ascii="Garamond" w:hAnsi="Garamond"/>
        </w:rPr>
        <w:t xml:space="preserve"> van Hochschild (1997) gebaseerd op de ervaringen van fabrieksmedewerkers waaruit blijkt dat mensen liever werken dan thuis zijn omd</w:t>
      </w:r>
      <w:r w:rsidR="00974993" w:rsidRPr="009C55EB">
        <w:rPr>
          <w:rFonts w:ascii="Garamond" w:hAnsi="Garamond"/>
        </w:rPr>
        <w:t xml:space="preserve">at voor de kinderen zorgen een grotere inspanning </w:t>
      </w:r>
      <w:r w:rsidR="00563CDE" w:rsidRPr="009C55EB">
        <w:rPr>
          <w:rFonts w:ascii="Garamond" w:hAnsi="Garamond"/>
        </w:rPr>
        <w:t>is.</w:t>
      </w:r>
      <w:r w:rsidR="0077786A" w:rsidRPr="009C55EB">
        <w:rPr>
          <w:rFonts w:ascii="Garamond" w:hAnsi="Garamond"/>
        </w:rPr>
        <w:t xml:space="preserve"> </w:t>
      </w:r>
      <w:r w:rsidR="00974993" w:rsidRPr="009C55EB">
        <w:rPr>
          <w:rFonts w:ascii="Garamond" w:hAnsi="Garamond"/>
        </w:rPr>
        <w:t>T</w:t>
      </w:r>
      <w:r w:rsidR="0077786A" w:rsidRPr="009C55EB">
        <w:rPr>
          <w:rFonts w:ascii="Garamond" w:hAnsi="Garamond"/>
        </w:rPr>
        <w:t>oen het bedrijf een systeem invoerde waar</w:t>
      </w:r>
      <w:r w:rsidR="008E19FF" w:rsidRPr="009C55EB">
        <w:rPr>
          <w:rFonts w:ascii="Garamond" w:hAnsi="Garamond"/>
        </w:rPr>
        <w:t>bij</w:t>
      </w:r>
      <w:r w:rsidR="0077786A" w:rsidRPr="009C55EB">
        <w:rPr>
          <w:rFonts w:ascii="Garamond" w:hAnsi="Garamond"/>
        </w:rPr>
        <w:t xml:space="preserve"> de </w:t>
      </w:r>
      <w:r w:rsidR="00974993" w:rsidRPr="009C55EB">
        <w:rPr>
          <w:rFonts w:ascii="Garamond" w:hAnsi="Garamond"/>
        </w:rPr>
        <w:t>werktijden</w:t>
      </w:r>
      <w:r w:rsidR="0077786A" w:rsidRPr="009C55EB">
        <w:rPr>
          <w:rFonts w:ascii="Garamond" w:hAnsi="Garamond"/>
        </w:rPr>
        <w:t xml:space="preserve"> </w:t>
      </w:r>
      <w:r w:rsidR="008E19FF" w:rsidRPr="009C55EB">
        <w:rPr>
          <w:rFonts w:ascii="Garamond" w:hAnsi="Garamond"/>
        </w:rPr>
        <w:t>meer flexibel</w:t>
      </w:r>
      <w:r w:rsidR="0077786A" w:rsidRPr="009C55EB">
        <w:rPr>
          <w:rFonts w:ascii="Garamond" w:hAnsi="Garamond"/>
        </w:rPr>
        <w:t xml:space="preserve"> werden gingen mensen </w:t>
      </w:r>
      <w:r w:rsidR="00974993" w:rsidRPr="009C55EB">
        <w:rPr>
          <w:rFonts w:ascii="Garamond" w:hAnsi="Garamond"/>
        </w:rPr>
        <w:t xml:space="preserve">zelfs </w:t>
      </w:r>
      <w:r w:rsidR="0077786A" w:rsidRPr="009C55EB">
        <w:rPr>
          <w:rFonts w:ascii="Garamond" w:hAnsi="Garamond"/>
        </w:rPr>
        <w:t>m</w:t>
      </w:r>
      <w:r w:rsidR="00974993" w:rsidRPr="009C55EB">
        <w:rPr>
          <w:rFonts w:ascii="Garamond" w:hAnsi="Garamond"/>
        </w:rPr>
        <w:t>éé</w:t>
      </w:r>
      <w:r w:rsidR="0077786A" w:rsidRPr="009C55EB">
        <w:rPr>
          <w:rFonts w:ascii="Garamond" w:hAnsi="Garamond"/>
        </w:rPr>
        <w:t xml:space="preserve">r uren werken. </w:t>
      </w:r>
      <w:r w:rsidR="00500591" w:rsidRPr="009C55EB">
        <w:rPr>
          <w:rFonts w:ascii="Garamond" w:hAnsi="Garamond"/>
          <w:color w:val="000000" w:themeColor="text1"/>
        </w:rPr>
        <w:t>Ook gaven mensen aan zichzelf op het werk meer te waarderen dan thuis, aangezien er op het werk meer emotionele support beschikbaar was</w:t>
      </w:r>
      <w:r w:rsidR="008E19FF" w:rsidRPr="009C55EB">
        <w:rPr>
          <w:rFonts w:ascii="Garamond" w:hAnsi="Garamond"/>
          <w:color w:val="000000" w:themeColor="text1"/>
        </w:rPr>
        <w:t xml:space="preserve"> van collega’s</w:t>
      </w:r>
      <w:r w:rsidR="00500591" w:rsidRPr="009C55EB">
        <w:rPr>
          <w:rFonts w:ascii="Garamond" w:hAnsi="Garamond"/>
          <w:color w:val="000000" w:themeColor="text1"/>
        </w:rPr>
        <w:t>.</w:t>
      </w:r>
      <w:r w:rsidR="00500591" w:rsidRPr="009C55EB">
        <w:rPr>
          <w:rFonts w:ascii="Garamond" w:hAnsi="Garamond"/>
          <w:color w:val="000000" w:themeColor="text1"/>
        </w:rPr>
        <w:br/>
      </w:r>
      <w:r w:rsidR="00A101F4" w:rsidRPr="009C55EB">
        <w:rPr>
          <w:rFonts w:ascii="Garamond" w:hAnsi="Garamond"/>
        </w:rPr>
        <w:tab/>
      </w:r>
      <w:r w:rsidR="000237DD" w:rsidRPr="009C55EB">
        <w:rPr>
          <w:rFonts w:ascii="Garamond" w:hAnsi="Garamond"/>
        </w:rPr>
        <w:t>Al met al lijkt de huwelijks- en thuissituatie een invloe</w:t>
      </w:r>
      <w:r w:rsidR="008905C8" w:rsidRPr="009C55EB">
        <w:rPr>
          <w:rFonts w:ascii="Garamond" w:hAnsi="Garamond"/>
        </w:rPr>
        <w:t>d te hebben op het aantal gewerkte uren</w:t>
      </w:r>
      <w:r w:rsidR="00EF0C99" w:rsidRPr="009C55EB">
        <w:rPr>
          <w:rFonts w:ascii="Garamond" w:hAnsi="Garamond"/>
        </w:rPr>
        <w:t xml:space="preserve"> van vrouwen</w:t>
      </w:r>
      <w:r w:rsidR="008905C8" w:rsidRPr="009C55EB">
        <w:rPr>
          <w:rFonts w:ascii="Garamond" w:hAnsi="Garamond"/>
        </w:rPr>
        <w:t xml:space="preserve">. </w:t>
      </w:r>
      <w:r w:rsidR="000E48D0" w:rsidRPr="009C55EB">
        <w:rPr>
          <w:rFonts w:ascii="Garamond" w:hAnsi="Garamond"/>
        </w:rPr>
        <w:t xml:space="preserve">Huwelijksproblemen zorgen er </w:t>
      </w:r>
      <w:r w:rsidR="00974993" w:rsidRPr="009C55EB">
        <w:rPr>
          <w:rFonts w:ascii="Garamond" w:hAnsi="Garamond"/>
        </w:rPr>
        <w:t xml:space="preserve">doorgaans </w:t>
      </w:r>
      <w:r w:rsidR="000E48D0" w:rsidRPr="009C55EB">
        <w:rPr>
          <w:rFonts w:ascii="Garamond" w:hAnsi="Garamond"/>
        </w:rPr>
        <w:t xml:space="preserve">voor dat vrouwen </w:t>
      </w:r>
      <w:r w:rsidR="00C056D7" w:rsidRPr="009C55EB">
        <w:rPr>
          <w:rFonts w:ascii="Garamond" w:hAnsi="Garamond"/>
        </w:rPr>
        <w:t xml:space="preserve">een dienstverband aangaan wat </w:t>
      </w:r>
      <w:r w:rsidR="00974993" w:rsidRPr="009C55EB">
        <w:rPr>
          <w:rFonts w:ascii="Garamond" w:hAnsi="Garamond"/>
        </w:rPr>
        <w:t>over het algemeen</w:t>
      </w:r>
      <w:r w:rsidR="00C056D7" w:rsidRPr="009C55EB">
        <w:rPr>
          <w:rFonts w:ascii="Garamond" w:hAnsi="Garamond"/>
        </w:rPr>
        <w:t xml:space="preserve"> voor meer uren werk zorgt (</w:t>
      </w:r>
      <w:r w:rsidR="009E4732">
        <w:rPr>
          <w:rFonts w:ascii="Garamond" w:hAnsi="Garamond"/>
        </w:rPr>
        <w:t xml:space="preserve">e.g. </w:t>
      </w:r>
      <w:r w:rsidR="00A7384C" w:rsidRPr="009C55EB">
        <w:rPr>
          <w:rFonts w:ascii="Garamond" w:hAnsi="Garamond"/>
        </w:rPr>
        <w:t>parttime</w:t>
      </w:r>
      <w:r w:rsidR="00C056D7" w:rsidRPr="009C55EB">
        <w:rPr>
          <w:rFonts w:ascii="Garamond" w:hAnsi="Garamond"/>
        </w:rPr>
        <w:t xml:space="preserve"> of</w:t>
      </w:r>
      <w:r w:rsidR="000E48D0" w:rsidRPr="009C55EB">
        <w:rPr>
          <w:rFonts w:ascii="Garamond" w:hAnsi="Garamond"/>
        </w:rPr>
        <w:t xml:space="preserve"> </w:t>
      </w:r>
      <w:r w:rsidR="00A7384C" w:rsidRPr="009C55EB">
        <w:rPr>
          <w:rFonts w:ascii="Garamond" w:hAnsi="Garamond"/>
        </w:rPr>
        <w:t>fulltime</w:t>
      </w:r>
      <w:r w:rsidR="00C056D7" w:rsidRPr="009C55EB">
        <w:rPr>
          <w:rFonts w:ascii="Garamond" w:hAnsi="Garamond"/>
        </w:rPr>
        <w:t xml:space="preserve"> gaan werken, of overstappen van </w:t>
      </w:r>
      <w:r w:rsidR="00A7384C" w:rsidRPr="009C55EB">
        <w:rPr>
          <w:rFonts w:ascii="Garamond" w:hAnsi="Garamond"/>
        </w:rPr>
        <w:t>parttime</w:t>
      </w:r>
      <w:r w:rsidR="00C056D7" w:rsidRPr="009C55EB">
        <w:rPr>
          <w:rFonts w:ascii="Garamond" w:hAnsi="Garamond"/>
        </w:rPr>
        <w:t xml:space="preserve"> naar </w:t>
      </w:r>
      <w:r w:rsidR="00A7384C" w:rsidRPr="009C55EB">
        <w:rPr>
          <w:rFonts w:ascii="Garamond" w:hAnsi="Garamond"/>
        </w:rPr>
        <w:t>fulltime</w:t>
      </w:r>
      <w:r w:rsidR="00C056D7" w:rsidRPr="009C55EB">
        <w:rPr>
          <w:rFonts w:ascii="Garamond" w:hAnsi="Garamond"/>
        </w:rPr>
        <w:t xml:space="preserve"> werk). </w:t>
      </w:r>
      <w:r w:rsidR="004378E3" w:rsidRPr="009C55EB">
        <w:rPr>
          <w:rFonts w:ascii="Garamond" w:hAnsi="Garamond"/>
        </w:rPr>
        <w:br/>
      </w:r>
      <w:r w:rsidR="008905C8" w:rsidRPr="009C55EB">
        <w:rPr>
          <w:rFonts w:ascii="Garamond" w:hAnsi="Garamond"/>
        </w:rPr>
        <w:t>Er is echter</w:t>
      </w:r>
      <w:r w:rsidR="008E1343" w:rsidRPr="009C55EB">
        <w:rPr>
          <w:rFonts w:ascii="Garamond" w:hAnsi="Garamond"/>
        </w:rPr>
        <w:t xml:space="preserve"> </w:t>
      </w:r>
      <w:r w:rsidR="00D019F7" w:rsidRPr="009C55EB">
        <w:rPr>
          <w:rFonts w:ascii="Garamond" w:hAnsi="Garamond"/>
        </w:rPr>
        <w:t>weinig</w:t>
      </w:r>
      <w:r w:rsidR="008E1343" w:rsidRPr="009C55EB">
        <w:rPr>
          <w:rFonts w:ascii="Garamond" w:hAnsi="Garamond"/>
        </w:rPr>
        <w:t xml:space="preserve"> specifieke informatie over </w:t>
      </w:r>
      <w:r w:rsidR="008E19FF" w:rsidRPr="009C55EB">
        <w:rPr>
          <w:rFonts w:ascii="Garamond" w:hAnsi="Garamond"/>
        </w:rPr>
        <w:t xml:space="preserve">de </w:t>
      </w:r>
      <w:r w:rsidR="009E4732">
        <w:rPr>
          <w:rFonts w:ascii="Garamond" w:hAnsi="Garamond"/>
        </w:rPr>
        <w:t>stijging van het aantal</w:t>
      </w:r>
      <w:r w:rsidR="008E1343" w:rsidRPr="009C55EB">
        <w:rPr>
          <w:rFonts w:ascii="Garamond" w:hAnsi="Garamond"/>
        </w:rPr>
        <w:t xml:space="preserve"> </w:t>
      </w:r>
      <w:r w:rsidR="009E4732">
        <w:rPr>
          <w:rFonts w:ascii="Garamond" w:hAnsi="Garamond"/>
        </w:rPr>
        <w:t>werk</w:t>
      </w:r>
      <w:r w:rsidR="008E1343" w:rsidRPr="009C55EB">
        <w:rPr>
          <w:rFonts w:ascii="Garamond" w:hAnsi="Garamond"/>
        </w:rPr>
        <w:t>uren bekend. Ook is er</w:t>
      </w:r>
      <w:r w:rsidR="008905C8" w:rsidRPr="009C55EB">
        <w:rPr>
          <w:rFonts w:ascii="Garamond" w:hAnsi="Garamond"/>
        </w:rPr>
        <w:t xml:space="preserve"> </w:t>
      </w:r>
      <w:r w:rsidR="00974993" w:rsidRPr="009C55EB">
        <w:rPr>
          <w:rFonts w:ascii="Garamond" w:hAnsi="Garamond"/>
        </w:rPr>
        <w:t xml:space="preserve">geen </w:t>
      </w:r>
      <w:r w:rsidR="00974993" w:rsidRPr="009C55EB">
        <w:rPr>
          <w:rFonts w:ascii="Garamond" w:hAnsi="Garamond"/>
        </w:rPr>
        <w:lastRenderedPageBreak/>
        <w:t xml:space="preserve">kwantitatief onderzoek bekend over </w:t>
      </w:r>
      <w:r w:rsidR="008905C8" w:rsidRPr="009C55EB">
        <w:rPr>
          <w:rFonts w:ascii="Garamond" w:hAnsi="Garamond"/>
        </w:rPr>
        <w:t xml:space="preserve">de invloed </w:t>
      </w:r>
      <w:r w:rsidR="009E4732">
        <w:rPr>
          <w:rFonts w:ascii="Garamond" w:hAnsi="Garamond"/>
        </w:rPr>
        <w:t xml:space="preserve">van de </w:t>
      </w:r>
      <w:r w:rsidR="004378E3" w:rsidRPr="009C55EB">
        <w:rPr>
          <w:rFonts w:ascii="Garamond" w:hAnsi="Garamond"/>
        </w:rPr>
        <w:t>huwelijkssituatie</w:t>
      </w:r>
      <w:r w:rsidR="008E1343" w:rsidRPr="009C55EB">
        <w:rPr>
          <w:rFonts w:ascii="Garamond" w:hAnsi="Garamond"/>
        </w:rPr>
        <w:t xml:space="preserve"> </w:t>
      </w:r>
      <w:r w:rsidR="008905C8" w:rsidRPr="009C55EB">
        <w:rPr>
          <w:rFonts w:ascii="Garamond" w:hAnsi="Garamond"/>
        </w:rPr>
        <w:t>op mannen.</w:t>
      </w:r>
      <w:r w:rsidR="00026932">
        <w:rPr>
          <w:rFonts w:ascii="Garamond" w:hAnsi="Garamond"/>
        </w:rPr>
        <w:t xml:space="preserve"> </w:t>
      </w:r>
      <w:r w:rsidR="008E1343" w:rsidRPr="009C55EB">
        <w:rPr>
          <w:rFonts w:ascii="Garamond" w:hAnsi="Garamond"/>
        </w:rPr>
        <w:t>Verder</w:t>
      </w:r>
      <w:r w:rsidR="00F86322" w:rsidRPr="009C55EB">
        <w:rPr>
          <w:rFonts w:ascii="Garamond" w:hAnsi="Garamond"/>
        </w:rPr>
        <w:t xml:space="preserve"> wordt er niet gekeken naar het to</w:t>
      </w:r>
      <w:r w:rsidR="00026932">
        <w:rPr>
          <w:rFonts w:ascii="Garamond" w:hAnsi="Garamond"/>
        </w:rPr>
        <w:t>taalplaatje van het gezinsleven:</w:t>
      </w:r>
      <w:r w:rsidR="00F86322" w:rsidRPr="009C55EB">
        <w:rPr>
          <w:rFonts w:ascii="Garamond" w:hAnsi="Garamond"/>
        </w:rPr>
        <w:t xml:space="preserve"> Het </w:t>
      </w:r>
      <w:r w:rsidR="00D019F7" w:rsidRPr="009C55EB">
        <w:rPr>
          <w:rFonts w:ascii="Garamond" w:hAnsi="Garamond"/>
        </w:rPr>
        <w:t xml:space="preserve">aantal uren dat iemand zou willen werken </w:t>
      </w:r>
      <w:r w:rsidR="00F86322" w:rsidRPr="009C55EB">
        <w:rPr>
          <w:rFonts w:ascii="Garamond" w:hAnsi="Garamond"/>
        </w:rPr>
        <w:t xml:space="preserve">zou volgens Hochschild </w:t>
      </w:r>
      <w:r w:rsidR="008E19FF" w:rsidRPr="009C55EB">
        <w:rPr>
          <w:rFonts w:ascii="Garamond" w:hAnsi="Garamond"/>
        </w:rPr>
        <w:t xml:space="preserve">ook </w:t>
      </w:r>
      <w:r w:rsidR="00D019F7" w:rsidRPr="009C55EB">
        <w:rPr>
          <w:rFonts w:ascii="Garamond" w:hAnsi="Garamond"/>
        </w:rPr>
        <w:t xml:space="preserve">kunnen liggen </w:t>
      </w:r>
      <w:r w:rsidR="00F86322" w:rsidRPr="009C55EB">
        <w:rPr>
          <w:rFonts w:ascii="Garamond" w:hAnsi="Garamond"/>
        </w:rPr>
        <w:t xml:space="preserve">aan </w:t>
      </w:r>
      <w:r w:rsidR="00D019F7" w:rsidRPr="009C55EB">
        <w:rPr>
          <w:rFonts w:ascii="Garamond" w:hAnsi="Garamond"/>
        </w:rPr>
        <w:t xml:space="preserve">hoe iemand </w:t>
      </w:r>
      <w:r w:rsidR="004378E3" w:rsidRPr="009C55EB">
        <w:rPr>
          <w:rFonts w:ascii="Garamond" w:hAnsi="Garamond"/>
        </w:rPr>
        <w:t xml:space="preserve">staat </w:t>
      </w:r>
      <w:r w:rsidR="00D019F7" w:rsidRPr="009C55EB">
        <w:rPr>
          <w:rFonts w:ascii="Garamond" w:hAnsi="Garamond"/>
        </w:rPr>
        <w:t xml:space="preserve">tegenover </w:t>
      </w:r>
      <w:r w:rsidR="004378E3" w:rsidRPr="009C55EB">
        <w:rPr>
          <w:rFonts w:ascii="Garamond" w:hAnsi="Garamond"/>
        </w:rPr>
        <w:t xml:space="preserve">het verrichten van </w:t>
      </w:r>
      <w:r w:rsidR="00F86322" w:rsidRPr="009C55EB">
        <w:rPr>
          <w:rFonts w:ascii="Garamond" w:hAnsi="Garamond"/>
        </w:rPr>
        <w:t>huishoudelijk we</w:t>
      </w:r>
      <w:r w:rsidR="004378E3" w:rsidRPr="009C55EB">
        <w:rPr>
          <w:rFonts w:ascii="Garamond" w:hAnsi="Garamond"/>
        </w:rPr>
        <w:t>rk en het opvoed</w:t>
      </w:r>
      <w:r w:rsidR="00026932">
        <w:rPr>
          <w:rFonts w:ascii="Garamond" w:hAnsi="Garamond"/>
        </w:rPr>
        <w:t>en</w:t>
      </w:r>
      <w:r w:rsidR="004378E3" w:rsidRPr="009C55EB">
        <w:rPr>
          <w:rFonts w:ascii="Garamond" w:hAnsi="Garamond"/>
        </w:rPr>
        <w:t xml:space="preserve"> en verzorgen van het kind</w:t>
      </w:r>
      <w:r w:rsidR="00F86322" w:rsidRPr="009C55EB">
        <w:rPr>
          <w:rFonts w:ascii="Garamond" w:hAnsi="Garamond"/>
        </w:rPr>
        <w:t xml:space="preserve">. Hier is </w:t>
      </w:r>
      <w:r w:rsidR="008E1343" w:rsidRPr="009C55EB">
        <w:rPr>
          <w:rFonts w:ascii="Garamond" w:hAnsi="Garamond"/>
        </w:rPr>
        <w:t xml:space="preserve">tot op heden </w:t>
      </w:r>
      <w:r w:rsidR="00F86322" w:rsidRPr="009C55EB">
        <w:rPr>
          <w:rFonts w:ascii="Garamond" w:hAnsi="Garamond"/>
        </w:rPr>
        <w:t>nog geen kwantitatief</w:t>
      </w:r>
      <w:r w:rsidR="006879D9" w:rsidRPr="009C55EB">
        <w:rPr>
          <w:rFonts w:ascii="Garamond" w:hAnsi="Garamond"/>
        </w:rPr>
        <w:t xml:space="preserve"> onderzoek naar gedaan.</w:t>
      </w:r>
      <w:r w:rsidR="00A101F4" w:rsidRPr="009C55EB">
        <w:rPr>
          <w:rFonts w:ascii="Garamond" w:hAnsi="Garamond"/>
        </w:rPr>
        <w:t xml:space="preserve"> </w:t>
      </w:r>
    </w:p>
    <w:p w:rsidR="000D17F4" w:rsidRPr="009C55EB" w:rsidRDefault="001B2E5A" w:rsidP="00F776C8">
      <w:pPr>
        <w:jc w:val="center"/>
        <w:rPr>
          <w:rFonts w:ascii="Century Gothic" w:hAnsi="Century Gothic"/>
          <w:b/>
          <w:sz w:val="28"/>
          <w:szCs w:val="28"/>
        </w:rPr>
      </w:pPr>
      <w:r w:rsidRPr="009C55EB">
        <w:rPr>
          <w:rFonts w:ascii="Century Gothic" w:hAnsi="Century Gothic"/>
          <w:b/>
          <w:sz w:val="28"/>
          <w:szCs w:val="28"/>
        </w:rPr>
        <w:t xml:space="preserve">Eerder onderzoek naar de invloed van het aantal gewerkte uren </w:t>
      </w:r>
      <w:r w:rsidR="000D17F4" w:rsidRPr="009C55EB">
        <w:rPr>
          <w:rFonts w:ascii="Century Gothic" w:hAnsi="Century Gothic"/>
          <w:b/>
          <w:sz w:val="28"/>
          <w:szCs w:val="28"/>
        </w:rPr>
        <w:br/>
      </w:r>
      <w:r w:rsidRPr="009C55EB">
        <w:rPr>
          <w:rFonts w:ascii="Century Gothic" w:hAnsi="Century Gothic"/>
          <w:b/>
          <w:sz w:val="28"/>
          <w:szCs w:val="28"/>
        </w:rPr>
        <w:t>op de thuissituatie</w:t>
      </w:r>
    </w:p>
    <w:p w:rsidR="00F10BAE" w:rsidRPr="000B6A59" w:rsidRDefault="00BC5456" w:rsidP="007E51EF">
      <w:pPr>
        <w:rPr>
          <w:rFonts w:ascii="Garamond" w:hAnsi="Garamond"/>
          <w:bCs/>
          <w:color w:val="000000" w:themeColor="text1"/>
        </w:rPr>
      </w:pPr>
      <w:r w:rsidRPr="009C55EB">
        <w:rPr>
          <w:rFonts w:ascii="Garamond" w:hAnsi="Garamond"/>
          <w:bCs/>
          <w:color w:val="000000" w:themeColor="text1"/>
        </w:rPr>
        <w:tab/>
      </w:r>
      <w:r w:rsidR="00ED4029" w:rsidRPr="009C55EB">
        <w:rPr>
          <w:rFonts w:ascii="Garamond" w:hAnsi="Garamond"/>
          <w:bCs/>
          <w:color w:val="000000" w:themeColor="text1"/>
        </w:rPr>
        <w:t>Het effect van de thuissituatie op het aantal</w:t>
      </w:r>
      <w:r w:rsidR="001718D2" w:rsidRPr="009C55EB">
        <w:rPr>
          <w:rFonts w:ascii="Garamond" w:hAnsi="Garamond"/>
          <w:bCs/>
          <w:color w:val="000000" w:themeColor="text1"/>
        </w:rPr>
        <w:t xml:space="preserve"> </w:t>
      </w:r>
      <w:r w:rsidR="000F62FE" w:rsidRPr="009C55EB">
        <w:rPr>
          <w:rFonts w:ascii="Garamond" w:hAnsi="Garamond"/>
          <w:bCs/>
          <w:color w:val="000000" w:themeColor="text1"/>
        </w:rPr>
        <w:t>werkuren</w:t>
      </w:r>
      <w:r w:rsidR="001718D2" w:rsidRPr="009C55EB">
        <w:rPr>
          <w:rFonts w:ascii="Garamond" w:hAnsi="Garamond"/>
          <w:bCs/>
          <w:color w:val="000000" w:themeColor="text1"/>
        </w:rPr>
        <w:t xml:space="preserve"> kan </w:t>
      </w:r>
      <w:r w:rsidR="00974993" w:rsidRPr="009C55EB">
        <w:rPr>
          <w:rFonts w:ascii="Garamond" w:hAnsi="Garamond"/>
          <w:bCs/>
          <w:color w:val="000000" w:themeColor="text1"/>
        </w:rPr>
        <w:t xml:space="preserve">natuurlijk </w:t>
      </w:r>
      <w:r w:rsidR="00157FCD" w:rsidRPr="009C55EB">
        <w:rPr>
          <w:rFonts w:ascii="Garamond" w:hAnsi="Garamond"/>
          <w:bCs/>
          <w:color w:val="000000" w:themeColor="text1"/>
        </w:rPr>
        <w:t>ook de andere kant</w:t>
      </w:r>
      <w:r w:rsidR="00974993" w:rsidRPr="009C55EB">
        <w:rPr>
          <w:rFonts w:ascii="Garamond" w:hAnsi="Garamond"/>
          <w:bCs/>
          <w:color w:val="000000" w:themeColor="text1"/>
        </w:rPr>
        <w:t xml:space="preserve"> op werken</w:t>
      </w:r>
      <w:r w:rsidR="004C7379" w:rsidRPr="009C55EB">
        <w:rPr>
          <w:rFonts w:ascii="Garamond" w:hAnsi="Garamond"/>
          <w:bCs/>
          <w:color w:val="000000" w:themeColor="text1"/>
        </w:rPr>
        <w:t>,</w:t>
      </w:r>
      <w:r w:rsidR="00157FCD" w:rsidRPr="009C55EB">
        <w:rPr>
          <w:rFonts w:ascii="Garamond" w:hAnsi="Garamond"/>
          <w:bCs/>
          <w:color w:val="000000" w:themeColor="text1"/>
        </w:rPr>
        <w:t xml:space="preserve"> </w:t>
      </w:r>
      <w:r w:rsidR="004C7379" w:rsidRPr="009C55EB">
        <w:rPr>
          <w:rFonts w:ascii="Garamond" w:hAnsi="Garamond"/>
          <w:bCs/>
          <w:color w:val="000000" w:themeColor="text1"/>
        </w:rPr>
        <w:t>bijvoorbeeld in de situatie waar</w:t>
      </w:r>
      <w:r w:rsidR="00157FCD" w:rsidRPr="009C55EB">
        <w:rPr>
          <w:rFonts w:ascii="Garamond" w:hAnsi="Garamond"/>
          <w:bCs/>
          <w:color w:val="000000" w:themeColor="text1"/>
        </w:rPr>
        <w:t xml:space="preserve"> iemand in de ogen van de partner </w:t>
      </w:r>
      <w:r w:rsidR="004C7379" w:rsidRPr="009C55EB">
        <w:rPr>
          <w:rFonts w:ascii="Garamond" w:hAnsi="Garamond"/>
          <w:bCs/>
          <w:color w:val="000000" w:themeColor="text1"/>
        </w:rPr>
        <w:t>te veel of juist te weinig</w:t>
      </w:r>
      <w:r w:rsidR="00157FCD" w:rsidRPr="009C55EB">
        <w:rPr>
          <w:rFonts w:ascii="Garamond" w:hAnsi="Garamond"/>
          <w:bCs/>
          <w:color w:val="000000" w:themeColor="text1"/>
        </w:rPr>
        <w:t xml:space="preserve"> </w:t>
      </w:r>
      <w:r w:rsidR="009E4732">
        <w:rPr>
          <w:rFonts w:ascii="Garamond" w:hAnsi="Garamond"/>
          <w:bCs/>
          <w:color w:val="000000" w:themeColor="text1"/>
        </w:rPr>
        <w:t xml:space="preserve">uren </w:t>
      </w:r>
      <w:r w:rsidR="00157FCD" w:rsidRPr="009C55EB">
        <w:rPr>
          <w:rFonts w:ascii="Garamond" w:hAnsi="Garamond"/>
          <w:bCs/>
          <w:color w:val="000000" w:themeColor="text1"/>
        </w:rPr>
        <w:t>werkt</w:t>
      </w:r>
      <w:r w:rsidR="001B2E5A" w:rsidRPr="009C55EB">
        <w:rPr>
          <w:rFonts w:ascii="Garamond" w:hAnsi="Garamond"/>
          <w:bCs/>
          <w:color w:val="000000" w:themeColor="text1"/>
        </w:rPr>
        <w:t xml:space="preserve"> een</w:t>
      </w:r>
      <w:r w:rsidR="00157FCD" w:rsidRPr="009C55EB">
        <w:rPr>
          <w:rFonts w:ascii="Garamond" w:hAnsi="Garamond"/>
          <w:bCs/>
          <w:color w:val="000000" w:themeColor="text1"/>
        </w:rPr>
        <w:t xml:space="preserve"> reden is tot conflict en zodoende de thuissituatie verslechtert.</w:t>
      </w:r>
      <w:r w:rsidR="00CB318E" w:rsidRPr="009C55EB">
        <w:rPr>
          <w:rFonts w:ascii="Garamond" w:hAnsi="Garamond"/>
          <w:bCs/>
          <w:color w:val="000000" w:themeColor="text1"/>
        </w:rPr>
        <w:t xml:space="preserve"> </w:t>
      </w:r>
      <w:r w:rsidR="007B6BC7">
        <w:rPr>
          <w:rFonts w:ascii="Garamond" w:hAnsi="Garamond"/>
          <w:bCs/>
          <w:color w:val="000000" w:themeColor="text1"/>
        </w:rPr>
        <w:br/>
      </w:r>
      <w:r w:rsidR="007B6BC7">
        <w:rPr>
          <w:rFonts w:ascii="Garamond" w:hAnsi="Garamond"/>
          <w:bCs/>
          <w:color w:val="000000" w:themeColor="text1"/>
        </w:rPr>
        <w:tab/>
      </w:r>
      <w:r w:rsidR="004C7379" w:rsidRPr="009C55EB">
        <w:rPr>
          <w:rFonts w:ascii="Garamond" w:hAnsi="Garamond"/>
          <w:bCs/>
          <w:color w:val="000000" w:themeColor="text1"/>
        </w:rPr>
        <w:t xml:space="preserve">Over de invloed van werkuren </w:t>
      </w:r>
      <w:r w:rsidR="00712504">
        <w:rPr>
          <w:rFonts w:ascii="Garamond" w:hAnsi="Garamond"/>
          <w:bCs/>
          <w:color w:val="000000" w:themeColor="text1"/>
        </w:rPr>
        <w:t xml:space="preserve">op de thuissituatie </w:t>
      </w:r>
      <w:r w:rsidR="004C7379" w:rsidRPr="009C55EB">
        <w:rPr>
          <w:rFonts w:ascii="Garamond" w:hAnsi="Garamond"/>
          <w:bCs/>
          <w:color w:val="000000" w:themeColor="text1"/>
        </w:rPr>
        <w:t>is geen eenduidige conclusie in de huidige literatuur.</w:t>
      </w:r>
      <w:r w:rsidR="001B2E5A" w:rsidRPr="009C55EB">
        <w:rPr>
          <w:rFonts w:ascii="Garamond" w:hAnsi="Garamond"/>
          <w:bCs/>
          <w:color w:val="000000" w:themeColor="text1"/>
        </w:rPr>
        <w:t xml:space="preserve"> </w:t>
      </w:r>
      <w:r w:rsidR="001718D2" w:rsidRPr="009C55EB">
        <w:rPr>
          <w:rFonts w:ascii="Garamond" w:hAnsi="Garamond"/>
          <w:bCs/>
          <w:color w:val="000000" w:themeColor="text1"/>
        </w:rPr>
        <w:t>Verscheidene</w:t>
      </w:r>
      <w:r w:rsidR="00ED4029" w:rsidRPr="009C55EB">
        <w:rPr>
          <w:rFonts w:ascii="Garamond" w:hAnsi="Garamond"/>
          <w:bCs/>
          <w:color w:val="000000" w:themeColor="text1"/>
        </w:rPr>
        <w:t xml:space="preserve"> onderzoeken geven aan dat </w:t>
      </w:r>
      <w:r w:rsidR="00DA1683" w:rsidRPr="009C55EB">
        <w:rPr>
          <w:rFonts w:ascii="Garamond" w:hAnsi="Garamond"/>
          <w:bCs/>
          <w:color w:val="000000" w:themeColor="text1"/>
        </w:rPr>
        <w:t>een toename in werkuren</w:t>
      </w:r>
      <w:r w:rsidR="006E2EC3" w:rsidRPr="009C55EB">
        <w:rPr>
          <w:rFonts w:ascii="Garamond" w:hAnsi="Garamond"/>
          <w:bCs/>
          <w:color w:val="000000" w:themeColor="text1"/>
        </w:rPr>
        <w:t xml:space="preserve"> een </w:t>
      </w:r>
      <w:r w:rsidR="006E2EC3" w:rsidRPr="009C55EB">
        <w:rPr>
          <w:rFonts w:ascii="Garamond" w:hAnsi="Garamond"/>
          <w:bCs/>
          <w:color w:val="000000" w:themeColor="text1"/>
          <w:u w:val="single"/>
        </w:rPr>
        <w:t>negatieve</w:t>
      </w:r>
      <w:r w:rsidR="006E2EC3" w:rsidRPr="009C55EB">
        <w:rPr>
          <w:rFonts w:ascii="Garamond" w:hAnsi="Garamond"/>
          <w:bCs/>
          <w:color w:val="000000" w:themeColor="text1"/>
        </w:rPr>
        <w:t xml:space="preserve"> invloed kan hebben op een huwelijk</w:t>
      </w:r>
      <w:r w:rsidR="00ED4029" w:rsidRPr="009C55EB">
        <w:rPr>
          <w:rFonts w:ascii="Garamond" w:hAnsi="Garamond"/>
          <w:bCs/>
          <w:color w:val="000000" w:themeColor="text1"/>
        </w:rPr>
        <w:t>.</w:t>
      </w:r>
      <w:r w:rsidR="001718D2" w:rsidRPr="009C55EB">
        <w:rPr>
          <w:rFonts w:ascii="Garamond" w:hAnsi="Garamond"/>
          <w:bCs/>
          <w:color w:val="000000" w:themeColor="text1"/>
        </w:rPr>
        <w:t xml:space="preserve"> </w:t>
      </w:r>
      <w:r w:rsidR="004C7379" w:rsidRPr="009C55EB">
        <w:rPr>
          <w:rFonts w:ascii="Garamond" w:hAnsi="Garamond"/>
          <w:bCs/>
          <w:color w:val="000000" w:themeColor="text1"/>
        </w:rPr>
        <w:t>Over de reden hierachter zijn verschillende theorie</w:t>
      </w:r>
      <w:r w:rsidR="00753846" w:rsidRPr="009C55EB">
        <w:rPr>
          <w:rFonts w:ascii="Garamond" w:hAnsi="Garamond"/>
          <w:bCs/>
          <w:color w:val="000000" w:themeColor="text1"/>
        </w:rPr>
        <w:t>ë</w:t>
      </w:r>
      <w:r w:rsidR="004C7379" w:rsidRPr="009C55EB">
        <w:rPr>
          <w:rFonts w:ascii="Garamond" w:hAnsi="Garamond"/>
          <w:bCs/>
          <w:color w:val="000000" w:themeColor="text1"/>
        </w:rPr>
        <w:t>n</w:t>
      </w:r>
      <w:r w:rsidR="005F0A96" w:rsidRPr="009C55EB">
        <w:rPr>
          <w:rFonts w:ascii="Garamond" w:hAnsi="Garamond"/>
          <w:bCs/>
          <w:color w:val="000000" w:themeColor="text1"/>
        </w:rPr>
        <w:t xml:space="preserve">. </w:t>
      </w:r>
      <w:r w:rsidR="00ED4029" w:rsidRPr="009C55EB">
        <w:rPr>
          <w:rFonts w:ascii="Garamond" w:hAnsi="Garamond"/>
          <w:bCs/>
          <w:color w:val="000000" w:themeColor="text1"/>
        </w:rPr>
        <w:t>Het loon van vro</w:t>
      </w:r>
      <w:r w:rsidR="005F0A96" w:rsidRPr="009C55EB">
        <w:rPr>
          <w:rFonts w:ascii="Garamond" w:hAnsi="Garamond"/>
          <w:bCs/>
          <w:color w:val="000000" w:themeColor="text1"/>
        </w:rPr>
        <w:t xml:space="preserve">uwen en het aantal werkuren heeft een positieve </w:t>
      </w:r>
      <w:r w:rsidR="00457F15">
        <w:rPr>
          <w:rFonts w:ascii="Garamond" w:hAnsi="Garamond"/>
          <w:bCs/>
          <w:color w:val="000000" w:themeColor="text1"/>
        </w:rPr>
        <w:t>correlatie</w:t>
      </w:r>
      <w:r w:rsidR="005F0A96" w:rsidRPr="009C55EB">
        <w:rPr>
          <w:rFonts w:ascii="Garamond" w:hAnsi="Garamond"/>
          <w:bCs/>
          <w:color w:val="000000" w:themeColor="text1"/>
        </w:rPr>
        <w:t xml:space="preserve"> </w:t>
      </w:r>
      <w:r w:rsidR="00ED4029" w:rsidRPr="009C55EB">
        <w:rPr>
          <w:rFonts w:ascii="Garamond" w:hAnsi="Garamond"/>
          <w:bCs/>
          <w:color w:val="000000" w:themeColor="text1"/>
        </w:rPr>
        <w:t>met</w:t>
      </w:r>
      <w:r w:rsidR="00D862B6" w:rsidRPr="009C55EB">
        <w:rPr>
          <w:rFonts w:ascii="Garamond" w:hAnsi="Garamond"/>
          <w:bCs/>
          <w:color w:val="000000" w:themeColor="text1"/>
        </w:rPr>
        <w:t xml:space="preserve"> </w:t>
      </w:r>
      <w:r w:rsidR="005F0A96" w:rsidRPr="009C55EB">
        <w:rPr>
          <w:rFonts w:ascii="Garamond" w:hAnsi="Garamond"/>
          <w:bCs/>
          <w:color w:val="000000" w:themeColor="text1"/>
        </w:rPr>
        <w:t>de</w:t>
      </w:r>
      <w:r w:rsidR="00D862B6" w:rsidRPr="009C55EB">
        <w:rPr>
          <w:rFonts w:ascii="Garamond" w:hAnsi="Garamond"/>
          <w:bCs/>
          <w:color w:val="000000" w:themeColor="text1"/>
        </w:rPr>
        <w:t xml:space="preserve"> kans op scheiding volgens </w:t>
      </w:r>
      <w:r w:rsidR="00ED4029" w:rsidRPr="009C55EB">
        <w:rPr>
          <w:rFonts w:ascii="Garamond" w:hAnsi="Garamond"/>
          <w:bCs/>
          <w:color w:val="000000" w:themeColor="text1"/>
        </w:rPr>
        <w:t>Heidema</w:t>
      </w:r>
      <w:r w:rsidR="00712504">
        <w:rPr>
          <w:rFonts w:ascii="Garamond" w:hAnsi="Garamond"/>
          <w:bCs/>
          <w:color w:val="000000" w:themeColor="text1"/>
        </w:rPr>
        <w:t>nn et al</w:t>
      </w:r>
      <w:r w:rsidR="00D862B6" w:rsidRPr="009C55EB">
        <w:rPr>
          <w:rFonts w:ascii="Garamond" w:hAnsi="Garamond"/>
          <w:bCs/>
          <w:color w:val="000000" w:themeColor="text1"/>
        </w:rPr>
        <w:t xml:space="preserve"> (1998)</w:t>
      </w:r>
      <w:r w:rsidR="00ED4029" w:rsidRPr="009C55EB">
        <w:rPr>
          <w:rFonts w:ascii="Garamond" w:hAnsi="Garamond"/>
          <w:bCs/>
          <w:color w:val="000000" w:themeColor="text1"/>
        </w:rPr>
        <w:t xml:space="preserve">. </w:t>
      </w:r>
      <w:r w:rsidR="001718D2" w:rsidRPr="009C55EB">
        <w:rPr>
          <w:rFonts w:ascii="Garamond" w:hAnsi="Garamond"/>
          <w:bCs/>
          <w:color w:val="000000" w:themeColor="text1"/>
        </w:rPr>
        <w:t>Het</w:t>
      </w:r>
      <w:r w:rsidR="00ED4029" w:rsidRPr="009C55EB">
        <w:rPr>
          <w:rFonts w:ascii="Garamond" w:hAnsi="Garamond"/>
          <w:bCs/>
          <w:color w:val="000000" w:themeColor="text1"/>
        </w:rPr>
        <w:t xml:space="preserve"> effect </w:t>
      </w:r>
      <w:r w:rsidR="00D05A41" w:rsidRPr="009C55EB">
        <w:rPr>
          <w:rFonts w:ascii="Garamond" w:hAnsi="Garamond"/>
          <w:bCs/>
          <w:color w:val="000000" w:themeColor="text1"/>
        </w:rPr>
        <w:t xml:space="preserve">van het loon en aantal werkuren van vrouwen </w:t>
      </w:r>
      <w:r w:rsidR="00457F15">
        <w:rPr>
          <w:rFonts w:ascii="Garamond" w:hAnsi="Garamond"/>
          <w:bCs/>
          <w:color w:val="000000" w:themeColor="text1"/>
        </w:rPr>
        <w:t>hangt af van</w:t>
      </w:r>
      <w:r w:rsidR="00ED4029" w:rsidRPr="009C55EB">
        <w:rPr>
          <w:rFonts w:ascii="Garamond" w:hAnsi="Garamond"/>
          <w:bCs/>
          <w:color w:val="000000" w:themeColor="text1"/>
        </w:rPr>
        <w:t xml:space="preserve"> het</w:t>
      </w:r>
      <w:r w:rsidR="00E1005B" w:rsidRPr="009C55EB">
        <w:rPr>
          <w:rFonts w:ascii="Garamond" w:hAnsi="Garamond"/>
          <w:bCs/>
          <w:color w:val="000000" w:themeColor="text1"/>
        </w:rPr>
        <w:t xml:space="preserve"> aantal jaren van het huwelijk maar </w:t>
      </w:r>
      <w:r w:rsidR="00457F15">
        <w:rPr>
          <w:rFonts w:ascii="Garamond" w:hAnsi="Garamond"/>
          <w:bCs/>
          <w:color w:val="000000" w:themeColor="text1"/>
        </w:rPr>
        <w:t xml:space="preserve">ook </w:t>
      </w:r>
      <w:r w:rsidR="00ED4029" w:rsidRPr="009C55EB">
        <w:rPr>
          <w:rFonts w:ascii="Garamond" w:hAnsi="Garamond"/>
          <w:bCs/>
          <w:color w:val="000000" w:themeColor="text1"/>
        </w:rPr>
        <w:t>door iemands houding ten opzichte van de rol van geslachten</w:t>
      </w:r>
      <w:r w:rsidR="00DA1683" w:rsidRPr="009C55EB">
        <w:rPr>
          <w:rFonts w:ascii="Garamond" w:hAnsi="Garamond"/>
          <w:bCs/>
          <w:color w:val="000000" w:themeColor="text1"/>
        </w:rPr>
        <w:t>.</w:t>
      </w:r>
      <w:r w:rsidR="008C58B3" w:rsidRPr="009C55EB">
        <w:rPr>
          <w:rFonts w:ascii="Garamond" w:hAnsi="Garamond"/>
          <w:bCs/>
          <w:color w:val="000000" w:themeColor="text1"/>
        </w:rPr>
        <w:t xml:space="preserve"> </w:t>
      </w:r>
      <w:r w:rsidR="00D05A41" w:rsidRPr="009C55EB">
        <w:rPr>
          <w:rFonts w:ascii="Garamond" w:hAnsi="Garamond"/>
          <w:bCs/>
          <w:color w:val="000000" w:themeColor="text1"/>
        </w:rPr>
        <w:t xml:space="preserve">Hoe korter een stel </w:t>
      </w:r>
      <w:r w:rsidR="009B6D6F" w:rsidRPr="009C55EB">
        <w:rPr>
          <w:rFonts w:ascii="Garamond" w:hAnsi="Garamond"/>
          <w:bCs/>
          <w:color w:val="000000" w:themeColor="text1"/>
        </w:rPr>
        <w:t xml:space="preserve">is </w:t>
      </w:r>
      <w:r w:rsidR="00D05A41" w:rsidRPr="009C55EB">
        <w:rPr>
          <w:rFonts w:ascii="Garamond" w:hAnsi="Garamond"/>
          <w:bCs/>
          <w:color w:val="000000" w:themeColor="text1"/>
        </w:rPr>
        <w:t>getr</w:t>
      </w:r>
      <w:r w:rsidR="00753846">
        <w:rPr>
          <w:rFonts w:ascii="Garamond" w:hAnsi="Garamond"/>
          <w:bCs/>
          <w:color w:val="000000" w:themeColor="text1"/>
        </w:rPr>
        <w:t>ouwd en hoe minder geëmancipeerd</w:t>
      </w:r>
      <w:r w:rsidR="00D05A41" w:rsidRPr="009C55EB">
        <w:rPr>
          <w:rFonts w:ascii="Garamond" w:hAnsi="Garamond"/>
          <w:bCs/>
          <w:color w:val="000000" w:themeColor="text1"/>
        </w:rPr>
        <w:t xml:space="preserve"> de man</w:t>
      </w:r>
      <w:r w:rsidR="008E19FF" w:rsidRPr="009C55EB">
        <w:rPr>
          <w:rFonts w:ascii="Garamond" w:hAnsi="Garamond"/>
          <w:bCs/>
          <w:color w:val="000000" w:themeColor="text1"/>
        </w:rPr>
        <w:t xml:space="preserve"> is</w:t>
      </w:r>
      <w:r w:rsidR="00D05A41" w:rsidRPr="009C55EB">
        <w:rPr>
          <w:rFonts w:ascii="Garamond" w:hAnsi="Garamond"/>
          <w:bCs/>
          <w:color w:val="000000" w:themeColor="text1"/>
        </w:rPr>
        <w:t xml:space="preserve">, des te hoger </w:t>
      </w:r>
      <w:r w:rsidR="008E19FF" w:rsidRPr="009C55EB">
        <w:rPr>
          <w:rFonts w:ascii="Garamond" w:hAnsi="Garamond"/>
          <w:bCs/>
          <w:color w:val="000000" w:themeColor="text1"/>
        </w:rPr>
        <w:t xml:space="preserve">is </w:t>
      </w:r>
      <w:r w:rsidR="00D05A41" w:rsidRPr="009C55EB">
        <w:rPr>
          <w:rFonts w:ascii="Garamond" w:hAnsi="Garamond"/>
          <w:bCs/>
          <w:color w:val="000000" w:themeColor="text1"/>
        </w:rPr>
        <w:t xml:space="preserve">de kans op scheiding als </w:t>
      </w:r>
      <w:r w:rsidR="008E19FF" w:rsidRPr="009C55EB">
        <w:rPr>
          <w:rFonts w:ascii="Garamond" w:hAnsi="Garamond"/>
          <w:bCs/>
          <w:color w:val="000000" w:themeColor="text1"/>
        </w:rPr>
        <w:t>een</w:t>
      </w:r>
      <w:r w:rsidR="00D05A41" w:rsidRPr="009C55EB">
        <w:rPr>
          <w:rFonts w:ascii="Garamond" w:hAnsi="Garamond"/>
          <w:bCs/>
          <w:color w:val="000000" w:themeColor="text1"/>
        </w:rPr>
        <w:t xml:space="preserve"> vrouw werkt. </w:t>
      </w:r>
      <w:r w:rsidR="00ED4029" w:rsidRPr="009C55EB">
        <w:rPr>
          <w:rFonts w:ascii="Garamond" w:hAnsi="Garamond"/>
          <w:bCs/>
          <w:color w:val="000000" w:themeColor="text1"/>
        </w:rPr>
        <w:t>(Heckert</w:t>
      </w:r>
      <w:r w:rsidR="00712504">
        <w:rPr>
          <w:rFonts w:ascii="Garamond" w:hAnsi="Garamond"/>
          <w:bCs/>
          <w:color w:val="000000" w:themeColor="text1"/>
        </w:rPr>
        <w:t xml:space="preserve"> et al</w:t>
      </w:r>
      <w:r w:rsidR="00ED4029" w:rsidRPr="009C55EB">
        <w:rPr>
          <w:rFonts w:ascii="Garamond" w:hAnsi="Garamond"/>
          <w:bCs/>
          <w:color w:val="000000" w:themeColor="text1"/>
        </w:rPr>
        <w:t>, 1998; Ono, 1998; Sayer &amp; Bianchi, 2000).</w:t>
      </w:r>
      <w:r w:rsidR="00ED4029" w:rsidRPr="009C55EB">
        <w:rPr>
          <w:rFonts w:ascii="Garamond" w:hAnsi="Garamond"/>
          <w:bCs/>
          <w:color w:val="000000" w:themeColor="text1"/>
        </w:rPr>
        <w:br/>
      </w:r>
      <w:r w:rsidR="00D05A41" w:rsidRPr="009C55EB">
        <w:rPr>
          <w:rFonts w:ascii="Garamond" w:hAnsi="Garamond"/>
          <w:bCs/>
          <w:color w:val="000000" w:themeColor="text1"/>
        </w:rPr>
        <w:t>Een meer praktische reden waarom een verhoging van</w:t>
      </w:r>
      <w:r w:rsidR="00325484" w:rsidRPr="009C55EB">
        <w:rPr>
          <w:rFonts w:ascii="Garamond" w:hAnsi="Garamond"/>
          <w:bCs/>
          <w:color w:val="000000" w:themeColor="text1"/>
        </w:rPr>
        <w:t xml:space="preserve"> het aantal</w:t>
      </w:r>
      <w:r w:rsidR="00D05A41" w:rsidRPr="009C55EB">
        <w:rPr>
          <w:rFonts w:ascii="Garamond" w:hAnsi="Garamond"/>
          <w:bCs/>
          <w:color w:val="000000" w:themeColor="text1"/>
        </w:rPr>
        <w:t xml:space="preserve"> werkuren een relatie </w:t>
      </w:r>
      <w:r w:rsidR="00325484" w:rsidRPr="009C55EB">
        <w:rPr>
          <w:rFonts w:ascii="Garamond" w:hAnsi="Garamond"/>
          <w:bCs/>
          <w:color w:val="000000" w:themeColor="text1"/>
        </w:rPr>
        <w:t>kan</w:t>
      </w:r>
      <w:r w:rsidR="00D05A41" w:rsidRPr="009C55EB">
        <w:rPr>
          <w:rFonts w:ascii="Garamond" w:hAnsi="Garamond"/>
          <w:bCs/>
          <w:color w:val="000000" w:themeColor="text1"/>
        </w:rPr>
        <w:t xml:space="preserve"> ondermijnen is</w:t>
      </w:r>
      <w:r w:rsidR="00ED4029" w:rsidRPr="009C55EB">
        <w:rPr>
          <w:rFonts w:ascii="Garamond" w:hAnsi="Garamond"/>
          <w:bCs/>
          <w:color w:val="000000" w:themeColor="text1"/>
        </w:rPr>
        <w:t xml:space="preserve"> </w:t>
      </w:r>
      <w:r w:rsidR="00D05A41" w:rsidRPr="009C55EB">
        <w:rPr>
          <w:rFonts w:ascii="Garamond" w:hAnsi="Garamond"/>
          <w:bCs/>
          <w:color w:val="000000" w:themeColor="text1"/>
        </w:rPr>
        <w:t xml:space="preserve">de </w:t>
      </w:r>
      <w:r w:rsidR="00ED4029" w:rsidRPr="009C55EB">
        <w:rPr>
          <w:rFonts w:ascii="Garamond" w:hAnsi="Garamond"/>
          <w:bCs/>
          <w:color w:val="000000" w:themeColor="text1"/>
        </w:rPr>
        <w:t xml:space="preserve">toegenomen behoefte aan onderhandelingen en de bijbehorende risico’s </w:t>
      </w:r>
      <w:r w:rsidR="008E19FF" w:rsidRPr="009C55EB">
        <w:rPr>
          <w:rFonts w:ascii="Garamond" w:hAnsi="Garamond"/>
          <w:bCs/>
          <w:color w:val="000000" w:themeColor="text1"/>
        </w:rPr>
        <w:t>op</w:t>
      </w:r>
      <w:r w:rsidR="00ED4029" w:rsidRPr="009C55EB">
        <w:rPr>
          <w:rFonts w:ascii="Garamond" w:hAnsi="Garamond"/>
          <w:bCs/>
          <w:color w:val="000000" w:themeColor="text1"/>
        </w:rPr>
        <w:t xml:space="preserve"> meningsverschillen over de verdeling van huishoudelijk werk </w:t>
      </w:r>
      <w:r w:rsidR="00C341F9" w:rsidRPr="009C55EB">
        <w:rPr>
          <w:rFonts w:ascii="Garamond" w:hAnsi="Garamond"/>
          <w:bCs/>
          <w:color w:val="000000" w:themeColor="text1"/>
        </w:rPr>
        <w:t xml:space="preserve">en de opvoeding </w:t>
      </w:r>
      <w:r w:rsidR="00325484" w:rsidRPr="009C55EB">
        <w:rPr>
          <w:rFonts w:ascii="Garamond" w:hAnsi="Garamond"/>
          <w:bCs/>
          <w:color w:val="000000" w:themeColor="text1"/>
        </w:rPr>
        <w:t xml:space="preserve">van </w:t>
      </w:r>
      <w:r w:rsidR="00C341F9" w:rsidRPr="009C55EB">
        <w:rPr>
          <w:rFonts w:ascii="Garamond" w:hAnsi="Garamond"/>
          <w:bCs/>
          <w:color w:val="000000" w:themeColor="text1"/>
        </w:rPr>
        <w:t>het kind</w:t>
      </w:r>
      <w:r w:rsidR="00D05A41" w:rsidRPr="009C55EB">
        <w:rPr>
          <w:rFonts w:ascii="Garamond" w:hAnsi="Garamond"/>
          <w:bCs/>
          <w:color w:val="000000" w:themeColor="text1"/>
        </w:rPr>
        <w:t xml:space="preserve">. </w:t>
      </w:r>
      <w:r w:rsidR="00712504">
        <w:rPr>
          <w:rFonts w:ascii="Garamond" w:hAnsi="Garamond"/>
          <w:bCs/>
          <w:color w:val="000000" w:themeColor="text1"/>
        </w:rPr>
        <w:t xml:space="preserve">(Booth et al, </w:t>
      </w:r>
      <w:r w:rsidR="00ED4029" w:rsidRPr="009C55EB">
        <w:rPr>
          <w:rFonts w:ascii="Garamond" w:hAnsi="Garamond"/>
          <w:bCs/>
          <w:color w:val="000000" w:themeColor="text1"/>
        </w:rPr>
        <w:t>1984; Hochschild, 1989; South, 2001).</w:t>
      </w:r>
      <w:r w:rsidR="00ED4029" w:rsidRPr="009C55EB">
        <w:rPr>
          <w:rFonts w:ascii="Garamond" w:hAnsi="Garamond"/>
          <w:bCs/>
          <w:color w:val="000000" w:themeColor="text1"/>
        </w:rPr>
        <w:br/>
      </w:r>
      <w:r w:rsidR="00D43747" w:rsidRPr="009C55EB">
        <w:rPr>
          <w:rFonts w:ascii="Garamond" w:hAnsi="Garamond"/>
          <w:bCs/>
          <w:color w:val="000000" w:themeColor="text1"/>
        </w:rPr>
        <w:tab/>
        <w:t>Zoals eerder vermeld</w:t>
      </w:r>
      <w:r w:rsidR="00C341F9" w:rsidRPr="009C55EB">
        <w:rPr>
          <w:rFonts w:ascii="Garamond" w:hAnsi="Garamond"/>
          <w:bCs/>
          <w:color w:val="000000" w:themeColor="text1"/>
        </w:rPr>
        <w:t xml:space="preserve"> is er </w:t>
      </w:r>
      <w:r w:rsidR="008C67CF">
        <w:rPr>
          <w:rFonts w:ascii="Garamond" w:hAnsi="Garamond"/>
          <w:bCs/>
          <w:color w:val="000000" w:themeColor="text1"/>
        </w:rPr>
        <w:t>een</w:t>
      </w:r>
      <w:r w:rsidR="005E0419" w:rsidRPr="009C55EB">
        <w:rPr>
          <w:rFonts w:ascii="Garamond" w:hAnsi="Garamond"/>
          <w:bCs/>
          <w:color w:val="000000" w:themeColor="text1"/>
        </w:rPr>
        <w:t xml:space="preserve"> </w:t>
      </w:r>
      <w:r w:rsidR="00C341F9" w:rsidRPr="009C55EB">
        <w:rPr>
          <w:rFonts w:ascii="Garamond" w:hAnsi="Garamond"/>
          <w:bCs/>
          <w:color w:val="000000" w:themeColor="text1"/>
        </w:rPr>
        <w:t>verdeeldheid over de invloed van het aantal werkuren op de huwelijkssituatie</w:t>
      </w:r>
      <w:r w:rsidR="00ED4029" w:rsidRPr="009C55EB">
        <w:rPr>
          <w:rFonts w:ascii="Garamond" w:hAnsi="Garamond"/>
          <w:bCs/>
          <w:color w:val="000000" w:themeColor="text1"/>
        </w:rPr>
        <w:t>.</w:t>
      </w:r>
      <w:r w:rsidR="00C341F9" w:rsidRPr="009C55EB">
        <w:rPr>
          <w:rFonts w:ascii="Garamond" w:hAnsi="Garamond"/>
          <w:bCs/>
          <w:color w:val="000000" w:themeColor="text1"/>
        </w:rPr>
        <w:t xml:space="preserve"> </w:t>
      </w:r>
      <w:r w:rsidR="00CB318E" w:rsidRPr="009C55EB">
        <w:rPr>
          <w:rFonts w:ascii="Garamond" w:hAnsi="Garamond"/>
          <w:bCs/>
          <w:color w:val="000000" w:themeColor="text1"/>
        </w:rPr>
        <w:t xml:space="preserve">De andere zijde van het spectrum meldt namelijk dat werken een </w:t>
      </w:r>
      <w:r w:rsidR="00CB318E" w:rsidRPr="009C55EB">
        <w:rPr>
          <w:rFonts w:ascii="Garamond" w:hAnsi="Garamond"/>
          <w:bCs/>
          <w:color w:val="000000" w:themeColor="text1"/>
          <w:u w:val="single"/>
        </w:rPr>
        <w:t>positieve</w:t>
      </w:r>
      <w:r w:rsidR="00CB318E" w:rsidRPr="009C55EB">
        <w:rPr>
          <w:rFonts w:ascii="Garamond" w:hAnsi="Garamond"/>
          <w:bCs/>
          <w:color w:val="000000" w:themeColor="text1"/>
        </w:rPr>
        <w:t xml:space="preserve"> invloed kan hebben op het huwelijk. </w:t>
      </w:r>
      <w:r w:rsidR="00582900" w:rsidRPr="009C55EB">
        <w:rPr>
          <w:rFonts w:ascii="Garamond" w:hAnsi="Garamond"/>
          <w:bCs/>
          <w:color w:val="000000" w:themeColor="text1"/>
        </w:rPr>
        <w:t>Volgens diverse onderzoeken willen vrouwen</w:t>
      </w:r>
      <w:r w:rsidR="00ED4029" w:rsidRPr="009C55EB">
        <w:rPr>
          <w:rFonts w:ascii="Garamond" w:hAnsi="Garamond"/>
          <w:bCs/>
          <w:color w:val="000000" w:themeColor="text1"/>
        </w:rPr>
        <w:t xml:space="preserve"> meer </w:t>
      </w:r>
      <w:r w:rsidR="00582900" w:rsidRPr="009C55EB">
        <w:rPr>
          <w:rFonts w:ascii="Garamond" w:hAnsi="Garamond"/>
          <w:bCs/>
          <w:color w:val="000000" w:themeColor="text1"/>
        </w:rPr>
        <w:t>uren werken</w:t>
      </w:r>
      <w:r w:rsidR="00ED4029" w:rsidRPr="009C55EB">
        <w:rPr>
          <w:rFonts w:ascii="Garamond" w:hAnsi="Garamond"/>
          <w:bCs/>
          <w:color w:val="000000" w:themeColor="text1"/>
        </w:rPr>
        <w:t xml:space="preserve"> om </w:t>
      </w:r>
      <w:r w:rsidR="006F5B72" w:rsidRPr="009C55EB">
        <w:rPr>
          <w:rFonts w:ascii="Garamond" w:hAnsi="Garamond"/>
          <w:bCs/>
          <w:color w:val="000000" w:themeColor="text1"/>
        </w:rPr>
        <w:t xml:space="preserve">zowel </w:t>
      </w:r>
      <w:r w:rsidR="007B6BC7">
        <w:rPr>
          <w:rFonts w:ascii="Garamond" w:hAnsi="Garamond"/>
          <w:bCs/>
          <w:color w:val="000000" w:themeColor="text1"/>
        </w:rPr>
        <w:t>hun huwelijksgeluk, financië</w:t>
      </w:r>
      <w:r w:rsidR="00ED4029" w:rsidRPr="009C55EB">
        <w:rPr>
          <w:rFonts w:ascii="Garamond" w:hAnsi="Garamond"/>
          <w:bCs/>
          <w:color w:val="000000" w:themeColor="text1"/>
        </w:rPr>
        <w:t xml:space="preserve">le situatie </w:t>
      </w:r>
      <w:r w:rsidR="006F5B72" w:rsidRPr="009C55EB">
        <w:rPr>
          <w:rFonts w:ascii="Garamond" w:hAnsi="Garamond"/>
          <w:bCs/>
          <w:color w:val="000000" w:themeColor="text1"/>
        </w:rPr>
        <w:t xml:space="preserve">als </w:t>
      </w:r>
      <w:r w:rsidR="00ED4029" w:rsidRPr="009C55EB">
        <w:rPr>
          <w:rFonts w:ascii="Garamond" w:hAnsi="Garamond"/>
          <w:bCs/>
          <w:color w:val="000000" w:themeColor="text1"/>
        </w:rPr>
        <w:t xml:space="preserve"> persoonlijk we</w:t>
      </w:r>
      <w:r w:rsidR="00582900" w:rsidRPr="009C55EB">
        <w:rPr>
          <w:rFonts w:ascii="Garamond" w:hAnsi="Garamond"/>
          <w:bCs/>
          <w:color w:val="000000" w:themeColor="text1"/>
        </w:rPr>
        <w:t>lzijn te verbeteren. Economische zelfstandigheid door middel van werken correleert met een betere verdeling van macht binnen het huwelijk</w:t>
      </w:r>
      <w:r w:rsidR="007B6BC7">
        <w:rPr>
          <w:rFonts w:ascii="Garamond" w:hAnsi="Garamond"/>
          <w:bCs/>
          <w:color w:val="000000" w:themeColor="text1"/>
        </w:rPr>
        <w:t xml:space="preserve"> </w:t>
      </w:r>
      <w:r w:rsidR="00ED4029" w:rsidRPr="009C55EB">
        <w:rPr>
          <w:rFonts w:ascii="Garamond" w:hAnsi="Garamond"/>
          <w:bCs/>
          <w:color w:val="000000" w:themeColor="text1"/>
        </w:rPr>
        <w:t>(Blood &amp;</w:t>
      </w:r>
      <w:r w:rsidR="00712504">
        <w:rPr>
          <w:rFonts w:ascii="Garamond" w:hAnsi="Garamond"/>
          <w:bCs/>
          <w:color w:val="000000" w:themeColor="text1"/>
        </w:rPr>
        <w:t xml:space="preserve"> </w:t>
      </w:r>
      <w:r w:rsidR="00ED4029" w:rsidRPr="009C55EB">
        <w:rPr>
          <w:rFonts w:ascii="Garamond" w:hAnsi="Garamond"/>
          <w:bCs/>
          <w:color w:val="000000" w:themeColor="text1"/>
        </w:rPr>
        <w:t>Wolfe, 1960; Blumstein</w:t>
      </w:r>
      <w:r w:rsidR="00712504">
        <w:rPr>
          <w:rFonts w:ascii="Garamond" w:hAnsi="Garamond"/>
          <w:bCs/>
          <w:color w:val="000000" w:themeColor="text1"/>
        </w:rPr>
        <w:t xml:space="preserve"> </w:t>
      </w:r>
      <w:r w:rsidR="00ED4029" w:rsidRPr="009C55EB">
        <w:rPr>
          <w:rFonts w:ascii="Garamond" w:hAnsi="Garamond"/>
          <w:bCs/>
          <w:color w:val="000000" w:themeColor="text1"/>
        </w:rPr>
        <w:t>&amp;</w:t>
      </w:r>
      <w:r w:rsidR="00712504">
        <w:rPr>
          <w:rFonts w:ascii="Garamond" w:hAnsi="Garamond"/>
          <w:bCs/>
          <w:color w:val="000000" w:themeColor="text1"/>
        </w:rPr>
        <w:t xml:space="preserve"> </w:t>
      </w:r>
      <w:r w:rsidR="00ED4029" w:rsidRPr="009C55EB">
        <w:rPr>
          <w:rFonts w:ascii="Garamond" w:hAnsi="Garamond"/>
          <w:bCs/>
          <w:color w:val="000000" w:themeColor="text1"/>
        </w:rPr>
        <w:t>Schwartz, 1983),</w:t>
      </w:r>
      <w:r w:rsidR="007B6BC7">
        <w:rPr>
          <w:rFonts w:ascii="Garamond" w:hAnsi="Garamond"/>
          <w:bCs/>
          <w:color w:val="000000" w:themeColor="text1"/>
        </w:rPr>
        <w:t xml:space="preserve"> </w:t>
      </w:r>
      <w:r w:rsidR="00ED4029" w:rsidRPr="009C55EB">
        <w:rPr>
          <w:rFonts w:ascii="Garamond" w:hAnsi="Garamond"/>
          <w:bCs/>
          <w:color w:val="000000" w:themeColor="text1"/>
        </w:rPr>
        <w:t xml:space="preserve">een betere verdeling van de zorg voor het kind en het huishouden (Coltrane, 1996) en een </w:t>
      </w:r>
      <w:r w:rsidR="006F5B72" w:rsidRPr="009C55EB">
        <w:rPr>
          <w:rFonts w:ascii="Garamond" w:hAnsi="Garamond"/>
          <w:bCs/>
          <w:color w:val="000000" w:themeColor="text1"/>
        </w:rPr>
        <w:t>verbeterde</w:t>
      </w:r>
      <w:r w:rsidR="00ED4029" w:rsidRPr="009C55EB">
        <w:rPr>
          <w:rFonts w:ascii="Garamond" w:hAnsi="Garamond"/>
          <w:bCs/>
          <w:color w:val="000000" w:themeColor="text1"/>
        </w:rPr>
        <w:t xml:space="preserve"> relatie met de partner (Hood, 1983)</w:t>
      </w:r>
      <w:r w:rsidR="006F5B72" w:rsidRPr="009C55EB">
        <w:rPr>
          <w:rFonts w:ascii="Garamond" w:hAnsi="Garamond"/>
          <w:bCs/>
          <w:color w:val="000000" w:themeColor="text1"/>
        </w:rPr>
        <w:t>. Ook zien v</w:t>
      </w:r>
      <w:r w:rsidR="00ED4029" w:rsidRPr="009C55EB">
        <w:rPr>
          <w:rFonts w:ascii="Garamond" w:hAnsi="Garamond"/>
          <w:bCs/>
          <w:color w:val="000000" w:themeColor="text1"/>
        </w:rPr>
        <w:t>rouwen werken als een manier om grotere persoonlijke voldoening te verkrijgen binnen een huwelijk (Ross et al., 1990).</w:t>
      </w:r>
      <w:r w:rsidR="00ED4029" w:rsidRPr="009C55EB">
        <w:rPr>
          <w:rFonts w:ascii="Garamond" w:hAnsi="Garamond"/>
          <w:bCs/>
          <w:color w:val="000000" w:themeColor="text1"/>
        </w:rPr>
        <w:br/>
      </w:r>
      <w:r w:rsidR="004378E3" w:rsidRPr="009C55EB">
        <w:rPr>
          <w:rFonts w:ascii="Garamond" w:hAnsi="Garamond"/>
          <w:bCs/>
          <w:color w:val="000000" w:themeColor="text1"/>
        </w:rPr>
        <w:t>Een ander belangrijk feit van huwelijken waar</w:t>
      </w:r>
      <w:r w:rsidR="00322560" w:rsidRPr="009C55EB">
        <w:rPr>
          <w:rFonts w:ascii="Garamond" w:hAnsi="Garamond"/>
          <w:bCs/>
          <w:color w:val="000000" w:themeColor="text1"/>
        </w:rPr>
        <w:t xml:space="preserve"> </w:t>
      </w:r>
      <w:r w:rsidR="004378E3" w:rsidRPr="009C55EB">
        <w:rPr>
          <w:rFonts w:ascii="Garamond" w:hAnsi="Garamond"/>
          <w:bCs/>
          <w:color w:val="000000" w:themeColor="text1"/>
        </w:rPr>
        <w:t>de vrouw werkt</w:t>
      </w:r>
      <w:r w:rsidR="00322560" w:rsidRPr="009C55EB">
        <w:rPr>
          <w:rFonts w:ascii="Garamond" w:hAnsi="Garamond"/>
          <w:bCs/>
          <w:color w:val="000000" w:themeColor="text1"/>
        </w:rPr>
        <w:t xml:space="preserve"> </w:t>
      </w:r>
      <w:r w:rsidR="004378E3" w:rsidRPr="009C55EB">
        <w:rPr>
          <w:rFonts w:ascii="Garamond" w:hAnsi="Garamond"/>
          <w:bCs/>
          <w:color w:val="000000" w:themeColor="text1"/>
        </w:rPr>
        <w:t xml:space="preserve">is dat deze huwelijken </w:t>
      </w:r>
      <w:r w:rsidR="00322560" w:rsidRPr="009C55EB">
        <w:rPr>
          <w:rFonts w:ascii="Garamond" w:hAnsi="Garamond"/>
          <w:bCs/>
          <w:color w:val="000000" w:themeColor="text1"/>
        </w:rPr>
        <w:t xml:space="preserve">meer stabiliteit vertonen. </w:t>
      </w:r>
      <w:r w:rsidR="00065827" w:rsidRPr="009C55EB">
        <w:rPr>
          <w:rFonts w:ascii="Garamond" w:hAnsi="Garamond"/>
          <w:bCs/>
          <w:color w:val="000000" w:themeColor="text1"/>
        </w:rPr>
        <w:t xml:space="preserve">Schoen (2006) geeft aan dat huwelijken waarin de vrouw </w:t>
      </w:r>
      <w:r w:rsidR="00A7384C" w:rsidRPr="009C55EB">
        <w:rPr>
          <w:rFonts w:ascii="Garamond" w:hAnsi="Garamond"/>
          <w:bCs/>
          <w:color w:val="000000" w:themeColor="text1"/>
        </w:rPr>
        <w:t>fulltime</w:t>
      </w:r>
      <w:r w:rsidR="00065827" w:rsidRPr="009C55EB">
        <w:rPr>
          <w:rFonts w:ascii="Garamond" w:hAnsi="Garamond"/>
          <w:bCs/>
          <w:color w:val="000000" w:themeColor="text1"/>
        </w:rPr>
        <w:t xml:space="preserve"> werkt een lagere kans op scheiding vertoont. Volgens Bramlett </w:t>
      </w:r>
      <w:r w:rsidR="007B6BC7">
        <w:rPr>
          <w:rFonts w:ascii="Garamond" w:hAnsi="Garamond"/>
          <w:bCs/>
          <w:color w:val="000000" w:themeColor="text1"/>
        </w:rPr>
        <w:t>&amp; Mosher</w:t>
      </w:r>
      <w:r w:rsidR="00065827" w:rsidRPr="009C55EB">
        <w:rPr>
          <w:rFonts w:ascii="Garamond" w:hAnsi="Garamond"/>
          <w:bCs/>
          <w:color w:val="000000" w:themeColor="text1"/>
        </w:rPr>
        <w:t xml:space="preserve"> (2002)</w:t>
      </w:r>
      <w:r w:rsidR="00ED4029" w:rsidRPr="009C55EB">
        <w:rPr>
          <w:rFonts w:ascii="Garamond" w:hAnsi="Garamond"/>
          <w:bCs/>
          <w:color w:val="000000" w:themeColor="text1"/>
        </w:rPr>
        <w:t xml:space="preserve"> is</w:t>
      </w:r>
      <w:r w:rsidR="00065827" w:rsidRPr="009C55EB">
        <w:rPr>
          <w:rFonts w:ascii="Garamond" w:hAnsi="Garamond"/>
          <w:bCs/>
          <w:color w:val="000000" w:themeColor="text1"/>
        </w:rPr>
        <w:t xml:space="preserve"> de kans op scheiding</w:t>
      </w:r>
      <w:r w:rsidR="00ED4029" w:rsidRPr="009C55EB">
        <w:rPr>
          <w:rFonts w:ascii="Garamond" w:hAnsi="Garamond"/>
          <w:bCs/>
          <w:color w:val="000000" w:themeColor="text1"/>
        </w:rPr>
        <w:t xml:space="preserve"> het hoogst als de vrouw niet werkt, vervolgens </w:t>
      </w:r>
      <w:r w:rsidR="008C67CF">
        <w:rPr>
          <w:rFonts w:ascii="Garamond" w:hAnsi="Garamond"/>
          <w:bCs/>
          <w:color w:val="000000" w:themeColor="text1"/>
        </w:rPr>
        <w:t xml:space="preserve">het hoogst </w:t>
      </w:r>
      <w:r w:rsidR="00ED4029" w:rsidRPr="009C55EB">
        <w:rPr>
          <w:rFonts w:ascii="Garamond" w:hAnsi="Garamond"/>
          <w:bCs/>
          <w:color w:val="000000" w:themeColor="text1"/>
        </w:rPr>
        <w:t>als ze fulltime werkt en he</w:t>
      </w:r>
      <w:r w:rsidR="00CF1101" w:rsidRPr="009C55EB">
        <w:rPr>
          <w:rFonts w:ascii="Garamond" w:hAnsi="Garamond"/>
          <w:bCs/>
          <w:color w:val="000000" w:themeColor="text1"/>
        </w:rPr>
        <w:t xml:space="preserve">t laagst als ze </w:t>
      </w:r>
      <w:r w:rsidR="00A7384C" w:rsidRPr="009C55EB">
        <w:rPr>
          <w:rFonts w:ascii="Garamond" w:hAnsi="Garamond"/>
          <w:bCs/>
          <w:color w:val="000000" w:themeColor="text1"/>
        </w:rPr>
        <w:t>parttime</w:t>
      </w:r>
      <w:r w:rsidR="00CF1101" w:rsidRPr="009C55EB">
        <w:rPr>
          <w:rFonts w:ascii="Garamond" w:hAnsi="Garamond"/>
          <w:bCs/>
          <w:color w:val="000000" w:themeColor="text1"/>
        </w:rPr>
        <w:t xml:space="preserve"> werkt. </w:t>
      </w:r>
      <w:r w:rsidR="00ED4029" w:rsidRPr="009C55EB">
        <w:rPr>
          <w:rFonts w:ascii="Garamond" w:hAnsi="Garamond"/>
          <w:bCs/>
          <w:color w:val="000000" w:themeColor="text1"/>
        </w:rPr>
        <w:t xml:space="preserve">Het feit dat </w:t>
      </w:r>
      <w:r w:rsidR="00A7384C" w:rsidRPr="009C55EB">
        <w:rPr>
          <w:rFonts w:ascii="Garamond" w:hAnsi="Garamond"/>
          <w:bCs/>
          <w:color w:val="000000" w:themeColor="text1"/>
        </w:rPr>
        <w:t>fulltime</w:t>
      </w:r>
      <w:r w:rsidR="00ED4029" w:rsidRPr="009C55EB">
        <w:rPr>
          <w:rFonts w:ascii="Garamond" w:hAnsi="Garamond"/>
          <w:bCs/>
          <w:color w:val="000000" w:themeColor="text1"/>
        </w:rPr>
        <w:t xml:space="preserve"> werken een hogere kans op scheiding oplevert dan </w:t>
      </w:r>
      <w:r w:rsidR="00A7384C" w:rsidRPr="009C55EB">
        <w:rPr>
          <w:rFonts w:ascii="Garamond" w:hAnsi="Garamond"/>
          <w:bCs/>
          <w:color w:val="000000" w:themeColor="text1"/>
        </w:rPr>
        <w:t>parttime</w:t>
      </w:r>
      <w:r w:rsidR="00ED4029" w:rsidRPr="009C55EB">
        <w:rPr>
          <w:rFonts w:ascii="Garamond" w:hAnsi="Garamond"/>
          <w:bCs/>
          <w:color w:val="000000" w:themeColor="text1"/>
        </w:rPr>
        <w:t xml:space="preserve"> werken kan liggen aan het feit dat er een juiste balans tussen werk en familieleven gevonden moet worden die </w:t>
      </w:r>
      <w:r w:rsidR="00A7384C" w:rsidRPr="009C55EB">
        <w:rPr>
          <w:rFonts w:ascii="Garamond" w:hAnsi="Garamond"/>
          <w:bCs/>
          <w:color w:val="000000" w:themeColor="text1"/>
        </w:rPr>
        <w:t>parttime</w:t>
      </w:r>
      <w:r w:rsidR="00ED4029" w:rsidRPr="009C55EB">
        <w:rPr>
          <w:rFonts w:ascii="Garamond" w:hAnsi="Garamond"/>
          <w:bCs/>
          <w:color w:val="000000" w:themeColor="text1"/>
        </w:rPr>
        <w:t xml:space="preserve"> werk beter weet te vervullen.</w:t>
      </w:r>
      <w:r w:rsidR="00CE774D" w:rsidRPr="009C55EB">
        <w:rPr>
          <w:rFonts w:ascii="Garamond" w:hAnsi="Garamond"/>
          <w:bCs/>
          <w:color w:val="000000" w:themeColor="text1"/>
        </w:rPr>
        <w:t xml:space="preserve"> </w:t>
      </w:r>
      <w:r w:rsidR="00A7384C" w:rsidRPr="009C55EB">
        <w:rPr>
          <w:rFonts w:ascii="Garamond" w:hAnsi="Garamond"/>
          <w:bCs/>
          <w:color w:val="000000" w:themeColor="text1"/>
        </w:rPr>
        <w:t>Fulltime</w:t>
      </w:r>
      <w:r w:rsidR="00CE774D" w:rsidRPr="009C55EB">
        <w:rPr>
          <w:rFonts w:ascii="Garamond" w:hAnsi="Garamond"/>
          <w:bCs/>
          <w:color w:val="000000" w:themeColor="text1"/>
        </w:rPr>
        <w:t xml:space="preserve"> werken kan leiden tot conflicten over de verdeling van huishoudelijke taken of de zorg voor kinderen.</w:t>
      </w:r>
      <w:r w:rsidR="000B6A59">
        <w:rPr>
          <w:rFonts w:ascii="Garamond" w:hAnsi="Garamond"/>
          <w:bCs/>
          <w:color w:val="000000" w:themeColor="text1"/>
        </w:rPr>
        <w:br/>
      </w:r>
      <w:r w:rsidR="000B6A59">
        <w:rPr>
          <w:rFonts w:ascii="Garamond" w:hAnsi="Garamond"/>
          <w:bCs/>
          <w:color w:val="000000" w:themeColor="text1"/>
        </w:rPr>
        <w:tab/>
        <w:t xml:space="preserve">Los van het feit dat het aantal werkuren een invloed kan hebben op de thuissituatie maken wij in onze regressies gebruik van data over het </w:t>
      </w:r>
      <w:r w:rsidR="000B6A59">
        <w:rPr>
          <w:rFonts w:ascii="Garamond" w:hAnsi="Garamond"/>
          <w:bCs/>
          <w:i/>
          <w:color w:val="000000" w:themeColor="text1"/>
        </w:rPr>
        <w:t>gewenst</w:t>
      </w:r>
      <w:r w:rsidR="000B6A59">
        <w:rPr>
          <w:rFonts w:ascii="Garamond" w:hAnsi="Garamond"/>
          <w:bCs/>
          <w:color w:val="000000" w:themeColor="text1"/>
        </w:rPr>
        <w:t xml:space="preserve"> aantal werkuren, dus niet het </w:t>
      </w:r>
      <w:r w:rsidR="000B6A59" w:rsidRPr="008C67CF">
        <w:rPr>
          <w:rFonts w:ascii="Garamond" w:hAnsi="Garamond"/>
          <w:bCs/>
          <w:i/>
          <w:color w:val="000000" w:themeColor="text1"/>
        </w:rPr>
        <w:t>werkelijk</w:t>
      </w:r>
      <w:r w:rsidR="000B6A59">
        <w:rPr>
          <w:rFonts w:ascii="Garamond" w:hAnsi="Garamond"/>
          <w:bCs/>
          <w:color w:val="000000" w:themeColor="text1"/>
        </w:rPr>
        <w:t xml:space="preserve"> aantal werkuren dat iemand in een week maakt. Dit zou de invloed van het aantal werkuren op de thuissituat</w:t>
      </w:r>
      <w:r w:rsidR="008C67CF">
        <w:rPr>
          <w:rFonts w:ascii="Garamond" w:hAnsi="Garamond"/>
          <w:bCs/>
          <w:color w:val="000000" w:themeColor="text1"/>
        </w:rPr>
        <w:t>ie grotendeels in moeten perken en wordt de invloed van de thuissituatie op het aantal werkuren beter gemeten.</w:t>
      </w:r>
    </w:p>
    <w:p w:rsidR="00907D2E" w:rsidRDefault="00907D2E" w:rsidP="00F776C8">
      <w:pPr>
        <w:jc w:val="center"/>
        <w:rPr>
          <w:rFonts w:ascii="Century Gothic" w:hAnsi="Century Gothic"/>
          <w:b/>
          <w:sz w:val="28"/>
          <w:szCs w:val="28"/>
        </w:rPr>
      </w:pPr>
    </w:p>
    <w:p w:rsidR="00907D2E" w:rsidRDefault="00907D2E" w:rsidP="00F776C8">
      <w:pPr>
        <w:jc w:val="center"/>
        <w:rPr>
          <w:rFonts w:ascii="Century Gothic" w:hAnsi="Century Gothic"/>
          <w:b/>
          <w:sz w:val="28"/>
          <w:szCs w:val="28"/>
        </w:rPr>
      </w:pPr>
    </w:p>
    <w:p w:rsidR="00F776C8" w:rsidRDefault="00FA1EA5" w:rsidP="00F776C8">
      <w:pPr>
        <w:jc w:val="center"/>
        <w:rPr>
          <w:rFonts w:ascii="Century Gothic" w:hAnsi="Century Gothic"/>
          <w:b/>
          <w:sz w:val="28"/>
          <w:szCs w:val="28"/>
        </w:rPr>
      </w:pPr>
      <w:r w:rsidRPr="00F776C8">
        <w:rPr>
          <w:rFonts w:ascii="Century Gothic" w:hAnsi="Century Gothic"/>
          <w:b/>
          <w:sz w:val="28"/>
          <w:szCs w:val="28"/>
        </w:rPr>
        <w:lastRenderedPageBreak/>
        <w:t xml:space="preserve">Andere </w:t>
      </w:r>
      <w:r w:rsidR="00166608" w:rsidRPr="00F776C8">
        <w:rPr>
          <w:rFonts w:ascii="Century Gothic" w:hAnsi="Century Gothic"/>
          <w:b/>
          <w:sz w:val="28"/>
          <w:szCs w:val="28"/>
        </w:rPr>
        <w:t>invloeden op het aantal werkuren</w:t>
      </w:r>
    </w:p>
    <w:p w:rsidR="000D17F4" w:rsidRPr="009C55EB" w:rsidRDefault="00BC5456" w:rsidP="00F776C8">
      <w:pPr>
        <w:rPr>
          <w:rFonts w:ascii="Garamond" w:hAnsi="Garamond"/>
          <w:color w:val="000000" w:themeColor="text1"/>
        </w:rPr>
      </w:pPr>
      <w:r w:rsidRPr="009C55EB">
        <w:rPr>
          <w:rFonts w:ascii="Garamond" w:hAnsi="Garamond"/>
        </w:rPr>
        <w:tab/>
      </w:r>
      <w:r w:rsidR="009B6D6F" w:rsidRPr="009C55EB">
        <w:rPr>
          <w:rFonts w:ascii="Garamond" w:hAnsi="Garamond"/>
        </w:rPr>
        <w:t>Uiteraard</w:t>
      </w:r>
      <w:r w:rsidR="00FA1EA5" w:rsidRPr="009C55EB">
        <w:rPr>
          <w:rFonts w:ascii="Garamond" w:hAnsi="Garamond"/>
        </w:rPr>
        <w:t xml:space="preserve"> zijn er</w:t>
      </w:r>
      <w:r w:rsidR="00702322" w:rsidRPr="009C55EB">
        <w:rPr>
          <w:rFonts w:ascii="Garamond" w:hAnsi="Garamond"/>
        </w:rPr>
        <w:t xml:space="preserve"> naast de thuissituatie</w:t>
      </w:r>
      <w:r w:rsidR="00FA1EA5" w:rsidRPr="009C55EB">
        <w:rPr>
          <w:rFonts w:ascii="Garamond" w:hAnsi="Garamond"/>
        </w:rPr>
        <w:t xml:space="preserve"> nog vele andere </w:t>
      </w:r>
      <w:r w:rsidR="00166608" w:rsidRPr="009C55EB">
        <w:rPr>
          <w:rFonts w:ascii="Garamond" w:hAnsi="Garamond"/>
        </w:rPr>
        <w:t>deter</w:t>
      </w:r>
      <w:r w:rsidR="00CE774D" w:rsidRPr="009C55EB">
        <w:rPr>
          <w:rFonts w:ascii="Garamond" w:hAnsi="Garamond"/>
        </w:rPr>
        <w:t xml:space="preserve">minanten </w:t>
      </w:r>
      <w:r w:rsidR="009B6D6F" w:rsidRPr="009C55EB">
        <w:rPr>
          <w:rFonts w:ascii="Garamond" w:hAnsi="Garamond"/>
        </w:rPr>
        <w:t>van</w:t>
      </w:r>
      <w:r w:rsidR="00CE774D" w:rsidRPr="009C55EB">
        <w:rPr>
          <w:rFonts w:ascii="Garamond" w:hAnsi="Garamond"/>
        </w:rPr>
        <w:t xml:space="preserve"> he</w:t>
      </w:r>
      <w:r w:rsidR="00702322" w:rsidRPr="009C55EB">
        <w:rPr>
          <w:rFonts w:ascii="Garamond" w:hAnsi="Garamond"/>
        </w:rPr>
        <w:t>t aantal uren dat mensen willen werken waar rekening mee gehouden moet worden in dit onderzoek.</w:t>
      </w:r>
      <w:r w:rsidR="00ED2634">
        <w:rPr>
          <w:rFonts w:ascii="Garamond" w:hAnsi="Garamond"/>
        </w:rPr>
        <w:t xml:space="preserve"> </w:t>
      </w:r>
      <w:r w:rsidR="00ED2634">
        <w:rPr>
          <w:rFonts w:ascii="Garamond" w:hAnsi="Garamond"/>
        </w:rPr>
        <w:br/>
      </w:r>
      <w:r w:rsidR="00FA1EA5" w:rsidRPr="009C55EB">
        <w:rPr>
          <w:rFonts w:ascii="Garamond" w:hAnsi="Garamond"/>
        </w:rPr>
        <w:t>De meest voor de hand liggende reden</w:t>
      </w:r>
      <w:r w:rsidR="008C67CF">
        <w:rPr>
          <w:rFonts w:ascii="Garamond" w:hAnsi="Garamond"/>
        </w:rPr>
        <w:t xml:space="preserve"> waarom mensen</w:t>
      </w:r>
      <w:r w:rsidR="00FA1EA5" w:rsidRPr="009C55EB">
        <w:rPr>
          <w:rFonts w:ascii="Garamond" w:hAnsi="Garamond"/>
        </w:rPr>
        <w:t xml:space="preserve"> meer werken</w:t>
      </w:r>
      <w:r w:rsidR="008C67CF">
        <w:rPr>
          <w:rFonts w:ascii="Garamond" w:hAnsi="Garamond"/>
        </w:rPr>
        <w:t xml:space="preserve"> is</w:t>
      </w:r>
      <w:r w:rsidR="00FA1EA5" w:rsidRPr="009C55EB">
        <w:rPr>
          <w:rFonts w:ascii="Garamond" w:hAnsi="Garamond"/>
        </w:rPr>
        <w:t xml:space="preserve"> om meer dingen te kunnen veroorloven. </w:t>
      </w:r>
      <w:r w:rsidR="00FA1EA5" w:rsidRPr="009C55EB">
        <w:rPr>
          <w:rFonts w:ascii="Garamond" w:hAnsi="Garamond"/>
          <w:bCs/>
          <w:color w:val="000000" w:themeColor="text1"/>
        </w:rPr>
        <w:t>Volgens</w:t>
      </w:r>
      <w:r w:rsidR="0077739D" w:rsidRPr="009C55EB">
        <w:rPr>
          <w:rFonts w:ascii="Garamond" w:hAnsi="Garamond"/>
          <w:bCs/>
          <w:color w:val="000000" w:themeColor="text1"/>
        </w:rPr>
        <w:t xml:space="preserve"> onderzoeken van</w:t>
      </w:r>
      <w:r w:rsidR="00FA1EA5" w:rsidRPr="009C55EB">
        <w:rPr>
          <w:rFonts w:ascii="Garamond" w:hAnsi="Garamond"/>
          <w:bCs/>
          <w:color w:val="000000" w:themeColor="text1"/>
        </w:rPr>
        <w:t xml:space="preserve"> Shank (1986) en George (1997) willen mensen meer </w:t>
      </w:r>
      <w:r w:rsidR="00702322" w:rsidRPr="009C55EB">
        <w:rPr>
          <w:rFonts w:ascii="Garamond" w:hAnsi="Garamond"/>
          <w:bCs/>
          <w:color w:val="000000" w:themeColor="text1"/>
        </w:rPr>
        <w:t xml:space="preserve">uren </w:t>
      </w:r>
      <w:r w:rsidR="00FA1EA5" w:rsidRPr="009C55EB">
        <w:rPr>
          <w:rFonts w:ascii="Garamond" w:hAnsi="Garamond"/>
          <w:bCs/>
          <w:color w:val="000000" w:themeColor="text1"/>
        </w:rPr>
        <w:t xml:space="preserve">werken om beter in hun materiële behoeften te kunnen voorzien.  </w:t>
      </w:r>
      <w:r w:rsidR="00EB0FB6" w:rsidRPr="009C55EB">
        <w:rPr>
          <w:rFonts w:ascii="Garamond" w:hAnsi="Garamond"/>
          <w:bCs/>
          <w:color w:val="000000" w:themeColor="text1"/>
        </w:rPr>
        <w:t>Beloningen komen echter ook in andere vormen voor. Mensen die veel</w:t>
      </w:r>
      <w:r w:rsidR="00FA1EA5" w:rsidRPr="009C55EB">
        <w:rPr>
          <w:rFonts w:ascii="Garamond" w:hAnsi="Garamond"/>
          <w:bCs/>
          <w:color w:val="000000" w:themeColor="text1"/>
        </w:rPr>
        <w:t xml:space="preserve"> voldoening halen uit het </w:t>
      </w:r>
      <w:r w:rsidR="00BE129B" w:rsidRPr="009C55EB">
        <w:rPr>
          <w:rFonts w:ascii="Garamond" w:hAnsi="Garamond"/>
          <w:bCs/>
          <w:color w:val="000000" w:themeColor="text1"/>
        </w:rPr>
        <w:t xml:space="preserve">verrichtte </w:t>
      </w:r>
      <w:r w:rsidR="000207F3" w:rsidRPr="009C55EB">
        <w:rPr>
          <w:rFonts w:ascii="Garamond" w:hAnsi="Garamond"/>
          <w:bCs/>
          <w:color w:val="000000" w:themeColor="text1"/>
        </w:rPr>
        <w:t xml:space="preserve">werk </w:t>
      </w:r>
      <w:r w:rsidR="00EB0FB6" w:rsidRPr="009C55EB">
        <w:rPr>
          <w:rFonts w:ascii="Garamond" w:hAnsi="Garamond"/>
          <w:bCs/>
          <w:color w:val="000000" w:themeColor="text1"/>
        </w:rPr>
        <w:t>zelf</w:t>
      </w:r>
      <w:r w:rsidR="00BE129B" w:rsidRPr="009C55EB">
        <w:rPr>
          <w:rFonts w:ascii="Garamond" w:hAnsi="Garamond"/>
          <w:bCs/>
          <w:color w:val="000000" w:themeColor="text1"/>
        </w:rPr>
        <w:t xml:space="preserve"> </w:t>
      </w:r>
      <w:r w:rsidR="00FA1EA5" w:rsidRPr="009C55EB">
        <w:rPr>
          <w:rFonts w:ascii="Garamond" w:hAnsi="Garamond"/>
          <w:bCs/>
          <w:color w:val="000000" w:themeColor="text1"/>
        </w:rPr>
        <w:t xml:space="preserve">zijn </w:t>
      </w:r>
      <w:r w:rsidR="009B6D6F" w:rsidRPr="009C55EB">
        <w:rPr>
          <w:rFonts w:ascii="Garamond" w:hAnsi="Garamond"/>
          <w:bCs/>
          <w:color w:val="000000" w:themeColor="text1"/>
        </w:rPr>
        <w:t xml:space="preserve">ook </w:t>
      </w:r>
      <w:r w:rsidR="00DC504E">
        <w:rPr>
          <w:rFonts w:ascii="Garamond" w:hAnsi="Garamond"/>
          <w:bCs/>
          <w:color w:val="000000" w:themeColor="text1"/>
        </w:rPr>
        <w:t xml:space="preserve">geneigd meer uren te werken </w:t>
      </w:r>
      <w:r w:rsidR="00FA1EA5" w:rsidRPr="009C55EB">
        <w:rPr>
          <w:rFonts w:ascii="Garamond" w:hAnsi="Garamond"/>
          <w:bCs/>
          <w:color w:val="000000" w:themeColor="text1"/>
        </w:rPr>
        <w:t>(Kalleberg, 1977)</w:t>
      </w:r>
      <w:r w:rsidR="00DC504E">
        <w:rPr>
          <w:rFonts w:ascii="Garamond" w:hAnsi="Garamond"/>
          <w:bCs/>
          <w:color w:val="000000" w:themeColor="text1"/>
        </w:rPr>
        <w:t>.</w:t>
      </w:r>
      <w:r w:rsidR="00FA1EA5" w:rsidRPr="009C55EB">
        <w:rPr>
          <w:rFonts w:ascii="Garamond" w:hAnsi="Garamond"/>
          <w:bCs/>
          <w:color w:val="000000" w:themeColor="text1"/>
        </w:rPr>
        <w:br/>
        <w:t xml:space="preserve">Reynolds (2003) beaamt dit en geeft </w:t>
      </w:r>
      <w:r w:rsidR="009B6D6F" w:rsidRPr="009C55EB">
        <w:rPr>
          <w:rFonts w:ascii="Garamond" w:hAnsi="Garamond"/>
          <w:bCs/>
          <w:color w:val="000000" w:themeColor="text1"/>
        </w:rPr>
        <w:t>tevens</w:t>
      </w:r>
      <w:r w:rsidR="00FA1EA5" w:rsidRPr="009C55EB">
        <w:rPr>
          <w:rFonts w:ascii="Garamond" w:hAnsi="Garamond"/>
          <w:bCs/>
          <w:color w:val="000000" w:themeColor="text1"/>
        </w:rPr>
        <w:t xml:space="preserve"> aan dat iemands werkuren kan afhangen van de mogelijkheden om hogerop te komen.</w:t>
      </w:r>
      <w:r w:rsidR="009720D9" w:rsidRPr="009C55EB">
        <w:rPr>
          <w:rFonts w:ascii="Garamond" w:hAnsi="Garamond"/>
          <w:bCs/>
          <w:color w:val="000000" w:themeColor="text1"/>
        </w:rPr>
        <w:t xml:space="preserve"> Mensen die hun carrière op willen bouwen zijn bereid meer van hun vrije tijd op te offeren om de kans op promotie te verhogen.</w:t>
      </w:r>
      <w:r w:rsidR="00FA1EA5" w:rsidRPr="009C55EB">
        <w:rPr>
          <w:rFonts w:ascii="Garamond" w:hAnsi="Garamond"/>
          <w:color w:val="000000" w:themeColor="text1"/>
        </w:rPr>
        <w:br/>
      </w:r>
      <w:r w:rsidR="00702322" w:rsidRPr="009C55EB">
        <w:rPr>
          <w:rFonts w:ascii="Garamond" w:hAnsi="Garamond"/>
          <w:bCs/>
          <w:color w:val="000000" w:themeColor="text1"/>
        </w:rPr>
        <w:t xml:space="preserve">Een </w:t>
      </w:r>
      <w:r w:rsidR="000207F3" w:rsidRPr="009C55EB">
        <w:rPr>
          <w:rFonts w:ascii="Garamond" w:hAnsi="Garamond"/>
          <w:bCs/>
          <w:color w:val="000000" w:themeColor="text1"/>
        </w:rPr>
        <w:t>andere</w:t>
      </w:r>
      <w:r w:rsidR="00702322" w:rsidRPr="009C55EB">
        <w:rPr>
          <w:rFonts w:ascii="Garamond" w:hAnsi="Garamond"/>
          <w:bCs/>
          <w:color w:val="000000" w:themeColor="text1"/>
        </w:rPr>
        <w:t xml:space="preserve"> reden waarom mensen aangeven dat ze veel willen werken is</w:t>
      </w:r>
      <w:r w:rsidR="00FA1EA5" w:rsidRPr="009C55EB">
        <w:rPr>
          <w:rFonts w:ascii="Garamond" w:hAnsi="Garamond"/>
          <w:bCs/>
          <w:color w:val="000000" w:themeColor="text1"/>
        </w:rPr>
        <w:t xml:space="preserve"> om een </w:t>
      </w:r>
      <w:r w:rsidR="009720D9" w:rsidRPr="009C55EB">
        <w:rPr>
          <w:rFonts w:ascii="Garamond" w:hAnsi="Garamond"/>
          <w:bCs/>
          <w:color w:val="000000" w:themeColor="text1"/>
        </w:rPr>
        <w:t xml:space="preserve">financiële </w:t>
      </w:r>
      <w:r w:rsidR="00FA1EA5" w:rsidRPr="009C55EB">
        <w:rPr>
          <w:rFonts w:ascii="Garamond" w:hAnsi="Garamond"/>
          <w:bCs/>
          <w:color w:val="000000" w:themeColor="text1"/>
        </w:rPr>
        <w:t>buffer op</w:t>
      </w:r>
      <w:r w:rsidR="00702322" w:rsidRPr="009C55EB">
        <w:rPr>
          <w:rFonts w:ascii="Garamond" w:hAnsi="Garamond"/>
          <w:bCs/>
          <w:color w:val="000000" w:themeColor="text1"/>
        </w:rPr>
        <w:t xml:space="preserve"> te bouwen voor onzekere tijden. T</w:t>
      </w:r>
      <w:r w:rsidR="00FA1EA5" w:rsidRPr="009C55EB">
        <w:rPr>
          <w:rFonts w:ascii="Garamond" w:hAnsi="Garamond"/>
          <w:bCs/>
          <w:color w:val="000000" w:themeColor="text1"/>
        </w:rPr>
        <w:t>ijden waarin werk schaars is</w:t>
      </w:r>
      <w:r w:rsidR="009B6D6F" w:rsidRPr="009C55EB">
        <w:rPr>
          <w:rFonts w:ascii="Garamond" w:hAnsi="Garamond"/>
          <w:bCs/>
          <w:color w:val="000000" w:themeColor="text1"/>
        </w:rPr>
        <w:t>,</w:t>
      </w:r>
      <w:r w:rsidR="009720D9" w:rsidRPr="009C55EB">
        <w:rPr>
          <w:rFonts w:ascii="Garamond" w:hAnsi="Garamond"/>
          <w:bCs/>
          <w:color w:val="000000" w:themeColor="text1"/>
        </w:rPr>
        <w:t xml:space="preserve"> zoals</w:t>
      </w:r>
      <w:r w:rsidR="009B6D6F" w:rsidRPr="009C55EB">
        <w:rPr>
          <w:rFonts w:ascii="Garamond" w:hAnsi="Garamond"/>
          <w:bCs/>
          <w:color w:val="000000" w:themeColor="text1"/>
        </w:rPr>
        <w:t xml:space="preserve"> in</w:t>
      </w:r>
      <w:r w:rsidR="009720D9" w:rsidRPr="009C55EB">
        <w:rPr>
          <w:rFonts w:ascii="Garamond" w:hAnsi="Garamond"/>
          <w:bCs/>
          <w:color w:val="000000" w:themeColor="text1"/>
        </w:rPr>
        <w:t xml:space="preserve"> de huidige economische crisis</w:t>
      </w:r>
      <w:r w:rsidR="000207F3" w:rsidRPr="009C55EB">
        <w:rPr>
          <w:rFonts w:ascii="Garamond" w:hAnsi="Garamond"/>
          <w:bCs/>
          <w:color w:val="000000" w:themeColor="text1"/>
        </w:rPr>
        <w:t>(Bluestone &amp; Rose 1997, 1998)</w:t>
      </w:r>
      <w:r w:rsidR="00DC504E">
        <w:rPr>
          <w:rFonts w:ascii="Garamond" w:hAnsi="Garamond"/>
          <w:bCs/>
          <w:color w:val="000000" w:themeColor="text1"/>
        </w:rPr>
        <w:t>.</w:t>
      </w:r>
      <w:r w:rsidR="000207F3" w:rsidRPr="009C55EB">
        <w:rPr>
          <w:rFonts w:ascii="Garamond" w:hAnsi="Garamond"/>
          <w:bCs/>
          <w:color w:val="000000" w:themeColor="text1"/>
        </w:rPr>
        <w:t xml:space="preserve"> </w:t>
      </w:r>
      <w:r w:rsidR="000207F3" w:rsidRPr="009C55EB">
        <w:rPr>
          <w:rFonts w:ascii="Garamond" w:hAnsi="Garamond"/>
          <w:bCs/>
          <w:color w:val="000000" w:themeColor="text1"/>
        </w:rPr>
        <w:br/>
      </w:r>
      <w:r w:rsidR="00BE129B" w:rsidRPr="009C55EB">
        <w:rPr>
          <w:rFonts w:ascii="Garamond" w:hAnsi="Garamond"/>
          <w:bCs/>
          <w:color w:val="000000" w:themeColor="text1"/>
        </w:rPr>
        <w:t xml:space="preserve">De tevredenheid over de huidige en toekomstige financiële situatie zijn belangrijke factoren om mee te nemen in een onderzoek naar het effect van de thuissituatie op het gewenst aantal werkuren. </w:t>
      </w:r>
      <w:r w:rsidR="009720D9" w:rsidRPr="009C55EB">
        <w:rPr>
          <w:rFonts w:ascii="Garamond" w:hAnsi="Garamond"/>
          <w:bCs/>
          <w:color w:val="000000" w:themeColor="text1"/>
        </w:rPr>
        <w:t>Omdat mensen het zich niet altijd financi</w:t>
      </w:r>
      <w:r w:rsidR="00753846">
        <w:rPr>
          <w:rFonts w:ascii="Garamond" w:hAnsi="Garamond"/>
          <w:bCs/>
          <w:color w:val="000000" w:themeColor="text1"/>
        </w:rPr>
        <w:t>ee</w:t>
      </w:r>
      <w:r w:rsidR="009720D9" w:rsidRPr="009C55EB">
        <w:rPr>
          <w:rFonts w:ascii="Garamond" w:hAnsi="Garamond"/>
          <w:bCs/>
          <w:color w:val="000000" w:themeColor="text1"/>
        </w:rPr>
        <w:t xml:space="preserve">l kunnen </w:t>
      </w:r>
      <w:r w:rsidR="00ED2634">
        <w:rPr>
          <w:rFonts w:ascii="Garamond" w:hAnsi="Garamond"/>
          <w:bCs/>
          <w:color w:val="000000" w:themeColor="text1"/>
        </w:rPr>
        <w:t>veroorloven</w:t>
      </w:r>
      <w:r w:rsidR="009720D9" w:rsidRPr="009C55EB">
        <w:rPr>
          <w:rFonts w:ascii="Garamond" w:hAnsi="Garamond"/>
          <w:bCs/>
          <w:color w:val="000000" w:themeColor="text1"/>
        </w:rPr>
        <w:t xml:space="preserve"> minder uren te werken</w:t>
      </w:r>
      <w:r w:rsidR="00FA1EA5" w:rsidRPr="009C55EB">
        <w:rPr>
          <w:rFonts w:ascii="Garamond" w:hAnsi="Garamond"/>
          <w:bCs/>
          <w:color w:val="000000" w:themeColor="text1"/>
        </w:rPr>
        <w:t xml:space="preserve"> hoeven huwelijksproblemen niet altijd tot andere werkuren te leiden. Uren verminderen kan huwelijksproblemen verminderen maar weer leid</w:t>
      </w:r>
      <w:r w:rsidR="00BE129B" w:rsidRPr="009C55EB">
        <w:rPr>
          <w:rFonts w:ascii="Garamond" w:hAnsi="Garamond"/>
          <w:bCs/>
          <w:color w:val="000000" w:themeColor="text1"/>
        </w:rPr>
        <w:t xml:space="preserve">en tot financiële moeilijkheden met alle gevolgen van dien. </w:t>
      </w:r>
      <w:r w:rsidR="00FA1EA5" w:rsidRPr="009C55EB">
        <w:rPr>
          <w:rFonts w:ascii="Garamond" w:hAnsi="Garamond"/>
          <w:bCs/>
          <w:color w:val="000000" w:themeColor="text1"/>
        </w:rPr>
        <w:t>Onderzoek geeft</w:t>
      </w:r>
      <w:r w:rsidR="00BE129B" w:rsidRPr="009C55EB">
        <w:rPr>
          <w:rFonts w:ascii="Garamond" w:hAnsi="Garamond"/>
          <w:bCs/>
          <w:color w:val="000000" w:themeColor="text1"/>
        </w:rPr>
        <w:t xml:space="preserve"> dan ook</w:t>
      </w:r>
      <w:r w:rsidR="00FA1EA5" w:rsidRPr="009C55EB">
        <w:rPr>
          <w:rFonts w:ascii="Garamond" w:hAnsi="Garamond"/>
          <w:bCs/>
          <w:color w:val="000000" w:themeColor="text1"/>
        </w:rPr>
        <w:t xml:space="preserve"> aan dat mensen met weinig verantwoordelijkheden en/of mensen in een goede financiële situatie het meest waarschijnlijk zijn om hun aantal uren veranderen</w:t>
      </w:r>
      <w:r w:rsidR="00ED2634">
        <w:rPr>
          <w:rFonts w:ascii="Garamond" w:hAnsi="Garamond"/>
          <w:bCs/>
          <w:color w:val="000000" w:themeColor="text1"/>
        </w:rPr>
        <w:t xml:space="preserve"> </w:t>
      </w:r>
      <w:r w:rsidR="00FA1EA5" w:rsidRPr="009C55EB">
        <w:rPr>
          <w:rFonts w:ascii="Garamond" w:hAnsi="Garamond"/>
          <w:bCs/>
          <w:color w:val="000000" w:themeColor="text1"/>
        </w:rPr>
        <w:t>(Reynolds, 2003)</w:t>
      </w:r>
      <w:r w:rsidR="00ED2634">
        <w:rPr>
          <w:rFonts w:ascii="Garamond" w:hAnsi="Garamond"/>
          <w:bCs/>
          <w:color w:val="000000" w:themeColor="text1"/>
        </w:rPr>
        <w:t>.</w:t>
      </w:r>
      <w:r w:rsidR="00FD5176" w:rsidRPr="009C55EB">
        <w:rPr>
          <w:rFonts w:ascii="Garamond" w:hAnsi="Garamond"/>
          <w:bCs/>
          <w:color w:val="000000" w:themeColor="text1"/>
        </w:rPr>
        <w:br/>
        <w:t xml:space="preserve">Verder is </w:t>
      </w:r>
      <w:r w:rsidR="001C367E" w:rsidRPr="009C55EB">
        <w:rPr>
          <w:rFonts w:ascii="Garamond" w:hAnsi="Garamond"/>
          <w:bCs/>
          <w:color w:val="000000" w:themeColor="text1"/>
        </w:rPr>
        <w:t>er een onderzoek uitgevoerd door Shank (1986) die ondervond dat</w:t>
      </w:r>
      <w:r w:rsidR="00FD5176" w:rsidRPr="009C55EB">
        <w:rPr>
          <w:rFonts w:ascii="Garamond" w:hAnsi="Garamond"/>
          <w:color w:val="000000" w:themeColor="text1"/>
        </w:rPr>
        <w:t xml:space="preserve"> mensen met een universitaire opleiding vaak een </w:t>
      </w:r>
      <w:r w:rsidR="00325484" w:rsidRPr="009C55EB">
        <w:rPr>
          <w:rFonts w:ascii="Garamond" w:hAnsi="Garamond"/>
          <w:color w:val="000000" w:themeColor="text1"/>
        </w:rPr>
        <w:t xml:space="preserve">bepaalde </w:t>
      </w:r>
      <w:r w:rsidRPr="009C55EB">
        <w:rPr>
          <w:rFonts w:ascii="Garamond" w:hAnsi="Garamond"/>
          <w:color w:val="000000" w:themeColor="text1"/>
        </w:rPr>
        <w:t>houding</w:t>
      </w:r>
      <w:r w:rsidR="00FD5176" w:rsidRPr="009C55EB">
        <w:rPr>
          <w:rFonts w:ascii="Garamond" w:hAnsi="Garamond"/>
          <w:color w:val="000000" w:themeColor="text1"/>
        </w:rPr>
        <w:t xml:space="preserve"> </w:t>
      </w:r>
      <w:r w:rsidR="001C367E" w:rsidRPr="009C55EB">
        <w:rPr>
          <w:rFonts w:ascii="Garamond" w:hAnsi="Garamond"/>
          <w:color w:val="000000" w:themeColor="text1"/>
        </w:rPr>
        <w:t>tegen</w:t>
      </w:r>
      <w:r w:rsidRPr="009C55EB">
        <w:rPr>
          <w:rFonts w:ascii="Garamond" w:hAnsi="Garamond"/>
          <w:color w:val="000000" w:themeColor="text1"/>
        </w:rPr>
        <w:t>over</w:t>
      </w:r>
      <w:r w:rsidR="001C367E" w:rsidRPr="009C55EB">
        <w:rPr>
          <w:rFonts w:ascii="Garamond" w:hAnsi="Garamond"/>
          <w:color w:val="000000" w:themeColor="text1"/>
        </w:rPr>
        <w:t xml:space="preserve"> werk </w:t>
      </w:r>
      <w:r w:rsidR="00FD5176" w:rsidRPr="009C55EB">
        <w:rPr>
          <w:rFonts w:ascii="Garamond" w:hAnsi="Garamond"/>
          <w:color w:val="000000" w:themeColor="text1"/>
        </w:rPr>
        <w:t>hebben waardoor ze minder werkuren willen maken, terwijl de banen die ze doorgaans nemen vaak</w:t>
      </w:r>
      <w:r w:rsidR="001C367E" w:rsidRPr="009C55EB">
        <w:rPr>
          <w:rFonts w:ascii="Garamond" w:hAnsi="Garamond"/>
          <w:color w:val="000000" w:themeColor="text1"/>
        </w:rPr>
        <w:t xml:space="preserve"> veel uren vergen. </w:t>
      </w:r>
    </w:p>
    <w:p w:rsidR="000D17F4" w:rsidRPr="00F776C8" w:rsidRDefault="00831B00" w:rsidP="000D17F4">
      <w:pPr>
        <w:jc w:val="center"/>
        <w:rPr>
          <w:rFonts w:ascii="Century Gothic" w:hAnsi="Century Gothic"/>
          <w:b/>
          <w:bCs/>
          <w:color w:val="000000" w:themeColor="text1"/>
          <w:sz w:val="28"/>
          <w:szCs w:val="28"/>
        </w:rPr>
      </w:pPr>
      <w:r w:rsidRPr="00F776C8">
        <w:rPr>
          <w:rFonts w:ascii="Century Gothic" w:hAnsi="Century Gothic"/>
          <w:b/>
          <w:bCs/>
          <w:color w:val="000000" w:themeColor="text1"/>
          <w:sz w:val="28"/>
          <w:szCs w:val="28"/>
        </w:rPr>
        <w:t xml:space="preserve">Verschil </w:t>
      </w:r>
      <w:r w:rsidR="00EB7972" w:rsidRPr="00F776C8">
        <w:rPr>
          <w:rFonts w:ascii="Century Gothic" w:hAnsi="Century Gothic"/>
          <w:b/>
          <w:bCs/>
          <w:color w:val="000000" w:themeColor="text1"/>
          <w:sz w:val="28"/>
          <w:szCs w:val="28"/>
        </w:rPr>
        <w:t xml:space="preserve">in </w:t>
      </w:r>
      <w:r w:rsidR="0093553A" w:rsidRPr="00F776C8">
        <w:rPr>
          <w:rFonts w:ascii="Century Gothic" w:hAnsi="Century Gothic"/>
          <w:b/>
          <w:bCs/>
          <w:color w:val="000000" w:themeColor="text1"/>
          <w:sz w:val="28"/>
          <w:szCs w:val="28"/>
        </w:rPr>
        <w:t xml:space="preserve">invloeden op het aantal </w:t>
      </w:r>
      <w:r w:rsidRPr="00F776C8">
        <w:rPr>
          <w:rFonts w:ascii="Century Gothic" w:hAnsi="Century Gothic"/>
          <w:b/>
          <w:bCs/>
          <w:color w:val="000000" w:themeColor="text1"/>
          <w:sz w:val="28"/>
          <w:szCs w:val="28"/>
        </w:rPr>
        <w:t xml:space="preserve">werkuren </w:t>
      </w:r>
      <w:r w:rsidR="00EB7972" w:rsidRPr="00F776C8">
        <w:rPr>
          <w:rFonts w:ascii="Century Gothic" w:hAnsi="Century Gothic"/>
          <w:b/>
          <w:bCs/>
          <w:color w:val="000000" w:themeColor="text1"/>
          <w:sz w:val="28"/>
          <w:szCs w:val="28"/>
        </w:rPr>
        <w:t>tussen</w:t>
      </w:r>
      <w:r w:rsidRPr="00F776C8">
        <w:rPr>
          <w:rFonts w:ascii="Century Gothic" w:hAnsi="Century Gothic"/>
          <w:b/>
          <w:bCs/>
          <w:color w:val="000000" w:themeColor="text1"/>
          <w:sz w:val="28"/>
          <w:szCs w:val="28"/>
        </w:rPr>
        <w:t xml:space="preserve"> mannen en vrouwen</w:t>
      </w:r>
    </w:p>
    <w:p w:rsidR="00F776C8" w:rsidRDefault="00191B89" w:rsidP="00F776C8">
      <w:pPr>
        <w:rPr>
          <w:rFonts w:ascii="Garamond" w:hAnsi="Garamond"/>
          <w:b/>
        </w:rPr>
      </w:pPr>
      <w:r w:rsidRPr="009C55EB">
        <w:rPr>
          <w:rFonts w:ascii="Garamond" w:hAnsi="Garamond"/>
        </w:rPr>
        <w:tab/>
      </w:r>
      <w:r w:rsidR="0055599D" w:rsidRPr="009C55EB">
        <w:rPr>
          <w:rFonts w:ascii="Garamond" w:hAnsi="Garamond"/>
        </w:rPr>
        <w:t xml:space="preserve">Volgens de huidige literatuur is er een groot verschil in hoe mannen en vrouwen hun tijd verdelen over huishoudelijk werk, opvoeding en hun baan. De determinanten van het gewenste aantal werkuren kan dus </w:t>
      </w:r>
      <w:r w:rsidR="00F21954" w:rsidRPr="009C55EB">
        <w:rPr>
          <w:rFonts w:ascii="Garamond" w:hAnsi="Garamond"/>
        </w:rPr>
        <w:t xml:space="preserve">ook </w:t>
      </w:r>
      <w:r w:rsidR="0055599D" w:rsidRPr="009C55EB">
        <w:rPr>
          <w:rFonts w:ascii="Garamond" w:hAnsi="Garamond"/>
        </w:rPr>
        <w:t>verschillen tussen de geslachten.</w:t>
      </w:r>
      <w:r w:rsidR="0055599D" w:rsidRPr="009C55EB">
        <w:rPr>
          <w:rFonts w:ascii="Garamond" w:hAnsi="Garamond"/>
        </w:rPr>
        <w:br/>
      </w:r>
      <w:r w:rsidR="0055599D" w:rsidRPr="009C55EB">
        <w:rPr>
          <w:rFonts w:ascii="Garamond" w:hAnsi="Garamond"/>
          <w:bCs/>
          <w:color w:val="000000" w:themeColor="text1"/>
        </w:rPr>
        <w:t xml:space="preserve">Wat zijn de preferenties van de ouders zelf ten opzichte van hun tijdsbesteding met het kind? </w:t>
      </w:r>
      <w:r w:rsidR="00A7384C" w:rsidRPr="009C55EB">
        <w:rPr>
          <w:rFonts w:ascii="Garamond" w:hAnsi="Garamond"/>
          <w:bCs/>
          <w:color w:val="000000" w:themeColor="text1"/>
        </w:rPr>
        <w:t>Hoogopgeleide</w:t>
      </w:r>
      <w:r w:rsidR="0055599D" w:rsidRPr="009C55EB">
        <w:rPr>
          <w:rFonts w:ascii="Garamond" w:hAnsi="Garamond"/>
          <w:bCs/>
          <w:color w:val="000000" w:themeColor="text1"/>
        </w:rPr>
        <w:t xml:space="preserve"> mannen hebben volgens (Kaufman &amp; Uhlenberg, 2000) een modernere visie op het vaderschap, wat er toe leidt dat ze</w:t>
      </w:r>
      <w:r w:rsidR="00ED2634">
        <w:rPr>
          <w:rFonts w:ascii="Garamond" w:hAnsi="Garamond"/>
          <w:bCs/>
          <w:color w:val="000000" w:themeColor="text1"/>
        </w:rPr>
        <w:t xml:space="preserve"> sneller meer quality-</w:t>
      </w:r>
      <w:r w:rsidR="0055599D" w:rsidRPr="009C55EB">
        <w:rPr>
          <w:rFonts w:ascii="Garamond" w:hAnsi="Garamond"/>
          <w:bCs/>
          <w:color w:val="000000" w:themeColor="text1"/>
        </w:rPr>
        <w:t xml:space="preserve">time thuis willen </w:t>
      </w:r>
      <w:r w:rsidR="00ED2634">
        <w:rPr>
          <w:rFonts w:ascii="Garamond" w:hAnsi="Garamond"/>
          <w:bCs/>
          <w:color w:val="000000" w:themeColor="text1"/>
        </w:rPr>
        <w:t xml:space="preserve">spenderen </w:t>
      </w:r>
      <w:r w:rsidR="0055599D" w:rsidRPr="009C55EB">
        <w:rPr>
          <w:rFonts w:ascii="Garamond" w:hAnsi="Garamond"/>
          <w:bCs/>
          <w:color w:val="000000" w:themeColor="text1"/>
        </w:rPr>
        <w:t xml:space="preserve">met hun familie. Andere onderzoeken beamen dit: </w:t>
      </w:r>
      <w:r w:rsidR="0055599D" w:rsidRPr="009C55EB">
        <w:rPr>
          <w:rFonts w:ascii="Garamond" w:hAnsi="Garamond" w:cs="Times-Roman"/>
          <w:color w:val="000000" w:themeColor="text1"/>
        </w:rPr>
        <w:t xml:space="preserve">Uit onderzoek blijkt dat </w:t>
      </w:r>
      <w:r w:rsidR="00A7384C" w:rsidRPr="009C55EB">
        <w:rPr>
          <w:rFonts w:ascii="Garamond" w:hAnsi="Garamond" w:cs="Times-Roman"/>
          <w:color w:val="000000" w:themeColor="text1"/>
        </w:rPr>
        <w:t>hoogopgeleide</w:t>
      </w:r>
      <w:r w:rsidR="0055599D" w:rsidRPr="009C55EB">
        <w:rPr>
          <w:rFonts w:ascii="Garamond" w:hAnsi="Garamond" w:cs="Times-Roman"/>
          <w:color w:val="000000" w:themeColor="text1"/>
        </w:rPr>
        <w:t xml:space="preserve"> mannen en vrouwen een egalitaire houding hebben tegenover het ouderschap (Bittman </w:t>
      </w:r>
      <w:r w:rsidR="00ED2634">
        <w:rPr>
          <w:rFonts w:ascii="Garamond" w:hAnsi="Garamond" w:cs="Times-Roman"/>
          <w:color w:val="000000" w:themeColor="text1"/>
        </w:rPr>
        <w:t>&amp;</w:t>
      </w:r>
      <w:r w:rsidR="0055599D" w:rsidRPr="009C55EB">
        <w:rPr>
          <w:rFonts w:ascii="Garamond" w:hAnsi="Garamond" w:cs="Times-Roman"/>
          <w:color w:val="000000" w:themeColor="text1"/>
        </w:rPr>
        <w:t xml:space="preserve"> Pixley 1997; Casper </w:t>
      </w:r>
      <w:r w:rsidR="00ED2634">
        <w:rPr>
          <w:rFonts w:ascii="Garamond" w:hAnsi="Garamond" w:cs="Times-Roman"/>
          <w:color w:val="000000" w:themeColor="text1"/>
        </w:rPr>
        <w:t>&amp;</w:t>
      </w:r>
      <w:r w:rsidR="0055599D" w:rsidRPr="009C55EB">
        <w:rPr>
          <w:rFonts w:ascii="Garamond" w:hAnsi="Garamond" w:cs="Times-Roman"/>
          <w:color w:val="000000" w:themeColor="text1"/>
        </w:rPr>
        <w:t xml:space="preserve"> Bianchi 2002; Gerson</w:t>
      </w:r>
      <w:r w:rsidR="00ED2634">
        <w:rPr>
          <w:rFonts w:ascii="Garamond" w:hAnsi="Garamond" w:cs="Times-Roman"/>
          <w:color w:val="000000" w:themeColor="text1"/>
        </w:rPr>
        <w:t>,</w:t>
      </w:r>
      <w:r w:rsidR="0055599D" w:rsidRPr="009C55EB">
        <w:rPr>
          <w:rFonts w:ascii="Garamond" w:hAnsi="Garamond" w:cs="Times-Roman"/>
          <w:color w:val="000000" w:themeColor="text1"/>
        </w:rPr>
        <w:t xml:space="preserve"> 2002) waarbij mannen aangeven dat ze meer tijd met hun kinderen willen spenderen</w:t>
      </w:r>
      <w:r w:rsidR="00ED2634">
        <w:rPr>
          <w:rFonts w:ascii="Garamond" w:hAnsi="Garamond" w:cs="Times-Roman"/>
          <w:color w:val="000000" w:themeColor="text1"/>
        </w:rPr>
        <w:t xml:space="preserve"> </w:t>
      </w:r>
      <w:r w:rsidR="0055599D" w:rsidRPr="009C55EB">
        <w:rPr>
          <w:rFonts w:ascii="Garamond" w:hAnsi="Garamond" w:cs="Times-Roman"/>
          <w:color w:val="000000" w:themeColor="text1"/>
        </w:rPr>
        <w:t xml:space="preserve">(Milkie et al. 2004; Russell 1999). </w:t>
      </w:r>
      <w:r w:rsidR="0055599D" w:rsidRPr="009C55EB">
        <w:rPr>
          <w:rFonts w:ascii="Garamond" w:hAnsi="Garamond" w:cs="Times-Roman"/>
          <w:color w:val="000000" w:themeColor="text1"/>
        </w:rPr>
        <w:br/>
        <w:t>Volgens diverse onderzoeken (Burgess</w:t>
      </w:r>
      <w:r w:rsidR="00ED2634">
        <w:rPr>
          <w:rFonts w:ascii="Garamond" w:hAnsi="Garamond" w:cs="Times-Roman"/>
          <w:color w:val="000000" w:themeColor="text1"/>
        </w:rPr>
        <w:t>,</w:t>
      </w:r>
      <w:r w:rsidR="0055599D" w:rsidRPr="009C55EB">
        <w:rPr>
          <w:rFonts w:ascii="Garamond" w:hAnsi="Garamond" w:cs="Times-Roman"/>
          <w:color w:val="000000" w:themeColor="text1"/>
        </w:rPr>
        <w:t xml:space="preserve"> 1997; Cabrera </w:t>
      </w:r>
      <w:r w:rsidR="00ED2634">
        <w:rPr>
          <w:rFonts w:ascii="Garamond" w:hAnsi="Garamond" w:cs="Times-Roman"/>
          <w:color w:val="000000" w:themeColor="text1"/>
        </w:rPr>
        <w:t>&amp; Tamis-</w:t>
      </w:r>
      <w:r w:rsidR="0055599D" w:rsidRPr="009C55EB">
        <w:rPr>
          <w:rFonts w:ascii="Garamond" w:hAnsi="Garamond" w:cs="Times-Roman"/>
          <w:color w:val="000000" w:themeColor="text1"/>
        </w:rPr>
        <w:t>LeMonda</w:t>
      </w:r>
      <w:r w:rsidR="00ED2634">
        <w:rPr>
          <w:rFonts w:ascii="Garamond" w:hAnsi="Garamond" w:cs="Times-Roman"/>
          <w:color w:val="000000" w:themeColor="text1"/>
        </w:rPr>
        <w:t xml:space="preserve">, </w:t>
      </w:r>
      <w:r w:rsidR="0055599D" w:rsidRPr="009C55EB">
        <w:rPr>
          <w:rFonts w:ascii="Garamond" w:hAnsi="Garamond" w:cs="Times-Roman"/>
          <w:color w:val="000000" w:themeColor="text1"/>
        </w:rPr>
        <w:t xml:space="preserve">1999; Coleman </w:t>
      </w:r>
      <w:r w:rsidR="00ED2634">
        <w:rPr>
          <w:rFonts w:ascii="Garamond" w:hAnsi="Garamond" w:cs="Times-Roman"/>
          <w:color w:val="000000" w:themeColor="text1"/>
        </w:rPr>
        <w:t>&amp;</w:t>
      </w:r>
      <w:r w:rsidR="0055599D" w:rsidRPr="009C55EB">
        <w:rPr>
          <w:rFonts w:ascii="Garamond" w:hAnsi="Garamond" w:cs="Times-Roman"/>
          <w:color w:val="000000" w:themeColor="text1"/>
        </w:rPr>
        <w:t xml:space="preserve"> Ganong</w:t>
      </w:r>
      <w:r w:rsidR="00ED2634">
        <w:rPr>
          <w:rFonts w:ascii="Garamond" w:hAnsi="Garamond" w:cs="Times-Roman"/>
          <w:color w:val="000000" w:themeColor="text1"/>
        </w:rPr>
        <w:t xml:space="preserve">, </w:t>
      </w:r>
      <w:r w:rsidR="0055599D" w:rsidRPr="009C55EB">
        <w:rPr>
          <w:rFonts w:ascii="Garamond" w:hAnsi="Garamond" w:cs="Times-Roman"/>
          <w:color w:val="000000" w:themeColor="text1"/>
        </w:rPr>
        <w:t xml:space="preserve">2004; Pleck </w:t>
      </w:r>
      <w:r w:rsidR="00ED2634">
        <w:rPr>
          <w:rFonts w:ascii="Garamond" w:hAnsi="Garamond" w:cs="Times-Roman"/>
          <w:color w:val="000000" w:themeColor="text1"/>
        </w:rPr>
        <w:t>&amp;</w:t>
      </w:r>
      <w:r w:rsidR="0055599D" w:rsidRPr="009C55EB">
        <w:rPr>
          <w:rFonts w:ascii="Garamond" w:hAnsi="Garamond" w:cs="Times-Roman"/>
          <w:color w:val="000000" w:themeColor="text1"/>
        </w:rPr>
        <w:t xml:space="preserve"> Pleck</w:t>
      </w:r>
      <w:r w:rsidR="00ED2634">
        <w:rPr>
          <w:rFonts w:ascii="Garamond" w:hAnsi="Garamond" w:cs="Times-Roman"/>
          <w:color w:val="000000" w:themeColor="text1"/>
        </w:rPr>
        <w:t>,</w:t>
      </w:r>
      <w:r w:rsidR="0055599D" w:rsidRPr="009C55EB">
        <w:rPr>
          <w:rFonts w:ascii="Garamond" w:hAnsi="Garamond" w:cs="Times-Roman"/>
          <w:color w:val="000000" w:themeColor="text1"/>
        </w:rPr>
        <w:t xml:space="preserve"> 1997) is de vader als gelijkwaardige opvoeder een opkomend sociaal ideaal. </w:t>
      </w:r>
      <w:r w:rsidR="0055599D" w:rsidRPr="009C55EB">
        <w:rPr>
          <w:rFonts w:ascii="Garamond" w:hAnsi="Garamond"/>
        </w:rPr>
        <w:br/>
        <w:t>Daartegenover staat weer het onderzoek van</w:t>
      </w:r>
      <w:r w:rsidRPr="009C55EB">
        <w:rPr>
          <w:rFonts w:ascii="Garamond" w:hAnsi="Garamond"/>
        </w:rPr>
        <w:t xml:space="preserve"> </w:t>
      </w:r>
      <w:r w:rsidR="0055599D" w:rsidRPr="009C55EB">
        <w:rPr>
          <w:rFonts w:ascii="Garamond" w:hAnsi="Garamond"/>
        </w:rPr>
        <w:t xml:space="preserve">Osherson &amp; Dill </w:t>
      </w:r>
      <w:r w:rsidRPr="009C55EB">
        <w:rPr>
          <w:rFonts w:ascii="Garamond" w:hAnsi="Garamond"/>
        </w:rPr>
        <w:t>(</w:t>
      </w:r>
      <w:r w:rsidR="0055599D" w:rsidRPr="009C55EB">
        <w:rPr>
          <w:rFonts w:ascii="Garamond" w:hAnsi="Garamond"/>
        </w:rPr>
        <w:t xml:space="preserve">1983) </w:t>
      </w:r>
      <w:r w:rsidRPr="009C55EB">
        <w:rPr>
          <w:rFonts w:ascii="Garamond" w:hAnsi="Garamond"/>
        </w:rPr>
        <w:t>waarbij het aantal kinderen invloed heeft op de tevredenheid van de vader over het aantal werkuren</w:t>
      </w:r>
      <w:r w:rsidR="0055599D" w:rsidRPr="009C55EB">
        <w:rPr>
          <w:rFonts w:ascii="Garamond" w:hAnsi="Garamond"/>
        </w:rPr>
        <w:t>.</w:t>
      </w:r>
      <w:r w:rsidRPr="009C55EB">
        <w:rPr>
          <w:rFonts w:ascii="Garamond" w:hAnsi="Garamond"/>
        </w:rPr>
        <w:t xml:space="preserve"> De theorie hierachter is dat vaders veel uren werken </w:t>
      </w:r>
      <w:r w:rsidR="00A7384C" w:rsidRPr="009C55EB">
        <w:rPr>
          <w:rFonts w:ascii="Garamond" w:hAnsi="Garamond"/>
        </w:rPr>
        <w:t>associëren</w:t>
      </w:r>
      <w:r w:rsidRPr="009C55EB">
        <w:rPr>
          <w:rFonts w:ascii="Garamond" w:hAnsi="Garamond"/>
        </w:rPr>
        <w:t xml:space="preserve"> in succes in de vervulling van hun rol als de broodwinnaar</w:t>
      </w:r>
      <w:r w:rsidR="0055599D" w:rsidRPr="009C55EB">
        <w:rPr>
          <w:rFonts w:ascii="Garamond" w:hAnsi="Garamond"/>
        </w:rPr>
        <w:t>. Vrouwen hebben deze gedachtegang niet (Rudd</w:t>
      </w:r>
      <w:r w:rsidR="00003B23">
        <w:rPr>
          <w:rFonts w:ascii="Garamond" w:hAnsi="Garamond"/>
        </w:rPr>
        <w:t xml:space="preserve"> </w:t>
      </w:r>
      <w:r w:rsidR="0055599D" w:rsidRPr="009C55EB">
        <w:rPr>
          <w:rFonts w:ascii="Garamond" w:hAnsi="Garamond"/>
        </w:rPr>
        <w:t>&amp;</w:t>
      </w:r>
      <w:r w:rsidR="00003B23">
        <w:rPr>
          <w:rFonts w:ascii="Garamond" w:hAnsi="Garamond"/>
        </w:rPr>
        <w:t xml:space="preserve"> </w:t>
      </w:r>
      <w:r w:rsidR="0055599D" w:rsidRPr="009C55EB">
        <w:rPr>
          <w:rFonts w:ascii="Garamond" w:hAnsi="Garamond"/>
        </w:rPr>
        <w:t>McKenry, 1986) Ook zijn v</w:t>
      </w:r>
      <w:r w:rsidR="0055599D" w:rsidRPr="009C55EB">
        <w:rPr>
          <w:rFonts w:ascii="Garamond" w:hAnsi="Garamond" w:cs="Times-Roman"/>
          <w:color w:val="000000" w:themeColor="text1"/>
        </w:rPr>
        <w:t xml:space="preserve">rouwen er minder toe bereid </w:t>
      </w:r>
      <w:r w:rsidR="00397C38" w:rsidRPr="009C55EB">
        <w:rPr>
          <w:rFonts w:ascii="Garamond" w:hAnsi="Garamond" w:cs="Times-Roman"/>
          <w:color w:val="000000" w:themeColor="text1"/>
        </w:rPr>
        <w:t xml:space="preserve">om </w:t>
      </w:r>
      <w:r w:rsidR="0055599D" w:rsidRPr="009C55EB">
        <w:rPr>
          <w:rFonts w:ascii="Garamond" w:hAnsi="Garamond" w:cs="Times-Roman"/>
          <w:color w:val="000000" w:themeColor="text1"/>
        </w:rPr>
        <w:t xml:space="preserve">hun tijd met kinderen te verminderen dan </w:t>
      </w:r>
      <w:r w:rsidR="009B6D6F" w:rsidRPr="009C55EB">
        <w:rPr>
          <w:rFonts w:ascii="Garamond" w:hAnsi="Garamond" w:cs="Times-Roman"/>
          <w:color w:val="000000" w:themeColor="text1"/>
        </w:rPr>
        <w:t xml:space="preserve">de tijd besteedt aan </w:t>
      </w:r>
      <w:r w:rsidR="0055599D" w:rsidRPr="009C55EB">
        <w:rPr>
          <w:rFonts w:ascii="Garamond" w:hAnsi="Garamond" w:cs="Times-Roman"/>
          <w:color w:val="000000" w:themeColor="text1"/>
        </w:rPr>
        <w:t>huishoudelijke taken (Craig</w:t>
      </w:r>
      <w:r w:rsidR="00003B23">
        <w:rPr>
          <w:rFonts w:ascii="Garamond" w:hAnsi="Garamond" w:cs="Times-Roman"/>
          <w:color w:val="000000" w:themeColor="text1"/>
        </w:rPr>
        <w:t>,</w:t>
      </w:r>
      <w:r w:rsidR="0055599D" w:rsidRPr="009C55EB">
        <w:rPr>
          <w:rFonts w:ascii="Garamond" w:hAnsi="Garamond" w:cs="Times-Roman"/>
          <w:color w:val="000000" w:themeColor="text1"/>
        </w:rPr>
        <w:t xml:space="preserve"> 2005).</w:t>
      </w:r>
      <w:r w:rsidR="0055599D" w:rsidRPr="009C55EB">
        <w:rPr>
          <w:rFonts w:ascii="Garamond" w:hAnsi="Garamond" w:cs="Times-Roman"/>
          <w:color w:val="000000" w:themeColor="text1"/>
        </w:rPr>
        <w:br/>
      </w:r>
      <w:r w:rsidRPr="009C55EB">
        <w:rPr>
          <w:rFonts w:ascii="Garamond" w:hAnsi="Garamond"/>
        </w:rPr>
        <w:tab/>
        <w:t xml:space="preserve">Het overgrote deel van de onderzoeken wijst dus uit dat mannen </w:t>
      </w:r>
      <w:r w:rsidR="00397C38" w:rsidRPr="009C55EB">
        <w:rPr>
          <w:rFonts w:ascii="Garamond" w:hAnsi="Garamond"/>
        </w:rPr>
        <w:t xml:space="preserve">door de jaren heen </w:t>
      </w:r>
      <w:r w:rsidRPr="009C55EB">
        <w:rPr>
          <w:rFonts w:ascii="Garamond" w:hAnsi="Garamond"/>
        </w:rPr>
        <w:t>meer tijd met hun kinderen willen spenderen. De verschillen tussen de geslachten in de hoeveelheid uren die</w:t>
      </w:r>
      <w:r w:rsidR="00397C38" w:rsidRPr="009C55EB">
        <w:rPr>
          <w:rFonts w:ascii="Garamond" w:hAnsi="Garamond"/>
        </w:rPr>
        <w:t xml:space="preserve"> daadwerkelijk</w:t>
      </w:r>
      <w:r w:rsidRPr="009C55EB">
        <w:rPr>
          <w:rFonts w:ascii="Garamond" w:hAnsi="Garamond"/>
        </w:rPr>
        <w:t xml:space="preserve"> doorgebracht wordt met het kind lijkt echter nog steeds significant te verschillen. </w:t>
      </w:r>
      <w:r w:rsidRPr="009C55EB">
        <w:rPr>
          <w:rFonts w:ascii="Garamond" w:hAnsi="Garamond"/>
        </w:rPr>
        <w:br/>
      </w:r>
      <w:r w:rsidR="000605B3" w:rsidRPr="009C55EB">
        <w:rPr>
          <w:rFonts w:ascii="Garamond" w:hAnsi="Garamond"/>
        </w:rPr>
        <w:lastRenderedPageBreak/>
        <w:t>Over het algemeen is de tijd</w:t>
      </w:r>
      <w:r w:rsidR="00903010" w:rsidRPr="009C55EB">
        <w:rPr>
          <w:rFonts w:ascii="Garamond" w:hAnsi="Garamond"/>
        </w:rPr>
        <w:t xml:space="preserve"> die ouders spenderen met hun kinderen toegenomen. </w:t>
      </w:r>
      <w:r w:rsidR="00325484" w:rsidRPr="009C55EB">
        <w:rPr>
          <w:rFonts w:ascii="Garamond" w:hAnsi="Garamond"/>
        </w:rPr>
        <w:t xml:space="preserve">De invulling van deze tijd hangt echter </w:t>
      </w:r>
      <w:r w:rsidRPr="009C55EB">
        <w:rPr>
          <w:rFonts w:ascii="Garamond" w:hAnsi="Garamond"/>
        </w:rPr>
        <w:t xml:space="preserve">zwaar </w:t>
      </w:r>
      <w:r w:rsidR="00325484" w:rsidRPr="009C55EB">
        <w:rPr>
          <w:rFonts w:ascii="Garamond" w:hAnsi="Garamond"/>
        </w:rPr>
        <w:t>van het geslacht van de ouder af</w:t>
      </w:r>
      <w:r w:rsidR="00903010" w:rsidRPr="009C55EB">
        <w:rPr>
          <w:rFonts w:ascii="Garamond" w:hAnsi="Garamond"/>
        </w:rPr>
        <w:t>.</w:t>
      </w:r>
      <w:r w:rsidR="00BF228D" w:rsidRPr="009C55EB">
        <w:rPr>
          <w:rFonts w:ascii="Garamond" w:hAnsi="Garamond"/>
        </w:rPr>
        <w:t xml:space="preserve"> </w:t>
      </w:r>
      <w:r w:rsidR="006A3963" w:rsidRPr="009C55EB">
        <w:rPr>
          <w:rFonts w:ascii="Garamond" w:hAnsi="Garamond"/>
          <w:color w:val="000000" w:themeColor="text1"/>
        </w:rPr>
        <w:t>Sinds midden jaren zestig is er een</w:t>
      </w:r>
      <w:r w:rsidR="00D93501" w:rsidRPr="009C55EB">
        <w:rPr>
          <w:rFonts w:ascii="Garamond" w:hAnsi="Garamond"/>
          <w:color w:val="000000" w:themeColor="text1"/>
        </w:rPr>
        <w:t xml:space="preserve"> constante toename in de tijd die </w:t>
      </w:r>
      <w:r w:rsidR="006A3963" w:rsidRPr="009C55EB">
        <w:rPr>
          <w:rFonts w:ascii="Garamond" w:hAnsi="Garamond"/>
          <w:color w:val="000000" w:themeColor="text1"/>
        </w:rPr>
        <w:t>moeders</w:t>
      </w:r>
      <w:r w:rsidR="00D93501" w:rsidRPr="009C55EB">
        <w:rPr>
          <w:rFonts w:ascii="Garamond" w:hAnsi="Garamond"/>
          <w:color w:val="000000" w:themeColor="text1"/>
        </w:rPr>
        <w:t xml:space="preserve"> aan de </w:t>
      </w:r>
      <w:r w:rsidR="00D93501" w:rsidRPr="009C55EB">
        <w:rPr>
          <w:rFonts w:ascii="Garamond" w:hAnsi="Garamond"/>
          <w:i/>
          <w:color w:val="000000" w:themeColor="text1"/>
        </w:rPr>
        <w:t>ontwikkeling</w:t>
      </w:r>
      <w:r w:rsidR="00D93501" w:rsidRPr="009C55EB">
        <w:rPr>
          <w:rFonts w:ascii="Garamond" w:hAnsi="Garamond"/>
          <w:color w:val="000000" w:themeColor="text1"/>
        </w:rPr>
        <w:t xml:space="preserve"> van het kind besteden</w:t>
      </w:r>
      <w:r w:rsidR="006A3963" w:rsidRPr="009C55EB">
        <w:rPr>
          <w:rFonts w:ascii="Garamond" w:hAnsi="Garamond"/>
          <w:color w:val="000000" w:themeColor="text1"/>
        </w:rPr>
        <w:t xml:space="preserve"> (Sayer et al, </w:t>
      </w:r>
      <w:r w:rsidR="00034131">
        <w:rPr>
          <w:rFonts w:ascii="Garamond" w:hAnsi="Garamond"/>
          <w:color w:val="000000" w:themeColor="text1"/>
        </w:rPr>
        <w:t>2004</w:t>
      </w:r>
      <w:r w:rsidR="0066300A">
        <w:rPr>
          <w:rFonts w:ascii="Garamond" w:hAnsi="Garamond"/>
          <w:color w:val="000000" w:themeColor="text1"/>
        </w:rPr>
        <w:t>).</w:t>
      </w:r>
      <w:r w:rsidR="006A3963" w:rsidRPr="009C55EB">
        <w:rPr>
          <w:rFonts w:ascii="Garamond" w:hAnsi="Garamond"/>
          <w:color w:val="000000" w:themeColor="text1"/>
        </w:rPr>
        <w:t xml:space="preserve"> De tijd die moeders aan de zorg van het kind besteden is gelijk gebleven, maar nog steeds significant meer dan de man </w:t>
      </w:r>
      <w:r w:rsidR="006A3963" w:rsidRPr="009C55EB">
        <w:rPr>
          <w:rFonts w:ascii="Garamond" w:hAnsi="Garamond" w:cs="Times-Roman"/>
          <w:color w:val="000000" w:themeColor="text1"/>
        </w:rPr>
        <w:t>(Baxter</w:t>
      </w:r>
      <w:r w:rsidR="00003B23">
        <w:rPr>
          <w:rFonts w:ascii="Garamond" w:hAnsi="Garamond" w:cs="Times-Roman"/>
          <w:color w:val="000000" w:themeColor="text1"/>
        </w:rPr>
        <w:t>,</w:t>
      </w:r>
      <w:r w:rsidR="006A3963" w:rsidRPr="009C55EB">
        <w:rPr>
          <w:rFonts w:ascii="Garamond" w:hAnsi="Garamond" w:cs="Times-Roman"/>
          <w:color w:val="000000" w:themeColor="text1"/>
        </w:rPr>
        <w:t xml:space="preserve"> 2002; Sandberg </w:t>
      </w:r>
      <w:r w:rsidR="00003B23">
        <w:rPr>
          <w:rFonts w:ascii="Garamond" w:hAnsi="Garamond" w:cs="Times-Roman"/>
          <w:color w:val="000000" w:themeColor="text1"/>
        </w:rPr>
        <w:t>&amp;</w:t>
      </w:r>
      <w:r w:rsidR="006A3963" w:rsidRPr="009C55EB">
        <w:rPr>
          <w:rFonts w:ascii="Garamond" w:hAnsi="Garamond" w:cs="Times-Roman"/>
          <w:color w:val="000000" w:themeColor="text1"/>
        </w:rPr>
        <w:t xml:space="preserve"> Hofferth</w:t>
      </w:r>
      <w:r w:rsidR="00003B23">
        <w:rPr>
          <w:rFonts w:ascii="Garamond" w:hAnsi="Garamond" w:cs="Times-Roman"/>
          <w:color w:val="000000" w:themeColor="text1"/>
        </w:rPr>
        <w:t>,</w:t>
      </w:r>
      <w:r w:rsidR="006A3963" w:rsidRPr="009C55EB">
        <w:rPr>
          <w:rFonts w:ascii="Garamond" w:hAnsi="Garamond" w:cs="Times-Roman"/>
          <w:color w:val="000000" w:themeColor="text1"/>
        </w:rPr>
        <w:t xml:space="preserve"> 2001). Uit </w:t>
      </w:r>
      <w:r w:rsidR="00D10806" w:rsidRPr="009C55EB">
        <w:rPr>
          <w:rFonts w:ascii="Garamond" w:hAnsi="Garamond" w:cs="Times-Roman"/>
          <w:color w:val="000000" w:themeColor="text1"/>
        </w:rPr>
        <w:t>andere</w:t>
      </w:r>
      <w:r w:rsidR="006A3963" w:rsidRPr="009C55EB">
        <w:rPr>
          <w:rFonts w:ascii="Garamond" w:hAnsi="Garamond" w:cs="Times-Roman"/>
          <w:color w:val="000000" w:themeColor="text1"/>
        </w:rPr>
        <w:t xml:space="preserve"> onderzoek</w:t>
      </w:r>
      <w:r w:rsidR="00D10806" w:rsidRPr="009C55EB">
        <w:rPr>
          <w:rFonts w:ascii="Garamond" w:hAnsi="Garamond" w:cs="Times-Roman"/>
          <w:color w:val="000000" w:themeColor="text1"/>
        </w:rPr>
        <w:t>en</w:t>
      </w:r>
      <w:r w:rsidR="006A3963" w:rsidRPr="009C55EB">
        <w:rPr>
          <w:rFonts w:ascii="Garamond" w:hAnsi="Garamond" w:cs="Times-Roman"/>
          <w:color w:val="000000" w:themeColor="text1"/>
        </w:rPr>
        <w:t xml:space="preserve"> blijkt zelfs dat moeders gemiddeld twee tot drie keer meer tijd spenderen met het kind dan de vader (Baxter</w:t>
      </w:r>
      <w:r w:rsidR="00003B23">
        <w:rPr>
          <w:rFonts w:ascii="Garamond" w:hAnsi="Garamond" w:cs="Times-Roman"/>
          <w:color w:val="000000" w:themeColor="text1"/>
        </w:rPr>
        <w:t>,</w:t>
      </w:r>
      <w:r w:rsidR="006A3963" w:rsidRPr="009C55EB">
        <w:rPr>
          <w:rFonts w:ascii="Garamond" w:hAnsi="Garamond" w:cs="Times-Roman"/>
          <w:color w:val="000000" w:themeColor="text1"/>
        </w:rPr>
        <w:t xml:space="preserve"> 2002; Casper </w:t>
      </w:r>
      <w:r w:rsidR="00003B23">
        <w:rPr>
          <w:rFonts w:ascii="Garamond" w:hAnsi="Garamond" w:cs="Times-Roman"/>
          <w:color w:val="000000" w:themeColor="text1"/>
        </w:rPr>
        <w:t>&amp;</w:t>
      </w:r>
      <w:r w:rsidR="006A3963" w:rsidRPr="009C55EB">
        <w:rPr>
          <w:rFonts w:ascii="Garamond" w:hAnsi="Garamond" w:cs="Times-Roman"/>
          <w:color w:val="000000" w:themeColor="text1"/>
        </w:rPr>
        <w:t xml:space="preserve"> Bianchi</w:t>
      </w:r>
      <w:r w:rsidR="00003B23">
        <w:rPr>
          <w:rFonts w:ascii="Garamond" w:hAnsi="Garamond" w:cs="Times-Roman"/>
          <w:color w:val="000000" w:themeColor="text1"/>
        </w:rPr>
        <w:t>,</w:t>
      </w:r>
      <w:r w:rsidR="006A3963" w:rsidRPr="009C55EB">
        <w:rPr>
          <w:rFonts w:ascii="Garamond" w:hAnsi="Garamond" w:cs="Times-Roman"/>
          <w:color w:val="000000" w:themeColor="text1"/>
        </w:rPr>
        <w:t xml:space="preserve"> 2002; Craig </w:t>
      </w:r>
      <w:r w:rsidR="00003B23">
        <w:rPr>
          <w:rFonts w:ascii="Garamond" w:hAnsi="Garamond" w:cs="Times-Roman"/>
          <w:color w:val="000000" w:themeColor="text1"/>
        </w:rPr>
        <w:t>&amp;</w:t>
      </w:r>
      <w:r w:rsidR="006A3963" w:rsidRPr="009C55EB">
        <w:rPr>
          <w:rFonts w:ascii="Garamond" w:hAnsi="Garamond" w:cs="Times-Roman"/>
          <w:color w:val="000000" w:themeColor="text1"/>
        </w:rPr>
        <w:t xml:space="preserve"> Bittman</w:t>
      </w:r>
      <w:r w:rsidR="00003B23">
        <w:rPr>
          <w:rFonts w:ascii="Garamond" w:hAnsi="Garamond" w:cs="Times-Roman"/>
          <w:color w:val="000000" w:themeColor="text1"/>
        </w:rPr>
        <w:t>,</w:t>
      </w:r>
      <w:r w:rsidR="006A3963" w:rsidRPr="009C55EB">
        <w:rPr>
          <w:rFonts w:ascii="Garamond" w:hAnsi="Garamond" w:cs="Times-Roman"/>
          <w:color w:val="000000" w:themeColor="text1"/>
        </w:rPr>
        <w:t xml:space="preserve"> 2004).</w:t>
      </w:r>
      <w:r w:rsidR="006A3963" w:rsidRPr="009C55EB">
        <w:rPr>
          <w:rFonts w:ascii="Garamond" w:hAnsi="Garamond" w:cs="Times-Roman"/>
          <w:color w:val="000000" w:themeColor="text1"/>
        </w:rPr>
        <w:br/>
      </w:r>
      <w:r w:rsidR="00196D7D" w:rsidRPr="009C55EB">
        <w:rPr>
          <w:rFonts w:ascii="Garamond" w:hAnsi="Garamond"/>
          <w:color w:val="000000" w:themeColor="text1"/>
        </w:rPr>
        <w:t>Ondertussen is de</w:t>
      </w:r>
      <w:r w:rsidR="00D93501" w:rsidRPr="009C55EB">
        <w:rPr>
          <w:rFonts w:ascii="Garamond" w:hAnsi="Garamond"/>
          <w:color w:val="000000" w:themeColor="text1"/>
        </w:rPr>
        <w:t xml:space="preserve"> tijd die vaders aan zowel zorg als ‘leuke activiteiten’ </w:t>
      </w:r>
      <w:r w:rsidR="00196D7D" w:rsidRPr="009C55EB">
        <w:rPr>
          <w:rFonts w:ascii="Garamond" w:hAnsi="Garamond"/>
          <w:color w:val="000000" w:themeColor="text1"/>
        </w:rPr>
        <w:t xml:space="preserve"> besteden </w:t>
      </w:r>
      <w:r w:rsidR="00BF228D" w:rsidRPr="009C55EB">
        <w:rPr>
          <w:rFonts w:ascii="Garamond" w:hAnsi="Garamond"/>
          <w:color w:val="000000" w:themeColor="text1"/>
        </w:rPr>
        <w:t xml:space="preserve">ook </w:t>
      </w:r>
      <w:r w:rsidR="00D93501" w:rsidRPr="009C55EB">
        <w:rPr>
          <w:rFonts w:ascii="Garamond" w:hAnsi="Garamond"/>
          <w:color w:val="000000" w:themeColor="text1"/>
        </w:rPr>
        <w:t xml:space="preserve">toegenomen. Mannen zijn relatief meer tijd aan </w:t>
      </w:r>
      <w:r w:rsidR="006A3963" w:rsidRPr="009C55EB">
        <w:rPr>
          <w:rFonts w:ascii="Garamond" w:hAnsi="Garamond"/>
          <w:color w:val="000000" w:themeColor="text1"/>
        </w:rPr>
        <w:t xml:space="preserve">de </w:t>
      </w:r>
      <w:r w:rsidR="00D93501" w:rsidRPr="009C55EB">
        <w:rPr>
          <w:rFonts w:ascii="Garamond" w:hAnsi="Garamond"/>
          <w:color w:val="000000" w:themeColor="text1"/>
        </w:rPr>
        <w:t xml:space="preserve">zorg </w:t>
      </w:r>
      <w:r w:rsidR="006A3963" w:rsidRPr="009C55EB">
        <w:rPr>
          <w:rFonts w:ascii="Garamond" w:hAnsi="Garamond"/>
          <w:color w:val="000000" w:themeColor="text1"/>
        </w:rPr>
        <w:t xml:space="preserve">voor het kind </w:t>
      </w:r>
      <w:r w:rsidR="00003B23">
        <w:rPr>
          <w:rFonts w:ascii="Garamond" w:hAnsi="Garamond"/>
          <w:color w:val="000000" w:themeColor="text1"/>
        </w:rPr>
        <w:t xml:space="preserve">gaan besteden </w:t>
      </w:r>
      <w:r w:rsidR="00D93501" w:rsidRPr="009C55EB">
        <w:rPr>
          <w:rFonts w:ascii="Garamond" w:hAnsi="Garamond"/>
          <w:color w:val="000000" w:themeColor="text1"/>
        </w:rPr>
        <w:t>(Sayer et al</w:t>
      </w:r>
      <w:r w:rsidR="00FA17F1" w:rsidRPr="009C55EB">
        <w:rPr>
          <w:rFonts w:ascii="Garamond" w:hAnsi="Garamond"/>
          <w:color w:val="000000" w:themeColor="text1"/>
        </w:rPr>
        <w:t xml:space="preserve">, </w:t>
      </w:r>
      <w:r w:rsidR="00034131">
        <w:rPr>
          <w:rFonts w:ascii="Garamond" w:hAnsi="Garamond"/>
          <w:color w:val="000000" w:themeColor="text1"/>
        </w:rPr>
        <w:t>2004</w:t>
      </w:r>
      <w:r w:rsidR="00003B23">
        <w:rPr>
          <w:rFonts w:ascii="Garamond" w:hAnsi="Garamond"/>
          <w:color w:val="000000" w:themeColor="text1"/>
        </w:rPr>
        <w:t>).</w:t>
      </w:r>
      <w:r w:rsidRPr="009C55EB">
        <w:rPr>
          <w:rFonts w:ascii="Garamond" w:hAnsi="Garamond"/>
          <w:color w:val="000000" w:themeColor="text1"/>
        </w:rPr>
        <w:t xml:space="preserve"> </w:t>
      </w:r>
      <w:r w:rsidR="00196D7D" w:rsidRPr="009C55EB">
        <w:rPr>
          <w:rFonts w:ascii="Garamond" w:hAnsi="Garamond" w:cs="Times-Roman"/>
          <w:color w:val="000000" w:themeColor="text1"/>
        </w:rPr>
        <w:t xml:space="preserve">De tendens dat vaders het ‘leuke’ deel van het opvoeden en verzorgen van kinderen regelen en </w:t>
      </w:r>
      <w:r w:rsidR="00397C38" w:rsidRPr="009C55EB">
        <w:rPr>
          <w:rFonts w:ascii="Garamond" w:hAnsi="Garamond" w:cs="Times-Roman"/>
          <w:color w:val="000000" w:themeColor="text1"/>
        </w:rPr>
        <w:t xml:space="preserve">de </w:t>
      </w:r>
      <w:r w:rsidR="00196D7D" w:rsidRPr="009C55EB">
        <w:rPr>
          <w:rFonts w:ascii="Garamond" w:hAnsi="Garamond" w:cs="Times-Roman"/>
          <w:color w:val="000000" w:themeColor="text1"/>
        </w:rPr>
        <w:t xml:space="preserve">moeders de belastende taken </w:t>
      </w:r>
      <w:r w:rsidR="00397C38" w:rsidRPr="009C55EB">
        <w:rPr>
          <w:rFonts w:ascii="Garamond" w:hAnsi="Garamond" w:cs="Times-Roman"/>
          <w:color w:val="000000" w:themeColor="text1"/>
        </w:rPr>
        <w:t xml:space="preserve">op zich nemen </w:t>
      </w:r>
      <w:r w:rsidR="00196D7D" w:rsidRPr="009C55EB">
        <w:rPr>
          <w:rFonts w:ascii="Garamond" w:hAnsi="Garamond" w:cs="Times-Roman"/>
          <w:color w:val="000000" w:themeColor="text1"/>
        </w:rPr>
        <w:t xml:space="preserve">wordt beaamd door diverse onderzoeken van o.a. </w:t>
      </w:r>
      <w:r w:rsidR="00FA17F1" w:rsidRPr="009C55EB">
        <w:rPr>
          <w:rFonts w:ascii="Garamond" w:hAnsi="Garamond" w:cs="Times-Roman"/>
          <w:color w:val="000000" w:themeColor="text1"/>
        </w:rPr>
        <w:t xml:space="preserve">Craig </w:t>
      </w:r>
      <w:r w:rsidR="00196D7D" w:rsidRPr="009C55EB">
        <w:rPr>
          <w:rFonts w:ascii="Garamond" w:hAnsi="Garamond" w:cs="Times-Roman"/>
          <w:color w:val="000000" w:themeColor="text1"/>
        </w:rPr>
        <w:t>(</w:t>
      </w:r>
      <w:r w:rsidR="00FA17F1" w:rsidRPr="009C55EB">
        <w:rPr>
          <w:rFonts w:ascii="Garamond" w:hAnsi="Garamond" w:cs="Times-Roman"/>
          <w:color w:val="000000" w:themeColor="text1"/>
        </w:rPr>
        <w:t>2002</w:t>
      </w:r>
      <w:r w:rsidR="00196D7D" w:rsidRPr="009C55EB">
        <w:rPr>
          <w:rFonts w:ascii="Garamond" w:hAnsi="Garamond" w:cs="Times-Roman"/>
          <w:color w:val="000000" w:themeColor="text1"/>
        </w:rPr>
        <w:t>)</w:t>
      </w:r>
      <w:r w:rsidR="00003B23">
        <w:rPr>
          <w:rFonts w:ascii="Garamond" w:hAnsi="Garamond" w:cs="Times-Roman"/>
          <w:color w:val="000000" w:themeColor="text1"/>
        </w:rPr>
        <w:t>,</w:t>
      </w:r>
      <w:r w:rsidR="00FA17F1" w:rsidRPr="009C55EB">
        <w:rPr>
          <w:rFonts w:ascii="Garamond" w:hAnsi="Garamond" w:cs="Times-Roman"/>
          <w:color w:val="000000" w:themeColor="text1"/>
        </w:rPr>
        <w:t xml:space="preserve"> Lamb </w:t>
      </w:r>
      <w:r w:rsidR="00196D7D" w:rsidRPr="009C55EB">
        <w:rPr>
          <w:rFonts w:ascii="Garamond" w:hAnsi="Garamond" w:cs="Times-Roman"/>
          <w:color w:val="000000" w:themeColor="text1"/>
        </w:rPr>
        <w:t>(</w:t>
      </w:r>
      <w:r w:rsidR="00FA17F1" w:rsidRPr="009C55EB">
        <w:rPr>
          <w:rFonts w:ascii="Garamond" w:hAnsi="Garamond" w:cs="Times-Roman"/>
          <w:color w:val="000000" w:themeColor="text1"/>
        </w:rPr>
        <w:t>1997</w:t>
      </w:r>
      <w:r w:rsidR="00196D7D" w:rsidRPr="009C55EB">
        <w:rPr>
          <w:rFonts w:ascii="Garamond" w:hAnsi="Garamond" w:cs="Times-Roman"/>
          <w:color w:val="000000" w:themeColor="text1"/>
        </w:rPr>
        <w:t>)</w:t>
      </w:r>
      <w:r w:rsidR="00FA17F1" w:rsidRPr="009C55EB">
        <w:rPr>
          <w:rFonts w:ascii="Garamond" w:hAnsi="Garamond" w:cs="Times-Roman"/>
          <w:color w:val="000000" w:themeColor="text1"/>
        </w:rPr>
        <w:t xml:space="preserve"> </w:t>
      </w:r>
      <w:r w:rsidR="00196D7D" w:rsidRPr="009C55EB">
        <w:rPr>
          <w:rFonts w:ascii="Garamond" w:hAnsi="Garamond" w:cs="Times-Roman"/>
          <w:color w:val="000000" w:themeColor="text1"/>
        </w:rPr>
        <w:t xml:space="preserve">en </w:t>
      </w:r>
      <w:r w:rsidR="00FA17F1" w:rsidRPr="009C55EB">
        <w:rPr>
          <w:rFonts w:ascii="Garamond" w:hAnsi="Garamond" w:cs="Times-Roman"/>
          <w:color w:val="000000" w:themeColor="text1"/>
        </w:rPr>
        <w:t xml:space="preserve">Starrels </w:t>
      </w:r>
      <w:r w:rsidR="00196D7D" w:rsidRPr="009C55EB">
        <w:rPr>
          <w:rFonts w:ascii="Garamond" w:hAnsi="Garamond" w:cs="Times-Roman"/>
          <w:color w:val="000000" w:themeColor="text1"/>
        </w:rPr>
        <w:t>(</w:t>
      </w:r>
      <w:r w:rsidR="00FA17F1" w:rsidRPr="009C55EB">
        <w:rPr>
          <w:rFonts w:ascii="Garamond" w:hAnsi="Garamond" w:cs="Times-Roman"/>
          <w:color w:val="000000" w:themeColor="text1"/>
        </w:rPr>
        <w:t xml:space="preserve">1994). </w:t>
      </w:r>
    </w:p>
    <w:p w:rsidR="00F10BAE" w:rsidRDefault="00F10BAE" w:rsidP="00F776C8">
      <w:pPr>
        <w:jc w:val="center"/>
        <w:rPr>
          <w:rFonts w:ascii="Century Gothic" w:hAnsi="Century Gothic"/>
          <w:b/>
          <w:sz w:val="28"/>
          <w:szCs w:val="28"/>
        </w:rPr>
      </w:pPr>
    </w:p>
    <w:p w:rsidR="00F10BAE" w:rsidRDefault="00F10BAE" w:rsidP="00F776C8">
      <w:pPr>
        <w:jc w:val="center"/>
        <w:rPr>
          <w:rFonts w:ascii="Century Gothic" w:hAnsi="Century Gothic"/>
          <w:b/>
          <w:sz w:val="28"/>
          <w:szCs w:val="28"/>
        </w:rPr>
      </w:pPr>
    </w:p>
    <w:p w:rsidR="00F10BAE" w:rsidRDefault="00F10BAE" w:rsidP="00F776C8">
      <w:pPr>
        <w:jc w:val="center"/>
        <w:rPr>
          <w:rFonts w:ascii="Century Gothic" w:hAnsi="Century Gothic"/>
          <w:b/>
          <w:sz w:val="28"/>
          <w:szCs w:val="28"/>
        </w:rPr>
      </w:pPr>
    </w:p>
    <w:p w:rsidR="00F10BAE" w:rsidRDefault="00F10BAE" w:rsidP="00F776C8">
      <w:pPr>
        <w:jc w:val="center"/>
        <w:rPr>
          <w:rFonts w:ascii="Century Gothic" w:hAnsi="Century Gothic"/>
          <w:b/>
          <w:sz w:val="28"/>
          <w:szCs w:val="28"/>
        </w:rPr>
      </w:pPr>
    </w:p>
    <w:p w:rsidR="00F10BAE" w:rsidRDefault="00F10BAE" w:rsidP="00F776C8">
      <w:pPr>
        <w:jc w:val="center"/>
        <w:rPr>
          <w:rFonts w:ascii="Century Gothic" w:hAnsi="Century Gothic"/>
          <w:b/>
          <w:sz w:val="28"/>
          <w:szCs w:val="28"/>
        </w:rPr>
      </w:pPr>
    </w:p>
    <w:p w:rsidR="00F10BAE" w:rsidRDefault="00F10BAE" w:rsidP="00F776C8">
      <w:pPr>
        <w:jc w:val="center"/>
        <w:rPr>
          <w:rFonts w:ascii="Century Gothic" w:hAnsi="Century Gothic"/>
          <w:b/>
          <w:sz w:val="28"/>
          <w:szCs w:val="28"/>
        </w:rPr>
      </w:pPr>
    </w:p>
    <w:p w:rsidR="00F10BAE" w:rsidRDefault="00F10BAE" w:rsidP="00F776C8">
      <w:pPr>
        <w:jc w:val="center"/>
        <w:rPr>
          <w:rFonts w:ascii="Century Gothic" w:hAnsi="Century Gothic"/>
          <w:b/>
          <w:sz w:val="28"/>
          <w:szCs w:val="28"/>
        </w:rPr>
      </w:pPr>
    </w:p>
    <w:p w:rsidR="00F10BAE" w:rsidRDefault="00F10BAE" w:rsidP="00F776C8">
      <w:pPr>
        <w:jc w:val="center"/>
        <w:rPr>
          <w:rFonts w:ascii="Century Gothic" w:hAnsi="Century Gothic"/>
          <w:b/>
          <w:sz w:val="28"/>
          <w:szCs w:val="28"/>
        </w:rPr>
      </w:pPr>
    </w:p>
    <w:p w:rsidR="00F10BAE" w:rsidRDefault="00F10BAE" w:rsidP="00F776C8">
      <w:pPr>
        <w:jc w:val="center"/>
        <w:rPr>
          <w:rFonts w:ascii="Century Gothic" w:hAnsi="Century Gothic"/>
          <w:b/>
          <w:sz w:val="28"/>
          <w:szCs w:val="28"/>
        </w:rPr>
      </w:pPr>
    </w:p>
    <w:p w:rsidR="00F10BAE" w:rsidRDefault="00F10BAE" w:rsidP="00F776C8">
      <w:pPr>
        <w:jc w:val="center"/>
        <w:rPr>
          <w:rFonts w:ascii="Century Gothic" w:hAnsi="Century Gothic"/>
          <w:b/>
          <w:sz w:val="28"/>
          <w:szCs w:val="28"/>
        </w:rPr>
      </w:pPr>
    </w:p>
    <w:p w:rsidR="00F10BAE" w:rsidRDefault="00F10BAE" w:rsidP="00F776C8">
      <w:pPr>
        <w:jc w:val="center"/>
        <w:rPr>
          <w:rFonts w:ascii="Century Gothic" w:hAnsi="Century Gothic"/>
          <w:b/>
          <w:sz w:val="28"/>
          <w:szCs w:val="28"/>
        </w:rPr>
      </w:pPr>
    </w:p>
    <w:p w:rsidR="00F10BAE" w:rsidRDefault="00F10BAE" w:rsidP="00F776C8">
      <w:pPr>
        <w:jc w:val="center"/>
        <w:rPr>
          <w:rFonts w:ascii="Century Gothic" w:hAnsi="Century Gothic"/>
          <w:b/>
          <w:sz w:val="28"/>
          <w:szCs w:val="28"/>
        </w:rPr>
      </w:pPr>
    </w:p>
    <w:p w:rsidR="00F10BAE" w:rsidRDefault="00F10BAE" w:rsidP="00F776C8">
      <w:pPr>
        <w:jc w:val="center"/>
        <w:rPr>
          <w:rFonts w:ascii="Century Gothic" w:hAnsi="Century Gothic"/>
          <w:b/>
          <w:sz w:val="28"/>
          <w:szCs w:val="28"/>
        </w:rPr>
      </w:pPr>
    </w:p>
    <w:p w:rsidR="00F10BAE" w:rsidRDefault="00F10BAE" w:rsidP="00F776C8">
      <w:pPr>
        <w:jc w:val="center"/>
        <w:rPr>
          <w:rFonts w:ascii="Century Gothic" w:hAnsi="Century Gothic"/>
          <w:b/>
          <w:sz w:val="28"/>
          <w:szCs w:val="28"/>
        </w:rPr>
      </w:pPr>
    </w:p>
    <w:p w:rsidR="00F10BAE" w:rsidRDefault="00F10BAE" w:rsidP="00F776C8">
      <w:pPr>
        <w:jc w:val="center"/>
        <w:rPr>
          <w:rFonts w:ascii="Century Gothic" w:hAnsi="Century Gothic"/>
          <w:b/>
          <w:sz w:val="28"/>
          <w:szCs w:val="28"/>
        </w:rPr>
      </w:pPr>
    </w:p>
    <w:p w:rsidR="00F10BAE" w:rsidRDefault="00F10BAE" w:rsidP="00F776C8">
      <w:pPr>
        <w:jc w:val="center"/>
        <w:rPr>
          <w:rFonts w:ascii="Century Gothic" w:hAnsi="Century Gothic"/>
          <w:b/>
          <w:sz w:val="28"/>
          <w:szCs w:val="28"/>
        </w:rPr>
      </w:pPr>
    </w:p>
    <w:p w:rsidR="00F10BAE" w:rsidRDefault="00F10BAE" w:rsidP="00F776C8">
      <w:pPr>
        <w:jc w:val="center"/>
        <w:rPr>
          <w:rFonts w:ascii="Century Gothic" w:hAnsi="Century Gothic"/>
          <w:b/>
          <w:sz w:val="28"/>
          <w:szCs w:val="28"/>
        </w:rPr>
      </w:pPr>
    </w:p>
    <w:p w:rsidR="00F21954" w:rsidRPr="00F776C8" w:rsidRDefault="000F0827" w:rsidP="00F776C8">
      <w:pPr>
        <w:jc w:val="center"/>
        <w:rPr>
          <w:rFonts w:ascii="Century Gothic" w:hAnsi="Century Gothic"/>
          <w:b/>
        </w:rPr>
      </w:pPr>
      <w:r w:rsidRPr="00F776C8">
        <w:rPr>
          <w:rFonts w:ascii="Century Gothic" w:hAnsi="Century Gothic"/>
          <w:b/>
          <w:sz w:val="28"/>
          <w:szCs w:val="28"/>
        </w:rPr>
        <w:lastRenderedPageBreak/>
        <w:t>Data &amp; Methoden</w:t>
      </w:r>
    </w:p>
    <w:p w:rsidR="00F21954" w:rsidRPr="00F776C8" w:rsidRDefault="00F229D4" w:rsidP="00F21954">
      <w:pPr>
        <w:jc w:val="center"/>
        <w:rPr>
          <w:rFonts w:ascii="Century Gothic" w:hAnsi="Century Gothic"/>
          <w:b/>
          <w:sz w:val="28"/>
          <w:szCs w:val="28"/>
        </w:rPr>
      </w:pPr>
      <w:r w:rsidRPr="00F776C8">
        <w:rPr>
          <w:rFonts w:ascii="Century Gothic" w:hAnsi="Century Gothic"/>
          <w:b/>
          <w:sz w:val="28"/>
          <w:szCs w:val="28"/>
        </w:rPr>
        <w:t>Data</w:t>
      </w:r>
    </w:p>
    <w:p w:rsidR="00F21954" w:rsidRPr="009C55EB" w:rsidRDefault="00150F3A" w:rsidP="00F21954">
      <w:pPr>
        <w:rPr>
          <w:rFonts w:ascii="Garamond" w:hAnsi="Garamond"/>
        </w:rPr>
      </w:pPr>
      <w:r>
        <w:rPr>
          <w:rFonts w:ascii="Garamond" w:hAnsi="Garamond"/>
        </w:rPr>
        <w:tab/>
      </w:r>
      <w:r w:rsidR="00F40918" w:rsidRPr="009C55EB">
        <w:rPr>
          <w:rFonts w:ascii="Garamond" w:hAnsi="Garamond"/>
        </w:rPr>
        <w:t>De data waarvan gebruik wordt gemaakt in dit onderzoek is afkomstig van het LISS (Longitudinal Internet Studies for the Social sciences) panel. Het LISS panel vergaart sinds okto</w:t>
      </w:r>
      <w:r w:rsidR="00B54D18" w:rsidRPr="009C55EB">
        <w:rPr>
          <w:rFonts w:ascii="Garamond" w:hAnsi="Garamond"/>
        </w:rPr>
        <w:t>ber 2007 informatie van 5000 huishoudens, bestaande uit 8000 individuen.</w:t>
      </w:r>
      <w:r w:rsidR="00804FBB" w:rsidRPr="009C55EB">
        <w:rPr>
          <w:rFonts w:ascii="Garamond" w:hAnsi="Garamond"/>
        </w:rPr>
        <w:t xml:space="preserve"> Deze individuen zijn willekeurig gekozen uit een bevolkingsregister van het CBS</w:t>
      </w:r>
      <w:r w:rsidR="00B202A7" w:rsidRPr="009C55EB">
        <w:rPr>
          <w:rFonts w:ascii="Garamond" w:hAnsi="Garamond"/>
        </w:rPr>
        <w:t>. Indien men geen computer had dan werd men van een computer en internet voorzien.</w:t>
      </w:r>
      <w:r w:rsidR="00B47948" w:rsidRPr="009C55EB">
        <w:rPr>
          <w:rFonts w:ascii="Garamond" w:hAnsi="Garamond"/>
        </w:rPr>
        <w:t xml:space="preserve"> De vergaarde data is anoniem</w:t>
      </w:r>
      <w:r w:rsidR="00D24575" w:rsidRPr="009C55EB">
        <w:rPr>
          <w:rFonts w:ascii="Garamond" w:hAnsi="Garamond"/>
        </w:rPr>
        <w:t xml:space="preserve"> ingevuld</w:t>
      </w:r>
      <w:r w:rsidR="00B47948" w:rsidRPr="009C55EB">
        <w:rPr>
          <w:rFonts w:ascii="Garamond" w:hAnsi="Garamond"/>
        </w:rPr>
        <w:t>.</w:t>
      </w:r>
      <w:r w:rsidR="00B54D18" w:rsidRPr="009C55EB">
        <w:rPr>
          <w:rFonts w:ascii="Garamond" w:hAnsi="Garamond"/>
        </w:rPr>
        <w:br/>
      </w:r>
      <w:r>
        <w:rPr>
          <w:rFonts w:ascii="Garamond" w:hAnsi="Garamond"/>
        </w:rPr>
        <w:tab/>
      </w:r>
      <w:r w:rsidR="000F578C" w:rsidRPr="009C55EB">
        <w:rPr>
          <w:rFonts w:ascii="Garamond" w:hAnsi="Garamond"/>
        </w:rPr>
        <w:t>Inmiddels zijn er zes verschillende ‘waves’ beschikbaar</w:t>
      </w:r>
      <w:r w:rsidR="00253EB6" w:rsidRPr="009C55EB">
        <w:rPr>
          <w:rFonts w:ascii="Garamond" w:hAnsi="Garamond"/>
        </w:rPr>
        <w:t xml:space="preserve">. </w:t>
      </w:r>
      <w:r w:rsidR="00A65613" w:rsidRPr="009C55EB">
        <w:rPr>
          <w:rFonts w:ascii="Garamond" w:hAnsi="Garamond"/>
        </w:rPr>
        <w:t xml:space="preserve">Waves zijn weer onderverdeeld in verschillende concepten, zoals bijvoorbeeld ‘werk’ of ‘familie &amp; huishouden.’ </w:t>
      </w:r>
      <w:r w:rsidR="00CE636D" w:rsidRPr="009C55EB">
        <w:rPr>
          <w:rFonts w:ascii="Garamond" w:hAnsi="Garamond"/>
        </w:rPr>
        <w:t>De verschillende concepten worden op net iets andere tijden gemeten waardoor minieme verschillen kunnen ontstaan</w:t>
      </w:r>
      <w:r w:rsidR="00D24575" w:rsidRPr="009C55EB">
        <w:rPr>
          <w:rFonts w:ascii="Garamond" w:hAnsi="Garamond"/>
        </w:rPr>
        <w:t xml:space="preserve"> </w:t>
      </w:r>
      <w:r w:rsidR="00CE636D" w:rsidRPr="009C55EB">
        <w:rPr>
          <w:rFonts w:ascii="Garamond" w:hAnsi="Garamond"/>
        </w:rPr>
        <w:t>. Hier is gedetailleerde informatie over te vinden in de appendix</w:t>
      </w:r>
      <w:r w:rsidR="00830BCB">
        <w:rPr>
          <w:rFonts w:ascii="Garamond" w:hAnsi="Garamond"/>
        </w:rPr>
        <w:t xml:space="preserve"> </w:t>
      </w:r>
      <w:r w:rsidRPr="00150F3A">
        <w:rPr>
          <w:rFonts w:ascii="Garamond" w:hAnsi="Garamond"/>
        </w:rPr>
        <w:t>(p. 25)</w:t>
      </w:r>
      <w:r>
        <w:rPr>
          <w:rFonts w:ascii="Garamond" w:hAnsi="Garamond"/>
        </w:rPr>
        <w:t>.</w:t>
      </w:r>
      <w:r w:rsidR="000D17F4" w:rsidRPr="00150F3A">
        <w:rPr>
          <w:rFonts w:ascii="Garamond" w:hAnsi="Garamond"/>
        </w:rPr>
        <w:t xml:space="preserve"> </w:t>
      </w:r>
      <w:r w:rsidR="000D17F4" w:rsidRPr="009C55EB">
        <w:rPr>
          <w:rFonts w:ascii="Garamond" w:hAnsi="Garamond"/>
        </w:rPr>
        <w:t>Over het algemeen geldt dat onze data tussen 2009 en 2010 is verzameld.</w:t>
      </w:r>
      <w:r w:rsidR="00CE636D" w:rsidRPr="009C55EB">
        <w:rPr>
          <w:rFonts w:ascii="Garamond" w:hAnsi="Garamond"/>
        </w:rPr>
        <w:br/>
      </w:r>
      <w:r w:rsidR="00253EB6" w:rsidRPr="009C55EB">
        <w:rPr>
          <w:rFonts w:ascii="Garamond" w:hAnsi="Garamond"/>
        </w:rPr>
        <w:t xml:space="preserve">De wave waarvan dit onderzoek gebruik maakt is de tweede wave. Dit omdat deze wave als enige variabelen heeft die meet hoe mensen tegen huishoudelijk werk en het opvoeden van kinderen aankijkt. </w:t>
      </w:r>
      <w:r w:rsidR="00821FF8" w:rsidRPr="009C55EB">
        <w:rPr>
          <w:rFonts w:ascii="Garamond" w:hAnsi="Garamond"/>
        </w:rPr>
        <w:t xml:space="preserve">De data is via een internetenquête verzameld. </w:t>
      </w:r>
      <w:r w:rsidR="00253EB6" w:rsidRPr="009C55EB">
        <w:rPr>
          <w:rFonts w:ascii="Garamond" w:hAnsi="Garamond"/>
        </w:rPr>
        <w:t>De respons van deze wave is goed: rond de 70% van de individuen</w:t>
      </w:r>
      <w:r w:rsidR="00821FF8" w:rsidRPr="009C55EB">
        <w:rPr>
          <w:rFonts w:ascii="Garamond" w:hAnsi="Garamond"/>
        </w:rPr>
        <w:t xml:space="preserve"> heeft de survey volledig ingevuld nadat er tweemaal een mail is gestuurd naar de non-responders. </w:t>
      </w:r>
      <w:r w:rsidR="00787214">
        <w:rPr>
          <w:rFonts w:ascii="Garamond" w:hAnsi="Garamond"/>
        </w:rPr>
        <w:t>De data is geanalyseerd met behulp van het statistische programma IBM SPSS versie 20.</w:t>
      </w:r>
    </w:p>
    <w:p w:rsidR="00F21954" w:rsidRPr="00F776C8" w:rsidRDefault="002A3861" w:rsidP="00F21954">
      <w:pPr>
        <w:jc w:val="center"/>
        <w:rPr>
          <w:rFonts w:ascii="Century Gothic" w:hAnsi="Century Gothic"/>
          <w:b/>
          <w:sz w:val="28"/>
          <w:szCs w:val="28"/>
        </w:rPr>
      </w:pPr>
      <w:r w:rsidRPr="00F776C8">
        <w:rPr>
          <w:rFonts w:ascii="Century Gothic" w:hAnsi="Century Gothic"/>
          <w:b/>
          <w:sz w:val="28"/>
          <w:szCs w:val="28"/>
        </w:rPr>
        <w:t>Methoden</w:t>
      </w:r>
    </w:p>
    <w:p w:rsidR="00F776C8" w:rsidRDefault="00150F3A" w:rsidP="00F776C8">
      <w:pPr>
        <w:rPr>
          <w:rFonts w:ascii="Garamond" w:eastAsia="Times New Roman" w:hAnsi="Garamond" w:cs="Arial"/>
          <w:bCs/>
          <w:lang w:eastAsia="nl-NL"/>
        </w:rPr>
      </w:pPr>
      <w:r>
        <w:rPr>
          <w:rFonts w:ascii="Garamond" w:hAnsi="Garamond"/>
        </w:rPr>
        <w:tab/>
      </w:r>
      <w:r w:rsidR="00F70C4E" w:rsidRPr="009C55EB">
        <w:rPr>
          <w:rFonts w:ascii="Garamond" w:hAnsi="Garamond"/>
        </w:rPr>
        <w:t xml:space="preserve">De hoofdvraag van dit onderzoek luidt als volgt: </w:t>
      </w:r>
      <w:r w:rsidR="00F70C4E" w:rsidRPr="009C55EB">
        <w:rPr>
          <w:rFonts w:ascii="Garamond" w:hAnsi="Garamond"/>
          <w:i/>
        </w:rPr>
        <w:t>Wat is de invloed van de thuissituatie op het aantal uren dat iemand wenst te werken?</w:t>
      </w:r>
      <w:r w:rsidR="002A3861" w:rsidRPr="009C55EB">
        <w:rPr>
          <w:rFonts w:ascii="Garamond" w:hAnsi="Garamond"/>
          <w:b/>
        </w:rPr>
        <w:br/>
      </w:r>
      <w:r w:rsidR="002A3861" w:rsidRPr="009C55EB">
        <w:rPr>
          <w:rFonts w:ascii="Garamond" w:hAnsi="Garamond"/>
        </w:rPr>
        <w:t xml:space="preserve">Kijkend naar de huidige literatuur hebben we de thuissituatie in twee onderdelen </w:t>
      </w:r>
      <w:r w:rsidR="007E51EF" w:rsidRPr="009C55EB">
        <w:rPr>
          <w:rFonts w:ascii="Garamond" w:hAnsi="Garamond"/>
        </w:rPr>
        <w:t>gesplitst</w:t>
      </w:r>
      <w:r w:rsidR="00397C38" w:rsidRPr="009C55EB">
        <w:rPr>
          <w:rFonts w:ascii="Garamond" w:hAnsi="Garamond"/>
        </w:rPr>
        <w:t>. E</w:t>
      </w:r>
      <w:r w:rsidR="00F70C4E" w:rsidRPr="009C55EB">
        <w:rPr>
          <w:rFonts w:ascii="Garamond" w:hAnsi="Garamond"/>
        </w:rPr>
        <w:t xml:space="preserve">nerzijds </w:t>
      </w:r>
      <w:r w:rsidR="00397C38" w:rsidRPr="009C55EB">
        <w:rPr>
          <w:rFonts w:ascii="Garamond" w:hAnsi="Garamond"/>
        </w:rPr>
        <w:t xml:space="preserve">is er </w:t>
      </w:r>
      <w:r w:rsidR="00F70C4E" w:rsidRPr="009C55EB">
        <w:rPr>
          <w:rFonts w:ascii="Garamond" w:hAnsi="Garamond"/>
        </w:rPr>
        <w:t>de relatie met de partner en</w:t>
      </w:r>
      <w:r w:rsidR="001F2A0E" w:rsidRPr="009C55EB">
        <w:rPr>
          <w:rFonts w:ascii="Garamond" w:hAnsi="Garamond"/>
        </w:rPr>
        <w:t xml:space="preserve"> anderzijds de</w:t>
      </w:r>
      <w:r w:rsidR="00F70C4E" w:rsidRPr="009C55EB">
        <w:rPr>
          <w:rFonts w:ascii="Garamond" w:hAnsi="Garamond"/>
        </w:rPr>
        <w:t xml:space="preserve"> taken die thuis verricht moeten worden zoals huishoudelijk werk en het verzorgen van kinderen.</w:t>
      </w:r>
      <w:r w:rsidR="00F70C4E" w:rsidRPr="009C55EB">
        <w:rPr>
          <w:rFonts w:ascii="Garamond" w:hAnsi="Garamond"/>
        </w:rPr>
        <w:br/>
        <w:t>Om onze hoofdvraag te kunnen beantwoorden zullen we eerst per afzonderlijk deel van de thuissituatie nagaan of dit het aantal werkuren beïnvloed. Dit brengt ons tot de volgende hypothesen:</w:t>
      </w:r>
      <w:r w:rsidR="002A3861" w:rsidRPr="009C55EB">
        <w:rPr>
          <w:rFonts w:ascii="Garamond" w:hAnsi="Garamond"/>
          <w:b/>
        </w:rPr>
        <w:br/>
      </w:r>
      <w:r w:rsidR="002A3861" w:rsidRPr="009C55EB">
        <w:rPr>
          <w:rFonts w:ascii="Garamond" w:eastAsia="Times New Roman" w:hAnsi="Garamond" w:cs="Arial"/>
          <w:bCs/>
          <w:i/>
          <w:lang w:eastAsia="nl-NL"/>
        </w:rPr>
        <w:t xml:space="preserve">Hypothese 1: Mensen die opkijken tegen het verrichten van huishoudelijk werk en het verzorgen van kinderen geven </w:t>
      </w:r>
      <w:r w:rsidR="00065DF9">
        <w:rPr>
          <w:rFonts w:ascii="Garamond" w:eastAsia="Times New Roman" w:hAnsi="Garamond" w:cs="Arial"/>
          <w:bCs/>
          <w:i/>
          <w:lang w:eastAsia="nl-NL"/>
        </w:rPr>
        <w:t>een hoger gewenst aantal werkuren aan</w:t>
      </w:r>
      <w:r w:rsidR="002A3861" w:rsidRPr="009C55EB">
        <w:rPr>
          <w:rFonts w:ascii="Garamond" w:eastAsia="Times New Roman" w:hAnsi="Garamond" w:cs="Arial"/>
          <w:bCs/>
          <w:i/>
          <w:lang w:eastAsia="nl-NL"/>
        </w:rPr>
        <w:br/>
        <w:t xml:space="preserve">Hypothese 2: Mensen met huwelijksproblemen </w:t>
      </w:r>
      <w:r w:rsidR="00065DF9" w:rsidRPr="009C55EB">
        <w:rPr>
          <w:rFonts w:ascii="Garamond" w:eastAsia="Times New Roman" w:hAnsi="Garamond" w:cs="Arial"/>
          <w:bCs/>
          <w:i/>
          <w:lang w:eastAsia="nl-NL"/>
        </w:rPr>
        <w:t xml:space="preserve">geven </w:t>
      </w:r>
      <w:r w:rsidR="00065DF9">
        <w:rPr>
          <w:rFonts w:ascii="Garamond" w:eastAsia="Times New Roman" w:hAnsi="Garamond" w:cs="Arial"/>
          <w:bCs/>
          <w:i/>
          <w:lang w:eastAsia="nl-NL"/>
        </w:rPr>
        <w:t>een hoger gewenst aantal werkuren aan</w:t>
      </w:r>
      <w:r w:rsidR="00DD67D2" w:rsidRPr="009C55EB">
        <w:rPr>
          <w:rFonts w:ascii="Garamond" w:eastAsia="Times New Roman" w:hAnsi="Garamond" w:cs="Arial"/>
          <w:bCs/>
          <w:lang w:eastAsia="nl-NL"/>
        </w:rPr>
        <w:br/>
      </w:r>
      <w:r w:rsidR="001F2A0E" w:rsidRPr="009C55EB">
        <w:rPr>
          <w:rFonts w:ascii="Garamond" w:eastAsia="Times New Roman" w:hAnsi="Garamond" w:cs="Arial"/>
          <w:bCs/>
          <w:lang w:eastAsia="nl-NL"/>
        </w:rPr>
        <w:t xml:space="preserve">Verder wijst de bestaande literatuur naar een mogelijk verschil tussen mannen en vrouwen in variabelen die een invloed kunnen hebben op het gewenst aantal werkuren. </w:t>
      </w:r>
      <w:r w:rsidR="00516508" w:rsidRPr="009C55EB">
        <w:rPr>
          <w:rFonts w:ascii="Garamond" w:eastAsia="Times New Roman" w:hAnsi="Garamond" w:cs="Arial"/>
          <w:bCs/>
          <w:lang w:eastAsia="nl-NL"/>
        </w:rPr>
        <w:t>Kijkend naar de diverse onderzoeken die uitwijzen dat vrouwen significant meer tijd besteden aan het kind kan het wellicht zijn dat vrouwen zich de hoofdverantwoordelijke voelen voor de opvoeding van het kind. Zo ko</w:t>
      </w:r>
      <w:r w:rsidR="009E5DCB" w:rsidRPr="009C55EB">
        <w:rPr>
          <w:rFonts w:ascii="Garamond" w:eastAsia="Times New Roman" w:hAnsi="Garamond" w:cs="Arial"/>
          <w:bCs/>
          <w:lang w:eastAsia="nl-NL"/>
        </w:rPr>
        <w:t>men we tot de laatste hypothese.</w:t>
      </w:r>
      <w:r w:rsidR="009E5DCB" w:rsidRPr="009C55EB">
        <w:rPr>
          <w:rFonts w:ascii="Garamond" w:eastAsia="Times New Roman" w:hAnsi="Garamond" w:cs="Arial"/>
          <w:bCs/>
          <w:lang w:eastAsia="nl-NL"/>
        </w:rPr>
        <w:br/>
      </w:r>
      <w:r w:rsidR="002A3861" w:rsidRPr="009C55EB">
        <w:rPr>
          <w:rFonts w:ascii="Garamond" w:hAnsi="Garamond"/>
          <w:i/>
        </w:rPr>
        <w:t>Hypoth</w:t>
      </w:r>
      <w:r w:rsidR="00F70C4E" w:rsidRPr="009C55EB">
        <w:rPr>
          <w:rFonts w:ascii="Garamond" w:hAnsi="Garamond"/>
          <w:i/>
        </w:rPr>
        <w:t>e</w:t>
      </w:r>
      <w:r w:rsidR="002A3861" w:rsidRPr="009C55EB">
        <w:rPr>
          <w:rFonts w:ascii="Garamond" w:hAnsi="Garamond"/>
          <w:i/>
        </w:rPr>
        <w:t>se 3: Vrouwen</w:t>
      </w:r>
      <w:r w:rsidR="001F2A0E" w:rsidRPr="009C55EB">
        <w:rPr>
          <w:rFonts w:ascii="Garamond" w:hAnsi="Garamond"/>
          <w:i/>
        </w:rPr>
        <w:t xml:space="preserve"> met kinderen</w:t>
      </w:r>
      <w:r w:rsidR="002A3861" w:rsidRPr="009C55EB">
        <w:rPr>
          <w:rFonts w:ascii="Garamond" w:hAnsi="Garamond"/>
          <w:i/>
        </w:rPr>
        <w:t xml:space="preserve"> </w:t>
      </w:r>
      <w:r w:rsidR="001F2A0E" w:rsidRPr="009C55EB">
        <w:rPr>
          <w:rFonts w:ascii="Garamond" w:hAnsi="Garamond"/>
          <w:i/>
        </w:rPr>
        <w:t xml:space="preserve">geven </w:t>
      </w:r>
      <w:r w:rsidR="002A3861" w:rsidRPr="009C55EB">
        <w:rPr>
          <w:rFonts w:ascii="Garamond" w:hAnsi="Garamond"/>
          <w:i/>
        </w:rPr>
        <w:t xml:space="preserve">bij </w:t>
      </w:r>
      <w:r w:rsidR="001F2A0E" w:rsidRPr="009C55EB">
        <w:rPr>
          <w:rFonts w:ascii="Garamond" w:hAnsi="Garamond"/>
          <w:i/>
        </w:rPr>
        <w:t>problemen in de thuissituatie</w:t>
      </w:r>
      <w:r w:rsidR="002A3861" w:rsidRPr="009C55EB">
        <w:rPr>
          <w:rFonts w:ascii="Garamond" w:hAnsi="Garamond"/>
          <w:i/>
        </w:rPr>
        <w:t xml:space="preserve"> </w:t>
      </w:r>
      <w:r w:rsidR="008C6451">
        <w:rPr>
          <w:rFonts w:ascii="Garamond" w:hAnsi="Garamond"/>
          <w:i/>
        </w:rPr>
        <w:t>geen hoger gewenst aantal werkuren aan.</w:t>
      </w:r>
      <w:r w:rsidR="00397C38" w:rsidRPr="009C55EB">
        <w:rPr>
          <w:rFonts w:ascii="Garamond" w:hAnsi="Garamond"/>
          <w:i/>
        </w:rPr>
        <w:br/>
      </w:r>
      <w:r w:rsidR="00397C38" w:rsidRPr="009C55EB">
        <w:rPr>
          <w:rFonts w:ascii="Garamond" w:hAnsi="Garamond"/>
          <w:i/>
        </w:rPr>
        <w:br/>
      </w:r>
      <w:r w:rsidR="00397C38" w:rsidRPr="009C55EB">
        <w:rPr>
          <w:rFonts w:ascii="Garamond" w:hAnsi="Garamond"/>
          <w:i/>
        </w:rPr>
        <w:tab/>
      </w:r>
      <w:r w:rsidR="00AD7DB4" w:rsidRPr="009C55EB">
        <w:rPr>
          <w:rFonts w:ascii="Garamond" w:eastAsia="Times New Roman" w:hAnsi="Garamond" w:cs="Times New Roman"/>
          <w:lang w:eastAsia="nl-NL"/>
        </w:rPr>
        <w:t xml:space="preserve">We onderzoeken onze hoofdvraag en hypothesen door middel van twee </w:t>
      </w:r>
      <w:r w:rsidR="00F00AB2">
        <w:rPr>
          <w:rFonts w:ascii="Garamond" w:eastAsia="Times New Roman" w:hAnsi="Garamond" w:cs="Times New Roman"/>
          <w:lang w:eastAsia="nl-NL"/>
        </w:rPr>
        <w:t>meervoudige</w:t>
      </w:r>
      <w:r w:rsidR="00AD7DB4" w:rsidRPr="009C55EB">
        <w:rPr>
          <w:rFonts w:ascii="Garamond" w:eastAsia="Times New Roman" w:hAnsi="Garamond" w:cs="Times New Roman"/>
          <w:lang w:eastAsia="nl-NL"/>
        </w:rPr>
        <w:t xml:space="preserve"> regressies. </w:t>
      </w:r>
      <w:r w:rsidR="009E5DCB" w:rsidRPr="009C55EB">
        <w:rPr>
          <w:rFonts w:ascii="Garamond" w:eastAsia="Times New Roman" w:hAnsi="Garamond" w:cs="Times New Roman"/>
          <w:lang w:eastAsia="nl-NL"/>
        </w:rPr>
        <w:t xml:space="preserve">Voor </w:t>
      </w:r>
      <w:r w:rsidR="00347785" w:rsidRPr="009C55EB">
        <w:rPr>
          <w:rFonts w:ascii="Garamond" w:eastAsia="Times New Roman" w:hAnsi="Garamond" w:cs="Times New Roman"/>
          <w:lang w:eastAsia="nl-NL"/>
        </w:rPr>
        <w:t>de regressies hebben we uiteraard diverse variabelen tot onze beschikking.</w:t>
      </w:r>
      <w:r w:rsidR="009E5DCB" w:rsidRPr="009C55EB">
        <w:rPr>
          <w:rFonts w:ascii="Garamond" w:eastAsia="Times New Roman" w:hAnsi="Garamond" w:cs="Times New Roman"/>
          <w:lang w:eastAsia="nl-NL"/>
        </w:rPr>
        <w:br/>
        <w:t xml:space="preserve">Allereerst het gewenst aantal werkuren </w:t>
      </w:r>
      <w:r w:rsidR="007E51EF" w:rsidRPr="009C55EB">
        <w:rPr>
          <w:rFonts w:ascii="Garamond" w:eastAsia="Times New Roman" w:hAnsi="Garamond" w:cs="Times New Roman"/>
          <w:lang w:eastAsia="nl-NL"/>
        </w:rPr>
        <w:t>per week</w:t>
      </w:r>
      <w:r w:rsidR="00397C38" w:rsidRPr="009C55EB">
        <w:rPr>
          <w:rFonts w:ascii="Garamond" w:eastAsia="Times New Roman" w:hAnsi="Garamond" w:cs="Times New Roman"/>
          <w:lang w:eastAsia="nl-NL"/>
        </w:rPr>
        <w:t xml:space="preserve"> </w:t>
      </w:r>
      <w:r w:rsidR="009E5DCB" w:rsidRPr="009C55EB">
        <w:rPr>
          <w:rFonts w:ascii="Garamond" w:eastAsia="Times New Roman" w:hAnsi="Garamond" w:cs="Times New Roman"/>
          <w:lang w:eastAsia="nl-NL"/>
        </w:rPr>
        <w:t>(</w:t>
      </w:r>
      <w:r w:rsidR="009E5DCB" w:rsidRPr="009C55EB">
        <w:rPr>
          <w:rFonts w:ascii="Garamond" w:eastAsia="Times New Roman" w:hAnsi="Garamond" w:cs="Times New Roman"/>
          <w:i/>
          <w:lang w:eastAsia="nl-NL"/>
        </w:rPr>
        <w:t>DesiredWorkhours</w:t>
      </w:r>
      <w:r w:rsidR="009E5DCB" w:rsidRPr="009C55EB">
        <w:rPr>
          <w:rFonts w:ascii="Garamond" w:eastAsia="Times New Roman" w:hAnsi="Garamond" w:cs="Times New Roman"/>
          <w:lang w:eastAsia="nl-NL"/>
        </w:rPr>
        <w:t xml:space="preserve">), de afhankelijke variabel in de regressies. Deze wordt gemeten door het antwoord op de vraag ‘how many hours per week </w:t>
      </w:r>
      <w:r w:rsidR="00F13654">
        <w:rPr>
          <w:rFonts w:ascii="Garamond" w:eastAsia="Times New Roman" w:hAnsi="Garamond" w:cs="Times New Roman"/>
          <w:lang w:eastAsia="nl-NL"/>
        </w:rPr>
        <w:t>in total would you like to work</w:t>
      </w:r>
      <w:r w:rsidR="009E5DCB" w:rsidRPr="009C55EB">
        <w:rPr>
          <w:rFonts w:ascii="Garamond" w:eastAsia="Times New Roman" w:hAnsi="Garamond" w:cs="Times New Roman"/>
          <w:lang w:eastAsia="nl-NL"/>
        </w:rPr>
        <w:t>’</w:t>
      </w:r>
      <w:r w:rsidR="00F13654">
        <w:rPr>
          <w:rFonts w:ascii="Garamond" w:eastAsia="Times New Roman" w:hAnsi="Garamond" w:cs="Times New Roman"/>
          <w:lang w:eastAsia="nl-NL"/>
        </w:rPr>
        <w:t>.</w:t>
      </w:r>
      <w:r w:rsidR="009E5DCB" w:rsidRPr="009C55EB">
        <w:rPr>
          <w:rFonts w:ascii="Garamond" w:eastAsia="Times New Roman" w:hAnsi="Garamond" w:cs="Times New Roman"/>
          <w:lang w:eastAsia="nl-NL"/>
        </w:rPr>
        <w:t xml:space="preserve"> Mensen konden hier zelf een getal afgerond op hele uren invullen.</w:t>
      </w:r>
      <w:r w:rsidR="000A7E1A" w:rsidRPr="009C55EB">
        <w:rPr>
          <w:rFonts w:ascii="Garamond" w:eastAsia="Times New Roman" w:hAnsi="Garamond" w:cs="Times New Roman"/>
          <w:lang w:eastAsia="nl-NL"/>
        </w:rPr>
        <w:t xml:space="preserve"> </w:t>
      </w:r>
      <w:r w:rsidR="00A7384C">
        <w:rPr>
          <w:rFonts w:ascii="Garamond" w:eastAsia="Times New Roman" w:hAnsi="Garamond" w:cs="Times New Roman"/>
          <w:lang w:eastAsia="nl-NL"/>
        </w:rPr>
        <w:t>Het goede aan deze variabele is</w:t>
      </w:r>
      <w:r w:rsidR="00A7384C" w:rsidRPr="009C55EB">
        <w:rPr>
          <w:rFonts w:ascii="Garamond" w:eastAsia="Times New Roman" w:hAnsi="Garamond" w:cs="Times New Roman"/>
          <w:lang w:eastAsia="nl-NL"/>
        </w:rPr>
        <w:t xml:space="preserve"> dat het hier het </w:t>
      </w:r>
      <w:r w:rsidR="00A7384C" w:rsidRPr="009C55EB">
        <w:rPr>
          <w:rFonts w:ascii="Garamond" w:eastAsia="Times New Roman" w:hAnsi="Garamond" w:cs="Times New Roman"/>
          <w:u w:val="single"/>
          <w:lang w:eastAsia="nl-NL"/>
        </w:rPr>
        <w:t>gewenst</w:t>
      </w:r>
      <w:r w:rsidR="00A7384C" w:rsidRPr="009C55EB">
        <w:rPr>
          <w:rFonts w:ascii="Garamond" w:eastAsia="Times New Roman" w:hAnsi="Garamond" w:cs="Times New Roman"/>
          <w:lang w:eastAsia="nl-NL"/>
        </w:rPr>
        <w:t xml:space="preserve"> aantal werkuren betreft. </w:t>
      </w:r>
      <w:r w:rsidR="000A7E1A" w:rsidRPr="009C55EB">
        <w:rPr>
          <w:rFonts w:ascii="Garamond" w:eastAsia="Times New Roman" w:hAnsi="Garamond" w:cs="Times New Roman"/>
          <w:lang w:eastAsia="nl-NL"/>
        </w:rPr>
        <w:t xml:space="preserve">Het probleem of mensen in staat zijn hun uren aan te passen is </w:t>
      </w:r>
      <w:r w:rsidR="00347785" w:rsidRPr="009C55EB">
        <w:rPr>
          <w:rFonts w:ascii="Garamond" w:eastAsia="Times New Roman" w:hAnsi="Garamond" w:cs="Times New Roman"/>
          <w:lang w:eastAsia="nl-NL"/>
        </w:rPr>
        <w:t xml:space="preserve">hierbij </w:t>
      </w:r>
      <w:r w:rsidR="00397C38" w:rsidRPr="009C55EB">
        <w:rPr>
          <w:rFonts w:ascii="Garamond" w:eastAsia="Times New Roman" w:hAnsi="Garamond" w:cs="Times New Roman"/>
          <w:lang w:eastAsia="nl-NL"/>
        </w:rPr>
        <w:t xml:space="preserve">dus </w:t>
      </w:r>
      <w:r w:rsidR="000A7E1A" w:rsidRPr="009C55EB">
        <w:rPr>
          <w:rFonts w:ascii="Garamond" w:eastAsia="Times New Roman" w:hAnsi="Garamond" w:cs="Times New Roman"/>
          <w:lang w:eastAsia="nl-NL"/>
        </w:rPr>
        <w:t>niet aan de orde.</w:t>
      </w:r>
      <w:r w:rsidR="007E51EF" w:rsidRPr="009C55EB">
        <w:rPr>
          <w:rFonts w:ascii="Garamond" w:eastAsia="Times New Roman" w:hAnsi="Garamond" w:cs="Times New Roman"/>
          <w:lang w:eastAsia="nl-NL"/>
        </w:rPr>
        <w:br/>
      </w:r>
      <w:r w:rsidR="007E51EF" w:rsidRPr="009C55EB">
        <w:rPr>
          <w:rFonts w:ascii="Garamond" w:eastAsia="Times New Roman" w:hAnsi="Garamond" w:cs="Times New Roman"/>
          <w:lang w:eastAsia="nl-NL"/>
        </w:rPr>
        <w:tab/>
        <w:t xml:space="preserve">Het concept ‘relatie met de partner’ meten we met de voorspellende variabelen </w:t>
      </w:r>
      <w:r w:rsidR="007E51EF" w:rsidRPr="009C55EB">
        <w:rPr>
          <w:rFonts w:ascii="Garamond" w:eastAsia="Times New Roman" w:hAnsi="Garamond" w:cs="Times New Roman"/>
          <w:i/>
          <w:lang w:eastAsia="nl-NL"/>
        </w:rPr>
        <w:t>Relationship</w:t>
      </w:r>
      <w:r w:rsidR="007F5E79">
        <w:rPr>
          <w:rFonts w:ascii="Garamond" w:eastAsia="Times New Roman" w:hAnsi="Garamond" w:cs="Times New Roman"/>
          <w:i/>
          <w:lang w:eastAsia="nl-NL"/>
        </w:rPr>
        <w:t>-</w:t>
      </w:r>
      <w:r w:rsidR="007E51EF" w:rsidRPr="009C55EB">
        <w:rPr>
          <w:rFonts w:ascii="Garamond" w:eastAsia="Times New Roman" w:hAnsi="Garamond" w:cs="Times New Roman"/>
          <w:i/>
          <w:lang w:eastAsia="nl-NL"/>
        </w:rPr>
        <w:t>Satisfaction</w:t>
      </w:r>
      <w:r w:rsidR="007E51EF" w:rsidRPr="009C55EB">
        <w:rPr>
          <w:rFonts w:ascii="Garamond" w:eastAsia="Times New Roman" w:hAnsi="Garamond" w:cs="Times New Roman"/>
          <w:lang w:eastAsia="nl-NL"/>
        </w:rPr>
        <w:t xml:space="preserve"> en </w:t>
      </w:r>
      <w:r w:rsidR="007E51EF" w:rsidRPr="009C55EB">
        <w:rPr>
          <w:rFonts w:ascii="Garamond" w:eastAsia="Times New Roman" w:hAnsi="Garamond" w:cs="Times New Roman"/>
          <w:i/>
          <w:lang w:eastAsia="nl-NL"/>
        </w:rPr>
        <w:t>MeanIndifferences</w:t>
      </w:r>
      <w:r w:rsidR="007E51EF" w:rsidRPr="009C55EB">
        <w:rPr>
          <w:rFonts w:ascii="Garamond" w:eastAsia="Times New Roman" w:hAnsi="Garamond" w:cs="Times New Roman"/>
          <w:lang w:eastAsia="nl-NL"/>
        </w:rPr>
        <w:t>.</w:t>
      </w:r>
      <w:r w:rsidR="007F5E79">
        <w:rPr>
          <w:rFonts w:ascii="Garamond" w:eastAsia="Times New Roman" w:hAnsi="Garamond" w:cs="Times New Roman"/>
          <w:lang w:eastAsia="nl-NL"/>
        </w:rPr>
        <w:t xml:space="preserve"> </w:t>
      </w:r>
      <w:r w:rsidR="007E51EF" w:rsidRPr="009C55EB">
        <w:rPr>
          <w:rFonts w:ascii="Garamond" w:eastAsia="Times New Roman" w:hAnsi="Garamond" w:cs="Times New Roman"/>
          <w:lang w:eastAsia="nl-NL"/>
        </w:rPr>
        <w:t xml:space="preserve">De variabel </w:t>
      </w:r>
      <w:r w:rsidR="007E51EF" w:rsidRPr="009C55EB">
        <w:rPr>
          <w:rFonts w:ascii="Garamond" w:eastAsia="Times New Roman" w:hAnsi="Garamond" w:cs="Times New Roman"/>
          <w:i/>
          <w:lang w:eastAsia="nl-NL"/>
        </w:rPr>
        <w:t>RelationshipSatisfaction</w:t>
      </w:r>
      <w:r w:rsidR="007E51EF" w:rsidRPr="009C55EB">
        <w:rPr>
          <w:rFonts w:ascii="Garamond" w:eastAsia="Times New Roman" w:hAnsi="Garamond" w:cs="Times New Roman"/>
          <w:lang w:eastAsia="nl-NL"/>
        </w:rPr>
        <w:t xml:space="preserve"> is simpelweg het antwoord op de vraag ‘How satisfied are you with your current relationship’ gemeten op een schaal van 1 op 10, waarbij 10 de hoogste tevredenheid aangeeft. </w:t>
      </w:r>
      <w:r w:rsidR="007E51EF" w:rsidRPr="009C55EB">
        <w:rPr>
          <w:rFonts w:ascii="Garamond" w:eastAsia="Times New Roman" w:hAnsi="Garamond" w:cs="Times New Roman"/>
          <w:lang w:eastAsia="nl-NL"/>
        </w:rPr>
        <w:br/>
      </w:r>
      <w:r w:rsidR="00BD1B9D" w:rsidRPr="009C55EB">
        <w:rPr>
          <w:rFonts w:ascii="Garamond" w:eastAsia="Times New Roman" w:hAnsi="Garamond" w:cs="Times New Roman"/>
          <w:i/>
          <w:lang w:eastAsia="nl-NL"/>
        </w:rPr>
        <w:lastRenderedPageBreak/>
        <w:t>MeanIndifferences</w:t>
      </w:r>
      <w:r w:rsidR="00BD1B9D" w:rsidRPr="009C55EB">
        <w:rPr>
          <w:rFonts w:ascii="Garamond" w:eastAsia="Times New Roman" w:hAnsi="Garamond" w:cs="Times New Roman"/>
          <w:lang w:eastAsia="nl-NL"/>
        </w:rPr>
        <w:t xml:space="preserve"> meet de mate van onenigheid binnen een relatie.</w:t>
      </w:r>
      <w:r w:rsidR="007E51EF" w:rsidRPr="009C55EB">
        <w:rPr>
          <w:rFonts w:ascii="Garamond" w:eastAsia="Times New Roman" w:hAnsi="Garamond" w:cs="Times New Roman"/>
          <w:lang w:eastAsia="nl-NL"/>
        </w:rPr>
        <w:t xml:space="preserve"> </w:t>
      </w:r>
      <w:r w:rsidR="00A7384C" w:rsidRPr="009C55EB">
        <w:rPr>
          <w:rFonts w:ascii="Garamond" w:eastAsia="Times New Roman" w:hAnsi="Garamond" w:cs="Times New Roman"/>
          <w:lang w:eastAsia="nl-NL"/>
        </w:rPr>
        <w:t>Deze variabel bestaat uit het gemiddelde van vijf vragen waarin gevraagd wordt of men in het afgelopen jaar met de partner onenigheid heeft gehad over uitgaven, het opvoeden van kinderen, verdeling van huishoudelijk werk, vrijetijdsbesteding dan</w:t>
      </w:r>
      <w:r w:rsidR="00A7384C">
        <w:rPr>
          <w:rFonts w:ascii="Garamond" w:eastAsia="Times New Roman" w:hAnsi="Garamond" w:cs="Times New Roman"/>
          <w:lang w:eastAsia="nl-NL"/>
        </w:rPr>
        <w:t xml:space="preserve"> </w:t>
      </w:r>
      <w:r w:rsidR="00A7384C" w:rsidRPr="009C55EB">
        <w:rPr>
          <w:rFonts w:ascii="Garamond" w:eastAsia="Times New Roman" w:hAnsi="Garamond" w:cs="Times New Roman"/>
          <w:lang w:eastAsia="nl-NL"/>
        </w:rPr>
        <w:t xml:space="preserve">wel (teveel) werken. </w:t>
      </w:r>
      <w:r w:rsidR="0025247D" w:rsidRPr="009C55EB">
        <w:rPr>
          <w:rFonts w:ascii="Garamond" w:eastAsia="Times New Roman" w:hAnsi="Garamond" w:cs="Times New Roman"/>
          <w:lang w:eastAsia="nl-NL"/>
        </w:rPr>
        <w:t xml:space="preserve">Deze vijf vragen konden beantwoord worden met 1 (nooit), 2 (soms), 3 (vaak). </w:t>
      </w:r>
      <w:r w:rsidR="0025247D" w:rsidRPr="009C55EB">
        <w:rPr>
          <w:rFonts w:ascii="Garamond" w:eastAsia="Times New Roman" w:hAnsi="Garamond" w:cs="Times New Roman"/>
          <w:lang w:eastAsia="nl-NL"/>
        </w:rPr>
        <w:br/>
      </w:r>
      <w:r w:rsidR="0025247D" w:rsidRPr="009C55EB">
        <w:rPr>
          <w:rFonts w:ascii="Garamond" w:eastAsia="Times New Roman" w:hAnsi="Garamond" w:cs="Times New Roman"/>
          <w:lang w:eastAsia="nl-NL"/>
        </w:rPr>
        <w:tab/>
        <w:t xml:space="preserve">De houding ten opzichte van huishoudelijk werk meten we met de variabele </w:t>
      </w:r>
      <w:r w:rsidR="0025247D" w:rsidRPr="009C55EB">
        <w:rPr>
          <w:rFonts w:ascii="Garamond" w:eastAsia="Times New Roman" w:hAnsi="Garamond" w:cs="Times New Roman"/>
          <w:i/>
          <w:lang w:eastAsia="nl-NL"/>
        </w:rPr>
        <w:t>MeanHouseholdStress</w:t>
      </w:r>
      <w:r w:rsidR="0025247D" w:rsidRPr="009C55EB">
        <w:rPr>
          <w:rFonts w:ascii="Garamond" w:eastAsia="Times New Roman" w:hAnsi="Garamond" w:cs="Times New Roman"/>
          <w:lang w:eastAsia="nl-NL"/>
        </w:rPr>
        <w:t xml:space="preserve">. </w:t>
      </w:r>
      <w:r w:rsidR="00BD1B9D" w:rsidRPr="009C55EB">
        <w:rPr>
          <w:rFonts w:ascii="Garamond" w:eastAsia="Times New Roman" w:hAnsi="Garamond" w:cs="Times New Roman"/>
          <w:lang w:eastAsia="nl-NL"/>
        </w:rPr>
        <w:t xml:space="preserve">Deze variabel is ontstaan door het gemiddelde te nemen van vijf vragen die meten hoe saai </w:t>
      </w:r>
      <w:r w:rsidR="00A7384C" w:rsidRPr="009C55EB">
        <w:rPr>
          <w:rFonts w:ascii="Garamond" w:eastAsia="Times New Roman" w:hAnsi="Garamond" w:cs="Times New Roman"/>
          <w:lang w:eastAsia="nl-NL"/>
        </w:rPr>
        <w:t>dan</w:t>
      </w:r>
      <w:r w:rsidR="00A7384C">
        <w:rPr>
          <w:rFonts w:ascii="Garamond" w:eastAsia="Times New Roman" w:hAnsi="Garamond" w:cs="Times New Roman"/>
          <w:lang w:eastAsia="nl-NL"/>
        </w:rPr>
        <w:t xml:space="preserve"> </w:t>
      </w:r>
      <w:r w:rsidR="00A7384C" w:rsidRPr="009C55EB">
        <w:rPr>
          <w:rFonts w:ascii="Garamond" w:eastAsia="Times New Roman" w:hAnsi="Garamond" w:cs="Times New Roman"/>
          <w:lang w:eastAsia="nl-NL"/>
        </w:rPr>
        <w:t>wel</w:t>
      </w:r>
      <w:r w:rsidR="00BD1B9D" w:rsidRPr="009C55EB">
        <w:rPr>
          <w:rFonts w:ascii="Garamond" w:eastAsia="Times New Roman" w:hAnsi="Garamond" w:cs="Times New Roman"/>
          <w:lang w:eastAsia="nl-NL"/>
        </w:rPr>
        <w:t xml:space="preserve"> stressvol huishoudelijk werk</w:t>
      </w:r>
      <w:r w:rsidR="00A533FA" w:rsidRPr="009C55EB">
        <w:rPr>
          <w:rFonts w:ascii="Garamond" w:eastAsia="Times New Roman" w:hAnsi="Garamond" w:cs="Times New Roman"/>
          <w:lang w:eastAsia="nl-NL"/>
        </w:rPr>
        <w:t xml:space="preserve"> door de respondent</w:t>
      </w:r>
      <w:r w:rsidR="00BD1B9D" w:rsidRPr="009C55EB">
        <w:rPr>
          <w:rFonts w:ascii="Garamond" w:eastAsia="Times New Roman" w:hAnsi="Garamond" w:cs="Times New Roman"/>
          <w:lang w:eastAsia="nl-NL"/>
        </w:rPr>
        <w:t xml:space="preserve"> wordt ervaren. De vragen konden op een schaal van 1 tot 5 beantwoord worden, waarbij 5 het meest stressvol/saai aanduidde.</w:t>
      </w:r>
      <w:r w:rsidR="009F5E18" w:rsidRPr="009C55EB">
        <w:rPr>
          <w:rFonts w:ascii="Garamond" w:eastAsia="Times New Roman" w:hAnsi="Garamond" w:cs="Times New Roman"/>
          <w:lang w:eastAsia="nl-NL"/>
        </w:rPr>
        <w:br/>
      </w:r>
      <w:r w:rsidR="009F5E18" w:rsidRPr="009C55EB">
        <w:rPr>
          <w:rFonts w:ascii="Garamond" w:eastAsia="Times New Roman" w:hAnsi="Garamond" w:cs="Times New Roman"/>
          <w:lang w:eastAsia="nl-NL"/>
        </w:rPr>
        <w:tab/>
      </w:r>
      <w:r w:rsidR="0025247D" w:rsidRPr="009C55EB">
        <w:rPr>
          <w:rFonts w:ascii="Garamond" w:eastAsia="Times New Roman" w:hAnsi="Garamond" w:cs="Times New Roman"/>
          <w:lang w:eastAsia="nl-NL"/>
        </w:rPr>
        <w:t xml:space="preserve">De houding ten opzichte van het verzorgen en opvoeden van kinderen meten we met de variabele </w:t>
      </w:r>
      <w:r w:rsidR="0025247D" w:rsidRPr="009C55EB">
        <w:rPr>
          <w:rFonts w:ascii="Garamond" w:eastAsia="Times New Roman" w:hAnsi="Garamond" w:cs="Times New Roman"/>
          <w:i/>
          <w:lang w:eastAsia="nl-NL"/>
        </w:rPr>
        <w:t>MeanChildcareStress</w:t>
      </w:r>
      <w:r w:rsidR="0025247D" w:rsidRPr="009C55EB">
        <w:rPr>
          <w:rFonts w:ascii="Garamond" w:eastAsia="Times New Roman" w:hAnsi="Garamond" w:cs="Times New Roman"/>
          <w:lang w:eastAsia="nl-NL"/>
        </w:rPr>
        <w:t>.</w:t>
      </w:r>
      <w:r w:rsidR="00A533FA" w:rsidRPr="009C55EB">
        <w:rPr>
          <w:rFonts w:ascii="Garamond" w:eastAsia="Times New Roman" w:hAnsi="Garamond" w:cs="Times New Roman"/>
          <w:lang w:eastAsia="nl-NL"/>
        </w:rPr>
        <w:t xml:space="preserve"> Deze variabel is ontstaan door het gemiddelde te nemen van twee vragen die respectievelijk meten hoe vermoeiend </w:t>
      </w:r>
      <w:r w:rsidR="00A7384C" w:rsidRPr="009C55EB">
        <w:rPr>
          <w:rFonts w:ascii="Garamond" w:eastAsia="Times New Roman" w:hAnsi="Garamond" w:cs="Times New Roman"/>
          <w:lang w:eastAsia="nl-NL"/>
        </w:rPr>
        <w:t>dan</w:t>
      </w:r>
      <w:r w:rsidR="00A7384C">
        <w:rPr>
          <w:rFonts w:ascii="Garamond" w:eastAsia="Times New Roman" w:hAnsi="Garamond" w:cs="Times New Roman"/>
          <w:lang w:eastAsia="nl-NL"/>
        </w:rPr>
        <w:t xml:space="preserve"> </w:t>
      </w:r>
      <w:r w:rsidR="00A7384C" w:rsidRPr="009C55EB">
        <w:rPr>
          <w:rFonts w:ascii="Garamond" w:eastAsia="Times New Roman" w:hAnsi="Garamond" w:cs="Times New Roman"/>
          <w:lang w:eastAsia="nl-NL"/>
        </w:rPr>
        <w:t>wel</w:t>
      </w:r>
      <w:r w:rsidR="00A533FA" w:rsidRPr="009C55EB">
        <w:rPr>
          <w:rFonts w:ascii="Garamond" w:eastAsia="Times New Roman" w:hAnsi="Garamond" w:cs="Times New Roman"/>
          <w:lang w:eastAsia="nl-NL"/>
        </w:rPr>
        <w:t xml:space="preserve"> stressvol de verzorging en opvoeding van het kind wordt ervaren. Deze vragen konden allebei op een schaal van 1 tot 6 beantwoord worden, waarbij 6 de grootste vermoeidheid </w:t>
      </w:r>
      <w:r w:rsidR="00A7384C" w:rsidRPr="009C55EB">
        <w:rPr>
          <w:rFonts w:ascii="Garamond" w:eastAsia="Times New Roman" w:hAnsi="Garamond" w:cs="Times New Roman"/>
          <w:lang w:eastAsia="nl-NL"/>
        </w:rPr>
        <w:t>dan</w:t>
      </w:r>
      <w:r w:rsidR="00A7384C">
        <w:rPr>
          <w:rFonts w:ascii="Garamond" w:eastAsia="Times New Roman" w:hAnsi="Garamond" w:cs="Times New Roman"/>
          <w:lang w:eastAsia="nl-NL"/>
        </w:rPr>
        <w:t xml:space="preserve"> </w:t>
      </w:r>
      <w:r w:rsidR="00A7384C" w:rsidRPr="009C55EB">
        <w:rPr>
          <w:rFonts w:ascii="Garamond" w:eastAsia="Times New Roman" w:hAnsi="Garamond" w:cs="Times New Roman"/>
          <w:lang w:eastAsia="nl-NL"/>
        </w:rPr>
        <w:t>wel</w:t>
      </w:r>
      <w:r w:rsidR="00A533FA" w:rsidRPr="009C55EB">
        <w:rPr>
          <w:rFonts w:ascii="Garamond" w:eastAsia="Times New Roman" w:hAnsi="Garamond" w:cs="Times New Roman"/>
          <w:lang w:eastAsia="nl-NL"/>
        </w:rPr>
        <w:t xml:space="preserve"> stress aangaf.</w:t>
      </w:r>
      <w:r w:rsidR="00A533FA" w:rsidRPr="009C55EB">
        <w:rPr>
          <w:rFonts w:ascii="Garamond" w:eastAsia="Times New Roman" w:hAnsi="Garamond" w:cs="Times New Roman"/>
          <w:lang w:eastAsia="nl-NL"/>
        </w:rPr>
        <w:br/>
      </w:r>
      <w:r w:rsidR="002E3D35" w:rsidRPr="009C55EB">
        <w:rPr>
          <w:rFonts w:ascii="Garamond" w:eastAsia="Times New Roman" w:hAnsi="Garamond" w:cs="Times New Roman"/>
          <w:lang w:eastAsia="nl-NL"/>
        </w:rPr>
        <w:tab/>
      </w:r>
      <w:r w:rsidR="009F5E18" w:rsidRPr="009C55EB">
        <w:rPr>
          <w:rFonts w:ascii="Garamond" w:eastAsia="Times New Roman" w:hAnsi="Garamond" w:cs="Times New Roman"/>
          <w:lang w:eastAsia="nl-NL"/>
        </w:rPr>
        <w:br/>
      </w:r>
      <w:r w:rsidR="00A7384C" w:rsidRPr="009C55EB">
        <w:rPr>
          <w:rFonts w:ascii="Garamond" w:eastAsia="Times New Roman" w:hAnsi="Garamond" w:cs="Times New Roman"/>
          <w:lang w:eastAsia="nl-NL"/>
        </w:rPr>
        <w:t>Kijkend naar de huidige literatuur zal er in onze regressie gecontroleerd worden voor de volgende concepten:</w:t>
      </w:r>
      <w:r w:rsidR="00A7384C" w:rsidRPr="009C55EB">
        <w:rPr>
          <w:rFonts w:ascii="Garamond" w:eastAsia="Times New Roman" w:hAnsi="Garamond" w:cs="Times New Roman"/>
          <w:lang w:eastAsia="nl-NL"/>
        </w:rPr>
        <w:br/>
      </w:r>
      <w:r w:rsidR="00A7384C" w:rsidRPr="002C0892">
        <w:rPr>
          <w:rFonts w:ascii="Garamond" w:eastAsia="Times New Roman" w:hAnsi="Garamond" w:cs="Times New Roman"/>
          <w:b/>
          <w:lang w:eastAsia="nl-NL"/>
        </w:rPr>
        <w:t>Angst voor financiële problemen in de toekomst:</w:t>
      </w:r>
      <w:r w:rsidR="00A7384C" w:rsidRPr="009C55EB">
        <w:rPr>
          <w:rFonts w:ascii="Garamond" w:eastAsia="Times New Roman" w:hAnsi="Garamond" w:cs="Times New Roman"/>
          <w:lang w:eastAsia="nl-NL"/>
        </w:rPr>
        <w:t xml:space="preserve"> Dit concept wordt gemeten door de variabele </w:t>
      </w:r>
      <w:r w:rsidR="00A7384C" w:rsidRPr="009C55EB">
        <w:rPr>
          <w:rFonts w:ascii="Garamond" w:eastAsia="Times New Roman" w:hAnsi="Garamond" w:cs="Times New Roman"/>
          <w:i/>
          <w:lang w:eastAsia="nl-NL"/>
        </w:rPr>
        <w:t>FinancialSituationWorsen</w:t>
      </w:r>
      <w:r w:rsidR="00A7384C" w:rsidRPr="009C55EB">
        <w:rPr>
          <w:rFonts w:ascii="Garamond" w:eastAsia="Times New Roman" w:hAnsi="Garamond" w:cs="Times New Roman"/>
          <w:lang w:eastAsia="nl-NL"/>
        </w:rPr>
        <w:t xml:space="preserve"> die weer gemeten wordt door de vraag of de correspondent verwacht dat zijn/haar financiële situatie in de komende twee maanden zal verbeteren dan</w:t>
      </w:r>
      <w:r w:rsidR="00A7384C">
        <w:rPr>
          <w:rFonts w:ascii="Garamond" w:eastAsia="Times New Roman" w:hAnsi="Garamond" w:cs="Times New Roman"/>
          <w:lang w:eastAsia="nl-NL"/>
        </w:rPr>
        <w:t xml:space="preserve"> </w:t>
      </w:r>
      <w:r w:rsidR="00A7384C" w:rsidRPr="009C55EB">
        <w:rPr>
          <w:rFonts w:ascii="Garamond" w:eastAsia="Times New Roman" w:hAnsi="Garamond" w:cs="Times New Roman"/>
          <w:lang w:eastAsia="nl-NL"/>
        </w:rPr>
        <w:t xml:space="preserve">wel verslechteren. </w:t>
      </w:r>
      <w:r w:rsidR="00CE0B5D" w:rsidRPr="009C55EB">
        <w:rPr>
          <w:rFonts w:ascii="Garamond" w:eastAsia="Times New Roman" w:hAnsi="Garamond" w:cs="Times New Roman"/>
          <w:lang w:eastAsia="nl-NL"/>
        </w:rPr>
        <w:t>De vraag kon op een schaal van 1 tot 10 beantwoord worden, waarbij 10 het meest sombere financiële vooruitzicht aangaf.</w:t>
      </w:r>
      <w:r w:rsidR="00415275" w:rsidRPr="009C55EB">
        <w:rPr>
          <w:rFonts w:ascii="Garamond" w:eastAsia="Times New Roman" w:hAnsi="Garamond" w:cs="Times New Roman"/>
          <w:lang w:eastAsia="nl-NL"/>
        </w:rPr>
        <w:br/>
      </w:r>
      <w:r w:rsidR="00DD67D2" w:rsidRPr="009C55EB">
        <w:rPr>
          <w:rFonts w:ascii="Garamond" w:eastAsia="Times New Roman" w:hAnsi="Garamond" w:cs="Times New Roman"/>
          <w:lang w:eastAsia="nl-NL"/>
        </w:rPr>
        <w:br/>
      </w:r>
      <w:r w:rsidR="00CE0B5D" w:rsidRPr="002C0892">
        <w:rPr>
          <w:rFonts w:ascii="Garamond" w:eastAsia="Times New Roman" w:hAnsi="Garamond" w:cs="Times New Roman"/>
          <w:b/>
          <w:lang w:eastAsia="nl-NL"/>
        </w:rPr>
        <w:t xml:space="preserve">Tevredenheid </w:t>
      </w:r>
      <w:r w:rsidR="00DD67D2" w:rsidRPr="002C0892">
        <w:rPr>
          <w:rFonts w:ascii="Garamond" w:eastAsia="Times New Roman" w:hAnsi="Garamond" w:cs="Times New Roman"/>
          <w:b/>
          <w:lang w:eastAsia="nl-NL"/>
        </w:rPr>
        <w:t xml:space="preserve">over de </w:t>
      </w:r>
      <w:r w:rsidR="00CE0B5D" w:rsidRPr="002C0892">
        <w:rPr>
          <w:rFonts w:ascii="Garamond" w:eastAsia="Times New Roman" w:hAnsi="Garamond" w:cs="Times New Roman"/>
          <w:b/>
          <w:lang w:eastAsia="nl-NL"/>
        </w:rPr>
        <w:t>huidige financiële situatie</w:t>
      </w:r>
      <w:r w:rsidR="00DD67D2" w:rsidRPr="002C0892">
        <w:rPr>
          <w:rFonts w:ascii="Garamond" w:eastAsia="Times New Roman" w:hAnsi="Garamond" w:cs="Times New Roman"/>
          <w:b/>
          <w:lang w:eastAsia="nl-NL"/>
        </w:rPr>
        <w:t>:</w:t>
      </w:r>
      <w:r w:rsidR="00CE0B5D" w:rsidRPr="009C55EB">
        <w:rPr>
          <w:rFonts w:ascii="Garamond" w:eastAsia="Times New Roman" w:hAnsi="Garamond" w:cs="Times New Roman"/>
          <w:i/>
          <w:lang w:eastAsia="nl-NL"/>
        </w:rPr>
        <w:t xml:space="preserve"> </w:t>
      </w:r>
      <w:r w:rsidR="00CE0B5D" w:rsidRPr="009C55EB">
        <w:rPr>
          <w:rFonts w:ascii="Garamond" w:eastAsia="Times New Roman" w:hAnsi="Garamond" w:cs="Times New Roman"/>
          <w:lang w:eastAsia="nl-NL"/>
        </w:rPr>
        <w:t xml:space="preserve">Dit concept wordt gemeten door de variabel </w:t>
      </w:r>
      <w:r w:rsidR="00CE0B5D" w:rsidRPr="009C55EB">
        <w:rPr>
          <w:rFonts w:ascii="Garamond" w:eastAsia="Times New Roman" w:hAnsi="Garamond" w:cs="Times New Roman"/>
          <w:i/>
          <w:lang w:eastAsia="nl-NL"/>
        </w:rPr>
        <w:t>FinancialSatisfaction</w:t>
      </w:r>
      <w:r w:rsidR="00CE0B5D" w:rsidRPr="009C55EB">
        <w:rPr>
          <w:rFonts w:ascii="Garamond" w:eastAsia="Times New Roman" w:hAnsi="Garamond" w:cs="Times New Roman"/>
          <w:lang w:eastAsia="nl-NL"/>
        </w:rPr>
        <w:t xml:space="preserve"> die weer gemeten wordt door de vraag hoe de correspondent zijn/haar huidige financiële situatie ervaart. De vraag kan op een schaal van 1 tot 10 beantwoord worden, waarbij 10 de hoogste tevredenheid aangeeft</w:t>
      </w:r>
      <w:r w:rsidR="00312EB5" w:rsidRPr="009C55EB">
        <w:rPr>
          <w:rFonts w:ascii="Garamond" w:eastAsia="Times New Roman" w:hAnsi="Garamond" w:cs="Times New Roman"/>
          <w:lang w:eastAsia="nl-NL"/>
        </w:rPr>
        <w:br/>
      </w:r>
      <w:r w:rsidR="00DD67D2" w:rsidRPr="009C55EB">
        <w:rPr>
          <w:rFonts w:ascii="Garamond" w:eastAsia="Times New Roman" w:hAnsi="Garamond" w:cs="Times New Roman"/>
          <w:lang w:eastAsia="nl-NL"/>
        </w:rPr>
        <w:br/>
      </w:r>
      <w:r w:rsidR="00312EB5" w:rsidRPr="002C0892">
        <w:rPr>
          <w:rFonts w:ascii="Garamond" w:eastAsia="Times New Roman" w:hAnsi="Garamond" w:cs="Times New Roman"/>
          <w:b/>
          <w:lang w:eastAsia="nl-NL"/>
        </w:rPr>
        <w:t>Tevredenheid over het werk zelf</w:t>
      </w:r>
      <w:r w:rsidR="00DD67D2" w:rsidRPr="002C0892">
        <w:rPr>
          <w:rFonts w:ascii="Garamond" w:eastAsia="Times New Roman" w:hAnsi="Garamond" w:cs="Times New Roman"/>
          <w:b/>
          <w:lang w:eastAsia="nl-NL"/>
        </w:rPr>
        <w:t>:</w:t>
      </w:r>
      <w:r w:rsidR="00312EB5" w:rsidRPr="009C55EB">
        <w:rPr>
          <w:rFonts w:ascii="Garamond" w:eastAsia="Times New Roman" w:hAnsi="Garamond" w:cs="Times New Roman"/>
          <w:i/>
          <w:lang w:eastAsia="nl-NL"/>
        </w:rPr>
        <w:t xml:space="preserve"> </w:t>
      </w:r>
      <w:r w:rsidR="00312EB5" w:rsidRPr="009C55EB">
        <w:rPr>
          <w:rFonts w:ascii="Garamond" w:eastAsia="Times New Roman" w:hAnsi="Garamond" w:cs="Times New Roman"/>
          <w:lang w:eastAsia="nl-NL"/>
        </w:rPr>
        <w:t xml:space="preserve">Dit concept wordt gemeten door de variabel </w:t>
      </w:r>
      <w:r w:rsidR="00312EB5" w:rsidRPr="009C55EB">
        <w:rPr>
          <w:rFonts w:ascii="Garamond" w:eastAsia="Times New Roman" w:hAnsi="Garamond" w:cs="Times New Roman"/>
          <w:i/>
          <w:lang w:eastAsia="nl-NL"/>
        </w:rPr>
        <w:t>WorkSatisfaction</w:t>
      </w:r>
      <w:r w:rsidR="00312EB5" w:rsidRPr="009C55EB">
        <w:rPr>
          <w:rFonts w:ascii="Garamond" w:eastAsia="Times New Roman" w:hAnsi="Garamond" w:cs="Times New Roman"/>
          <w:lang w:eastAsia="nl-NL"/>
        </w:rPr>
        <w:t xml:space="preserve"> die weer gemeten wordt door de vraag hoe de correspondent zijn/haar huidige baan ervaart. De vraag kan op een schaal van 1 tot 10 beantwoord worden, waarbij 10 de hoogste tevredenheid aangeeft</w:t>
      </w:r>
      <w:r w:rsidR="00397C38" w:rsidRPr="009C55EB">
        <w:rPr>
          <w:rFonts w:ascii="Garamond" w:eastAsia="Times New Roman" w:hAnsi="Garamond" w:cs="Times New Roman"/>
          <w:lang w:eastAsia="nl-NL"/>
        </w:rPr>
        <w:t>.</w:t>
      </w:r>
      <w:r w:rsidR="00CE0B5D" w:rsidRPr="009C55EB">
        <w:rPr>
          <w:rFonts w:ascii="Garamond" w:eastAsia="Times New Roman" w:hAnsi="Garamond" w:cs="Times New Roman"/>
          <w:lang w:eastAsia="nl-NL"/>
        </w:rPr>
        <w:br/>
      </w:r>
      <w:r w:rsidR="009F5E18" w:rsidRPr="009C55EB">
        <w:rPr>
          <w:rFonts w:ascii="Garamond" w:eastAsia="Times New Roman" w:hAnsi="Garamond" w:cs="Times New Roman"/>
          <w:lang w:eastAsia="nl-NL"/>
        </w:rPr>
        <w:br/>
      </w:r>
      <w:r w:rsidR="00312EB5" w:rsidRPr="002C0892">
        <w:rPr>
          <w:rFonts w:ascii="Garamond" w:eastAsia="Times New Roman" w:hAnsi="Garamond" w:cs="Times New Roman"/>
          <w:b/>
          <w:lang w:eastAsia="nl-NL"/>
        </w:rPr>
        <w:t>Carrière-ambities</w:t>
      </w:r>
      <w:r w:rsidR="00DD67D2" w:rsidRPr="002C0892">
        <w:rPr>
          <w:rFonts w:ascii="Garamond" w:eastAsia="Times New Roman" w:hAnsi="Garamond" w:cs="Times New Roman"/>
          <w:b/>
          <w:lang w:eastAsia="nl-NL"/>
        </w:rPr>
        <w:t>:</w:t>
      </w:r>
      <w:r w:rsidR="00312EB5" w:rsidRPr="009C55EB">
        <w:rPr>
          <w:rFonts w:ascii="Garamond" w:eastAsia="Times New Roman" w:hAnsi="Garamond" w:cs="Times New Roman"/>
          <w:i/>
          <w:lang w:eastAsia="nl-NL"/>
        </w:rPr>
        <w:t xml:space="preserve"> </w:t>
      </w:r>
      <w:r w:rsidR="00312EB5" w:rsidRPr="009C55EB">
        <w:rPr>
          <w:rFonts w:ascii="Garamond" w:eastAsia="Times New Roman" w:hAnsi="Garamond" w:cs="Times New Roman"/>
          <w:lang w:eastAsia="nl-NL"/>
        </w:rPr>
        <w:t xml:space="preserve">Dit concept wordt gemeten door de variabel </w:t>
      </w:r>
      <w:r w:rsidR="00312EB5" w:rsidRPr="009C55EB">
        <w:rPr>
          <w:rFonts w:ascii="Garamond" w:eastAsia="Times New Roman" w:hAnsi="Garamond" w:cs="Times New Roman"/>
          <w:i/>
          <w:lang w:eastAsia="nl-NL"/>
        </w:rPr>
        <w:t>CareerSatisfaction</w:t>
      </w:r>
      <w:r w:rsidR="00312EB5" w:rsidRPr="009C55EB">
        <w:rPr>
          <w:rFonts w:ascii="Garamond" w:eastAsia="Times New Roman" w:hAnsi="Garamond" w:cs="Times New Roman"/>
          <w:lang w:eastAsia="nl-NL"/>
        </w:rPr>
        <w:t xml:space="preserve"> die weer gemeten wordt door de vraag hoe tevreden de correspondent over zijn/haar huidige carrière is. De vraag kan op een schaal van 1 tot 10 beantwoord worden, waarbij 10 de hoogste tevredenheid aangeeft.</w:t>
      </w:r>
      <w:r w:rsidR="00DD67D2" w:rsidRPr="009C55EB">
        <w:rPr>
          <w:rFonts w:ascii="Garamond" w:eastAsia="Times New Roman" w:hAnsi="Garamond" w:cs="Times New Roman"/>
          <w:lang w:eastAsia="nl-NL"/>
        </w:rPr>
        <w:br/>
      </w:r>
      <w:r w:rsidR="009F5E18" w:rsidRPr="009C55EB">
        <w:rPr>
          <w:rFonts w:ascii="Garamond" w:eastAsia="Times New Roman" w:hAnsi="Garamond" w:cs="Times New Roman"/>
          <w:lang w:eastAsia="nl-NL"/>
        </w:rPr>
        <w:br/>
      </w:r>
      <w:r w:rsidR="00DD67D2" w:rsidRPr="002C0892">
        <w:rPr>
          <w:rFonts w:ascii="Garamond" w:eastAsia="Times New Roman" w:hAnsi="Garamond" w:cs="Times New Roman"/>
          <w:b/>
          <w:lang w:eastAsia="nl-NL"/>
        </w:rPr>
        <w:t>Leeftijd:</w:t>
      </w:r>
      <w:r w:rsidR="00312EB5" w:rsidRPr="009C55EB">
        <w:rPr>
          <w:rFonts w:ascii="Garamond" w:eastAsia="Times New Roman" w:hAnsi="Garamond" w:cs="Times New Roman"/>
          <w:lang w:eastAsia="nl-NL"/>
        </w:rPr>
        <w:t xml:space="preserve"> </w:t>
      </w:r>
      <w:r w:rsidR="009F5E18" w:rsidRPr="009C55EB">
        <w:rPr>
          <w:rFonts w:ascii="Garamond" w:eastAsia="Times New Roman" w:hAnsi="Garamond" w:cs="Times New Roman"/>
          <w:lang w:eastAsia="nl-NL"/>
        </w:rPr>
        <w:t xml:space="preserve">Deze variabel </w:t>
      </w:r>
      <w:r w:rsidR="00312EB5" w:rsidRPr="009C55EB">
        <w:rPr>
          <w:rFonts w:ascii="Garamond" w:eastAsia="Times New Roman" w:hAnsi="Garamond" w:cs="Times New Roman"/>
          <w:lang w:eastAsia="nl-NL"/>
        </w:rPr>
        <w:t xml:space="preserve">wordt gemeten door de variabel </w:t>
      </w:r>
      <w:r w:rsidR="00312EB5" w:rsidRPr="009C55EB">
        <w:rPr>
          <w:rFonts w:ascii="Garamond" w:eastAsia="Times New Roman" w:hAnsi="Garamond" w:cs="Times New Roman"/>
          <w:i/>
          <w:lang w:eastAsia="nl-NL"/>
        </w:rPr>
        <w:t>Age</w:t>
      </w:r>
      <w:r w:rsidR="00312EB5" w:rsidRPr="009C55EB">
        <w:rPr>
          <w:rFonts w:ascii="Garamond" w:eastAsia="Times New Roman" w:hAnsi="Garamond" w:cs="Times New Roman"/>
          <w:lang w:eastAsia="nl-NL"/>
        </w:rPr>
        <w:t>. De correspondent kan zijn/haar leeftijd invullen.</w:t>
      </w:r>
      <w:r w:rsidR="00DD67D2" w:rsidRPr="009C55EB">
        <w:rPr>
          <w:rFonts w:ascii="Garamond" w:eastAsia="Times New Roman" w:hAnsi="Garamond" w:cs="Times New Roman"/>
          <w:lang w:eastAsia="nl-NL"/>
        </w:rPr>
        <w:br/>
      </w:r>
      <w:r w:rsidR="00415275" w:rsidRPr="009C55EB">
        <w:rPr>
          <w:rFonts w:ascii="Garamond" w:eastAsia="Times New Roman" w:hAnsi="Garamond" w:cs="Times New Roman"/>
          <w:lang w:eastAsia="nl-NL"/>
        </w:rPr>
        <w:br/>
        <w:t>Het opleidingsniveau van de respondent was ook een variabel die mogelijk een significant verschil had kunnen maken in onze regressie. Echter was hier te weinig data over beschikbaar om er een regressie van betekenis mee te verkrijgen.</w:t>
      </w:r>
      <w:r w:rsidR="009E5DCB" w:rsidRPr="009C55EB">
        <w:rPr>
          <w:rFonts w:ascii="Garamond" w:eastAsia="Times New Roman" w:hAnsi="Garamond" w:cs="Times New Roman"/>
          <w:lang w:eastAsia="nl-NL"/>
        </w:rPr>
        <w:br/>
      </w:r>
      <w:r w:rsidR="009E5DCB" w:rsidRPr="009C55EB">
        <w:rPr>
          <w:rFonts w:ascii="Garamond" w:eastAsia="Times New Roman" w:hAnsi="Garamond" w:cs="Times New Roman"/>
          <w:lang w:eastAsia="nl-NL"/>
        </w:rPr>
        <w:br/>
      </w:r>
      <w:r w:rsidR="009F5E18" w:rsidRPr="009C55EB">
        <w:rPr>
          <w:rFonts w:ascii="Garamond" w:eastAsia="Times New Roman" w:hAnsi="Garamond" w:cs="Arial"/>
          <w:lang w:eastAsia="nl-NL"/>
        </w:rPr>
        <w:tab/>
      </w:r>
      <w:r w:rsidR="006773FE" w:rsidRPr="009C55EB">
        <w:rPr>
          <w:rFonts w:ascii="Garamond" w:eastAsia="Times New Roman" w:hAnsi="Garamond" w:cs="Arial"/>
          <w:lang w:eastAsia="nl-NL"/>
        </w:rPr>
        <w:t>Er zijn</w:t>
      </w:r>
      <w:r w:rsidR="00312EB5" w:rsidRPr="009C55EB">
        <w:rPr>
          <w:rFonts w:ascii="Garamond" w:eastAsia="Times New Roman" w:hAnsi="Garamond" w:cs="Arial"/>
          <w:lang w:eastAsia="nl-NL"/>
        </w:rPr>
        <w:t xml:space="preserve"> enkele aanpassingen gedaan aan de data om de regressie</w:t>
      </w:r>
      <w:r w:rsidR="00193695" w:rsidRPr="009C55EB">
        <w:rPr>
          <w:rFonts w:ascii="Garamond" w:eastAsia="Times New Roman" w:hAnsi="Garamond" w:cs="Arial"/>
          <w:lang w:eastAsia="nl-NL"/>
        </w:rPr>
        <w:t>s</w:t>
      </w:r>
      <w:r w:rsidR="00312EB5" w:rsidRPr="009C55EB">
        <w:rPr>
          <w:rFonts w:ascii="Garamond" w:eastAsia="Times New Roman" w:hAnsi="Garamond" w:cs="Arial"/>
          <w:lang w:eastAsia="nl-NL"/>
        </w:rPr>
        <w:t xml:space="preserve"> meer toe te spitsen op het beantwoorden van onze hoofdvraag.</w:t>
      </w:r>
      <w:r w:rsidR="00312EB5" w:rsidRPr="009C55EB">
        <w:rPr>
          <w:rFonts w:ascii="Garamond" w:eastAsia="Times New Roman" w:hAnsi="Garamond" w:cs="Arial"/>
          <w:lang w:eastAsia="nl-NL"/>
        </w:rPr>
        <w:br/>
        <w:t>Onze doelgroep bestaat uit de beroepsbevolking die een partner heeft waarmee hij/zij samenwoont. Men moet immers iets om te vermijden hebben (een partner waar hij/zij mee samenwoont) en een plek om naartoe te gaan voor het vermijden zelf (</w:t>
      </w:r>
      <w:r w:rsidR="00985DB3">
        <w:rPr>
          <w:rFonts w:ascii="Garamond" w:eastAsia="Times New Roman" w:hAnsi="Garamond" w:cs="Arial"/>
          <w:lang w:eastAsia="nl-NL"/>
        </w:rPr>
        <w:t>een werkplaats</w:t>
      </w:r>
      <w:r w:rsidR="00312EB5" w:rsidRPr="009C55EB">
        <w:rPr>
          <w:rFonts w:ascii="Garamond" w:eastAsia="Times New Roman" w:hAnsi="Garamond" w:cs="Arial"/>
          <w:lang w:eastAsia="nl-NL"/>
        </w:rPr>
        <w:t>).</w:t>
      </w:r>
      <w:r w:rsidR="006773FE" w:rsidRPr="009C55EB">
        <w:rPr>
          <w:rFonts w:ascii="Garamond" w:eastAsia="Times New Roman" w:hAnsi="Garamond" w:cs="Arial"/>
          <w:lang w:eastAsia="nl-NL"/>
        </w:rPr>
        <w:t xml:space="preserve"> </w:t>
      </w:r>
      <w:r w:rsidR="00312EB5" w:rsidRPr="009C55EB">
        <w:rPr>
          <w:rFonts w:ascii="Garamond" w:eastAsia="Times New Roman" w:hAnsi="Garamond" w:cs="Times New Roman"/>
          <w:lang w:eastAsia="nl-NL"/>
        </w:rPr>
        <w:t>Zodoende zijn alleen de mensen tussen</w:t>
      </w:r>
      <w:r w:rsidR="00193695" w:rsidRPr="009C55EB">
        <w:rPr>
          <w:rFonts w:ascii="Garamond" w:eastAsia="Times New Roman" w:hAnsi="Garamond" w:cs="Times New Roman"/>
          <w:lang w:eastAsia="nl-NL"/>
        </w:rPr>
        <w:t xml:space="preserve"> </w:t>
      </w:r>
      <w:r w:rsidR="00312EB5" w:rsidRPr="009C55EB">
        <w:rPr>
          <w:rFonts w:ascii="Garamond" w:eastAsia="Times New Roman" w:hAnsi="Garamond" w:cs="Times New Roman"/>
          <w:lang w:eastAsia="nl-NL"/>
        </w:rPr>
        <w:t>18 en 65 jaar</w:t>
      </w:r>
      <w:r w:rsidR="00F154B1" w:rsidRPr="009C55EB">
        <w:rPr>
          <w:rFonts w:ascii="Garamond" w:eastAsia="Times New Roman" w:hAnsi="Garamond" w:cs="Times New Roman"/>
          <w:lang w:eastAsia="nl-NL"/>
        </w:rPr>
        <w:t xml:space="preserve"> oud overgehouden die aangaven een partner te hebben </w:t>
      </w:r>
      <w:r w:rsidR="00193695" w:rsidRPr="009C55EB">
        <w:rPr>
          <w:rFonts w:ascii="Garamond" w:eastAsia="Times New Roman" w:hAnsi="Garamond" w:cs="Times New Roman"/>
          <w:lang w:eastAsia="nl-NL"/>
        </w:rPr>
        <w:t>waarmee zij samenwonen.</w:t>
      </w:r>
      <w:r w:rsidR="006773FE" w:rsidRPr="009C55EB">
        <w:rPr>
          <w:rFonts w:ascii="Garamond" w:eastAsia="Times New Roman" w:hAnsi="Garamond" w:cs="Arial"/>
          <w:bCs/>
          <w:lang w:eastAsia="nl-NL"/>
        </w:rPr>
        <w:t xml:space="preserve"> </w:t>
      </w:r>
      <w:r w:rsidR="009F5E18" w:rsidRPr="009C55EB">
        <w:rPr>
          <w:rFonts w:ascii="Garamond" w:eastAsia="Times New Roman" w:hAnsi="Garamond" w:cs="Arial"/>
          <w:bCs/>
          <w:lang w:eastAsia="nl-NL"/>
        </w:rPr>
        <w:br/>
      </w:r>
      <w:r w:rsidR="009F5E18" w:rsidRPr="009C55EB">
        <w:rPr>
          <w:rFonts w:ascii="Garamond" w:eastAsia="Times New Roman" w:hAnsi="Garamond" w:cs="Arial"/>
          <w:bCs/>
          <w:lang w:eastAsia="nl-NL"/>
        </w:rPr>
        <w:tab/>
      </w:r>
      <w:r w:rsidR="006773FE" w:rsidRPr="009C55EB">
        <w:rPr>
          <w:rFonts w:ascii="Garamond" w:eastAsia="Times New Roman" w:hAnsi="Garamond" w:cs="Arial"/>
          <w:bCs/>
          <w:lang w:eastAsia="nl-NL"/>
        </w:rPr>
        <w:t xml:space="preserve">In de tweede regressie, de regressie waarmee we de verschillen tussen mannen en vrouwen onderzoeken, is het hebben van kinderen onder de acht jaar oud ook een vereiste voor de data. Aangezien </w:t>
      </w:r>
      <w:r w:rsidR="006773FE" w:rsidRPr="009C55EB">
        <w:rPr>
          <w:rFonts w:ascii="Garamond" w:eastAsia="Times New Roman" w:hAnsi="Garamond" w:cs="Arial"/>
          <w:bCs/>
          <w:lang w:eastAsia="nl-NL"/>
        </w:rPr>
        <w:lastRenderedPageBreak/>
        <w:t>kinderen onder de acht over het algemeen meer zorg en opvoeding vereisen vermoeden we dankzij deze variabel sneller een verschil tussen de mannen en vrouwen te vinden in de resultaten.</w:t>
      </w:r>
      <w:r w:rsidR="00AD7DB4" w:rsidRPr="009C55EB">
        <w:rPr>
          <w:rFonts w:ascii="Garamond" w:eastAsia="Times New Roman" w:hAnsi="Garamond" w:cs="Arial"/>
          <w:bCs/>
          <w:lang w:eastAsia="nl-NL"/>
        </w:rPr>
        <w:t xml:space="preserve"> </w:t>
      </w:r>
      <w:r w:rsidR="00F154B1" w:rsidRPr="009C55EB">
        <w:rPr>
          <w:rFonts w:ascii="Garamond" w:eastAsia="Times New Roman" w:hAnsi="Garamond" w:cs="Times New Roman"/>
          <w:lang w:eastAsia="nl-NL"/>
        </w:rPr>
        <w:br/>
      </w:r>
      <w:r w:rsidR="006773FE" w:rsidRPr="009C55EB">
        <w:rPr>
          <w:rFonts w:ascii="Garamond" w:eastAsia="Times New Roman" w:hAnsi="Garamond" w:cs="Arial"/>
          <w:bCs/>
          <w:lang w:eastAsia="nl-NL"/>
        </w:rPr>
        <w:t>In diverse vragen correspondeerde het antwoord ‘</w:t>
      </w:r>
      <w:r w:rsidR="006773FE" w:rsidRPr="009C55EB">
        <w:rPr>
          <w:rFonts w:ascii="Garamond" w:eastAsia="Times New Roman" w:hAnsi="Garamond" w:cs="Arial"/>
          <w:bCs/>
          <w:i/>
          <w:lang w:eastAsia="nl-NL"/>
        </w:rPr>
        <w:t>I don’t know’</w:t>
      </w:r>
      <w:r w:rsidR="006773FE" w:rsidRPr="009C55EB">
        <w:rPr>
          <w:rFonts w:ascii="Garamond" w:eastAsia="Times New Roman" w:hAnsi="Garamond" w:cs="Arial"/>
          <w:bCs/>
          <w:lang w:eastAsia="nl-NL"/>
        </w:rPr>
        <w:t xml:space="preserve"> met het getal 999. Mensen die dit antwoord gaven op een vraag waar dit mogelijk was (</w:t>
      </w:r>
      <w:r w:rsidR="006773FE" w:rsidRPr="009C55EB">
        <w:rPr>
          <w:rFonts w:ascii="Garamond" w:eastAsia="Times New Roman" w:hAnsi="Garamond" w:cs="Arial"/>
          <w:bCs/>
          <w:i/>
          <w:lang w:eastAsia="nl-NL"/>
        </w:rPr>
        <w:t>CareerSatisfaction</w:t>
      </w:r>
      <w:r w:rsidR="006773FE" w:rsidRPr="009C55EB">
        <w:rPr>
          <w:rFonts w:ascii="Garamond" w:eastAsia="Times New Roman" w:hAnsi="Garamond" w:cs="Arial"/>
          <w:bCs/>
          <w:lang w:eastAsia="nl-NL"/>
        </w:rPr>
        <w:t xml:space="preserve">, </w:t>
      </w:r>
      <w:r w:rsidR="006773FE" w:rsidRPr="009C55EB">
        <w:rPr>
          <w:rFonts w:ascii="Garamond" w:eastAsia="Times New Roman" w:hAnsi="Garamond" w:cs="Arial"/>
          <w:bCs/>
          <w:i/>
          <w:lang w:eastAsia="nl-NL"/>
        </w:rPr>
        <w:t>WorkSatisfaction</w:t>
      </w:r>
      <w:r w:rsidR="006773FE" w:rsidRPr="009C55EB">
        <w:rPr>
          <w:rFonts w:ascii="Garamond" w:eastAsia="Times New Roman" w:hAnsi="Garamond" w:cs="Arial"/>
          <w:bCs/>
          <w:lang w:eastAsia="nl-NL"/>
        </w:rPr>
        <w:t xml:space="preserve">, </w:t>
      </w:r>
      <w:r w:rsidR="006773FE" w:rsidRPr="009C55EB">
        <w:rPr>
          <w:rFonts w:ascii="Garamond" w:eastAsia="Times New Roman" w:hAnsi="Garamond" w:cs="Arial"/>
          <w:bCs/>
          <w:i/>
          <w:lang w:eastAsia="nl-NL"/>
        </w:rPr>
        <w:t>FinancialSatisfaction</w:t>
      </w:r>
      <w:r w:rsidR="006773FE" w:rsidRPr="009C55EB">
        <w:rPr>
          <w:rFonts w:ascii="Garamond" w:eastAsia="Times New Roman" w:hAnsi="Garamond" w:cs="Arial"/>
          <w:bCs/>
          <w:lang w:eastAsia="nl-NL"/>
        </w:rPr>
        <w:t xml:space="preserve">, </w:t>
      </w:r>
      <w:r w:rsidR="006773FE" w:rsidRPr="009C55EB">
        <w:rPr>
          <w:rFonts w:ascii="Garamond" w:eastAsia="Times New Roman" w:hAnsi="Garamond" w:cs="Arial"/>
          <w:bCs/>
          <w:i/>
          <w:lang w:eastAsia="nl-NL"/>
        </w:rPr>
        <w:t>RelationshipSatisfaction</w:t>
      </w:r>
      <w:r w:rsidR="006773FE" w:rsidRPr="009C55EB">
        <w:rPr>
          <w:rFonts w:ascii="Garamond" w:eastAsia="Times New Roman" w:hAnsi="Garamond" w:cs="Arial"/>
          <w:bCs/>
          <w:lang w:eastAsia="nl-NL"/>
        </w:rPr>
        <w:t xml:space="preserve">) werden uit de regressie verwijderd. Hetzelfde geldt voor de vragen die de </w:t>
      </w:r>
      <w:r w:rsidR="006773FE" w:rsidRPr="009C55EB">
        <w:rPr>
          <w:rFonts w:ascii="Garamond" w:eastAsia="Times New Roman" w:hAnsi="Garamond" w:cs="Arial"/>
          <w:bCs/>
          <w:i/>
          <w:lang w:eastAsia="nl-NL"/>
        </w:rPr>
        <w:t>MeanIndifferences</w:t>
      </w:r>
      <w:r w:rsidR="006773FE" w:rsidRPr="009C55EB">
        <w:rPr>
          <w:rFonts w:ascii="Garamond" w:eastAsia="Times New Roman" w:hAnsi="Garamond" w:cs="Arial"/>
          <w:bCs/>
          <w:lang w:eastAsia="nl-NL"/>
        </w:rPr>
        <w:t xml:space="preserve"> vormden. Hier was er nog een 4</w:t>
      </w:r>
      <w:r w:rsidR="006773FE" w:rsidRPr="009C55EB">
        <w:rPr>
          <w:rFonts w:ascii="Garamond" w:eastAsia="Times New Roman" w:hAnsi="Garamond" w:cs="Arial"/>
          <w:bCs/>
          <w:vertAlign w:val="superscript"/>
          <w:lang w:eastAsia="nl-NL"/>
        </w:rPr>
        <w:t>e</w:t>
      </w:r>
      <w:r w:rsidR="006773FE" w:rsidRPr="009C55EB">
        <w:rPr>
          <w:rFonts w:ascii="Garamond" w:eastAsia="Times New Roman" w:hAnsi="Garamond" w:cs="Arial"/>
          <w:bCs/>
          <w:lang w:eastAsia="nl-NL"/>
        </w:rPr>
        <w:t xml:space="preserve"> optie die ‘</w:t>
      </w:r>
      <w:r w:rsidR="006773FE" w:rsidRPr="009C55EB">
        <w:rPr>
          <w:rFonts w:ascii="Garamond" w:eastAsia="Times New Roman" w:hAnsi="Garamond" w:cs="Arial"/>
          <w:bCs/>
          <w:i/>
          <w:lang w:eastAsia="nl-NL"/>
        </w:rPr>
        <w:t xml:space="preserve">not applicable’ </w:t>
      </w:r>
      <w:r w:rsidR="006773FE" w:rsidRPr="009C55EB">
        <w:rPr>
          <w:rFonts w:ascii="Garamond" w:eastAsia="Times New Roman" w:hAnsi="Garamond" w:cs="Arial"/>
          <w:bCs/>
          <w:lang w:eastAsia="nl-NL"/>
        </w:rPr>
        <w:t>aangaf. Deze zijn ook uit de data verwijderd opdat deze de eindresultaten geen vertekend beeld zouden geven.</w:t>
      </w:r>
      <w:r w:rsidR="006773FE" w:rsidRPr="009C55EB">
        <w:rPr>
          <w:rFonts w:ascii="Garamond" w:eastAsia="Times New Roman" w:hAnsi="Garamond" w:cs="Arial"/>
          <w:bCs/>
          <w:lang w:eastAsia="nl-NL"/>
        </w:rPr>
        <w:br/>
      </w:r>
      <w:r w:rsidR="00AB554D" w:rsidRPr="009C55EB">
        <w:rPr>
          <w:rFonts w:ascii="Garamond" w:eastAsia="Times New Roman" w:hAnsi="Garamond" w:cs="Arial"/>
          <w:bCs/>
          <w:lang w:eastAsia="nl-NL"/>
        </w:rPr>
        <w:t>Verder heeft elke correspondent een uniek identificatienummer. Mensen die meerdere malen in de data voorkwamen zijn, op de meest recente entry na, verwijderd.</w:t>
      </w:r>
    </w:p>
    <w:p w:rsidR="004D33AC" w:rsidRDefault="004D33AC" w:rsidP="00F776C8">
      <w:pPr>
        <w:jc w:val="center"/>
        <w:rPr>
          <w:rFonts w:ascii="Century Gothic" w:hAnsi="Century Gothic"/>
          <w:b/>
          <w:sz w:val="28"/>
          <w:szCs w:val="28"/>
        </w:rPr>
      </w:pPr>
    </w:p>
    <w:p w:rsidR="00F10BAE" w:rsidRDefault="00F10BAE" w:rsidP="00F776C8">
      <w:pPr>
        <w:jc w:val="center"/>
        <w:rPr>
          <w:rFonts w:ascii="Century Gothic" w:hAnsi="Century Gothic"/>
          <w:b/>
          <w:sz w:val="28"/>
          <w:szCs w:val="28"/>
        </w:rPr>
      </w:pPr>
    </w:p>
    <w:p w:rsidR="00F10BAE" w:rsidRDefault="00F10BAE" w:rsidP="00F776C8">
      <w:pPr>
        <w:jc w:val="center"/>
        <w:rPr>
          <w:rFonts w:ascii="Century Gothic" w:hAnsi="Century Gothic"/>
          <w:b/>
          <w:sz w:val="28"/>
          <w:szCs w:val="28"/>
        </w:rPr>
      </w:pPr>
    </w:p>
    <w:p w:rsidR="00F10BAE" w:rsidRDefault="00F10BAE" w:rsidP="00F776C8">
      <w:pPr>
        <w:jc w:val="center"/>
        <w:rPr>
          <w:rFonts w:ascii="Century Gothic" w:hAnsi="Century Gothic"/>
          <w:b/>
          <w:sz w:val="28"/>
          <w:szCs w:val="28"/>
        </w:rPr>
      </w:pPr>
    </w:p>
    <w:p w:rsidR="00F10BAE" w:rsidRDefault="00F10BAE" w:rsidP="00F776C8">
      <w:pPr>
        <w:jc w:val="center"/>
        <w:rPr>
          <w:rFonts w:ascii="Century Gothic" w:hAnsi="Century Gothic"/>
          <w:b/>
          <w:sz w:val="28"/>
          <w:szCs w:val="28"/>
        </w:rPr>
      </w:pPr>
    </w:p>
    <w:p w:rsidR="00F10BAE" w:rsidRDefault="00F10BAE" w:rsidP="00F776C8">
      <w:pPr>
        <w:jc w:val="center"/>
        <w:rPr>
          <w:rFonts w:ascii="Century Gothic" w:hAnsi="Century Gothic"/>
          <w:b/>
          <w:sz w:val="28"/>
          <w:szCs w:val="28"/>
        </w:rPr>
      </w:pPr>
    </w:p>
    <w:p w:rsidR="00F10BAE" w:rsidRDefault="00F10BAE" w:rsidP="00F776C8">
      <w:pPr>
        <w:jc w:val="center"/>
        <w:rPr>
          <w:rFonts w:ascii="Century Gothic" w:hAnsi="Century Gothic"/>
          <w:b/>
          <w:sz w:val="28"/>
          <w:szCs w:val="28"/>
        </w:rPr>
      </w:pPr>
    </w:p>
    <w:p w:rsidR="00F10BAE" w:rsidRDefault="00F10BAE" w:rsidP="00F776C8">
      <w:pPr>
        <w:jc w:val="center"/>
        <w:rPr>
          <w:rFonts w:ascii="Century Gothic" w:hAnsi="Century Gothic"/>
          <w:b/>
          <w:sz w:val="28"/>
          <w:szCs w:val="28"/>
        </w:rPr>
      </w:pPr>
    </w:p>
    <w:p w:rsidR="00F10BAE" w:rsidRDefault="00F10BAE" w:rsidP="00F776C8">
      <w:pPr>
        <w:jc w:val="center"/>
        <w:rPr>
          <w:rFonts w:ascii="Century Gothic" w:hAnsi="Century Gothic"/>
          <w:b/>
          <w:sz w:val="28"/>
          <w:szCs w:val="28"/>
        </w:rPr>
      </w:pPr>
    </w:p>
    <w:p w:rsidR="00F10BAE" w:rsidRDefault="00F10BAE" w:rsidP="00F776C8">
      <w:pPr>
        <w:jc w:val="center"/>
        <w:rPr>
          <w:rFonts w:ascii="Century Gothic" w:hAnsi="Century Gothic"/>
          <w:b/>
          <w:sz w:val="28"/>
          <w:szCs w:val="28"/>
        </w:rPr>
      </w:pPr>
    </w:p>
    <w:p w:rsidR="00F10BAE" w:rsidRDefault="00F10BAE" w:rsidP="00F776C8">
      <w:pPr>
        <w:jc w:val="center"/>
        <w:rPr>
          <w:rFonts w:ascii="Century Gothic" w:hAnsi="Century Gothic"/>
          <w:b/>
          <w:sz w:val="28"/>
          <w:szCs w:val="28"/>
        </w:rPr>
      </w:pPr>
    </w:p>
    <w:p w:rsidR="00F10BAE" w:rsidRDefault="00F10BAE" w:rsidP="00F776C8">
      <w:pPr>
        <w:jc w:val="center"/>
        <w:rPr>
          <w:rFonts w:ascii="Century Gothic" w:hAnsi="Century Gothic"/>
          <w:b/>
          <w:sz w:val="28"/>
          <w:szCs w:val="28"/>
        </w:rPr>
      </w:pPr>
    </w:p>
    <w:p w:rsidR="00F10BAE" w:rsidRDefault="00F10BAE" w:rsidP="00F776C8">
      <w:pPr>
        <w:jc w:val="center"/>
        <w:rPr>
          <w:rFonts w:ascii="Century Gothic" w:hAnsi="Century Gothic"/>
          <w:b/>
          <w:sz w:val="28"/>
          <w:szCs w:val="28"/>
        </w:rPr>
      </w:pPr>
    </w:p>
    <w:p w:rsidR="00F10BAE" w:rsidRDefault="00F10BAE" w:rsidP="00F776C8">
      <w:pPr>
        <w:jc w:val="center"/>
        <w:rPr>
          <w:rFonts w:ascii="Century Gothic" w:hAnsi="Century Gothic"/>
          <w:b/>
          <w:sz w:val="28"/>
          <w:szCs w:val="28"/>
        </w:rPr>
      </w:pPr>
    </w:p>
    <w:p w:rsidR="00F10BAE" w:rsidRDefault="00F10BAE" w:rsidP="00F776C8">
      <w:pPr>
        <w:jc w:val="center"/>
        <w:rPr>
          <w:rFonts w:ascii="Century Gothic" w:hAnsi="Century Gothic"/>
          <w:b/>
          <w:sz w:val="28"/>
          <w:szCs w:val="28"/>
        </w:rPr>
      </w:pPr>
    </w:p>
    <w:p w:rsidR="00F10BAE" w:rsidRDefault="00F10BAE" w:rsidP="00F776C8">
      <w:pPr>
        <w:jc w:val="center"/>
        <w:rPr>
          <w:rFonts w:ascii="Century Gothic" w:hAnsi="Century Gothic"/>
          <w:b/>
          <w:sz w:val="28"/>
          <w:szCs w:val="28"/>
        </w:rPr>
      </w:pPr>
    </w:p>
    <w:p w:rsidR="00F10BAE" w:rsidRDefault="00F10BAE" w:rsidP="00F776C8">
      <w:pPr>
        <w:jc w:val="center"/>
        <w:rPr>
          <w:rFonts w:ascii="Century Gothic" w:hAnsi="Century Gothic"/>
          <w:b/>
          <w:sz w:val="28"/>
          <w:szCs w:val="28"/>
        </w:rPr>
      </w:pPr>
    </w:p>
    <w:p w:rsidR="00F10BAE" w:rsidRDefault="00F10BAE" w:rsidP="00F776C8">
      <w:pPr>
        <w:jc w:val="center"/>
        <w:rPr>
          <w:rFonts w:ascii="Century Gothic" w:hAnsi="Century Gothic"/>
          <w:b/>
          <w:sz w:val="28"/>
          <w:szCs w:val="28"/>
        </w:rPr>
      </w:pPr>
    </w:p>
    <w:p w:rsidR="00F10BAE" w:rsidRDefault="00F10BAE" w:rsidP="00F776C8">
      <w:pPr>
        <w:jc w:val="center"/>
        <w:rPr>
          <w:rFonts w:ascii="Century Gothic" w:hAnsi="Century Gothic"/>
          <w:b/>
          <w:sz w:val="28"/>
          <w:szCs w:val="28"/>
        </w:rPr>
      </w:pPr>
    </w:p>
    <w:p w:rsidR="009F5E18" w:rsidRPr="007B3929" w:rsidRDefault="006773FE" w:rsidP="00F776C8">
      <w:pPr>
        <w:jc w:val="center"/>
        <w:rPr>
          <w:rFonts w:ascii="Century Gothic" w:hAnsi="Century Gothic"/>
          <w:b/>
          <w:sz w:val="28"/>
          <w:szCs w:val="28"/>
        </w:rPr>
      </w:pPr>
      <w:r w:rsidRPr="007B3929">
        <w:rPr>
          <w:rFonts w:ascii="Century Gothic" w:hAnsi="Century Gothic"/>
          <w:b/>
          <w:sz w:val="28"/>
          <w:szCs w:val="28"/>
        </w:rPr>
        <w:lastRenderedPageBreak/>
        <w:t>Resultaten</w:t>
      </w:r>
    </w:p>
    <w:p w:rsidR="009F5E18" w:rsidRPr="00F776C8" w:rsidRDefault="009F5E18" w:rsidP="009F5E18">
      <w:pPr>
        <w:jc w:val="center"/>
        <w:rPr>
          <w:rFonts w:ascii="Century Gothic" w:hAnsi="Century Gothic"/>
          <w:b/>
          <w:sz w:val="28"/>
          <w:szCs w:val="28"/>
        </w:rPr>
      </w:pPr>
      <w:r w:rsidRPr="00F776C8">
        <w:rPr>
          <w:rFonts w:ascii="Century Gothic" w:hAnsi="Century Gothic"/>
          <w:b/>
          <w:sz w:val="28"/>
          <w:szCs w:val="28"/>
        </w:rPr>
        <w:t>Regressie 1</w:t>
      </w:r>
    </w:p>
    <w:p w:rsidR="0005556D" w:rsidRDefault="00150F3A" w:rsidP="009F5E18">
      <w:pPr>
        <w:rPr>
          <w:rFonts w:ascii="Garamond" w:hAnsi="Garamond"/>
          <w:noProof/>
          <w:lang w:eastAsia="nl-NL"/>
        </w:rPr>
      </w:pPr>
      <w:r>
        <w:rPr>
          <w:rFonts w:ascii="Garamond" w:hAnsi="Garamond"/>
          <w:noProof/>
          <w:lang w:eastAsia="nl-NL"/>
        </w:rPr>
        <w:tab/>
      </w:r>
      <w:r w:rsidR="00424025" w:rsidRPr="009C55EB">
        <w:rPr>
          <w:rFonts w:ascii="Garamond" w:hAnsi="Garamond"/>
          <w:noProof/>
          <w:lang w:eastAsia="nl-NL"/>
        </w:rPr>
        <w:t xml:space="preserve">Allereerst </w:t>
      </w:r>
      <w:r w:rsidR="00AD7DB4" w:rsidRPr="009C55EB">
        <w:rPr>
          <w:rFonts w:ascii="Garamond" w:hAnsi="Garamond"/>
          <w:noProof/>
          <w:lang w:eastAsia="nl-NL"/>
        </w:rPr>
        <w:t xml:space="preserve">is </w:t>
      </w:r>
      <w:r w:rsidR="00424025" w:rsidRPr="009C55EB">
        <w:rPr>
          <w:rFonts w:ascii="Garamond" w:hAnsi="Garamond"/>
          <w:noProof/>
          <w:lang w:eastAsia="nl-NL"/>
        </w:rPr>
        <w:t>de regressie uitgevoerd waarbij er geen scheiding is</w:t>
      </w:r>
      <w:r w:rsidR="00E36C3F">
        <w:rPr>
          <w:rFonts w:ascii="Garamond" w:hAnsi="Garamond"/>
          <w:noProof/>
          <w:lang w:eastAsia="nl-NL"/>
        </w:rPr>
        <w:t xml:space="preserve"> gecreëerd</w:t>
      </w:r>
      <w:r w:rsidR="00424025" w:rsidRPr="009C55EB">
        <w:rPr>
          <w:rFonts w:ascii="Garamond" w:hAnsi="Garamond"/>
          <w:noProof/>
          <w:lang w:eastAsia="nl-NL"/>
        </w:rPr>
        <w:t xml:space="preserve"> tussen de mannen en vrouwen</w:t>
      </w:r>
      <w:r w:rsidR="00AD7DB4" w:rsidRPr="009C55EB">
        <w:rPr>
          <w:rFonts w:ascii="Garamond" w:hAnsi="Garamond"/>
          <w:noProof/>
          <w:lang w:eastAsia="nl-NL"/>
        </w:rPr>
        <w:t xml:space="preserve"> en waar</w:t>
      </w:r>
      <w:r w:rsidR="00424025" w:rsidRPr="009C55EB">
        <w:rPr>
          <w:rFonts w:ascii="Garamond" w:hAnsi="Garamond"/>
          <w:noProof/>
          <w:lang w:eastAsia="nl-NL"/>
        </w:rPr>
        <w:t xml:space="preserve"> het hebben van kinderen onder de acht jaar oud </w:t>
      </w:r>
      <w:r w:rsidR="00AD7DB4" w:rsidRPr="009C55EB">
        <w:rPr>
          <w:rFonts w:ascii="Garamond" w:hAnsi="Garamond"/>
          <w:noProof/>
          <w:lang w:eastAsia="nl-NL"/>
        </w:rPr>
        <w:t>geen</w:t>
      </w:r>
      <w:r w:rsidR="00424025" w:rsidRPr="009C55EB">
        <w:rPr>
          <w:rFonts w:ascii="Garamond" w:hAnsi="Garamond"/>
          <w:noProof/>
          <w:lang w:eastAsia="nl-NL"/>
        </w:rPr>
        <w:t xml:space="preserve"> vereiste</w:t>
      </w:r>
      <w:r w:rsidR="00AD7DB4" w:rsidRPr="009C55EB">
        <w:rPr>
          <w:rFonts w:ascii="Garamond" w:hAnsi="Garamond"/>
          <w:noProof/>
          <w:lang w:eastAsia="nl-NL"/>
        </w:rPr>
        <w:t xml:space="preserve"> is</w:t>
      </w:r>
      <w:r w:rsidR="00424025" w:rsidRPr="009C55EB">
        <w:rPr>
          <w:rFonts w:ascii="Garamond" w:hAnsi="Garamond"/>
          <w:noProof/>
          <w:lang w:eastAsia="nl-NL"/>
        </w:rPr>
        <w:t>.</w:t>
      </w:r>
      <w:r w:rsidR="00AD7DB4" w:rsidRPr="009C55EB">
        <w:rPr>
          <w:rFonts w:ascii="Garamond" w:hAnsi="Garamond"/>
          <w:noProof/>
          <w:lang w:eastAsia="nl-NL"/>
        </w:rPr>
        <w:br/>
      </w:r>
      <w:r w:rsidR="00876036">
        <w:rPr>
          <w:rFonts w:ascii="Garamond" w:hAnsi="Garamond"/>
          <w:noProof/>
          <w:lang w:eastAsia="nl-NL"/>
        </w:rPr>
        <w:t>Tabel 1.1 bevat de</w:t>
      </w:r>
      <w:r w:rsidR="00AD7DB4" w:rsidRPr="009C55EB">
        <w:rPr>
          <w:rFonts w:ascii="Garamond" w:hAnsi="Garamond"/>
          <w:noProof/>
          <w:lang w:eastAsia="nl-NL"/>
        </w:rPr>
        <w:t xml:space="preserve"> gemiddeldes, standaarddeviatie en het aantal observaties van de diverse variabelen</w:t>
      </w:r>
      <w:r w:rsidR="00E36C3F">
        <w:rPr>
          <w:rFonts w:ascii="Garamond" w:hAnsi="Garamond"/>
          <w:noProof/>
          <w:lang w:eastAsia="nl-NL"/>
        </w:rPr>
        <w:t xml:space="preserve"> van deze regressie</w:t>
      </w:r>
      <w:r w:rsidR="00AD7DB4" w:rsidRPr="009C55EB">
        <w:rPr>
          <w:rFonts w:ascii="Garamond" w:hAnsi="Garamond"/>
          <w:noProof/>
          <w:lang w:eastAsia="nl-NL"/>
        </w:rPr>
        <w:t>.</w:t>
      </w:r>
      <w:r w:rsidR="00A27CF4">
        <w:rPr>
          <w:rFonts w:ascii="Garamond" w:hAnsi="Garamond"/>
          <w:noProof/>
          <w:lang w:eastAsia="nl-NL"/>
        </w:rPr>
        <w:t xml:space="preserve"> Voor de diverse testen op de assumpties voor regressies verwijs ik u graag door naar bijlagen 1.1 t/m 1.3.</w:t>
      </w:r>
    </w:p>
    <w:p w:rsidR="00133947" w:rsidRPr="00E36C3F" w:rsidRDefault="00133947" w:rsidP="00133947">
      <w:pPr>
        <w:jc w:val="center"/>
        <w:rPr>
          <w:rFonts w:ascii="Garamond" w:hAnsi="Garamond"/>
          <w:b/>
          <w:noProof/>
          <w:sz w:val="18"/>
          <w:szCs w:val="18"/>
          <w:lang w:eastAsia="nl-NL"/>
        </w:rPr>
      </w:pPr>
      <w:r w:rsidRPr="00E36C3F">
        <w:rPr>
          <w:rFonts w:ascii="Garamond" w:hAnsi="Garamond"/>
          <w:b/>
          <w:noProof/>
          <w:sz w:val="18"/>
          <w:szCs w:val="18"/>
          <w:lang w:eastAsia="nl-NL"/>
        </w:rPr>
        <w:t>Tabel 1.1</w:t>
      </w:r>
    </w:p>
    <w:p w:rsidR="00E36C3F" w:rsidRDefault="00424025" w:rsidP="00E36C3F">
      <w:pPr>
        <w:jc w:val="center"/>
        <w:rPr>
          <w:rFonts w:ascii="Garamond" w:hAnsi="Garamond"/>
        </w:rPr>
      </w:pPr>
      <w:r w:rsidRPr="009C55EB">
        <w:rPr>
          <w:rFonts w:ascii="Garamond" w:hAnsi="Garamond"/>
          <w:noProof/>
          <w:lang w:eastAsia="nl-NL"/>
        </w:rPr>
        <w:drawing>
          <wp:inline distT="0" distB="0" distL="0" distR="0" wp14:anchorId="2107F6CB" wp14:editId="49939426">
            <wp:extent cx="3409200" cy="2199600"/>
            <wp:effectExtent l="0" t="0" r="127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extLst>
                        <a:ext uri="{28A0092B-C50C-407E-A947-70E740481C1C}">
                          <a14:useLocalDpi xmlns:a14="http://schemas.microsoft.com/office/drawing/2010/main" val="0"/>
                        </a:ext>
                      </a:extLst>
                    </a:blip>
                    <a:stretch>
                      <a:fillRect/>
                    </a:stretch>
                  </pic:blipFill>
                  <pic:spPr>
                    <a:xfrm>
                      <a:off x="0" y="0"/>
                      <a:ext cx="3409200" cy="2199600"/>
                    </a:xfrm>
                    <a:prstGeom prst="rect">
                      <a:avLst/>
                    </a:prstGeom>
                  </pic:spPr>
                </pic:pic>
              </a:graphicData>
            </a:graphic>
          </wp:inline>
        </w:drawing>
      </w:r>
    </w:p>
    <w:p w:rsidR="00E36C3F" w:rsidRDefault="00E36C3F" w:rsidP="00E36C3F">
      <w:pPr>
        <w:jc w:val="center"/>
        <w:rPr>
          <w:rFonts w:ascii="Garamond" w:hAnsi="Garamond"/>
        </w:rPr>
      </w:pPr>
    </w:p>
    <w:p w:rsidR="004D33AC" w:rsidRDefault="00150F3A" w:rsidP="00E36C3F">
      <w:pPr>
        <w:rPr>
          <w:rFonts w:ascii="Garamond" w:hAnsi="Garamond"/>
        </w:rPr>
      </w:pPr>
      <w:r>
        <w:rPr>
          <w:rFonts w:ascii="Garamond" w:hAnsi="Garamond"/>
        </w:rPr>
        <w:tab/>
      </w:r>
      <w:r w:rsidR="00A7384C">
        <w:rPr>
          <w:rFonts w:ascii="Garamond" w:hAnsi="Garamond"/>
        </w:rPr>
        <w:t>Kijkend naar tabel 1.1 is h</w:t>
      </w:r>
      <w:r w:rsidR="00A7384C" w:rsidRPr="009C55EB">
        <w:rPr>
          <w:rFonts w:ascii="Garamond" w:hAnsi="Garamond"/>
        </w:rPr>
        <w:t xml:space="preserve">et aantal respondenten na het stellen van de vele eisen aan de data nog steeds hoog met een N=1097. </w:t>
      </w:r>
      <w:r w:rsidR="00A7384C" w:rsidRPr="009C55EB">
        <w:rPr>
          <w:rFonts w:ascii="Garamond" w:hAnsi="Garamond"/>
        </w:rPr>
        <w:br/>
        <w:t xml:space="preserve">Het gemiddelde van het gewenst aantal uren ligt ruim onder de 36 uur. </w:t>
      </w:r>
      <w:r w:rsidR="00424025" w:rsidRPr="009C55EB">
        <w:rPr>
          <w:rFonts w:ascii="Garamond" w:hAnsi="Garamond"/>
        </w:rPr>
        <w:t xml:space="preserve">Lang niet iedereen van de ondervraagden werkt dus </w:t>
      </w:r>
      <w:r w:rsidR="00A7384C" w:rsidRPr="009C55EB">
        <w:rPr>
          <w:rFonts w:ascii="Garamond" w:hAnsi="Garamond"/>
        </w:rPr>
        <w:t>fulltime</w:t>
      </w:r>
      <w:r w:rsidR="00424025" w:rsidRPr="009C55EB">
        <w:rPr>
          <w:rFonts w:ascii="Garamond" w:hAnsi="Garamond"/>
        </w:rPr>
        <w:t>.</w:t>
      </w:r>
      <w:r w:rsidR="003A1138" w:rsidRPr="009C55EB">
        <w:rPr>
          <w:rFonts w:ascii="Garamond" w:hAnsi="Garamond"/>
        </w:rPr>
        <w:t xml:space="preserve"> Opvallend is hoe hoog men hun relatie beoordeeld, met een gemiddelde van </w:t>
      </w:r>
      <w:r w:rsidR="009F5E18" w:rsidRPr="009C55EB">
        <w:rPr>
          <w:rFonts w:ascii="Garamond" w:hAnsi="Garamond"/>
        </w:rPr>
        <w:t>maar</w:t>
      </w:r>
      <w:r w:rsidR="003A1138" w:rsidRPr="009C55EB">
        <w:rPr>
          <w:rFonts w:ascii="Garamond" w:hAnsi="Garamond"/>
        </w:rPr>
        <w:t xml:space="preserve"> liefst 8,22. Dit valt ook terug te zien aan de </w:t>
      </w:r>
      <w:r w:rsidR="003A1138" w:rsidRPr="009C55EB">
        <w:rPr>
          <w:rFonts w:ascii="Garamond" w:hAnsi="Garamond"/>
          <w:i/>
        </w:rPr>
        <w:t>MeanIndifferences</w:t>
      </w:r>
      <w:r w:rsidR="003A1138" w:rsidRPr="009C55EB">
        <w:rPr>
          <w:rFonts w:ascii="Garamond" w:hAnsi="Garamond"/>
        </w:rPr>
        <w:t xml:space="preserve"> die een gemiddelde scoort van 1,5391 </w:t>
      </w:r>
      <w:r w:rsidR="00A7384C">
        <w:rPr>
          <w:rFonts w:ascii="Garamond" w:hAnsi="Garamond"/>
        </w:rPr>
        <w:t>ter</w:t>
      </w:r>
      <w:r w:rsidR="00A7384C" w:rsidRPr="009C55EB">
        <w:rPr>
          <w:rFonts w:ascii="Garamond" w:hAnsi="Garamond"/>
        </w:rPr>
        <w:t>wijl</w:t>
      </w:r>
      <w:r w:rsidR="003A1138" w:rsidRPr="009C55EB">
        <w:rPr>
          <w:rFonts w:ascii="Garamond" w:hAnsi="Garamond"/>
        </w:rPr>
        <w:t xml:space="preserve"> het minimum 1 is en het maximum 3.</w:t>
      </w:r>
      <w:r w:rsidR="003A1138" w:rsidRPr="009C55EB">
        <w:rPr>
          <w:rFonts w:ascii="Garamond" w:hAnsi="Garamond"/>
        </w:rPr>
        <w:br/>
        <w:t xml:space="preserve">Kinderen worden gemiddeld </w:t>
      </w:r>
      <w:r w:rsidR="00CD6CA7" w:rsidRPr="009C55EB">
        <w:rPr>
          <w:rFonts w:ascii="Garamond" w:hAnsi="Garamond"/>
        </w:rPr>
        <w:t xml:space="preserve">als </w:t>
      </w:r>
      <w:r w:rsidR="003A1138" w:rsidRPr="009C55EB">
        <w:rPr>
          <w:rFonts w:ascii="Garamond" w:hAnsi="Garamond"/>
        </w:rPr>
        <w:t>weinig stressvol of vermoeiend beschouwd, met een gemiddelde van 2,2361 uit de maximale score van 6.</w:t>
      </w:r>
      <w:r w:rsidR="003A1138" w:rsidRPr="009C55EB">
        <w:rPr>
          <w:rFonts w:ascii="Garamond" w:hAnsi="Garamond"/>
        </w:rPr>
        <w:br/>
        <w:t>Het huishouden wordt daarentegen relatief als stressvol beschouwd, met een gemiddelde van 2,8086 waar het maximum 5 is.</w:t>
      </w:r>
      <w:r w:rsidR="00CD6CA7" w:rsidRPr="009C55EB">
        <w:rPr>
          <w:rFonts w:ascii="Garamond" w:hAnsi="Garamond"/>
        </w:rPr>
        <w:br/>
        <w:t xml:space="preserve">Verder scoren </w:t>
      </w:r>
      <w:r w:rsidR="00CD6CA7" w:rsidRPr="009C55EB">
        <w:rPr>
          <w:rFonts w:ascii="Garamond" w:hAnsi="Garamond"/>
          <w:i/>
        </w:rPr>
        <w:t>Career</w:t>
      </w:r>
      <w:r w:rsidR="00CD6CA7" w:rsidRPr="009C55EB">
        <w:rPr>
          <w:rFonts w:ascii="Garamond" w:hAnsi="Garamond"/>
        </w:rPr>
        <w:t xml:space="preserve">-, </w:t>
      </w:r>
      <w:r w:rsidR="00CD6CA7" w:rsidRPr="009C55EB">
        <w:rPr>
          <w:rFonts w:ascii="Garamond" w:hAnsi="Garamond"/>
          <w:i/>
        </w:rPr>
        <w:t>Work</w:t>
      </w:r>
      <w:r w:rsidR="00CD6CA7" w:rsidRPr="009C55EB">
        <w:rPr>
          <w:rFonts w:ascii="Garamond" w:hAnsi="Garamond"/>
        </w:rPr>
        <w:t xml:space="preserve">- en </w:t>
      </w:r>
      <w:r w:rsidR="00CD6CA7" w:rsidRPr="009C55EB">
        <w:rPr>
          <w:rFonts w:ascii="Garamond" w:hAnsi="Garamond"/>
          <w:i/>
        </w:rPr>
        <w:t>FinancialSatisfaction</w:t>
      </w:r>
      <w:r w:rsidR="00CD6CA7" w:rsidRPr="009C55EB">
        <w:rPr>
          <w:rFonts w:ascii="Garamond" w:hAnsi="Garamond"/>
        </w:rPr>
        <w:t xml:space="preserve"> allen ruim voldoendes en zien de mensen de financiële toekomst rooskleurig in met een gemiddelde </w:t>
      </w:r>
      <w:r w:rsidR="00ED435A" w:rsidRPr="009C55EB">
        <w:rPr>
          <w:rFonts w:ascii="Garamond" w:hAnsi="Garamond"/>
          <w:i/>
        </w:rPr>
        <w:t>FinancialSituationWorsen</w:t>
      </w:r>
      <w:r w:rsidR="00ED435A" w:rsidRPr="009C55EB">
        <w:rPr>
          <w:rFonts w:ascii="Garamond" w:hAnsi="Garamond"/>
        </w:rPr>
        <w:t xml:space="preserve"> </w:t>
      </w:r>
      <w:r w:rsidR="00CD6CA7" w:rsidRPr="009C55EB">
        <w:rPr>
          <w:rFonts w:ascii="Garamond" w:hAnsi="Garamond"/>
        </w:rPr>
        <w:t>van 3,03.</w:t>
      </w:r>
      <w:r w:rsidR="003A1138" w:rsidRPr="009C55EB">
        <w:rPr>
          <w:rFonts w:ascii="Garamond" w:hAnsi="Garamond"/>
        </w:rPr>
        <w:br/>
      </w:r>
    </w:p>
    <w:p w:rsidR="004D33AC" w:rsidRDefault="004D33AC" w:rsidP="0005556D">
      <w:pPr>
        <w:rPr>
          <w:rFonts w:ascii="Garamond" w:hAnsi="Garamond"/>
        </w:rPr>
      </w:pPr>
    </w:p>
    <w:p w:rsidR="004D33AC" w:rsidRDefault="004D33AC" w:rsidP="0005556D">
      <w:pPr>
        <w:rPr>
          <w:rFonts w:ascii="Garamond" w:hAnsi="Garamond"/>
        </w:rPr>
      </w:pPr>
    </w:p>
    <w:p w:rsidR="004D33AC" w:rsidRDefault="004D33AC" w:rsidP="0005556D">
      <w:pPr>
        <w:rPr>
          <w:rFonts w:ascii="Garamond" w:hAnsi="Garamond"/>
        </w:rPr>
      </w:pPr>
    </w:p>
    <w:p w:rsidR="004D33AC" w:rsidRDefault="004D33AC" w:rsidP="0005556D">
      <w:pPr>
        <w:rPr>
          <w:rFonts w:ascii="Garamond" w:hAnsi="Garamond"/>
        </w:rPr>
      </w:pPr>
    </w:p>
    <w:p w:rsidR="00E36C3F" w:rsidRDefault="00E36C3F" w:rsidP="0005556D">
      <w:pPr>
        <w:rPr>
          <w:rFonts w:ascii="Garamond" w:hAnsi="Garamond"/>
        </w:rPr>
      </w:pPr>
    </w:p>
    <w:p w:rsidR="00E36C3F" w:rsidRDefault="00E36C3F" w:rsidP="0005556D">
      <w:pPr>
        <w:rPr>
          <w:rFonts w:ascii="Garamond" w:hAnsi="Garamond"/>
        </w:rPr>
      </w:pPr>
    </w:p>
    <w:p w:rsidR="004D33AC" w:rsidRDefault="004D33AC" w:rsidP="0005556D">
      <w:pPr>
        <w:rPr>
          <w:rFonts w:ascii="Garamond" w:hAnsi="Garamond"/>
        </w:rPr>
      </w:pPr>
    </w:p>
    <w:p w:rsidR="00453213" w:rsidRDefault="00840EED" w:rsidP="0005556D">
      <w:pPr>
        <w:rPr>
          <w:noProof/>
          <w:lang w:eastAsia="nl-NL"/>
        </w:rPr>
      </w:pPr>
      <w:r>
        <w:rPr>
          <w:rFonts w:ascii="Garamond" w:hAnsi="Garamond"/>
        </w:rPr>
        <w:t>Tabel 1.2 is de correlatietabel die bij de data hoort. In deze tabel wordt de lineaire relatie tussen de variabelen onderling weergegeven.</w:t>
      </w:r>
    </w:p>
    <w:p w:rsidR="00133947" w:rsidRPr="00E36C3F" w:rsidRDefault="00133947" w:rsidP="00133947">
      <w:pPr>
        <w:jc w:val="center"/>
        <w:rPr>
          <w:b/>
          <w:noProof/>
          <w:sz w:val="18"/>
          <w:szCs w:val="18"/>
          <w:lang w:eastAsia="nl-NL"/>
        </w:rPr>
      </w:pPr>
      <w:r w:rsidRPr="00E36C3F">
        <w:rPr>
          <w:rFonts w:ascii="Garamond" w:hAnsi="Garamond"/>
          <w:b/>
          <w:noProof/>
          <w:sz w:val="18"/>
          <w:szCs w:val="18"/>
          <w:lang w:eastAsia="nl-NL"/>
        </w:rPr>
        <w:t>Tabel 1.2</w:t>
      </w:r>
    </w:p>
    <w:p w:rsidR="00AD7DB4" w:rsidRPr="009C55EB" w:rsidRDefault="00FA7C0E" w:rsidP="00FA7C0E">
      <w:pPr>
        <w:jc w:val="center"/>
        <w:rPr>
          <w:rFonts w:ascii="Garamond" w:hAnsi="Garamond"/>
        </w:rPr>
      </w:pPr>
      <w:r>
        <w:rPr>
          <w:rFonts w:ascii="Garamond" w:hAnsi="Garamond"/>
          <w:noProof/>
          <w:lang w:eastAsia="nl-NL"/>
        </w:rPr>
        <w:drawing>
          <wp:inline distT="0" distB="0" distL="0" distR="0">
            <wp:extent cx="6269101" cy="1353312"/>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265478" cy="1352530"/>
                    </a:xfrm>
                    <a:prstGeom prst="rect">
                      <a:avLst/>
                    </a:prstGeom>
                    <a:noFill/>
                    <a:ln>
                      <a:noFill/>
                    </a:ln>
                  </pic:spPr>
                </pic:pic>
              </a:graphicData>
            </a:graphic>
          </wp:inline>
        </w:drawing>
      </w:r>
    </w:p>
    <w:p w:rsidR="00E36C3F" w:rsidRDefault="00E36C3F" w:rsidP="0005556D">
      <w:pPr>
        <w:rPr>
          <w:rFonts w:ascii="Garamond" w:hAnsi="Garamond"/>
        </w:rPr>
      </w:pPr>
    </w:p>
    <w:p w:rsidR="004D33AC" w:rsidRDefault="00150F3A" w:rsidP="0005556D">
      <w:pPr>
        <w:rPr>
          <w:rFonts w:ascii="Garamond" w:hAnsi="Garamond"/>
        </w:rPr>
      </w:pPr>
      <w:r>
        <w:rPr>
          <w:rFonts w:ascii="Garamond" w:hAnsi="Garamond"/>
        </w:rPr>
        <w:tab/>
      </w:r>
      <w:r w:rsidR="00997EE0">
        <w:rPr>
          <w:rFonts w:ascii="Garamond" w:hAnsi="Garamond"/>
        </w:rPr>
        <w:t xml:space="preserve">In de tabel zijn de correlaties die significant zijn op 5%-niveau omcirkeld in het rood. </w:t>
      </w:r>
      <w:r w:rsidR="00D54828">
        <w:rPr>
          <w:rFonts w:ascii="Garamond" w:hAnsi="Garamond"/>
        </w:rPr>
        <w:t>Volgens deze tabel hebben de</w:t>
      </w:r>
      <w:r w:rsidR="0005556D" w:rsidRPr="009C55EB">
        <w:rPr>
          <w:rFonts w:ascii="Garamond" w:hAnsi="Garamond"/>
        </w:rPr>
        <w:t xml:space="preserve"> volgende variabelen </w:t>
      </w:r>
      <w:r w:rsidR="00997EE0">
        <w:rPr>
          <w:rFonts w:ascii="Garamond" w:hAnsi="Garamond"/>
        </w:rPr>
        <w:t xml:space="preserve">dus </w:t>
      </w:r>
      <w:r w:rsidR="0005556D" w:rsidRPr="009C55EB">
        <w:rPr>
          <w:rFonts w:ascii="Garamond" w:hAnsi="Garamond"/>
        </w:rPr>
        <w:t xml:space="preserve">een significante correlatie met </w:t>
      </w:r>
      <w:r w:rsidR="0005556D" w:rsidRPr="004D33AC">
        <w:rPr>
          <w:rFonts w:ascii="Garamond" w:hAnsi="Garamond"/>
          <w:i/>
        </w:rPr>
        <w:t>DesiredWorkhours</w:t>
      </w:r>
      <w:r w:rsidR="0005556D" w:rsidRPr="009C55EB">
        <w:rPr>
          <w:rFonts w:ascii="Garamond" w:hAnsi="Garamond"/>
        </w:rPr>
        <w:t xml:space="preserve">: </w:t>
      </w:r>
      <w:r w:rsidR="0005556D" w:rsidRPr="009C55EB">
        <w:rPr>
          <w:rFonts w:ascii="Garamond" w:hAnsi="Garamond"/>
        </w:rPr>
        <w:br/>
      </w:r>
      <w:r w:rsidR="0005556D" w:rsidRPr="009C55EB">
        <w:rPr>
          <w:rFonts w:ascii="Garamond" w:hAnsi="Garamond"/>
          <w:i/>
        </w:rPr>
        <w:t>RelationshipSatisfaction</w:t>
      </w:r>
      <w:r w:rsidR="0005556D" w:rsidRPr="009C55EB">
        <w:rPr>
          <w:rFonts w:ascii="Garamond" w:hAnsi="Garamond"/>
        </w:rPr>
        <w:t xml:space="preserve"> (5%-niveau</w:t>
      </w:r>
      <w:r w:rsidR="008762B0" w:rsidRPr="009C55EB">
        <w:rPr>
          <w:rFonts w:ascii="Garamond" w:hAnsi="Garamond"/>
        </w:rPr>
        <w:t xml:space="preserve">) met een </w:t>
      </w:r>
      <w:r w:rsidR="002752B9" w:rsidRPr="009C55EB">
        <w:rPr>
          <w:rFonts w:ascii="Garamond" w:hAnsi="Garamond"/>
        </w:rPr>
        <w:t>co</w:t>
      </w:r>
      <w:r w:rsidR="002752B9">
        <w:rPr>
          <w:rFonts w:ascii="Garamond" w:hAnsi="Garamond"/>
        </w:rPr>
        <w:t>ë</w:t>
      </w:r>
      <w:r w:rsidR="002752B9" w:rsidRPr="009C55EB">
        <w:rPr>
          <w:rFonts w:ascii="Garamond" w:hAnsi="Garamond"/>
        </w:rPr>
        <w:t xml:space="preserve">fficiënt </w:t>
      </w:r>
      <w:r w:rsidR="008762B0" w:rsidRPr="009C55EB">
        <w:rPr>
          <w:rFonts w:ascii="Garamond" w:hAnsi="Garamond"/>
        </w:rPr>
        <w:t xml:space="preserve">van 0,070, </w:t>
      </w:r>
      <w:r w:rsidR="0005556D" w:rsidRPr="009C55EB">
        <w:rPr>
          <w:rFonts w:ascii="Garamond" w:hAnsi="Garamond"/>
          <w:i/>
        </w:rPr>
        <w:t>Age</w:t>
      </w:r>
      <w:r w:rsidR="0005556D" w:rsidRPr="009C55EB">
        <w:rPr>
          <w:rFonts w:ascii="Garamond" w:hAnsi="Garamond"/>
        </w:rPr>
        <w:t xml:space="preserve"> (1%-niveau) met een </w:t>
      </w:r>
      <w:r w:rsidR="002752B9" w:rsidRPr="009C55EB">
        <w:rPr>
          <w:rFonts w:ascii="Garamond" w:hAnsi="Garamond"/>
        </w:rPr>
        <w:t>co</w:t>
      </w:r>
      <w:r w:rsidR="002752B9">
        <w:rPr>
          <w:rFonts w:ascii="Garamond" w:hAnsi="Garamond"/>
        </w:rPr>
        <w:t>ë</w:t>
      </w:r>
      <w:r w:rsidR="002752B9" w:rsidRPr="009C55EB">
        <w:rPr>
          <w:rFonts w:ascii="Garamond" w:hAnsi="Garamond"/>
        </w:rPr>
        <w:t xml:space="preserve">fficiënt </w:t>
      </w:r>
      <w:r w:rsidR="0005556D" w:rsidRPr="009C55EB">
        <w:rPr>
          <w:rFonts w:ascii="Garamond" w:hAnsi="Garamond"/>
        </w:rPr>
        <w:t>van 0,071</w:t>
      </w:r>
      <w:r w:rsidR="008762B0" w:rsidRPr="009C55EB">
        <w:rPr>
          <w:rFonts w:ascii="Garamond" w:hAnsi="Garamond"/>
        </w:rPr>
        <w:t xml:space="preserve">, </w:t>
      </w:r>
      <w:r w:rsidR="0005556D" w:rsidRPr="009C55EB">
        <w:rPr>
          <w:rFonts w:ascii="Garamond" w:hAnsi="Garamond"/>
          <w:i/>
        </w:rPr>
        <w:t>CareerSatisfaction</w:t>
      </w:r>
      <w:r w:rsidR="0005556D" w:rsidRPr="009C55EB">
        <w:rPr>
          <w:rFonts w:ascii="Garamond" w:hAnsi="Garamond"/>
        </w:rPr>
        <w:t xml:space="preserve"> (1%-niveau</w:t>
      </w:r>
      <w:r w:rsidR="008762B0" w:rsidRPr="009C55EB">
        <w:rPr>
          <w:rFonts w:ascii="Garamond" w:hAnsi="Garamond"/>
        </w:rPr>
        <w:t xml:space="preserve">) met een </w:t>
      </w:r>
      <w:r w:rsidR="002752B9" w:rsidRPr="009C55EB">
        <w:rPr>
          <w:rFonts w:ascii="Garamond" w:hAnsi="Garamond"/>
        </w:rPr>
        <w:t>co</w:t>
      </w:r>
      <w:r w:rsidR="002752B9">
        <w:rPr>
          <w:rFonts w:ascii="Garamond" w:hAnsi="Garamond"/>
        </w:rPr>
        <w:t>ë</w:t>
      </w:r>
      <w:r w:rsidR="002752B9" w:rsidRPr="009C55EB">
        <w:rPr>
          <w:rFonts w:ascii="Garamond" w:hAnsi="Garamond"/>
        </w:rPr>
        <w:t xml:space="preserve">fficiënt </w:t>
      </w:r>
      <w:r w:rsidR="008762B0" w:rsidRPr="009C55EB">
        <w:rPr>
          <w:rFonts w:ascii="Garamond" w:hAnsi="Garamond"/>
        </w:rPr>
        <w:t xml:space="preserve">van 0,110 en </w:t>
      </w:r>
      <w:r w:rsidR="0005556D" w:rsidRPr="009C55EB">
        <w:rPr>
          <w:rFonts w:ascii="Garamond" w:hAnsi="Garamond"/>
          <w:i/>
        </w:rPr>
        <w:t>WorkSatisfaction</w:t>
      </w:r>
      <w:r w:rsidR="0005556D" w:rsidRPr="009C55EB">
        <w:rPr>
          <w:rFonts w:ascii="Garamond" w:hAnsi="Garamond"/>
        </w:rPr>
        <w:t xml:space="preserve"> (5%-niveau) met een </w:t>
      </w:r>
      <w:r w:rsidR="002752B9" w:rsidRPr="009C55EB">
        <w:rPr>
          <w:rFonts w:ascii="Garamond" w:hAnsi="Garamond"/>
        </w:rPr>
        <w:t>co</w:t>
      </w:r>
      <w:r w:rsidR="002752B9">
        <w:rPr>
          <w:rFonts w:ascii="Garamond" w:hAnsi="Garamond"/>
        </w:rPr>
        <w:t>ë</w:t>
      </w:r>
      <w:r w:rsidR="002752B9" w:rsidRPr="009C55EB">
        <w:rPr>
          <w:rFonts w:ascii="Garamond" w:hAnsi="Garamond"/>
        </w:rPr>
        <w:t xml:space="preserve">fficiënt </w:t>
      </w:r>
      <w:r w:rsidR="0005556D" w:rsidRPr="009C55EB">
        <w:rPr>
          <w:rFonts w:ascii="Garamond" w:hAnsi="Garamond"/>
        </w:rPr>
        <w:t>van 0,055.</w:t>
      </w:r>
      <w:r w:rsidR="00840EED">
        <w:rPr>
          <w:rFonts w:ascii="Garamond" w:hAnsi="Garamond"/>
        </w:rPr>
        <w:t xml:space="preserve"> </w:t>
      </w:r>
      <w:r w:rsidR="0005556D" w:rsidRPr="009C55EB">
        <w:rPr>
          <w:rFonts w:ascii="Garamond" w:hAnsi="Garamond"/>
        </w:rPr>
        <w:t xml:space="preserve">De algehele correlatie van de </w:t>
      </w:r>
      <w:r w:rsidR="00D6711D" w:rsidRPr="009C55EB">
        <w:rPr>
          <w:rFonts w:ascii="Garamond" w:hAnsi="Garamond"/>
        </w:rPr>
        <w:t xml:space="preserve">significante </w:t>
      </w:r>
      <w:r w:rsidR="0005556D" w:rsidRPr="009C55EB">
        <w:rPr>
          <w:rFonts w:ascii="Garamond" w:hAnsi="Garamond"/>
        </w:rPr>
        <w:t xml:space="preserve">variabelen met </w:t>
      </w:r>
      <w:r w:rsidR="0005556D" w:rsidRPr="009C55EB">
        <w:rPr>
          <w:rFonts w:ascii="Garamond" w:hAnsi="Garamond"/>
          <w:i/>
        </w:rPr>
        <w:t>DesiredWorkhours</w:t>
      </w:r>
      <w:r w:rsidR="0005556D" w:rsidRPr="009C55EB">
        <w:rPr>
          <w:rFonts w:ascii="Garamond" w:hAnsi="Garamond"/>
        </w:rPr>
        <w:t xml:space="preserve"> is dus vrij klein. </w:t>
      </w:r>
      <w:r w:rsidR="0005556D" w:rsidRPr="009C55EB">
        <w:rPr>
          <w:rFonts w:ascii="Garamond" w:hAnsi="Garamond"/>
        </w:rPr>
        <w:br/>
      </w:r>
      <w:r w:rsidR="00A669A3" w:rsidRPr="009C55EB">
        <w:rPr>
          <w:rFonts w:ascii="Garamond" w:hAnsi="Garamond"/>
        </w:rPr>
        <w:t>Het is opmerkelijk</w:t>
      </w:r>
      <w:r w:rsidR="0005556D" w:rsidRPr="009C55EB">
        <w:rPr>
          <w:rFonts w:ascii="Garamond" w:hAnsi="Garamond"/>
        </w:rPr>
        <w:t xml:space="preserve"> dat de richting van de correlatie tussen </w:t>
      </w:r>
      <w:r w:rsidR="0005556D" w:rsidRPr="009C55EB">
        <w:rPr>
          <w:rFonts w:ascii="Garamond" w:hAnsi="Garamond"/>
          <w:i/>
        </w:rPr>
        <w:t>RelationshipSatisfaction</w:t>
      </w:r>
      <w:r w:rsidR="0005556D" w:rsidRPr="009C55EB">
        <w:rPr>
          <w:rFonts w:ascii="Garamond" w:hAnsi="Garamond"/>
        </w:rPr>
        <w:t xml:space="preserve"> en </w:t>
      </w:r>
      <w:r w:rsidR="0005556D" w:rsidRPr="009C55EB">
        <w:rPr>
          <w:rFonts w:ascii="Garamond" w:hAnsi="Garamond"/>
          <w:i/>
        </w:rPr>
        <w:t>DesiredWorkhours</w:t>
      </w:r>
      <w:r w:rsidR="0005556D" w:rsidRPr="009C55EB">
        <w:rPr>
          <w:rFonts w:ascii="Garamond" w:hAnsi="Garamond"/>
        </w:rPr>
        <w:t xml:space="preserve"> niet in de richting is die onze hypothese stelt. Onze hypothese stelt immers dat een vermindering in de tevredenheid over het huwelijk leidt tot een toename van het gewenst aantal werkuren. Dit is echter niet wat deze positieve correlatiecoëfficiënt impliceert.</w:t>
      </w:r>
      <w:r w:rsidR="00A669A3" w:rsidRPr="009C55EB">
        <w:rPr>
          <w:rFonts w:ascii="Garamond" w:hAnsi="Garamond"/>
        </w:rPr>
        <w:t xml:space="preserve"> Hetzelfde geldt voor de variabelen </w:t>
      </w:r>
      <w:r w:rsidR="00A669A3" w:rsidRPr="009C55EB">
        <w:rPr>
          <w:rFonts w:ascii="Garamond" w:hAnsi="Garamond"/>
          <w:i/>
        </w:rPr>
        <w:t>MeanIndifferences</w:t>
      </w:r>
      <w:r w:rsidR="00A669A3" w:rsidRPr="009C55EB">
        <w:rPr>
          <w:rFonts w:ascii="Garamond" w:hAnsi="Garamond"/>
        </w:rPr>
        <w:t xml:space="preserve"> en </w:t>
      </w:r>
      <w:r w:rsidR="00A669A3" w:rsidRPr="009C55EB">
        <w:rPr>
          <w:rFonts w:ascii="Garamond" w:hAnsi="Garamond"/>
          <w:i/>
        </w:rPr>
        <w:t>MeanHouseholdStress</w:t>
      </w:r>
      <w:r w:rsidR="00A669A3" w:rsidRPr="009C55EB">
        <w:rPr>
          <w:rFonts w:ascii="Garamond" w:hAnsi="Garamond"/>
        </w:rPr>
        <w:t>. Naar mate men meer ruzie maakt of huishoudelijk werk als meer stressvol ervaart geeft men aan minder uren te willen werken.</w:t>
      </w:r>
      <w:r w:rsidR="00D6711D" w:rsidRPr="009C55EB">
        <w:rPr>
          <w:rFonts w:ascii="Garamond" w:hAnsi="Garamond"/>
        </w:rPr>
        <w:t xml:space="preserve"> </w:t>
      </w:r>
      <w:r w:rsidR="00D6711D" w:rsidRPr="009C55EB">
        <w:rPr>
          <w:rFonts w:ascii="Garamond" w:hAnsi="Garamond"/>
          <w:i/>
        </w:rPr>
        <w:t>MeanChildcareStress</w:t>
      </w:r>
      <w:r w:rsidR="00D6711D" w:rsidRPr="009C55EB">
        <w:rPr>
          <w:rFonts w:ascii="Garamond" w:hAnsi="Garamond"/>
        </w:rPr>
        <w:t xml:space="preserve"> heeft een</w:t>
      </w:r>
      <w:r w:rsidR="00574DEF">
        <w:rPr>
          <w:rFonts w:ascii="Garamond" w:hAnsi="Garamond"/>
        </w:rPr>
        <w:t xml:space="preserve"> correlatiecoëfficiënt van 0,00</w:t>
      </w:r>
      <w:r w:rsidR="00D6711D" w:rsidRPr="009C55EB">
        <w:rPr>
          <w:rFonts w:ascii="Garamond" w:hAnsi="Garamond"/>
        </w:rPr>
        <w:t xml:space="preserve"> en ondersteund noch ontkracht dus onze hypothesen.</w:t>
      </w:r>
      <w:r w:rsidR="0005556D" w:rsidRPr="009C55EB">
        <w:rPr>
          <w:rFonts w:ascii="Garamond" w:hAnsi="Garamond"/>
        </w:rPr>
        <w:br/>
      </w:r>
      <w:r w:rsidR="0005556D" w:rsidRPr="009C55EB">
        <w:rPr>
          <w:rFonts w:ascii="Garamond" w:hAnsi="Garamond"/>
        </w:rPr>
        <w:tab/>
        <w:t xml:space="preserve">Tussen de diverse voorspellende variabelen is </w:t>
      </w:r>
      <w:r w:rsidR="00BE7668" w:rsidRPr="009C55EB">
        <w:rPr>
          <w:rFonts w:ascii="Garamond" w:hAnsi="Garamond"/>
        </w:rPr>
        <w:t xml:space="preserve">er </w:t>
      </w:r>
      <w:r w:rsidR="00D54828">
        <w:rPr>
          <w:rFonts w:ascii="Garamond" w:hAnsi="Garamond"/>
        </w:rPr>
        <w:t xml:space="preserve">volgens tabel 1.2 </w:t>
      </w:r>
      <w:r w:rsidR="0005556D" w:rsidRPr="009C55EB">
        <w:rPr>
          <w:rFonts w:ascii="Garamond" w:hAnsi="Garamond"/>
        </w:rPr>
        <w:t xml:space="preserve">ook correlatie gaande. Zo is er een correlatie van -0,369 tussen </w:t>
      </w:r>
      <w:r w:rsidR="0005556D" w:rsidRPr="009C55EB">
        <w:rPr>
          <w:rFonts w:ascii="Garamond" w:hAnsi="Garamond"/>
          <w:i/>
        </w:rPr>
        <w:t>MeanIndifferences</w:t>
      </w:r>
      <w:r w:rsidR="0005556D" w:rsidRPr="009C55EB">
        <w:rPr>
          <w:rFonts w:ascii="Garamond" w:hAnsi="Garamond"/>
        </w:rPr>
        <w:t xml:space="preserve"> en </w:t>
      </w:r>
      <w:r w:rsidR="0005556D" w:rsidRPr="009C55EB">
        <w:rPr>
          <w:rFonts w:ascii="Garamond" w:hAnsi="Garamond"/>
          <w:i/>
        </w:rPr>
        <w:t>RelationshipSatisfaction</w:t>
      </w:r>
      <w:r w:rsidR="0005556D" w:rsidRPr="009C55EB">
        <w:rPr>
          <w:rFonts w:ascii="Garamond" w:hAnsi="Garamond"/>
        </w:rPr>
        <w:t xml:space="preserve">, met een significantieniveau van 1%. Een hogere waardering van de relatie gaat logischerwijs dus gepaard met een lagere mate van onenigheid bij een stel. Ook is er een correlatie van -0,162 tussen </w:t>
      </w:r>
      <w:r w:rsidR="0005556D" w:rsidRPr="009C55EB">
        <w:rPr>
          <w:rFonts w:ascii="Garamond" w:hAnsi="Garamond"/>
          <w:i/>
        </w:rPr>
        <w:t>MeanChildcareStress</w:t>
      </w:r>
      <w:r w:rsidR="0005556D" w:rsidRPr="009C55EB">
        <w:rPr>
          <w:rFonts w:ascii="Garamond" w:hAnsi="Garamond"/>
        </w:rPr>
        <w:t xml:space="preserve"> en </w:t>
      </w:r>
      <w:r w:rsidR="0005556D" w:rsidRPr="009C55EB">
        <w:rPr>
          <w:rFonts w:ascii="Garamond" w:hAnsi="Garamond"/>
          <w:i/>
        </w:rPr>
        <w:t>RelationshipSatisfaction</w:t>
      </w:r>
      <w:r w:rsidR="0005556D" w:rsidRPr="009C55EB">
        <w:rPr>
          <w:rFonts w:ascii="Garamond" w:hAnsi="Garamond"/>
        </w:rPr>
        <w:t xml:space="preserve">, met een significantieniveau van 1%. Een hogere waardering van de relatie gaat gepaard met een hogere motivatie om te zorgen voor het kind. Ook deze relatie is intuïtief: Het is makkelijker om van een </w:t>
      </w:r>
      <w:r w:rsidR="00D6711D" w:rsidRPr="009C55EB">
        <w:rPr>
          <w:rFonts w:ascii="Garamond" w:hAnsi="Garamond"/>
        </w:rPr>
        <w:t>relatie</w:t>
      </w:r>
      <w:r w:rsidR="0005556D" w:rsidRPr="009C55EB">
        <w:rPr>
          <w:rFonts w:ascii="Garamond" w:hAnsi="Garamond"/>
        </w:rPr>
        <w:t xml:space="preserve"> te genieten als</w:t>
      </w:r>
      <w:r w:rsidR="00D6711D" w:rsidRPr="009C55EB">
        <w:rPr>
          <w:rFonts w:ascii="Garamond" w:hAnsi="Garamond"/>
        </w:rPr>
        <w:t xml:space="preserve"> </w:t>
      </w:r>
      <w:r w:rsidR="00BE7668" w:rsidRPr="009C55EB">
        <w:rPr>
          <w:rFonts w:ascii="Garamond" w:hAnsi="Garamond"/>
        </w:rPr>
        <w:t>de zorg en opvoeding van de kinderen</w:t>
      </w:r>
      <w:r w:rsidR="0005556D" w:rsidRPr="009C55EB">
        <w:rPr>
          <w:rFonts w:ascii="Garamond" w:hAnsi="Garamond"/>
        </w:rPr>
        <w:t xml:space="preserve"> minder problematisch wordt ervaren.</w:t>
      </w:r>
      <w:r w:rsidR="0005556D" w:rsidRPr="009C55EB">
        <w:rPr>
          <w:rFonts w:ascii="Garamond" w:hAnsi="Garamond"/>
        </w:rPr>
        <w:br/>
      </w:r>
      <w:r w:rsidR="0005556D" w:rsidRPr="009C55EB">
        <w:rPr>
          <w:rFonts w:ascii="Garamond" w:hAnsi="Garamond"/>
          <w:i/>
        </w:rPr>
        <w:t>Career</w:t>
      </w:r>
      <w:r w:rsidR="0005556D" w:rsidRPr="009C55EB">
        <w:rPr>
          <w:rFonts w:ascii="Garamond" w:hAnsi="Garamond"/>
        </w:rPr>
        <w:t xml:space="preserve">-, </w:t>
      </w:r>
      <w:r w:rsidR="0005556D" w:rsidRPr="009C55EB">
        <w:rPr>
          <w:rFonts w:ascii="Garamond" w:hAnsi="Garamond"/>
          <w:i/>
        </w:rPr>
        <w:t>Work</w:t>
      </w:r>
      <w:r w:rsidR="0005556D" w:rsidRPr="009C55EB">
        <w:rPr>
          <w:rFonts w:ascii="Garamond" w:hAnsi="Garamond"/>
        </w:rPr>
        <w:t xml:space="preserve">- en </w:t>
      </w:r>
      <w:r w:rsidR="0005556D" w:rsidRPr="009C55EB">
        <w:rPr>
          <w:rFonts w:ascii="Garamond" w:hAnsi="Garamond"/>
          <w:i/>
        </w:rPr>
        <w:t>FinancialSatisfaction</w:t>
      </w:r>
      <w:r w:rsidR="0005556D" w:rsidRPr="009C55EB">
        <w:rPr>
          <w:rFonts w:ascii="Garamond" w:hAnsi="Garamond"/>
        </w:rPr>
        <w:t xml:space="preserve"> hebben alle drie een hoge positieve correlatie met </w:t>
      </w:r>
      <w:r w:rsidR="0005556D" w:rsidRPr="009C55EB">
        <w:rPr>
          <w:rFonts w:ascii="Garamond" w:hAnsi="Garamond"/>
          <w:i/>
        </w:rPr>
        <w:t>Relationship</w:t>
      </w:r>
      <w:r w:rsidR="000539B8">
        <w:rPr>
          <w:rFonts w:ascii="Garamond" w:hAnsi="Garamond"/>
          <w:i/>
        </w:rPr>
        <w:t>-</w:t>
      </w:r>
      <w:r w:rsidR="0005556D" w:rsidRPr="009C55EB">
        <w:rPr>
          <w:rFonts w:ascii="Garamond" w:hAnsi="Garamond"/>
          <w:i/>
        </w:rPr>
        <w:t>Satisfaction</w:t>
      </w:r>
      <w:r w:rsidR="0005556D" w:rsidRPr="009C55EB">
        <w:rPr>
          <w:rFonts w:ascii="Garamond" w:hAnsi="Garamond"/>
        </w:rPr>
        <w:t xml:space="preserve"> (respectievelijk 0,183; 0,183 en 0,124 op 1%-niveau). Mensen die tevreden zijn over hun werk, carrière of financiële situatie</w:t>
      </w:r>
      <w:r w:rsidR="00840EED">
        <w:rPr>
          <w:rFonts w:ascii="Garamond" w:hAnsi="Garamond"/>
        </w:rPr>
        <w:t xml:space="preserve"> zijn ook vaker </w:t>
      </w:r>
      <w:r w:rsidR="0005556D" w:rsidRPr="009C55EB">
        <w:rPr>
          <w:rFonts w:ascii="Garamond" w:hAnsi="Garamond"/>
        </w:rPr>
        <w:t>tevreden over hun huwelijkssituatie.</w:t>
      </w:r>
      <w:r w:rsidR="0005556D" w:rsidRPr="009C55EB">
        <w:rPr>
          <w:rFonts w:ascii="Garamond" w:hAnsi="Garamond"/>
        </w:rPr>
        <w:br/>
      </w:r>
      <w:r w:rsidR="0005556D" w:rsidRPr="009C55EB">
        <w:rPr>
          <w:rFonts w:ascii="Garamond" w:hAnsi="Garamond"/>
          <w:i/>
        </w:rPr>
        <w:t>MeanHouseholdStress</w:t>
      </w:r>
      <w:r w:rsidR="0005556D" w:rsidRPr="009C55EB">
        <w:rPr>
          <w:rFonts w:ascii="Garamond" w:hAnsi="Garamond"/>
        </w:rPr>
        <w:t xml:space="preserve"> heeft een negatieve correlatie met </w:t>
      </w:r>
      <w:r w:rsidR="0005556D" w:rsidRPr="009C55EB">
        <w:rPr>
          <w:rFonts w:ascii="Garamond" w:hAnsi="Garamond"/>
          <w:i/>
        </w:rPr>
        <w:t>RelationshipSatisfaction</w:t>
      </w:r>
      <w:r w:rsidR="0005556D" w:rsidRPr="009C55EB">
        <w:rPr>
          <w:rFonts w:ascii="Garamond" w:hAnsi="Garamond"/>
        </w:rPr>
        <w:t xml:space="preserve">, wat inhoudt dat mensen die huishoudelijk werk negatiever ervaren hun huwelijk minder waarderen. Deze correlatie is echter klein (0,005) en het bewijs verre van significant (p=0,437). Wél heeft het een significante positieve correlatie met zowel </w:t>
      </w:r>
      <w:r w:rsidR="0005556D" w:rsidRPr="009C55EB">
        <w:rPr>
          <w:rFonts w:ascii="Garamond" w:hAnsi="Garamond"/>
          <w:i/>
        </w:rPr>
        <w:t>MeanIndifferences</w:t>
      </w:r>
      <w:r w:rsidR="0005556D" w:rsidRPr="009C55EB">
        <w:rPr>
          <w:rFonts w:ascii="Garamond" w:hAnsi="Garamond"/>
        </w:rPr>
        <w:t xml:space="preserve"> als </w:t>
      </w:r>
      <w:r w:rsidR="0005556D" w:rsidRPr="009C55EB">
        <w:rPr>
          <w:rFonts w:ascii="Garamond" w:hAnsi="Garamond"/>
          <w:i/>
        </w:rPr>
        <w:t>MeanChildcareStress</w:t>
      </w:r>
      <w:r w:rsidR="0005556D" w:rsidRPr="009C55EB">
        <w:rPr>
          <w:rFonts w:ascii="Garamond" w:hAnsi="Garamond"/>
        </w:rPr>
        <w:t xml:space="preserve">. De correlatie met </w:t>
      </w:r>
      <w:r w:rsidR="0005556D" w:rsidRPr="009C55EB">
        <w:rPr>
          <w:rFonts w:ascii="Garamond" w:hAnsi="Garamond"/>
          <w:i/>
        </w:rPr>
        <w:t>MeanIndifferences</w:t>
      </w:r>
      <w:r w:rsidR="0005556D" w:rsidRPr="009C55EB">
        <w:rPr>
          <w:rFonts w:ascii="Garamond" w:hAnsi="Garamond"/>
        </w:rPr>
        <w:t xml:space="preserve"> is zeker aannemelijk aangezien verdeling van het huishoudelijk werk dan snel</w:t>
      </w:r>
      <w:r w:rsidR="004D33AC">
        <w:rPr>
          <w:rFonts w:ascii="Garamond" w:hAnsi="Garamond"/>
        </w:rPr>
        <w:t>ler tot onenigheid kan leiden.</w:t>
      </w:r>
    </w:p>
    <w:p w:rsidR="00E678BB" w:rsidRDefault="00E678BB" w:rsidP="0005556D">
      <w:pPr>
        <w:rPr>
          <w:rFonts w:ascii="Garamond" w:hAnsi="Garamond"/>
        </w:rPr>
      </w:pPr>
    </w:p>
    <w:p w:rsidR="00840EED" w:rsidRDefault="00840EED" w:rsidP="0005556D">
      <w:pPr>
        <w:rPr>
          <w:rFonts w:ascii="Garamond" w:hAnsi="Garamond"/>
        </w:rPr>
      </w:pPr>
    </w:p>
    <w:p w:rsidR="00E678BB" w:rsidRDefault="00E678BB" w:rsidP="0005556D">
      <w:pPr>
        <w:rPr>
          <w:rFonts w:ascii="Garamond" w:hAnsi="Garamond"/>
        </w:rPr>
      </w:pPr>
      <w:r>
        <w:rPr>
          <w:rFonts w:ascii="Garamond" w:hAnsi="Garamond"/>
        </w:rPr>
        <w:lastRenderedPageBreak/>
        <w:t>Tabel 1.3 gaat in op de voorspellende waarde van de modellen als geheel.</w:t>
      </w:r>
    </w:p>
    <w:p w:rsidR="00E678BB" w:rsidRPr="00E678BB" w:rsidRDefault="00133947" w:rsidP="00133947">
      <w:pPr>
        <w:jc w:val="center"/>
        <w:rPr>
          <w:rFonts w:ascii="Garamond" w:hAnsi="Garamond"/>
          <w:b/>
          <w:noProof/>
          <w:sz w:val="18"/>
          <w:szCs w:val="18"/>
          <w:lang w:eastAsia="nl-NL"/>
        </w:rPr>
      </w:pPr>
      <w:r w:rsidRPr="00E678BB">
        <w:rPr>
          <w:rFonts w:ascii="Garamond" w:hAnsi="Garamond"/>
          <w:b/>
          <w:noProof/>
          <w:sz w:val="18"/>
          <w:szCs w:val="18"/>
          <w:lang w:eastAsia="nl-NL"/>
        </w:rPr>
        <w:t>Tabel 1.3</w:t>
      </w:r>
    </w:p>
    <w:p w:rsidR="00E678BB" w:rsidRDefault="0005556D" w:rsidP="00E678BB">
      <w:pPr>
        <w:rPr>
          <w:rFonts w:ascii="Garamond" w:hAnsi="Garamond"/>
        </w:rPr>
      </w:pPr>
      <w:r w:rsidRPr="009C55EB">
        <w:rPr>
          <w:rFonts w:ascii="Garamond" w:hAnsi="Garamond"/>
          <w:noProof/>
          <w:lang w:eastAsia="nl-NL"/>
        </w:rPr>
        <w:drawing>
          <wp:inline distT="0" distB="0" distL="0" distR="0" wp14:anchorId="4E558079" wp14:editId="412E8157">
            <wp:extent cx="5760720" cy="1358418"/>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5760720" cy="1358418"/>
                    </a:xfrm>
                    <a:prstGeom prst="rect">
                      <a:avLst/>
                    </a:prstGeom>
                  </pic:spPr>
                </pic:pic>
              </a:graphicData>
            </a:graphic>
          </wp:inline>
        </w:drawing>
      </w:r>
      <w:r w:rsidRPr="009C55EB">
        <w:rPr>
          <w:rFonts w:ascii="Garamond" w:hAnsi="Garamond"/>
        </w:rPr>
        <w:br/>
      </w:r>
      <w:r w:rsidR="00D54828">
        <w:rPr>
          <w:rFonts w:ascii="Garamond" w:hAnsi="Garamond"/>
        </w:rPr>
        <w:br/>
      </w:r>
      <w:r w:rsidR="00150F3A">
        <w:rPr>
          <w:rFonts w:ascii="Garamond" w:hAnsi="Garamond"/>
        </w:rPr>
        <w:tab/>
      </w:r>
      <w:r w:rsidR="00D54828">
        <w:rPr>
          <w:rFonts w:ascii="Garamond" w:hAnsi="Garamond"/>
        </w:rPr>
        <w:t>In tabel 1.3 heeft het eerste model,</w:t>
      </w:r>
      <w:r w:rsidRPr="009C55EB">
        <w:rPr>
          <w:rFonts w:ascii="Garamond" w:hAnsi="Garamond"/>
        </w:rPr>
        <w:t xml:space="preserve"> vrij van de controlevariabelen, een Adjusted R Square van 0,002. Dit houdt in dat 0,2% van alle variantie in het aantal werkuren voorspeld kan worden door de vier variabelen </w:t>
      </w:r>
      <w:r w:rsidRPr="009C55EB">
        <w:rPr>
          <w:rFonts w:ascii="Garamond" w:hAnsi="Garamond"/>
          <w:i/>
        </w:rPr>
        <w:t>MeanchildcareStress</w:t>
      </w:r>
      <w:r w:rsidRPr="009C55EB">
        <w:rPr>
          <w:rFonts w:ascii="Garamond" w:hAnsi="Garamond"/>
        </w:rPr>
        <w:t xml:space="preserve">, </w:t>
      </w:r>
      <w:r w:rsidRPr="009C55EB">
        <w:rPr>
          <w:rFonts w:ascii="Garamond" w:hAnsi="Garamond"/>
          <w:i/>
        </w:rPr>
        <w:t>MeanHouseholdStress</w:t>
      </w:r>
      <w:r w:rsidRPr="009C55EB">
        <w:rPr>
          <w:rFonts w:ascii="Garamond" w:hAnsi="Garamond"/>
        </w:rPr>
        <w:t xml:space="preserve">, </w:t>
      </w:r>
      <w:r w:rsidRPr="009C55EB">
        <w:rPr>
          <w:rFonts w:ascii="Garamond" w:hAnsi="Garamond"/>
          <w:i/>
        </w:rPr>
        <w:t>RelationshipSatisfaction</w:t>
      </w:r>
      <w:r w:rsidRPr="009C55EB">
        <w:rPr>
          <w:rFonts w:ascii="Garamond" w:hAnsi="Garamond"/>
        </w:rPr>
        <w:t xml:space="preserve"> en </w:t>
      </w:r>
      <w:r w:rsidRPr="009C55EB">
        <w:rPr>
          <w:rFonts w:ascii="Garamond" w:hAnsi="Garamond"/>
          <w:i/>
        </w:rPr>
        <w:t>MeanIndifferences</w:t>
      </w:r>
      <w:r w:rsidRPr="009C55EB">
        <w:rPr>
          <w:rFonts w:ascii="Garamond" w:hAnsi="Garamond"/>
        </w:rPr>
        <w:t>. De voorspellende kracht van dit model is dus zeer gering, wat ook blijkt uit de F-waarde van 0,163 die een gebrek aan bewijs aanduidt.</w:t>
      </w:r>
      <w:r w:rsidRPr="009C55EB">
        <w:rPr>
          <w:rFonts w:ascii="Garamond" w:hAnsi="Garamond"/>
        </w:rPr>
        <w:br/>
      </w:r>
      <w:r w:rsidRPr="009C55EB">
        <w:rPr>
          <w:rFonts w:ascii="Garamond" w:hAnsi="Garamond"/>
        </w:rPr>
        <w:tab/>
        <w:t>Het tweede model</w:t>
      </w:r>
      <w:r w:rsidR="00D54828">
        <w:rPr>
          <w:rFonts w:ascii="Garamond" w:hAnsi="Garamond"/>
        </w:rPr>
        <w:t xml:space="preserve"> van tabel 1.3</w:t>
      </w:r>
      <w:r w:rsidRPr="009C55EB">
        <w:rPr>
          <w:rFonts w:ascii="Garamond" w:hAnsi="Garamond"/>
        </w:rPr>
        <w:t xml:space="preserve">, uitgebreid met de controlevariabelen, heeft een Adjusted R Square van 0,017. Dit houdt in dat 1,7% van alle variantie in </w:t>
      </w:r>
      <w:r w:rsidRPr="009C55EB">
        <w:rPr>
          <w:rFonts w:ascii="Garamond" w:hAnsi="Garamond"/>
          <w:i/>
        </w:rPr>
        <w:t>DesiredWorkhours</w:t>
      </w:r>
      <w:r w:rsidRPr="009C55EB">
        <w:rPr>
          <w:rFonts w:ascii="Garamond" w:hAnsi="Garamond"/>
        </w:rPr>
        <w:t xml:space="preserve"> voorspeld kan worden door dit tweede model. Wederom is de voorspellende kracht zeer gering, zeker gezien de hoeveelheid variabelen </w:t>
      </w:r>
      <w:r w:rsidR="00EE6CA0" w:rsidRPr="009C55EB">
        <w:rPr>
          <w:rFonts w:ascii="Garamond" w:hAnsi="Garamond"/>
        </w:rPr>
        <w:t xml:space="preserve">die </w:t>
      </w:r>
      <w:r w:rsidRPr="009C55EB">
        <w:rPr>
          <w:rFonts w:ascii="Garamond" w:hAnsi="Garamond"/>
        </w:rPr>
        <w:t>er benodigd zijn. Het bewijs voor de voorspellende waarde is daarentegen significant op 1%-niveau.</w:t>
      </w:r>
    </w:p>
    <w:p w:rsidR="00E678BB" w:rsidRDefault="00E678BB" w:rsidP="00E678BB">
      <w:pPr>
        <w:rPr>
          <w:rFonts w:ascii="Garamond" w:hAnsi="Garamond"/>
        </w:rPr>
      </w:pPr>
    </w:p>
    <w:p w:rsidR="00E678BB" w:rsidRDefault="00E678BB" w:rsidP="00E678BB">
      <w:pPr>
        <w:rPr>
          <w:rFonts w:ascii="Garamond" w:hAnsi="Garamond"/>
        </w:rPr>
      </w:pPr>
      <w:r>
        <w:rPr>
          <w:rFonts w:ascii="Garamond" w:hAnsi="Garamond"/>
        </w:rPr>
        <w:t xml:space="preserve">Tabel 1.4 gaat in op de voorspellende waarde van de </w:t>
      </w:r>
      <w:r w:rsidR="0033070D">
        <w:rPr>
          <w:rFonts w:ascii="Garamond" w:hAnsi="Garamond"/>
        </w:rPr>
        <w:t>individuele</w:t>
      </w:r>
      <w:r>
        <w:rPr>
          <w:rFonts w:ascii="Garamond" w:hAnsi="Garamond"/>
        </w:rPr>
        <w:t xml:space="preserve"> variabelen.</w:t>
      </w:r>
    </w:p>
    <w:p w:rsidR="00133947" w:rsidRPr="00E678BB" w:rsidRDefault="00133947" w:rsidP="00133947">
      <w:pPr>
        <w:jc w:val="center"/>
        <w:rPr>
          <w:rFonts w:ascii="Garamond" w:hAnsi="Garamond"/>
          <w:b/>
          <w:noProof/>
          <w:sz w:val="18"/>
          <w:szCs w:val="18"/>
          <w:lang w:eastAsia="nl-NL"/>
        </w:rPr>
      </w:pPr>
      <w:r w:rsidRPr="00E678BB">
        <w:rPr>
          <w:rFonts w:ascii="Garamond" w:hAnsi="Garamond"/>
          <w:b/>
          <w:noProof/>
          <w:sz w:val="18"/>
          <w:szCs w:val="18"/>
          <w:lang w:eastAsia="nl-NL"/>
        </w:rPr>
        <w:t>Tabel 1.4</w:t>
      </w:r>
    </w:p>
    <w:p w:rsidR="009F5E18" w:rsidRPr="009C55EB" w:rsidRDefault="0005556D" w:rsidP="0005556D">
      <w:pPr>
        <w:rPr>
          <w:rFonts w:ascii="Garamond" w:eastAsia="Times New Roman" w:hAnsi="Garamond" w:cs="Arial"/>
          <w:u w:val="single"/>
          <w:lang w:eastAsia="nl-NL"/>
        </w:rPr>
      </w:pPr>
      <w:r w:rsidRPr="009C55EB">
        <w:rPr>
          <w:rFonts w:ascii="Garamond" w:hAnsi="Garamond"/>
          <w:noProof/>
          <w:lang w:eastAsia="nl-NL"/>
        </w:rPr>
        <w:drawing>
          <wp:inline distT="0" distB="0" distL="0" distR="0" wp14:anchorId="3130E37A" wp14:editId="3B9391D1">
            <wp:extent cx="6273714" cy="2717320"/>
            <wp:effectExtent l="0" t="0" r="0" b="698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6273714" cy="2717320"/>
                    </a:xfrm>
                    <a:prstGeom prst="rect">
                      <a:avLst/>
                    </a:prstGeom>
                  </pic:spPr>
                </pic:pic>
              </a:graphicData>
            </a:graphic>
          </wp:inline>
        </w:drawing>
      </w:r>
      <w:r w:rsidRPr="009C55EB">
        <w:rPr>
          <w:rFonts w:ascii="Garamond" w:hAnsi="Garamond"/>
        </w:rPr>
        <w:br/>
      </w:r>
      <w:r w:rsidRPr="009C55EB">
        <w:rPr>
          <w:rFonts w:ascii="Garamond" w:hAnsi="Garamond"/>
        </w:rPr>
        <w:tab/>
        <w:t>In het eerste model</w:t>
      </w:r>
      <w:r w:rsidR="00D54828">
        <w:rPr>
          <w:rFonts w:ascii="Garamond" w:hAnsi="Garamond"/>
        </w:rPr>
        <w:t xml:space="preserve"> van tabel 1.4</w:t>
      </w:r>
      <w:r w:rsidRPr="009C55EB">
        <w:rPr>
          <w:rFonts w:ascii="Garamond" w:hAnsi="Garamond"/>
        </w:rPr>
        <w:t xml:space="preserve"> is alleen </w:t>
      </w:r>
      <w:r w:rsidRPr="009C55EB">
        <w:rPr>
          <w:rFonts w:ascii="Garamond" w:hAnsi="Garamond"/>
          <w:i/>
        </w:rPr>
        <w:t>RelationshipSatisfaction</w:t>
      </w:r>
      <w:r w:rsidRPr="009C55EB">
        <w:rPr>
          <w:rFonts w:ascii="Garamond" w:hAnsi="Garamond"/>
        </w:rPr>
        <w:t xml:space="preserve"> een voorspellende variabel waar op 5%-niveau signifi</w:t>
      </w:r>
      <w:r w:rsidR="00EE6CA0" w:rsidRPr="009C55EB">
        <w:rPr>
          <w:rFonts w:ascii="Garamond" w:hAnsi="Garamond"/>
        </w:rPr>
        <w:t>cant bewijs voor is. De bètacoë</w:t>
      </w:r>
      <w:r w:rsidRPr="009C55EB">
        <w:rPr>
          <w:rFonts w:ascii="Garamond" w:hAnsi="Garamond"/>
        </w:rPr>
        <w:t xml:space="preserve">fficiënt hiervan bedraagt 0.546. Een toename van één punt van de variabel </w:t>
      </w:r>
      <w:r w:rsidRPr="009C55EB">
        <w:rPr>
          <w:rFonts w:ascii="Garamond" w:hAnsi="Garamond"/>
          <w:i/>
        </w:rPr>
        <w:t>RelationshipSatisfaction</w:t>
      </w:r>
      <w:r w:rsidRPr="009C55EB">
        <w:rPr>
          <w:rFonts w:ascii="Garamond" w:hAnsi="Garamond"/>
        </w:rPr>
        <w:t xml:space="preserve"> zorgt dus voor een toename van ongeveer  33</w:t>
      </w:r>
      <w:r w:rsidRPr="009C55EB">
        <w:rPr>
          <w:rStyle w:val="FootnoteReference"/>
          <w:rFonts w:ascii="Garamond" w:hAnsi="Garamond"/>
        </w:rPr>
        <w:footnoteReference w:id="1"/>
      </w:r>
      <w:r w:rsidRPr="009C55EB">
        <w:rPr>
          <w:rFonts w:ascii="Garamond" w:hAnsi="Garamond"/>
        </w:rPr>
        <w:t xml:space="preserve"> minuten in het aantal gewenste werkuren in een werkweek. Dit is in strijd met onze hypothesen.</w:t>
      </w:r>
      <w:r w:rsidRPr="009C55EB">
        <w:rPr>
          <w:rFonts w:ascii="Garamond" w:hAnsi="Garamond"/>
        </w:rPr>
        <w:br/>
        <w:t xml:space="preserve">Voor een effect van de andere variabelen op de variabel </w:t>
      </w:r>
      <w:r w:rsidRPr="009C55EB">
        <w:rPr>
          <w:rFonts w:ascii="Garamond" w:hAnsi="Garamond"/>
          <w:i/>
        </w:rPr>
        <w:t>DesiredWorkhours</w:t>
      </w:r>
      <w:r w:rsidRPr="009C55EB">
        <w:rPr>
          <w:rFonts w:ascii="Garamond" w:hAnsi="Garamond"/>
        </w:rPr>
        <w:t xml:space="preserve"> is geen significant bewijs. Wel is </w:t>
      </w:r>
      <w:r w:rsidRPr="009C55EB">
        <w:rPr>
          <w:rFonts w:ascii="Garamond" w:hAnsi="Garamond"/>
        </w:rPr>
        <w:lastRenderedPageBreak/>
        <w:t xml:space="preserve">het opvallend dat zowel </w:t>
      </w:r>
      <w:r w:rsidRPr="009C55EB">
        <w:rPr>
          <w:rFonts w:ascii="Garamond" w:hAnsi="Garamond"/>
          <w:i/>
        </w:rPr>
        <w:t>MeanIndifferences</w:t>
      </w:r>
      <w:r w:rsidRPr="009C55EB">
        <w:rPr>
          <w:rFonts w:ascii="Garamond" w:hAnsi="Garamond"/>
        </w:rPr>
        <w:t xml:space="preserve"> als </w:t>
      </w:r>
      <w:r w:rsidRPr="009C55EB">
        <w:rPr>
          <w:rFonts w:ascii="Garamond" w:hAnsi="Garamond"/>
          <w:i/>
        </w:rPr>
        <w:t>MeanHouseholdStress</w:t>
      </w:r>
      <w:r w:rsidR="00EE6CA0" w:rsidRPr="009C55EB">
        <w:rPr>
          <w:rFonts w:ascii="Garamond" w:hAnsi="Garamond"/>
        </w:rPr>
        <w:t xml:space="preserve"> een negatieve coë</w:t>
      </w:r>
      <w:r w:rsidRPr="009C55EB">
        <w:rPr>
          <w:rFonts w:ascii="Garamond" w:hAnsi="Garamond"/>
        </w:rPr>
        <w:t xml:space="preserve">fficiënt hebben, wat inhoudt dat een toename van de mate van onenigheid met de partner en een toename in de afkeer jegens huishoudelijk werk een afname voorspelt van het aantal </w:t>
      </w:r>
      <w:r w:rsidRPr="009C55EB">
        <w:rPr>
          <w:rFonts w:ascii="Garamond" w:hAnsi="Garamond"/>
          <w:i/>
        </w:rPr>
        <w:t>DesiredWorkhours</w:t>
      </w:r>
      <w:r w:rsidRPr="009C55EB">
        <w:rPr>
          <w:rFonts w:ascii="Garamond" w:hAnsi="Garamond"/>
        </w:rPr>
        <w:t>. Dit is wederom in strijd met onze hypothesen.</w:t>
      </w:r>
      <w:r w:rsidR="00F56D44" w:rsidRPr="009C55EB">
        <w:rPr>
          <w:rFonts w:ascii="Garamond" w:hAnsi="Garamond"/>
        </w:rPr>
        <w:br/>
      </w:r>
      <w:r w:rsidR="00F56D44" w:rsidRPr="009C55EB">
        <w:rPr>
          <w:rFonts w:ascii="Garamond" w:hAnsi="Garamond"/>
          <w:i/>
        </w:rPr>
        <w:t>MeanChildcareStress</w:t>
      </w:r>
      <w:r w:rsidR="00F56D44" w:rsidRPr="009C55EB">
        <w:rPr>
          <w:rFonts w:ascii="Garamond" w:hAnsi="Garamond"/>
        </w:rPr>
        <w:t xml:space="preserve"> heeft een positieve bètacoëfficiënt. Dit impliceert dat naar mate men het verzorgen en opvoeden van kinderen als meer stressvol ervaart men </w:t>
      </w:r>
      <w:r w:rsidR="008C6451">
        <w:rPr>
          <w:rFonts w:ascii="Garamond" w:hAnsi="Garamond"/>
        </w:rPr>
        <w:t>een hoger gewenst aantal werkuren aangeeft</w:t>
      </w:r>
      <w:r w:rsidR="00F56D44" w:rsidRPr="009C55EB">
        <w:rPr>
          <w:rFonts w:ascii="Garamond" w:hAnsi="Garamond"/>
        </w:rPr>
        <w:t>. Dit ondersteunt dus onze hypothese, alhoewel er geen significant bewijs is voor deze voorspelling.</w:t>
      </w:r>
      <w:r w:rsidRPr="009C55EB">
        <w:rPr>
          <w:rFonts w:ascii="Garamond" w:hAnsi="Garamond"/>
        </w:rPr>
        <w:br/>
      </w:r>
      <w:r w:rsidRPr="009C55EB">
        <w:rPr>
          <w:rFonts w:ascii="Garamond" w:hAnsi="Garamond"/>
        </w:rPr>
        <w:tab/>
        <w:t xml:space="preserve">Ook in het volledige model </w:t>
      </w:r>
      <w:r w:rsidR="00997EE0">
        <w:rPr>
          <w:rFonts w:ascii="Garamond" w:hAnsi="Garamond"/>
        </w:rPr>
        <w:t xml:space="preserve">van tabel 1.4 </w:t>
      </w:r>
      <w:r w:rsidRPr="009C55EB">
        <w:rPr>
          <w:rFonts w:ascii="Garamond" w:hAnsi="Garamond"/>
        </w:rPr>
        <w:t xml:space="preserve">is </w:t>
      </w:r>
      <w:r w:rsidRPr="009C55EB">
        <w:rPr>
          <w:rFonts w:ascii="Garamond" w:hAnsi="Garamond"/>
          <w:i/>
        </w:rPr>
        <w:t>RelationshipSatisfaction</w:t>
      </w:r>
      <w:r w:rsidRPr="009C55EB">
        <w:rPr>
          <w:rFonts w:ascii="Garamond" w:hAnsi="Garamond"/>
        </w:rPr>
        <w:t xml:space="preserve"> op 5%-niveau de enige significante voorspellende variabel. Wel is de bètacoëfficiënt lichtelijk afgenomen,</w:t>
      </w:r>
      <w:r w:rsidR="00133947">
        <w:rPr>
          <w:rFonts w:ascii="Garamond" w:hAnsi="Garamond"/>
        </w:rPr>
        <w:t xml:space="preserve"> dus de invloed van </w:t>
      </w:r>
      <w:r w:rsidR="00133947">
        <w:rPr>
          <w:rFonts w:ascii="Garamond" w:hAnsi="Garamond"/>
          <w:i/>
        </w:rPr>
        <w:t>RelationshipSatisfaction</w:t>
      </w:r>
      <w:r w:rsidR="00133947">
        <w:rPr>
          <w:rFonts w:ascii="Garamond" w:hAnsi="Garamond"/>
        </w:rPr>
        <w:t xml:space="preserve"> lijkt minder groot te zijn geworden door de toevoeging van controlevariabelen.</w:t>
      </w:r>
      <w:r w:rsidRPr="009C55EB">
        <w:rPr>
          <w:rFonts w:ascii="Garamond" w:hAnsi="Garamond"/>
        </w:rPr>
        <w:br/>
        <w:t xml:space="preserve">De andere drie voorspellende variabelen zijn  geen noemenswaardige veranderingen ondergaan met het toevoegen van de controlevariabelen. Hoewel het bewijs niet significant is hebben zowel </w:t>
      </w:r>
      <w:r w:rsidRPr="009C55EB">
        <w:rPr>
          <w:rFonts w:ascii="Garamond" w:hAnsi="Garamond"/>
          <w:i/>
        </w:rPr>
        <w:t>MeanIndifferences</w:t>
      </w:r>
      <w:r w:rsidRPr="009C55EB">
        <w:rPr>
          <w:rFonts w:ascii="Garamond" w:hAnsi="Garamond"/>
        </w:rPr>
        <w:t xml:space="preserve"> als </w:t>
      </w:r>
      <w:r w:rsidRPr="009C55EB">
        <w:rPr>
          <w:rFonts w:ascii="Garamond" w:hAnsi="Garamond"/>
          <w:i/>
        </w:rPr>
        <w:t>MeanHouseholdStress</w:t>
      </w:r>
      <w:r w:rsidRPr="009C55EB">
        <w:rPr>
          <w:rFonts w:ascii="Garamond" w:hAnsi="Garamond"/>
        </w:rPr>
        <w:t xml:space="preserve"> ook in het volledige model een negatieve relatie met </w:t>
      </w:r>
      <w:r w:rsidRPr="009C55EB">
        <w:rPr>
          <w:rFonts w:ascii="Garamond" w:hAnsi="Garamond"/>
          <w:i/>
        </w:rPr>
        <w:t>DesiredWorkhours</w:t>
      </w:r>
      <w:r w:rsidRPr="009C55EB">
        <w:rPr>
          <w:rFonts w:ascii="Garamond" w:hAnsi="Garamond"/>
        </w:rPr>
        <w:t>, wat zoals eerder is gesteld, in strijd is met onze hypothesen.</w:t>
      </w:r>
      <w:r w:rsidR="00F56D44" w:rsidRPr="009C55EB">
        <w:rPr>
          <w:rFonts w:ascii="Garamond" w:hAnsi="Garamond"/>
        </w:rPr>
        <w:t xml:space="preserve"> Verder is </w:t>
      </w:r>
      <w:r w:rsidR="00F56D44" w:rsidRPr="009C55EB">
        <w:rPr>
          <w:rFonts w:ascii="Garamond" w:hAnsi="Garamond"/>
          <w:i/>
        </w:rPr>
        <w:t>MeanChildcareStress</w:t>
      </w:r>
      <w:r w:rsidR="00F56D44" w:rsidRPr="009C55EB">
        <w:rPr>
          <w:rFonts w:ascii="Garamond" w:hAnsi="Garamond"/>
        </w:rPr>
        <w:t xml:space="preserve"> nog steeds geen significante variabel.</w:t>
      </w:r>
      <w:r w:rsidRPr="009C55EB">
        <w:rPr>
          <w:rFonts w:ascii="Garamond" w:hAnsi="Garamond"/>
        </w:rPr>
        <w:br/>
        <w:t xml:space="preserve">Van de controlevariabelen is </w:t>
      </w:r>
      <w:r w:rsidRPr="009C55EB">
        <w:rPr>
          <w:rFonts w:ascii="Garamond" w:hAnsi="Garamond"/>
          <w:i/>
        </w:rPr>
        <w:t>CareerSatisfaction</w:t>
      </w:r>
      <w:r w:rsidRPr="009C55EB">
        <w:rPr>
          <w:rFonts w:ascii="Garamond" w:hAnsi="Garamond"/>
        </w:rPr>
        <w:t xml:space="preserve"> een voorspellende variabel op 1%-niveau met een bètacoëfficiënt van </w:t>
      </w:r>
      <w:r w:rsidR="009316A7" w:rsidRPr="009C55EB">
        <w:rPr>
          <w:rFonts w:ascii="Garamond" w:hAnsi="Garamond"/>
        </w:rPr>
        <w:t>1,101</w:t>
      </w:r>
      <w:r w:rsidRPr="009C55EB">
        <w:rPr>
          <w:rFonts w:ascii="Garamond" w:hAnsi="Garamond"/>
        </w:rPr>
        <w:t xml:space="preserve">. Een stijging met één punt in de variabel </w:t>
      </w:r>
      <w:r w:rsidRPr="009C55EB">
        <w:rPr>
          <w:rFonts w:ascii="Garamond" w:hAnsi="Garamond"/>
          <w:i/>
        </w:rPr>
        <w:t>CareerSatisfaction</w:t>
      </w:r>
      <w:r w:rsidRPr="009C55EB">
        <w:rPr>
          <w:rFonts w:ascii="Garamond" w:hAnsi="Garamond"/>
        </w:rPr>
        <w:t xml:space="preserve"> voorspelt een toename in </w:t>
      </w:r>
      <w:r w:rsidRPr="009C55EB">
        <w:rPr>
          <w:rFonts w:ascii="Garamond" w:hAnsi="Garamond"/>
          <w:i/>
        </w:rPr>
        <w:t>DesiredWorkhours</w:t>
      </w:r>
      <w:r w:rsidRPr="009C55EB">
        <w:rPr>
          <w:rFonts w:ascii="Garamond" w:hAnsi="Garamond"/>
        </w:rPr>
        <w:t xml:space="preserve"> van ongeveer </w:t>
      </w:r>
      <w:r w:rsidR="009316A7" w:rsidRPr="009C55EB">
        <w:rPr>
          <w:rFonts w:ascii="Garamond" w:hAnsi="Garamond"/>
        </w:rPr>
        <w:t>66</w:t>
      </w:r>
      <w:r w:rsidR="00CD6553" w:rsidRPr="009C55EB">
        <w:rPr>
          <w:rStyle w:val="FootnoteReference"/>
          <w:rFonts w:ascii="Garamond" w:hAnsi="Garamond"/>
        </w:rPr>
        <w:footnoteReference w:id="2"/>
      </w:r>
      <w:r w:rsidR="009316A7" w:rsidRPr="009C55EB">
        <w:rPr>
          <w:rFonts w:ascii="Garamond" w:hAnsi="Garamond"/>
        </w:rPr>
        <w:t xml:space="preserve"> </w:t>
      </w:r>
      <w:r w:rsidRPr="009C55EB">
        <w:rPr>
          <w:rFonts w:ascii="Garamond" w:hAnsi="Garamond"/>
        </w:rPr>
        <w:t xml:space="preserve"> minuten in de week. </w:t>
      </w:r>
      <w:r w:rsidRPr="009C55EB">
        <w:rPr>
          <w:rFonts w:ascii="Garamond" w:hAnsi="Garamond"/>
        </w:rPr>
        <w:br/>
        <w:t xml:space="preserve">Verder is alleen </w:t>
      </w:r>
      <w:r w:rsidRPr="009C55EB">
        <w:rPr>
          <w:rFonts w:ascii="Garamond" w:hAnsi="Garamond"/>
          <w:i/>
        </w:rPr>
        <w:t>Age</w:t>
      </w:r>
      <w:r w:rsidRPr="009C55EB">
        <w:rPr>
          <w:rFonts w:ascii="Garamond" w:hAnsi="Garamond"/>
        </w:rPr>
        <w:t xml:space="preserve"> een voorspellende variabel waarvoor significant bewijs is, namelijk op 1%-niveau </w:t>
      </w:r>
      <w:r w:rsidR="009316A7" w:rsidRPr="009C55EB">
        <w:rPr>
          <w:rFonts w:ascii="Garamond" w:hAnsi="Garamond"/>
        </w:rPr>
        <w:t>met een bètacoëfficiënt van 0,115</w:t>
      </w:r>
      <w:r w:rsidRPr="009C55EB">
        <w:rPr>
          <w:rFonts w:ascii="Garamond" w:hAnsi="Garamond"/>
        </w:rPr>
        <w:t xml:space="preserve">. Een stijging in de leeftijd voorspelt dus een hoger </w:t>
      </w:r>
      <w:r w:rsidRPr="009C55EB">
        <w:rPr>
          <w:rFonts w:ascii="Garamond" w:hAnsi="Garamond"/>
          <w:i/>
        </w:rPr>
        <w:t>DesiredWorkhours</w:t>
      </w:r>
      <w:r w:rsidRPr="009C55EB">
        <w:rPr>
          <w:rFonts w:ascii="Garamond" w:hAnsi="Garamond"/>
        </w:rPr>
        <w:t>. Dit komt naar alle waarschijnlijkheid door een toename aan verantwoordelijkheden (kinderen, een hypotheek,</w:t>
      </w:r>
      <w:r w:rsidR="009316A7" w:rsidRPr="009C55EB">
        <w:rPr>
          <w:rFonts w:ascii="Garamond" w:hAnsi="Garamond"/>
        </w:rPr>
        <w:t xml:space="preserve"> hogere positie op het werk,</w:t>
      </w:r>
      <w:r w:rsidRPr="009C55EB">
        <w:rPr>
          <w:rFonts w:ascii="Garamond" w:hAnsi="Garamond"/>
        </w:rPr>
        <w:t xml:space="preserve"> e.d.)</w:t>
      </w:r>
    </w:p>
    <w:p w:rsidR="00E678BB" w:rsidRDefault="00E678BB" w:rsidP="009F5E18">
      <w:pPr>
        <w:jc w:val="center"/>
        <w:rPr>
          <w:rFonts w:ascii="Century Gothic" w:eastAsia="Times New Roman" w:hAnsi="Century Gothic" w:cs="Times New Roman"/>
          <w:b/>
          <w:sz w:val="28"/>
          <w:szCs w:val="28"/>
          <w:lang w:eastAsia="nl-NL"/>
        </w:rPr>
      </w:pPr>
    </w:p>
    <w:p w:rsidR="00E678BB" w:rsidRDefault="00E678BB" w:rsidP="009F5E18">
      <w:pPr>
        <w:jc w:val="center"/>
        <w:rPr>
          <w:rFonts w:ascii="Century Gothic" w:eastAsia="Times New Roman" w:hAnsi="Century Gothic" w:cs="Times New Roman"/>
          <w:b/>
          <w:sz w:val="28"/>
          <w:szCs w:val="28"/>
          <w:lang w:eastAsia="nl-NL"/>
        </w:rPr>
      </w:pPr>
    </w:p>
    <w:p w:rsidR="00E678BB" w:rsidRDefault="00E678BB" w:rsidP="009F5E18">
      <w:pPr>
        <w:jc w:val="center"/>
        <w:rPr>
          <w:rFonts w:ascii="Century Gothic" w:eastAsia="Times New Roman" w:hAnsi="Century Gothic" w:cs="Times New Roman"/>
          <w:b/>
          <w:sz w:val="28"/>
          <w:szCs w:val="28"/>
          <w:lang w:eastAsia="nl-NL"/>
        </w:rPr>
      </w:pPr>
    </w:p>
    <w:p w:rsidR="00E678BB" w:rsidRDefault="00E678BB" w:rsidP="009F5E18">
      <w:pPr>
        <w:jc w:val="center"/>
        <w:rPr>
          <w:rFonts w:ascii="Century Gothic" w:eastAsia="Times New Roman" w:hAnsi="Century Gothic" w:cs="Times New Roman"/>
          <w:b/>
          <w:sz w:val="28"/>
          <w:szCs w:val="28"/>
          <w:lang w:eastAsia="nl-NL"/>
        </w:rPr>
      </w:pPr>
    </w:p>
    <w:p w:rsidR="00E678BB" w:rsidRDefault="00E678BB" w:rsidP="009F5E18">
      <w:pPr>
        <w:jc w:val="center"/>
        <w:rPr>
          <w:rFonts w:ascii="Century Gothic" w:eastAsia="Times New Roman" w:hAnsi="Century Gothic" w:cs="Times New Roman"/>
          <w:b/>
          <w:sz w:val="28"/>
          <w:szCs w:val="28"/>
          <w:lang w:eastAsia="nl-NL"/>
        </w:rPr>
      </w:pPr>
    </w:p>
    <w:p w:rsidR="00E678BB" w:rsidRDefault="00E678BB" w:rsidP="009F5E18">
      <w:pPr>
        <w:jc w:val="center"/>
        <w:rPr>
          <w:rFonts w:ascii="Century Gothic" w:eastAsia="Times New Roman" w:hAnsi="Century Gothic" w:cs="Times New Roman"/>
          <w:b/>
          <w:sz w:val="28"/>
          <w:szCs w:val="28"/>
          <w:lang w:eastAsia="nl-NL"/>
        </w:rPr>
      </w:pPr>
    </w:p>
    <w:p w:rsidR="00E678BB" w:rsidRDefault="00E678BB" w:rsidP="009F5E18">
      <w:pPr>
        <w:jc w:val="center"/>
        <w:rPr>
          <w:rFonts w:ascii="Century Gothic" w:eastAsia="Times New Roman" w:hAnsi="Century Gothic" w:cs="Times New Roman"/>
          <w:b/>
          <w:sz w:val="28"/>
          <w:szCs w:val="28"/>
          <w:lang w:eastAsia="nl-NL"/>
        </w:rPr>
      </w:pPr>
    </w:p>
    <w:p w:rsidR="00E678BB" w:rsidRDefault="00E678BB" w:rsidP="009F5E18">
      <w:pPr>
        <w:jc w:val="center"/>
        <w:rPr>
          <w:rFonts w:ascii="Century Gothic" w:eastAsia="Times New Roman" w:hAnsi="Century Gothic" w:cs="Times New Roman"/>
          <w:b/>
          <w:sz w:val="28"/>
          <w:szCs w:val="28"/>
          <w:lang w:eastAsia="nl-NL"/>
        </w:rPr>
      </w:pPr>
    </w:p>
    <w:p w:rsidR="00E678BB" w:rsidRDefault="00E678BB" w:rsidP="009F5E18">
      <w:pPr>
        <w:jc w:val="center"/>
        <w:rPr>
          <w:rFonts w:ascii="Century Gothic" w:eastAsia="Times New Roman" w:hAnsi="Century Gothic" w:cs="Times New Roman"/>
          <w:b/>
          <w:sz w:val="28"/>
          <w:szCs w:val="28"/>
          <w:lang w:eastAsia="nl-NL"/>
        </w:rPr>
      </w:pPr>
    </w:p>
    <w:p w:rsidR="00E678BB" w:rsidRDefault="00E678BB" w:rsidP="009F5E18">
      <w:pPr>
        <w:jc w:val="center"/>
        <w:rPr>
          <w:rFonts w:ascii="Century Gothic" w:eastAsia="Times New Roman" w:hAnsi="Century Gothic" w:cs="Times New Roman"/>
          <w:b/>
          <w:sz w:val="28"/>
          <w:szCs w:val="28"/>
          <w:lang w:eastAsia="nl-NL"/>
        </w:rPr>
      </w:pPr>
    </w:p>
    <w:p w:rsidR="00E678BB" w:rsidRDefault="00E678BB" w:rsidP="009F5E18">
      <w:pPr>
        <w:jc w:val="center"/>
        <w:rPr>
          <w:rFonts w:ascii="Century Gothic" w:eastAsia="Times New Roman" w:hAnsi="Century Gothic" w:cs="Times New Roman"/>
          <w:b/>
          <w:sz w:val="28"/>
          <w:szCs w:val="28"/>
          <w:lang w:eastAsia="nl-NL"/>
        </w:rPr>
      </w:pPr>
    </w:p>
    <w:p w:rsidR="0055579E" w:rsidRDefault="0055579E" w:rsidP="009F5E18">
      <w:pPr>
        <w:jc w:val="center"/>
        <w:rPr>
          <w:rFonts w:ascii="Century Gothic" w:eastAsia="Times New Roman" w:hAnsi="Century Gothic" w:cs="Times New Roman"/>
          <w:b/>
          <w:sz w:val="28"/>
          <w:szCs w:val="28"/>
          <w:lang w:eastAsia="nl-NL"/>
        </w:rPr>
      </w:pPr>
    </w:p>
    <w:p w:rsidR="009F5E18" w:rsidRPr="00F776C8" w:rsidRDefault="00B64F1C" w:rsidP="009F5E18">
      <w:pPr>
        <w:jc w:val="center"/>
        <w:rPr>
          <w:rFonts w:ascii="Century Gothic" w:eastAsia="Times New Roman" w:hAnsi="Century Gothic" w:cs="Times New Roman"/>
          <w:b/>
          <w:sz w:val="28"/>
          <w:szCs w:val="28"/>
          <w:lang w:eastAsia="nl-NL"/>
        </w:rPr>
      </w:pPr>
      <w:r w:rsidRPr="00F776C8">
        <w:rPr>
          <w:rFonts w:ascii="Century Gothic" w:eastAsia="Times New Roman" w:hAnsi="Century Gothic" w:cs="Times New Roman"/>
          <w:b/>
          <w:sz w:val="28"/>
          <w:szCs w:val="28"/>
          <w:lang w:eastAsia="nl-NL"/>
        </w:rPr>
        <w:lastRenderedPageBreak/>
        <w:t xml:space="preserve">Regressie </w:t>
      </w:r>
      <w:r w:rsidR="00F776C8" w:rsidRPr="00F776C8">
        <w:rPr>
          <w:rFonts w:ascii="Century Gothic" w:eastAsia="Times New Roman" w:hAnsi="Century Gothic" w:cs="Times New Roman"/>
          <w:b/>
          <w:sz w:val="28"/>
          <w:szCs w:val="28"/>
          <w:lang w:eastAsia="nl-NL"/>
        </w:rPr>
        <w:t>2</w:t>
      </w:r>
    </w:p>
    <w:p w:rsidR="009F5E18" w:rsidRPr="009C55EB" w:rsidRDefault="00B64F1C" w:rsidP="0005556D">
      <w:pPr>
        <w:rPr>
          <w:rFonts w:ascii="Garamond" w:hAnsi="Garamond"/>
          <w:noProof/>
          <w:lang w:eastAsia="nl-NL"/>
        </w:rPr>
      </w:pPr>
      <w:r w:rsidRPr="009C55EB">
        <w:rPr>
          <w:rFonts w:ascii="Garamond" w:hAnsi="Garamond"/>
          <w:noProof/>
          <w:lang w:eastAsia="nl-NL"/>
        </w:rPr>
        <w:t xml:space="preserve">Onze tweede regressie verschilt met de eerste omdat in de tweede regressie alle mensen die </w:t>
      </w:r>
      <w:r w:rsidRPr="009C55EB">
        <w:rPr>
          <w:rFonts w:ascii="Garamond" w:hAnsi="Garamond"/>
          <w:noProof/>
          <w:u w:val="single"/>
          <w:lang w:eastAsia="nl-NL"/>
        </w:rPr>
        <w:t>geen</w:t>
      </w:r>
      <w:r w:rsidRPr="009C55EB">
        <w:rPr>
          <w:rFonts w:ascii="Garamond" w:hAnsi="Garamond"/>
          <w:noProof/>
          <w:lang w:eastAsia="nl-NL"/>
        </w:rPr>
        <w:t xml:space="preserve"> kinderen onder de acht jaar oud hebben weggefilterd zijn. Verder is de output gescheiden op geslacht. Er zijn dus aparte resultaten voor de mannen en vrouwen om zo </w:t>
      </w:r>
      <w:r w:rsidR="009316A7" w:rsidRPr="009C55EB">
        <w:rPr>
          <w:rFonts w:ascii="Garamond" w:hAnsi="Garamond"/>
          <w:noProof/>
          <w:lang w:eastAsia="nl-NL"/>
        </w:rPr>
        <w:t xml:space="preserve">een </w:t>
      </w:r>
      <w:r w:rsidRPr="009C55EB">
        <w:rPr>
          <w:rFonts w:ascii="Garamond" w:hAnsi="Garamond"/>
          <w:noProof/>
          <w:lang w:eastAsia="nl-NL"/>
        </w:rPr>
        <w:t>mogelijk verschil in determinanten voor het gewenst aantal werkuren te ontdekken</w:t>
      </w:r>
      <w:r w:rsidR="009F5E18" w:rsidRPr="009C55EB">
        <w:rPr>
          <w:rFonts w:ascii="Garamond" w:hAnsi="Garamond"/>
          <w:noProof/>
          <w:lang w:eastAsia="nl-NL"/>
        </w:rPr>
        <w:t>.</w:t>
      </w:r>
    </w:p>
    <w:p w:rsidR="009F5E18" w:rsidRPr="00F776C8" w:rsidRDefault="009F5E18" w:rsidP="009F5E18">
      <w:pPr>
        <w:jc w:val="center"/>
        <w:rPr>
          <w:rFonts w:ascii="Century Gothic" w:hAnsi="Century Gothic"/>
          <w:b/>
          <w:noProof/>
          <w:sz w:val="28"/>
          <w:szCs w:val="28"/>
          <w:lang w:eastAsia="nl-NL"/>
        </w:rPr>
      </w:pPr>
      <w:r w:rsidRPr="00F776C8">
        <w:rPr>
          <w:rFonts w:ascii="Century Gothic" w:hAnsi="Century Gothic"/>
          <w:b/>
          <w:noProof/>
          <w:sz w:val="28"/>
          <w:szCs w:val="28"/>
          <w:lang w:eastAsia="nl-NL"/>
        </w:rPr>
        <w:t>Mannen</w:t>
      </w:r>
    </w:p>
    <w:p w:rsidR="00133947" w:rsidRDefault="00284CF2" w:rsidP="00133947">
      <w:pPr>
        <w:rPr>
          <w:rFonts w:ascii="Garamond" w:hAnsi="Garamond"/>
          <w:noProof/>
          <w:lang w:eastAsia="nl-NL"/>
        </w:rPr>
      </w:pPr>
      <w:r>
        <w:rPr>
          <w:rFonts w:ascii="Garamond" w:hAnsi="Garamond"/>
          <w:noProof/>
          <w:lang w:eastAsia="nl-NL"/>
        </w:rPr>
        <w:t>In tabel 2.1 staan</w:t>
      </w:r>
      <w:r w:rsidR="00B64F1C" w:rsidRPr="009C55EB">
        <w:rPr>
          <w:rFonts w:ascii="Garamond" w:hAnsi="Garamond"/>
          <w:noProof/>
          <w:lang w:eastAsia="nl-NL"/>
        </w:rPr>
        <w:t xml:space="preserve"> de gemiddeldes, standaarddeviatie en het aantal observ</w:t>
      </w:r>
      <w:r w:rsidR="00525F06" w:rsidRPr="009C55EB">
        <w:rPr>
          <w:rFonts w:ascii="Garamond" w:hAnsi="Garamond"/>
          <w:noProof/>
          <w:lang w:eastAsia="nl-NL"/>
        </w:rPr>
        <w:t xml:space="preserve">aties van de diverse variabelen voor </w:t>
      </w:r>
      <w:r w:rsidR="00E678BB">
        <w:rPr>
          <w:rFonts w:ascii="Garamond" w:hAnsi="Garamond"/>
          <w:noProof/>
          <w:lang w:eastAsia="nl-NL"/>
        </w:rPr>
        <w:t>het mannelijk segment</w:t>
      </w:r>
      <w:r w:rsidR="00525F06" w:rsidRPr="009C55EB">
        <w:rPr>
          <w:rFonts w:ascii="Garamond" w:hAnsi="Garamond"/>
          <w:noProof/>
          <w:lang w:eastAsia="nl-NL"/>
        </w:rPr>
        <w:t>.</w:t>
      </w:r>
      <w:r w:rsidR="00A27CF4" w:rsidRPr="00A27CF4">
        <w:rPr>
          <w:rFonts w:ascii="Garamond" w:hAnsi="Garamond"/>
          <w:noProof/>
          <w:lang w:eastAsia="nl-NL"/>
        </w:rPr>
        <w:t xml:space="preserve"> </w:t>
      </w:r>
      <w:r w:rsidR="00A27CF4">
        <w:rPr>
          <w:rFonts w:ascii="Garamond" w:hAnsi="Garamond"/>
          <w:noProof/>
          <w:lang w:eastAsia="nl-NL"/>
        </w:rPr>
        <w:t>Voor de diverse testen op de assumpties voor regressies verwijs ik u graag door naar bijlagen 2.4 t/m 2.6.</w:t>
      </w:r>
    </w:p>
    <w:p w:rsidR="00133947" w:rsidRPr="00E678BB" w:rsidRDefault="00133947" w:rsidP="00133947">
      <w:pPr>
        <w:jc w:val="center"/>
        <w:rPr>
          <w:rFonts w:ascii="Garamond" w:hAnsi="Garamond"/>
          <w:b/>
          <w:noProof/>
          <w:sz w:val="18"/>
          <w:szCs w:val="18"/>
          <w:lang w:eastAsia="nl-NL"/>
        </w:rPr>
      </w:pPr>
      <w:r w:rsidRPr="00E678BB">
        <w:rPr>
          <w:rFonts w:ascii="Garamond" w:hAnsi="Garamond"/>
          <w:b/>
          <w:noProof/>
          <w:sz w:val="18"/>
          <w:szCs w:val="18"/>
          <w:lang w:eastAsia="nl-NL"/>
        </w:rPr>
        <w:t>Tabel 2.1</w:t>
      </w:r>
    </w:p>
    <w:p w:rsidR="00BF2593" w:rsidRDefault="0005556D" w:rsidP="00133947">
      <w:pPr>
        <w:jc w:val="center"/>
        <w:rPr>
          <w:rFonts w:ascii="Garamond" w:eastAsia="Times New Roman" w:hAnsi="Garamond" w:cs="Times New Roman"/>
          <w:lang w:eastAsia="nl-NL"/>
        </w:rPr>
      </w:pPr>
      <w:r w:rsidRPr="009C55EB">
        <w:rPr>
          <w:rFonts w:ascii="Garamond" w:hAnsi="Garamond"/>
          <w:b/>
          <w:noProof/>
          <w:lang w:eastAsia="nl-NL"/>
        </w:rPr>
        <w:drawing>
          <wp:inline distT="0" distB="0" distL="0" distR="0">
            <wp:extent cx="3145790" cy="2199005"/>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extLst>
                        <a:ext uri="{28A0092B-C50C-407E-A947-70E740481C1C}">
                          <a14:useLocalDpi xmlns:a14="http://schemas.microsoft.com/office/drawing/2010/main" val="0"/>
                        </a:ext>
                      </a:extLst>
                    </a:blip>
                    <a:stretch>
                      <a:fillRect/>
                    </a:stretch>
                  </pic:blipFill>
                  <pic:spPr>
                    <a:xfrm>
                      <a:off x="0" y="0"/>
                      <a:ext cx="3145790" cy="2199005"/>
                    </a:xfrm>
                    <a:prstGeom prst="rect">
                      <a:avLst/>
                    </a:prstGeom>
                  </pic:spPr>
                </pic:pic>
              </a:graphicData>
            </a:graphic>
          </wp:inline>
        </w:drawing>
      </w:r>
    </w:p>
    <w:p w:rsidR="0005556D" w:rsidRDefault="00284CF2" w:rsidP="00BF2593">
      <w:pPr>
        <w:rPr>
          <w:rFonts w:ascii="Garamond" w:eastAsia="Times New Roman" w:hAnsi="Garamond" w:cs="Times New Roman"/>
          <w:lang w:eastAsia="nl-NL"/>
        </w:rPr>
      </w:pPr>
      <w:r>
        <w:rPr>
          <w:rFonts w:ascii="Garamond" w:eastAsia="Times New Roman" w:hAnsi="Garamond" w:cs="Times New Roman"/>
          <w:lang w:eastAsia="nl-NL"/>
        </w:rPr>
        <w:t xml:space="preserve">Volgens tabel 2.1 is het </w:t>
      </w:r>
      <w:r w:rsidR="00525F06" w:rsidRPr="009C55EB">
        <w:rPr>
          <w:rFonts w:ascii="Garamond" w:eastAsia="Times New Roman" w:hAnsi="Garamond" w:cs="Times New Roman"/>
          <w:lang w:eastAsia="nl-NL"/>
        </w:rPr>
        <w:t>aantal respondenten wat aan de criteria voldoet vier keer kleiner dan in de eerste regressie, maar nog steeds groot genoeg om betrouwbare resultaten uit te vergaren</w:t>
      </w:r>
      <w:r w:rsidR="005B0960">
        <w:rPr>
          <w:rFonts w:ascii="Garamond" w:eastAsia="Times New Roman" w:hAnsi="Garamond" w:cs="Times New Roman"/>
          <w:lang w:eastAsia="nl-NL"/>
        </w:rPr>
        <w:t>. De regressie voldoet namelijk nog steeds aan de assumpties die ten gron</w:t>
      </w:r>
      <w:r w:rsidR="00A27CF4">
        <w:rPr>
          <w:rFonts w:ascii="Garamond" w:eastAsia="Times New Roman" w:hAnsi="Garamond" w:cs="Times New Roman"/>
          <w:lang w:eastAsia="nl-NL"/>
        </w:rPr>
        <w:t>de liggen aan een regressie.</w:t>
      </w:r>
      <w:r w:rsidR="00525F06" w:rsidRPr="009C55EB">
        <w:rPr>
          <w:rFonts w:ascii="Garamond" w:eastAsia="Times New Roman" w:hAnsi="Garamond" w:cs="Times New Roman"/>
          <w:lang w:eastAsia="nl-NL"/>
        </w:rPr>
        <w:br/>
        <w:t xml:space="preserve">Het meest opvallend is het verschil met de gemiddelde </w:t>
      </w:r>
      <w:r w:rsidR="00525F06" w:rsidRPr="009C55EB">
        <w:rPr>
          <w:rFonts w:ascii="Garamond" w:eastAsia="Times New Roman" w:hAnsi="Garamond" w:cs="Times New Roman"/>
          <w:i/>
          <w:lang w:eastAsia="nl-NL"/>
        </w:rPr>
        <w:t>DesiredWorkhours</w:t>
      </w:r>
      <w:r w:rsidR="00525F06" w:rsidRPr="009C55EB">
        <w:rPr>
          <w:rFonts w:ascii="Garamond" w:eastAsia="Times New Roman" w:hAnsi="Garamond" w:cs="Times New Roman"/>
          <w:lang w:eastAsia="nl-NL"/>
        </w:rPr>
        <w:t xml:space="preserve"> (29,95) van de eerste regressie. Dit is makkelijk te verklaren aangezien mannen doorgaans vaker </w:t>
      </w:r>
      <w:r w:rsidR="00A7384C" w:rsidRPr="009C55EB">
        <w:rPr>
          <w:rFonts w:ascii="Garamond" w:eastAsia="Times New Roman" w:hAnsi="Garamond" w:cs="Times New Roman"/>
          <w:lang w:eastAsia="nl-NL"/>
        </w:rPr>
        <w:t>fulltime</w:t>
      </w:r>
      <w:r w:rsidR="00525F06" w:rsidRPr="009C55EB">
        <w:rPr>
          <w:rFonts w:ascii="Garamond" w:eastAsia="Times New Roman" w:hAnsi="Garamond" w:cs="Times New Roman"/>
          <w:lang w:eastAsia="nl-NL"/>
        </w:rPr>
        <w:t xml:space="preserve"> werken en zodoende meer uren maken.</w:t>
      </w:r>
      <w:r w:rsidR="00081E23" w:rsidRPr="009C55EB">
        <w:rPr>
          <w:rFonts w:ascii="Garamond" w:eastAsia="Times New Roman" w:hAnsi="Garamond" w:cs="Times New Roman"/>
          <w:lang w:eastAsia="nl-NL"/>
        </w:rPr>
        <w:t xml:space="preserve"> Verder is de gemiddelde leeftijd ongeveer vijf jaar lager dan in de eerste regressie. Dit komt naar alle waarschijnlijkheid door het beperken van de data tot vaders met kinderen onder de acht jaar oud. Vaders met jonge kinderen zullen over het algemeen zelf ook jonger zijn.</w:t>
      </w:r>
    </w:p>
    <w:p w:rsidR="00E678BB" w:rsidRDefault="00E678BB" w:rsidP="00BF2593">
      <w:pPr>
        <w:rPr>
          <w:rFonts w:ascii="Garamond" w:eastAsia="Times New Roman" w:hAnsi="Garamond" w:cs="Times New Roman"/>
          <w:lang w:eastAsia="nl-NL"/>
        </w:rPr>
      </w:pPr>
    </w:p>
    <w:p w:rsidR="00E678BB" w:rsidRPr="009C55EB" w:rsidRDefault="00E678BB" w:rsidP="00BF2593">
      <w:pPr>
        <w:rPr>
          <w:rFonts w:ascii="Garamond" w:hAnsi="Garamond"/>
        </w:rPr>
      </w:pPr>
      <w:r>
        <w:rPr>
          <w:rFonts w:ascii="Garamond" w:eastAsia="Times New Roman" w:hAnsi="Garamond" w:cs="Times New Roman"/>
          <w:lang w:eastAsia="nl-NL"/>
        </w:rPr>
        <w:t xml:space="preserve">Tabel 2.2 bevat de correlaties tussen de diverse variabelen van de </w:t>
      </w:r>
      <w:r w:rsidR="00840EED">
        <w:rPr>
          <w:rFonts w:ascii="Garamond" w:eastAsia="Times New Roman" w:hAnsi="Garamond" w:cs="Times New Roman"/>
          <w:lang w:eastAsia="nl-NL"/>
        </w:rPr>
        <w:t>data</w:t>
      </w:r>
      <w:r>
        <w:rPr>
          <w:rFonts w:ascii="Garamond" w:eastAsia="Times New Roman" w:hAnsi="Garamond" w:cs="Times New Roman"/>
          <w:lang w:eastAsia="nl-NL"/>
        </w:rPr>
        <w:t xml:space="preserve"> van het mannelijk segment.</w:t>
      </w:r>
    </w:p>
    <w:p w:rsidR="00133947" w:rsidRPr="00E678BB" w:rsidRDefault="00133947" w:rsidP="00133947">
      <w:pPr>
        <w:jc w:val="center"/>
        <w:rPr>
          <w:rFonts w:ascii="Garamond" w:hAnsi="Garamond"/>
          <w:b/>
          <w:noProof/>
          <w:sz w:val="18"/>
          <w:szCs w:val="18"/>
          <w:lang w:eastAsia="nl-NL"/>
        </w:rPr>
      </w:pPr>
      <w:r w:rsidRPr="00E678BB">
        <w:rPr>
          <w:rFonts w:ascii="Garamond" w:hAnsi="Garamond"/>
          <w:b/>
          <w:noProof/>
          <w:sz w:val="18"/>
          <w:szCs w:val="18"/>
          <w:lang w:eastAsia="nl-NL"/>
        </w:rPr>
        <w:t>Tabel 2.2</w:t>
      </w:r>
    </w:p>
    <w:p w:rsidR="0005556D" w:rsidRPr="009C55EB" w:rsidRDefault="00531489" w:rsidP="0005556D">
      <w:pPr>
        <w:rPr>
          <w:rFonts w:ascii="Garamond" w:eastAsia="Times New Roman" w:hAnsi="Garamond" w:cs="Times New Roman"/>
          <w:b/>
          <w:lang w:eastAsia="nl-NL"/>
        </w:rPr>
      </w:pPr>
      <w:r>
        <w:rPr>
          <w:rFonts w:ascii="Garamond" w:eastAsia="Times New Roman" w:hAnsi="Garamond" w:cs="Times New Roman"/>
          <w:b/>
          <w:noProof/>
          <w:lang w:eastAsia="nl-NL"/>
        </w:rPr>
        <w:drawing>
          <wp:inline distT="0" distB="0" distL="0" distR="0">
            <wp:extent cx="5807075" cy="1262380"/>
            <wp:effectExtent l="0" t="0" r="3175"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807075" cy="1262380"/>
                    </a:xfrm>
                    <a:prstGeom prst="rect">
                      <a:avLst/>
                    </a:prstGeom>
                    <a:noFill/>
                    <a:ln>
                      <a:noFill/>
                    </a:ln>
                  </pic:spPr>
                </pic:pic>
              </a:graphicData>
            </a:graphic>
          </wp:inline>
        </w:drawing>
      </w:r>
    </w:p>
    <w:p w:rsidR="0005556D" w:rsidRPr="009C55EB" w:rsidRDefault="0005556D" w:rsidP="0005556D">
      <w:pPr>
        <w:rPr>
          <w:rFonts w:ascii="Garamond" w:eastAsia="Times New Roman" w:hAnsi="Garamond" w:cs="Times New Roman"/>
          <w:b/>
          <w:lang w:eastAsia="nl-NL"/>
        </w:rPr>
      </w:pPr>
    </w:p>
    <w:p w:rsidR="00133947" w:rsidRDefault="0005556D" w:rsidP="0005556D">
      <w:pPr>
        <w:rPr>
          <w:rFonts w:ascii="Garamond" w:hAnsi="Garamond"/>
        </w:rPr>
      </w:pPr>
      <w:r w:rsidRPr="009C55EB">
        <w:rPr>
          <w:rFonts w:ascii="Garamond" w:hAnsi="Garamond"/>
        </w:rPr>
        <w:tab/>
      </w:r>
      <w:r w:rsidR="00284CF2">
        <w:rPr>
          <w:rFonts w:ascii="Garamond" w:hAnsi="Garamond"/>
        </w:rPr>
        <w:t>Wederom zijn</w:t>
      </w:r>
      <w:r w:rsidR="00E678BB">
        <w:rPr>
          <w:rFonts w:ascii="Garamond" w:hAnsi="Garamond"/>
        </w:rPr>
        <w:t xml:space="preserve"> in de tabel met</w:t>
      </w:r>
      <w:r w:rsidR="00284CF2">
        <w:rPr>
          <w:rFonts w:ascii="Garamond" w:hAnsi="Garamond"/>
        </w:rPr>
        <w:t xml:space="preserve"> rood omcirkelde getallen op 5%-niveau significant. </w:t>
      </w:r>
      <w:r w:rsidR="00E678BB">
        <w:rPr>
          <w:rFonts w:ascii="Garamond" w:hAnsi="Garamond"/>
        </w:rPr>
        <w:br/>
      </w:r>
      <w:r w:rsidRPr="009C55EB">
        <w:rPr>
          <w:rFonts w:ascii="Garamond" w:hAnsi="Garamond"/>
        </w:rPr>
        <w:t xml:space="preserve">De volgende variabelen hebben een significante correlatie met </w:t>
      </w:r>
      <w:r w:rsidRPr="009C55EB">
        <w:rPr>
          <w:rFonts w:ascii="Garamond" w:hAnsi="Garamond"/>
          <w:i/>
        </w:rPr>
        <w:t>DesiredWorkhours</w:t>
      </w:r>
      <w:r w:rsidRPr="009C55EB">
        <w:rPr>
          <w:rFonts w:ascii="Garamond" w:hAnsi="Garamond"/>
        </w:rPr>
        <w:t xml:space="preserve">: </w:t>
      </w:r>
      <w:r w:rsidRPr="009C55EB">
        <w:rPr>
          <w:rFonts w:ascii="Garamond" w:hAnsi="Garamond"/>
          <w:i/>
        </w:rPr>
        <w:t>MeanChildcareStress</w:t>
      </w:r>
      <w:r w:rsidR="00D75860" w:rsidRPr="009C55EB">
        <w:rPr>
          <w:rFonts w:ascii="Garamond" w:hAnsi="Garamond"/>
        </w:rPr>
        <w:t xml:space="preserve"> </w:t>
      </w:r>
      <w:r w:rsidRPr="009C55EB">
        <w:rPr>
          <w:rFonts w:ascii="Garamond" w:hAnsi="Garamond"/>
        </w:rPr>
        <w:t>(</w:t>
      </w:r>
      <w:r w:rsidR="00D75860" w:rsidRPr="009C55EB">
        <w:rPr>
          <w:rFonts w:ascii="Garamond" w:hAnsi="Garamond"/>
        </w:rPr>
        <w:t xml:space="preserve">op </w:t>
      </w:r>
      <w:r w:rsidRPr="009C55EB">
        <w:rPr>
          <w:rFonts w:ascii="Garamond" w:hAnsi="Garamond"/>
        </w:rPr>
        <w:t>1%-niveau</w:t>
      </w:r>
      <w:r w:rsidR="00D75860" w:rsidRPr="009C55EB">
        <w:rPr>
          <w:rFonts w:ascii="Garamond" w:hAnsi="Garamond"/>
        </w:rPr>
        <w:t xml:space="preserve">) met een </w:t>
      </w:r>
      <w:r w:rsidR="002752B9" w:rsidRPr="009C55EB">
        <w:rPr>
          <w:rFonts w:ascii="Garamond" w:hAnsi="Garamond"/>
        </w:rPr>
        <w:t>co</w:t>
      </w:r>
      <w:r w:rsidR="002752B9">
        <w:rPr>
          <w:rFonts w:ascii="Garamond" w:hAnsi="Garamond"/>
        </w:rPr>
        <w:t>ë</w:t>
      </w:r>
      <w:r w:rsidR="002752B9" w:rsidRPr="009C55EB">
        <w:rPr>
          <w:rFonts w:ascii="Garamond" w:hAnsi="Garamond"/>
        </w:rPr>
        <w:t xml:space="preserve">fficiënt </w:t>
      </w:r>
      <w:r w:rsidR="00D75860" w:rsidRPr="009C55EB">
        <w:rPr>
          <w:rFonts w:ascii="Garamond" w:hAnsi="Garamond"/>
        </w:rPr>
        <w:t xml:space="preserve">van 0,167, </w:t>
      </w:r>
      <w:r w:rsidRPr="009C55EB">
        <w:rPr>
          <w:rFonts w:ascii="Garamond" w:hAnsi="Garamond"/>
          <w:i/>
        </w:rPr>
        <w:t>Age</w:t>
      </w:r>
      <w:r w:rsidRPr="009C55EB">
        <w:rPr>
          <w:rFonts w:ascii="Garamond" w:hAnsi="Garamond"/>
        </w:rPr>
        <w:t xml:space="preserve"> (5%-niveau) met een </w:t>
      </w:r>
      <w:r w:rsidR="002752B9" w:rsidRPr="009C55EB">
        <w:rPr>
          <w:rFonts w:ascii="Garamond" w:hAnsi="Garamond"/>
        </w:rPr>
        <w:t>co</w:t>
      </w:r>
      <w:r w:rsidR="002752B9">
        <w:rPr>
          <w:rFonts w:ascii="Garamond" w:hAnsi="Garamond"/>
        </w:rPr>
        <w:t>ë</w:t>
      </w:r>
      <w:r w:rsidR="002752B9" w:rsidRPr="009C55EB">
        <w:rPr>
          <w:rFonts w:ascii="Garamond" w:hAnsi="Garamond"/>
        </w:rPr>
        <w:t xml:space="preserve">fficiënt </w:t>
      </w:r>
      <w:r w:rsidRPr="009C55EB">
        <w:rPr>
          <w:rFonts w:ascii="Garamond" w:hAnsi="Garamond"/>
        </w:rPr>
        <w:t>van -0,119</w:t>
      </w:r>
      <w:r w:rsidR="00D75860" w:rsidRPr="009C55EB">
        <w:rPr>
          <w:rFonts w:ascii="Garamond" w:hAnsi="Garamond"/>
        </w:rPr>
        <w:t xml:space="preserve"> en </w:t>
      </w:r>
      <w:r w:rsidRPr="009C55EB">
        <w:rPr>
          <w:rFonts w:ascii="Garamond" w:hAnsi="Garamond"/>
          <w:i/>
        </w:rPr>
        <w:t>CareerSatisfaction</w:t>
      </w:r>
      <w:r w:rsidRPr="009C55EB">
        <w:rPr>
          <w:rFonts w:ascii="Garamond" w:hAnsi="Garamond"/>
        </w:rPr>
        <w:t xml:space="preserve"> (5%-niveau)</w:t>
      </w:r>
      <w:r w:rsidR="00081E23" w:rsidRPr="009C55EB">
        <w:rPr>
          <w:rFonts w:ascii="Garamond" w:hAnsi="Garamond"/>
        </w:rPr>
        <w:t xml:space="preserve"> met een </w:t>
      </w:r>
      <w:r w:rsidR="002752B9" w:rsidRPr="009C55EB">
        <w:rPr>
          <w:rFonts w:ascii="Garamond" w:hAnsi="Garamond"/>
        </w:rPr>
        <w:t>co</w:t>
      </w:r>
      <w:r w:rsidR="002752B9">
        <w:rPr>
          <w:rFonts w:ascii="Garamond" w:hAnsi="Garamond"/>
        </w:rPr>
        <w:t>ë</w:t>
      </w:r>
      <w:r w:rsidR="002752B9" w:rsidRPr="009C55EB">
        <w:rPr>
          <w:rFonts w:ascii="Garamond" w:hAnsi="Garamond"/>
        </w:rPr>
        <w:t xml:space="preserve">fficiënt </w:t>
      </w:r>
      <w:r w:rsidR="00081E23" w:rsidRPr="009C55EB">
        <w:rPr>
          <w:rFonts w:ascii="Garamond" w:hAnsi="Garamond"/>
        </w:rPr>
        <w:t>van 0,146.</w:t>
      </w:r>
      <w:r w:rsidRPr="009C55EB">
        <w:rPr>
          <w:rFonts w:ascii="Garamond" w:hAnsi="Garamond"/>
        </w:rPr>
        <w:br/>
      </w:r>
      <w:r w:rsidR="00081E23" w:rsidRPr="009C55EB">
        <w:rPr>
          <w:rFonts w:ascii="Garamond" w:hAnsi="Garamond"/>
        </w:rPr>
        <w:t xml:space="preserve">Vergeleken met de eerste regressie hebben </w:t>
      </w:r>
      <w:r w:rsidRPr="009C55EB">
        <w:rPr>
          <w:rFonts w:ascii="Garamond" w:hAnsi="Garamond"/>
          <w:i/>
        </w:rPr>
        <w:t>RelationshipSatisfaction</w:t>
      </w:r>
      <w:r w:rsidRPr="009C55EB">
        <w:rPr>
          <w:rFonts w:ascii="Garamond" w:hAnsi="Garamond"/>
        </w:rPr>
        <w:t xml:space="preserve"> en </w:t>
      </w:r>
      <w:r w:rsidRPr="009C55EB">
        <w:rPr>
          <w:rFonts w:ascii="Garamond" w:hAnsi="Garamond"/>
          <w:i/>
        </w:rPr>
        <w:t>WorkSatisfaction</w:t>
      </w:r>
      <w:r w:rsidRPr="009C55EB">
        <w:rPr>
          <w:rFonts w:ascii="Garamond" w:hAnsi="Garamond"/>
        </w:rPr>
        <w:t xml:space="preserve"> </w:t>
      </w:r>
      <w:r w:rsidR="00081E23" w:rsidRPr="009C55EB">
        <w:rPr>
          <w:rFonts w:ascii="Garamond" w:hAnsi="Garamond"/>
        </w:rPr>
        <w:t xml:space="preserve"> </w:t>
      </w:r>
      <w:r w:rsidRPr="009C55EB">
        <w:rPr>
          <w:rFonts w:ascii="Garamond" w:hAnsi="Garamond"/>
        </w:rPr>
        <w:t xml:space="preserve">op 5%-niveau geen significante correlatie meer met </w:t>
      </w:r>
      <w:r w:rsidRPr="009C55EB">
        <w:rPr>
          <w:rFonts w:ascii="Garamond" w:hAnsi="Garamond"/>
          <w:i/>
        </w:rPr>
        <w:t>DesiredWorkhours</w:t>
      </w:r>
      <w:r w:rsidRPr="009C55EB">
        <w:rPr>
          <w:rFonts w:ascii="Garamond" w:hAnsi="Garamond"/>
        </w:rPr>
        <w:t xml:space="preserve">. In plaats daarvan lijkt er nu een significante correlatie te zijn tussen </w:t>
      </w:r>
      <w:r w:rsidRPr="009C55EB">
        <w:rPr>
          <w:rFonts w:ascii="Garamond" w:hAnsi="Garamond"/>
          <w:i/>
        </w:rPr>
        <w:t>MeanChildcareStress</w:t>
      </w:r>
      <w:r w:rsidRPr="009C55EB">
        <w:rPr>
          <w:rFonts w:ascii="Garamond" w:hAnsi="Garamond"/>
        </w:rPr>
        <w:t xml:space="preserve"> en </w:t>
      </w:r>
      <w:r w:rsidRPr="009C55EB">
        <w:rPr>
          <w:rFonts w:ascii="Garamond" w:hAnsi="Garamond"/>
          <w:i/>
        </w:rPr>
        <w:t>DesiredWorkhours</w:t>
      </w:r>
      <w:r w:rsidRPr="009C55EB">
        <w:rPr>
          <w:rFonts w:ascii="Garamond" w:hAnsi="Garamond"/>
        </w:rPr>
        <w:t xml:space="preserve">.  </w:t>
      </w:r>
      <w:r w:rsidRPr="009C55EB">
        <w:rPr>
          <w:rFonts w:ascii="Garamond" w:hAnsi="Garamond"/>
        </w:rPr>
        <w:br/>
        <w:t xml:space="preserve">Bijzonder opmerkelijk is de omslag van de richting waarin de correlatie van </w:t>
      </w:r>
      <w:r w:rsidRPr="009C55EB">
        <w:rPr>
          <w:rFonts w:ascii="Garamond" w:hAnsi="Garamond"/>
          <w:i/>
        </w:rPr>
        <w:t>MeanIndifferences</w:t>
      </w:r>
      <w:r w:rsidRPr="009C55EB">
        <w:rPr>
          <w:rFonts w:ascii="Garamond" w:hAnsi="Garamond"/>
        </w:rPr>
        <w:t xml:space="preserve"> en </w:t>
      </w:r>
      <w:r w:rsidRPr="009C55EB">
        <w:rPr>
          <w:rFonts w:ascii="Garamond" w:hAnsi="Garamond"/>
          <w:i/>
        </w:rPr>
        <w:t>MeanHouseholdStress</w:t>
      </w:r>
      <w:r w:rsidRPr="009C55EB">
        <w:rPr>
          <w:rFonts w:ascii="Garamond" w:hAnsi="Garamond"/>
        </w:rPr>
        <w:t xml:space="preserve"> werken. Mannen met kinderen onder de acht jaar oud </w:t>
      </w:r>
      <w:r w:rsidR="008C6451">
        <w:rPr>
          <w:rFonts w:ascii="Garamond" w:hAnsi="Garamond"/>
        </w:rPr>
        <w:t>hebben een hoger gewenst aantal werkuren</w:t>
      </w:r>
      <w:r w:rsidRPr="009C55EB">
        <w:rPr>
          <w:rFonts w:ascii="Garamond" w:hAnsi="Garamond"/>
        </w:rPr>
        <w:t xml:space="preserve"> als ze een afkeer hebben aan het verrichten van huishoudelijk werk en vaker ruzie maken met hun partner. In de regressie met beide geslachten werkte deze correlatie dus de andere kant op. Echter </w:t>
      </w:r>
      <w:r w:rsidR="006B57D4" w:rsidRPr="009C55EB">
        <w:rPr>
          <w:rFonts w:ascii="Garamond" w:hAnsi="Garamond"/>
        </w:rPr>
        <w:t>liggen</w:t>
      </w:r>
      <w:r w:rsidRPr="009C55EB">
        <w:rPr>
          <w:rFonts w:ascii="Garamond" w:hAnsi="Garamond"/>
        </w:rPr>
        <w:t xml:space="preserve"> de correlaties </w:t>
      </w:r>
      <w:r w:rsidR="006B57D4" w:rsidRPr="009C55EB">
        <w:rPr>
          <w:rFonts w:ascii="Garamond" w:hAnsi="Garamond"/>
        </w:rPr>
        <w:t xml:space="preserve">rond de twee procent en zijn </w:t>
      </w:r>
      <w:r w:rsidRPr="009C55EB">
        <w:rPr>
          <w:rFonts w:ascii="Garamond" w:hAnsi="Garamond"/>
        </w:rPr>
        <w:t>in deze regressie ook niet</w:t>
      </w:r>
      <w:r w:rsidR="006B57D4" w:rsidRPr="009C55EB">
        <w:rPr>
          <w:rFonts w:ascii="Garamond" w:hAnsi="Garamond"/>
        </w:rPr>
        <w:t xml:space="preserve"> significant op het 5%-niveau. </w:t>
      </w:r>
      <w:r w:rsidRPr="009C55EB">
        <w:rPr>
          <w:rFonts w:ascii="Garamond" w:hAnsi="Garamond"/>
        </w:rPr>
        <w:t>De correlatie is dus onbeduidend klein.</w:t>
      </w:r>
      <w:r w:rsidRPr="009C55EB">
        <w:rPr>
          <w:rFonts w:ascii="Garamond" w:hAnsi="Garamond"/>
        </w:rPr>
        <w:br/>
        <w:t xml:space="preserve">In onze vorige regressie was de variabel </w:t>
      </w:r>
      <w:r w:rsidRPr="009C55EB">
        <w:rPr>
          <w:rFonts w:ascii="Garamond" w:hAnsi="Garamond"/>
          <w:i/>
        </w:rPr>
        <w:t>RelationshipSatisfaction</w:t>
      </w:r>
      <w:r w:rsidRPr="009C55EB">
        <w:rPr>
          <w:rFonts w:ascii="Garamond" w:hAnsi="Garamond"/>
        </w:rPr>
        <w:t xml:space="preserve"> een van de weinige variabelen met een significant voorspellende waarde in het model. In deze regressie heeft </w:t>
      </w:r>
      <w:r w:rsidRPr="009C55EB">
        <w:rPr>
          <w:rFonts w:ascii="Garamond" w:hAnsi="Garamond"/>
          <w:i/>
        </w:rPr>
        <w:t>RelationshipSatisfaction</w:t>
      </w:r>
      <w:r w:rsidRPr="009C55EB">
        <w:rPr>
          <w:rFonts w:ascii="Garamond" w:hAnsi="Garamond"/>
        </w:rPr>
        <w:t xml:space="preserve"> slechts op 10%-niveau een significante correlatie met </w:t>
      </w:r>
      <w:r w:rsidRPr="009C55EB">
        <w:rPr>
          <w:rFonts w:ascii="Garamond" w:hAnsi="Garamond"/>
          <w:i/>
        </w:rPr>
        <w:t>DesiredWorkhours</w:t>
      </w:r>
      <w:r w:rsidRPr="009C55EB">
        <w:rPr>
          <w:rFonts w:ascii="Garamond" w:hAnsi="Garamond"/>
        </w:rPr>
        <w:t xml:space="preserve">. Het vreemde hier aan is dat naar mate men een hogere </w:t>
      </w:r>
      <w:r w:rsidRPr="009C55EB">
        <w:rPr>
          <w:rFonts w:ascii="Garamond" w:hAnsi="Garamond"/>
          <w:i/>
        </w:rPr>
        <w:t>RelationshipSatisfaction</w:t>
      </w:r>
      <w:r w:rsidRPr="009C55EB">
        <w:rPr>
          <w:rFonts w:ascii="Garamond" w:hAnsi="Garamond"/>
        </w:rPr>
        <w:t xml:space="preserve"> aangeeft dit volgens de correlatiecoëfficiënt (0,086) gepaard gaat met een hogere </w:t>
      </w:r>
      <w:r w:rsidRPr="009C55EB">
        <w:rPr>
          <w:rFonts w:ascii="Garamond" w:hAnsi="Garamond"/>
          <w:i/>
        </w:rPr>
        <w:t>DesiredWorkhours</w:t>
      </w:r>
      <w:r w:rsidRPr="009C55EB">
        <w:rPr>
          <w:rFonts w:ascii="Garamond" w:hAnsi="Garamond"/>
        </w:rPr>
        <w:t xml:space="preserve">. Een hogere </w:t>
      </w:r>
      <w:r w:rsidRPr="009C55EB">
        <w:rPr>
          <w:rFonts w:ascii="Garamond" w:hAnsi="Garamond"/>
          <w:i/>
        </w:rPr>
        <w:t>RelationshipSatisfaction</w:t>
      </w:r>
      <w:r w:rsidRPr="009C55EB">
        <w:rPr>
          <w:rFonts w:ascii="Garamond" w:hAnsi="Garamond"/>
        </w:rPr>
        <w:t xml:space="preserve"> gaat daarentegen ook vaak gepaard met een lagere </w:t>
      </w:r>
      <w:r w:rsidRPr="009C55EB">
        <w:rPr>
          <w:rFonts w:ascii="Garamond" w:hAnsi="Garamond"/>
          <w:i/>
        </w:rPr>
        <w:t>MeanIndifferences</w:t>
      </w:r>
      <w:r w:rsidRPr="009C55EB">
        <w:rPr>
          <w:rFonts w:ascii="Garamond" w:hAnsi="Garamond"/>
        </w:rPr>
        <w:t xml:space="preserve"> (correlatiecoëffic</w:t>
      </w:r>
      <w:r w:rsidR="002752B9">
        <w:rPr>
          <w:rFonts w:ascii="Garamond" w:hAnsi="Garamond"/>
        </w:rPr>
        <w:t>ië</w:t>
      </w:r>
      <w:r w:rsidRPr="009C55EB">
        <w:rPr>
          <w:rFonts w:ascii="Garamond" w:hAnsi="Garamond"/>
        </w:rPr>
        <w:t>nt van -0,258).</w:t>
      </w:r>
      <w:r w:rsidRPr="009C55EB">
        <w:rPr>
          <w:rFonts w:ascii="Garamond" w:hAnsi="Garamond"/>
        </w:rPr>
        <w:br/>
        <w:t xml:space="preserve">Een lagere </w:t>
      </w:r>
      <w:r w:rsidRPr="009C55EB">
        <w:rPr>
          <w:rFonts w:ascii="Garamond" w:hAnsi="Garamond"/>
          <w:i/>
        </w:rPr>
        <w:t>MeanIndifferences</w:t>
      </w:r>
      <w:r w:rsidRPr="009C55EB">
        <w:rPr>
          <w:rFonts w:ascii="Garamond" w:hAnsi="Garamond"/>
        </w:rPr>
        <w:t xml:space="preserve"> gaat weer gepaa</w:t>
      </w:r>
      <w:r w:rsidR="00ED435A" w:rsidRPr="009C55EB">
        <w:rPr>
          <w:rFonts w:ascii="Garamond" w:hAnsi="Garamond"/>
        </w:rPr>
        <w:t xml:space="preserve">rd met </w:t>
      </w:r>
      <w:r w:rsidR="00A7384C">
        <w:rPr>
          <w:rFonts w:ascii="Garamond" w:hAnsi="Garamond"/>
        </w:rPr>
        <w:t>een lager</w:t>
      </w:r>
      <w:r w:rsidR="00ED435A" w:rsidRPr="009C55EB">
        <w:rPr>
          <w:rFonts w:ascii="Garamond" w:hAnsi="Garamond"/>
        </w:rPr>
        <w:t xml:space="preserve"> </w:t>
      </w:r>
      <w:r w:rsidR="00ED435A" w:rsidRPr="009C55EB">
        <w:rPr>
          <w:rFonts w:ascii="Garamond" w:hAnsi="Garamond"/>
          <w:i/>
        </w:rPr>
        <w:t>DesiredWorkhours</w:t>
      </w:r>
      <w:r w:rsidR="00ED435A" w:rsidRPr="009C55EB">
        <w:rPr>
          <w:rFonts w:ascii="Garamond" w:hAnsi="Garamond"/>
        </w:rPr>
        <w:t>.</w:t>
      </w:r>
    </w:p>
    <w:p w:rsidR="00E678BB" w:rsidRDefault="00E678BB" w:rsidP="0005556D">
      <w:pPr>
        <w:rPr>
          <w:rFonts w:ascii="Garamond" w:hAnsi="Garamond"/>
        </w:rPr>
      </w:pPr>
    </w:p>
    <w:p w:rsidR="00E678BB" w:rsidRDefault="00E678BB" w:rsidP="00E678BB">
      <w:pPr>
        <w:rPr>
          <w:rFonts w:ascii="Garamond" w:hAnsi="Garamond"/>
        </w:rPr>
      </w:pPr>
      <w:r>
        <w:rPr>
          <w:rFonts w:ascii="Garamond" w:hAnsi="Garamond"/>
        </w:rPr>
        <w:t>Tabel 2.3 gaat in op de voorspellende waarde van de modellen als geheel.</w:t>
      </w:r>
    </w:p>
    <w:p w:rsidR="00133947" w:rsidRPr="00E678BB" w:rsidRDefault="00133947" w:rsidP="00133947">
      <w:pPr>
        <w:jc w:val="center"/>
        <w:rPr>
          <w:rFonts w:ascii="Garamond" w:hAnsi="Garamond"/>
          <w:b/>
          <w:noProof/>
          <w:sz w:val="18"/>
          <w:szCs w:val="18"/>
          <w:lang w:eastAsia="nl-NL"/>
        </w:rPr>
      </w:pPr>
      <w:r w:rsidRPr="00E678BB">
        <w:rPr>
          <w:rFonts w:ascii="Garamond" w:hAnsi="Garamond"/>
          <w:b/>
          <w:noProof/>
          <w:sz w:val="18"/>
          <w:szCs w:val="18"/>
          <w:lang w:eastAsia="nl-NL"/>
        </w:rPr>
        <w:t>Tabel 2.3</w:t>
      </w:r>
    </w:p>
    <w:p w:rsidR="00150F3A" w:rsidRDefault="0005556D" w:rsidP="0005556D">
      <w:pPr>
        <w:rPr>
          <w:rFonts w:ascii="Garamond" w:hAnsi="Garamond"/>
        </w:rPr>
      </w:pPr>
      <w:r w:rsidRPr="009C55EB">
        <w:rPr>
          <w:rFonts w:ascii="Garamond" w:hAnsi="Garamond"/>
          <w:noProof/>
          <w:lang w:eastAsia="nl-NL"/>
        </w:rPr>
        <w:drawing>
          <wp:inline distT="0" distB="0" distL="0" distR="0" wp14:anchorId="3538FEDF" wp14:editId="669691E4">
            <wp:extent cx="5760720" cy="1495607"/>
            <wp:effectExtent l="0" t="0" r="0" b="952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stretch>
                      <a:fillRect/>
                    </a:stretch>
                  </pic:blipFill>
                  <pic:spPr>
                    <a:xfrm>
                      <a:off x="0" y="0"/>
                      <a:ext cx="5760720" cy="1495607"/>
                    </a:xfrm>
                    <a:prstGeom prst="rect">
                      <a:avLst/>
                    </a:prstGeom>
                  </pic:spPr>
                </pic:pic>
              </a:graphicData>
            </a:graphic>
          </wp:inline>
        </w:drawing>
      </w:r>
    </w:p>
    <w:p w:rsidR="001A3675" w:rsidRDefault="00150F3A" w:rsidP="0005556D">
      <w:pPr>
        <w:rPr>
          <w:rFonts w:ascii="Garamond" w:hAnsi="Garamond"/>
        </w:rPr>
      </w:pPr>
      <w:r>
        <w:rPr>
          <w:rFonts w:ascii="Garamond" w:hAnsi="Garamond"/>
        </w:rPr>
        <w:tab/>
      </w:r>
      <w:r w:rsidR="00284CF2">
        <w:rPr>
          <w:rFonts w:ascii="Garamond" w:hAnsi="Garamond"/>
        </w:rPr>
        <w:t xml:space="preserve">Het </w:t>
      </w:r>
      <w:r w:rsidR="0005556D" w:rsidRPr="009C55EB">
        <w:rPr>
          <w:rFonts w:ascii="Garamond" w:hAnsi="Garamond"/>
        </w:rPr>
        <w:t>eerste model</w:t>
      </w:r>
      <w:r w:rsidR="00284CF2">
        <w:rPr>
          <w:rFonts w:ascii="Garamond" w:hAnsi="Garamond"/>
        </w:rPr>
        <w:t xml:space="preserve"> van tabel 2.3</w:t>
      </w:r>
      <w:r w:rsidR="0005556D" w:rsidRPr="009C55EB">
        <w:rPr>
          <w:rFonts w:ascii="Garamond" w:hAnsi="Garamond"/>
        </w:rPr>
        <w:t xml:space="preserve">, vrij van de controlevariabelen, heeft een Adjusted R Square van 0,026. Dit houdt in dat 2,6% van alle variantie in </w:t>
      </w:r>
      <w:r w:rsidR="0005556D" w:rsidRPr="009C55EB">
        <w:rPr>
          <w:rFonts w:ascii="Garamond" w:hAnsi="Garamond"/>
          <w:i/>
        </w:rPr>
        <w:t>DesiredWorkhours</w:t>
      </w:r>
      <w:r w:rsidR="0005556D" w:rsidRPr="009C55EB">
        <w:rPr>
          <w:rFonts w:ascii="Garamond" w:hAnsi="Garamond"/>
        </w:rPr>
        <w:t xml:space="preserve"> voorspeld kan worden door de vier variabelen </w:t>
      </w:r>
      <w:r w:rsidR="0005556D" w:rsidRPr="009C55EB">
        <w:rPr>
          <w:rFonts w:ascii="Garamond" w:hAnsi="Garamond"/>
          <w:i/>
        </w:rPr>
        <w:t>MeanchildcareStress</w:t>
      </w:r>
      <w:r w:rsidR="0005556D" w:rsidRPr="009C55EB">
        <w:rPr>
          <w:rFonts w:ascii="Garamond" w:hAnsi="Garamond"/>
        </w:rPr>
        <w:t xml:space="preserve">, </w:t>
      </w:r>
      <w:r w:rsidR="0005556D" w:rsidRPr="009C55EB">
        <w:rPr>
          <w:rFonts w:ascii="Garamond" w:hAnsi="Garamond"/>
          <w:i/>
        </w:rPr>
        <w:t>MeanHouseholdStress</w:t>
      </w:r>
      <w:r w:rsidR="0005556D" w:rsidRPr="009C55EB">
        <w:rPr>
          <w:rFonts w:ascii="Garamond" w:hAnsi="Garamond"/>
        </w:rPr>
        <w:t xml:space="preserve">, </w:t>
      </w:r>
      <w:r w:rsidR="0005556D" w:rsidRPr="009C55EB">
        <w:rPr>
          <w:rFonts w:ascii="Garamond" w:hAnsi="Garamond"/>
          <w:i/>
        </w:rPr>
        <w:t>RelationshipSatisfaction</w:t>
      </w:r>
      <w:r w:rsidR="0005556D" w:rsidRPr="009C55EB">
        <w:rPr>
          <w:rFonts w:ascii="Garamond" w:hAnsi="Garamond"/>
        </w:rPr>
        <w:t xml:space="preserve"> en </w:t>
      </w:r>
      <w:r w:rsidR="0005556D" w:rsidRPr="009C55EB">
        <w:rPr>
          <w:rFonts w:ascii="Garamond" w:hAnsi="Garamond"/>
          <w:i/>
        </w:rPr>
        <w:t>MeanIndifferences</w:t>
      </w:r>
      <w:r w:rsidR="0005556D" w:rsidRPr="009C55EB">
        <w:rPr>
          <w:rFonts w:ascii="Garamond" w:hAnsi="Garamond"/>
        </w:rPr>
        <w:t xml:space="preserve">. </w:t>
      </w:r>
      <w:r w:rsidR="00C541E1" w:rsidRPr="009C55EB">
        <w:rPr>
          <w:rFonts w:ascii="Garamond" w:hAnsi="Garamond"/>
        </w:rPr>
        <w:br/>
      </w:r>
      <w:r w:rsidR="0005556D" w:rsidRPr="009C55EB">
        <w:rPr>
          <w:rFonts w:ascii="Garamond" w:hAnsi="Garamond"/>
        </w:rPr>
        <w:t>De voorspellende kracht is beduidend beter dan het eerste model van de eerste regressie, die een niet-significante voorspellende kracht had van 0,2%. Toch, ondanks de significantie op 5%-niveau, is de voorspellende kracht van 2,6% van dit model in de praktijk van weinig nut.</w:t>
      </w:r>
      <w:r w:rsidR="0005556D" w:rsidRPr="009C55EB">
        <w:rPr>
          <w:rFonts w:ascii="Garamond" w:hAnsi="Garamond"/>
        </w:rPr>
        <w:br/>
      </w:r>
      <w:r w:rsidR="0005556D" w:rsidRPr="009C55EB">
        <w:rPr>
          <w:rFonts w:ascii="Garamond" w:hAnsi="Garamond"/>
        </w:rPr>
        <w:tab/>
        <w:t>Het tweede model</w:t>
      </w:r>
      <w:r w:rsidR="00284CF2">
        <w:rPr>
          <w:rFonts w:ascii="Garamond" w:hAnsi="Garamond"/>
        </w:rPr>
        <w:t xml:space="preserve"> van tabel 2.3</w:t>
      </w:r>
      <w:r w:rsidR="0005556D" w:rsidRPr="009C55EB">
        <w:rPr>
          <w:rFonts w:ascii="Garamond" w:hAnsi="Garamond"/>
        </w:rPr>
        <w:t xml:space="preserve">, uitgebreid met de controlevariabelen, heeft een Adjusted R Square van 0,033. Dit houdt in dat 3,3% van alle variantie in </w:t>
      </w:r>
      <w:r w:rsidR="0005556D" w:rsidRPr="009C55EB">
        <w:rPr>
          <w:rFonts w:ascii="Garamond" w:hAnsi="Garamond"/>
          <w:i/>
        </w:rPr>
        <w:t>DesiredWorkhours</w:t>
      </w:r>
      <w:r w:rsidR="0005556D" w:rsidRPr="009C55EB">
        <w:rPr>
          <w:rFonts w:ascii="Garamond" w:hAnsi="Garamond"/>
        </w:rPr>
        <w:t xml:space="preserve"> voorspeld kan worden door dit tweede model. Wederom is de voorspellende kracht zeer gering, zeker gezien de hoeveelheid variabelen die er </w:t>
      </w:r>
      <w:r w:rsidR="00D75860" w:rsidRPr="009C55EB">
        <w:rPr>
          <w:rFonts w:ascii="Garamond" w:hAnsi="Garamond"/>
        </w:rPr>
        <w:t>aan te pas kome</w:t>
      </w:r>
      <w:r w:rsidR="0005556D" w:rsidRPr="009C55EB">
        <w:rPr>
          <w:rFonts w:ascii="Garamond" w:hAnsi="Garamond"/>
        </w:rPr>
        <w:t>n. De F-waarde geeft dan ook aan dat er niet voldoende bewijs is dat de toegevoegde controlevariabelen voorspellingskracht opleveren.</w:t>
      </w:r>
    </w:p>
    <w:p w:rsidR="0033070D" w:rsidRDefault="0033070D" w:rsidP="0005556D">
      <w:pPr>
        <w:rPr>
          <w:rFonts w:ascii="Garamond" w:hAnsi="Garamond"/>
        </w:rPr>
      </w:pPr>
    </w:p>
    <w:p w:rsidR="0033070D" w:rsidRDefault="0033070D" w:rsidP="0033070D">
      <w:pPr>
        <w:rPr>
          <w:rFonts w:ascii="Garamond" w:hAnsi="Garamond"/>
        </w:rPr>
      </w:pPr>
      <w:r>
        <w:rPr>
          <w:rFonts w:ascii="Garamond" w:hAnsi="Garamond"/>
        </w:rPr>
        <w:lastRenderedPageBreak/>
        <w:t>Tabel 2.4 gaat in op de voorspellende waarde van de individuele variabelen.</w:t>
      </w:r>
    </w:p>
    <w:p w:rsidR="00133947" w:rsidRPr="0033070D" w:rsidRDefault="00133947" w:rsidP="00133947">
      <w:pPr>
        <w:jc w:val="center"/>
        <w:rPr>
          <w:rFonts w:ascii="Garamond" w:hAnsi="Garamond"/>
          <w:b/>
          <w:noProof/>
          <w:sz w:val="18"/>
          <w:szCs w:val="18"/>
          <w:lang w:eastAsia="nl-NL"/>
        </w:rPr>
      </w:pPr>
      <w:r w:rsidRPr="0033070D">
        <w:rPr>
          <w:rFonts w:ascii="Garamond" w:hAnsi="Garamond"/>
          <w:b/>
          <w:noProof/>
          <w:sz w:val="18"/>
          <w:szCs w:val="18"/>
          <w:lang w:eastAsia="nl-NL"/>
        </w:rPr>
        <w:t>Tabel 2.4</w:t>
      </w:r>
    </w:p>
    <w:p w:rsidR="001A3675" w:rsidRDefault="0005556D" w:rsidP="009F5E18">
      <w:pPr>
        <w:rPr>
          <w:rFonts w:ascii="Garamond" w:hAnsi="Garamond"/>
        </w:rPr>
      </w:pPr>
      <w:r w:rsidRPr="009C55EB">
        <w:rPr>
          <w:rFonts w:ascii="Garamond" w:hAnsi="Garamond"/>
          <w:b/>
          <w:noProof/>
          <w:color w:val="FF0000"/>
          <w:lang w:eastAsia="nl-NL"/>
        </w:rPr>
        <w:drawing>
          <wp:inline distT="0" distB="0" distL="0" distR="0" wp14:anchorId="3967D2B6" wp14:editId="5F0B65C2">
            <wp:extent cx="5760720" cy="3279066"/>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stretch>
                      <a:fillRect/>
                    </a:stretch>
                  </pic:blipFill>
                  <pic:spPr>
                    <a:xfrm>
                      <a:off x="0" y="0"/>
                      <a:ext cx="5760720" cy="3279066"/>
                    </a:xfrm>
                    <a:prstGeom prst="rect">
                      <a:avLst/>
                    </a:prstGeom>
                  </pic:spPr>
                </pic:pic>
              </a:graphicData>
            </a:graphic>
          </wp:inline>
        </w:drawing>
      </w:r>
    </w:p>
    <w:p w:rsidR="009F5E18" w:rsidRPr="009C55EB" w:rsidRDefault="0005556D" w:rsidP="009F5E18">
      <w:pPr>
        <w:rPr>
          <w:rFonts w:ascii="Garamond" w:hAnsi="Garamond"/>
          <w:b/>
          <w:sz w:val="28"/>
          <w:szCs w:val="28"/>
        </w:rPr>
      </w:pPr>
      <w:r w:rsidRPr="009C55EB">
        <w:rPr>
          <w:rFonts w:ascii="Garamond" w:hAnsi="Garamond"/>
        </w:rPr>
        <w:tab/>
        <w:t xml:space="preserve">In het eerste model </w:t>
      </w:r>
      <w:r w:rsidR="00284CF2">
        <w:rPr>
          <w:rFonts w:ascii="Garamond" w:hAnsi="Garamond"/>
        </w:rPr>
        <w:t xml:space="preserve">van tabel 2.4 </w:t>
      </w:r>
      <w:r w:rsidRPr="009C55EB">
        <w:rPr>
          <w:rFonts w:ascii="Garamond" w:hAnsi="Garamond"/>
        </w:rPr>
        <w:t xml:space="preserve">is alleen de </w:t>
      </w:r>
      <w:r w:rsidRPr="009C55EB">
        <w:rPr>
          <w:rFonts w:ascii="Garamond" w:hAnsi="Garamond"/>
          <w:i/>
        </w:rPr>
        <w:t>MeanChildcareStress</w:t>
      </w:r>
      <w:r w:rsidRPr="009C55EB">
        <w:rPr>
          <w:rFonts w:ascii="Garamond" w:hAnsi="Garamond"/>
        </w:rPr>
        <w:t xml:space="preserve"> een voorspellende variabel waar op 5%-niveau significant bewijs voor is. De bèta</w:t>
      </w:r>
      <w:r w:rsidR="002752B9" w:rsidRPr="009C55EB">
        <w:rPr>
          <w:rFonts w:ascii="Garamond" w:hAnsi="Garamond"/>
        </w:rPr>
        <w:t>c</w:t>
      </w:r>
      <w:r w:rsidR="002752B9">
        <w:rPr>
          <w:rFonts w:ascii="Garamond" w:hAnsi="Garamond"/>
        </w:rPr>
        <w:t>oë</w:t>
      </w:r>
      <w:r w:rsidR="002752B9" w:rsidRPr="009C55EB">
        <w:rPr>
          <w:rFonts w:ascii="Garamond" w:hAnsi="Garamond"/>
        </w:rPr>
        <w:t>fficiënt</w:t>
      </w:r>
      <w:r w:rsidRPr="009C55EB">
        <w:rPr>
          <w:rFonts w:ascii="Garamond" w:hAnsi="Garamond"/>
        </w:rPr>
        <w:t xml:space="preserve"> hiervan bedraagt 1,608. Een toename van één punt van de variabel </w:t>
      </w:r>
      <w:r w:rsidRPr="009C55EB">
        <w:rPr>
          <w:rFonts w:ascii="Garamond" w:hAnsi="Garamond"/>
          <w:i/>
        </w:rPr>
        <w:t>MeanChildcareStress</w:t>
      </w:r>
      <w:r w:rsidRPr="009C55EB">
        <w:rPr>
          <w:rFonts w:ascii="Garamond" w:hAnsi="Garamond"/>
        </w:rPr>
        <w:t xml:space="preserve"> zorgt dus bij mannen met kinderen onder de acht jaar oud voor een toename van ongeveer  96</w:t>
      </w:r>
      <w:r w:rsidRPr="009C55EB">
        <w:rPr>
          <w:rStyle w:val="FootnoteReference"/>
          <w:rFonts w:ascii="Garamond" w:hAnsi="Garamond"/>
        </w:rPr>
        <w:footnoteReference w:id="3"/>
      </w:r>
      <w:r w:rsidRPr="009C55EB">
        <w:rPr>
          <w:rFonts w:ascii="Garamond" w:hAnsi="Garamond"/>
        </w:rPr>
        <w:t xml:space="preserve"> minuten in het aantal gewenste werkuren in een werkweek.</w:t>
      </w:r>
      <w:r w:rsidRPr="009C55EB">
        <w:rPr>
          <w:rFonts w:ascii="Garamond" w:hAnsi="Garamond"/>
        </w:rPr>
        <w:br/>
        <w:t xml:space="preserve">Voor een effect van de andere variabelen op de variabel </w:t>
      </w:r>
      <w:r w:rsidRPr="009C55EB">
        <w:rPr>
          <w:rFonts w:ascii="Garamond" w:hAnsi="Garamond"/>
          <w:i/>
        </w:rPr>
        <w:t>DesiredWorkhours</w:t>
      </w:r>
      <w:r w:rsidRPr="009C55EB">
        <w:rPr>
          <w:rFonts w:ascii="Garamond" w:hAnsi="Garamond"/>
        </w:rPr>
        <w:t xml:space="preserve"> is geen significant bewijs. Opmerkelijk is dat </w:t>
      </w:r>
      <w:r w:rsidRPr="009C55EB">
        <w:rPr>
          <w:rFonts w:ascii="Garamond" w:hAnsi="Garamond"/>
          <w:i/>
        </w:rPr>
        <w:t>MeanHouseholdStress</w:t>
      </w:r>
      <w:r w:rsidRPr="009C55EB">
        <w:rPr>
          <w:rFonts w:ascii="Garamond" w:hAnsi="Garamond"/>
        </w:rPr>
        <w:t xml:space="preserve"> wederom een negatieve co</w:t>
      </w:r>
      <w:r w:rsidR="002752B9">
        <w:rPr>
          <w:rFonts w:ascii="Garamond" w:hAnsi="Garamond"/>
        </w:rPr>
        <w:t>ë</w:t>
      </w:r>
      <w:r w:rsidRPr="009C55EB">
        <w:rPr>
          <w:rFonts w:ascii="Garamond" w:hAnsi="Garamond"/>
        </w:rPr>
        <w:t xml:space="preserve">fficiënt heeft wat dus inhoudt dat een toename in de afkeer jegens huishoudelijk werk een afname voorspelt van het aantal </w:t>
      </w:r>
      <w:r w:rsidRPr="009C55EB">
        <w:rPr>
          <w:rFonts w:ascii="Garamond" w:hAnsi="Garamond"/>
          <w:i/>
        </w:rPr>
        <w:t>DesiredWorkhours</w:t>
      </w:r>
      <w:r w:rsidRPr="009C55EB">
        <w:rPr>
          <w:rFonts w:ascii="Garamond" w:hAnsi="Garamond"/>
        </w:rPr>
        <w:t xml:space="preserve">. Dit is wederom in strijd met onze hypothesen. Een ander opmerkelijk verschijnsel is dat de variabel </w:t>
      </w:r>
      <w:r w:rsidRPr="009C55EB">
        <w:rPr>
          <w:rFonts w:ascii="Garamond" w:hAnsi="Garamond"/>
          <w:i/>
        </w:rPr>
        <w:t>MeanIndifferences</w:t>
      </w:r>
      <w:r w:rsidRPr="009C55EB">
        <w:rPr>
          <w:rFonts w:ascii="Garamond" w:hAnsi="Garamond"/>
        </w:rPr>
        <w:t xml:space="preserve"> in deze regressie een positieve bètacoëfficiënt heeft, terwijl dit in de vorige regressie nog negatief was. Voor mannen met kinderen onder de acht jaar geldt dus dat meer ruzie inderdaad kan leiden tot hogere werkuren, alhoewel het bewijs hiervoor dus niet significant is. Echter heeft </w:t>
      </w:r>
      <w:r w:rsidRPr="009C55EB">
        <w:rPr>
          <w:rFonts w:ascii="Garamond" w:hAnsi="Garamond"/>
          <w:i/>
        </w:rPr>
        <w:t>RelationshipSatisfaction</w:t>
      </w:r>
      <w:r w:rsidRPr="009C55EB">
        <w:rPr>
          <w:rFonts w:ascii="Garamond" w:hAnsi="Garamond"/>
        </w:rPr>
        <w:t xml:space="preserve"> een positieve bètacoëfficiënt, wat dus in strijd is met de coëfficiënt van </w:t>
      </w:r>
      <w:r w:rsidRPr="009C55EB">
        <w:rPr>
          <w:rFonts w:ascii="Garamond" w:hAnsi="Garamond"/>
          <w:i/>
        </w:rPr>
        <w:t>MeanIndifferences</w:t>
      </w:r>
      <w:r w:rsidRPr="009C55EB">
        <w:rPr>
          <w:rFonts w:ascii="Garamond" w:hAnsi="Garamond"/>
        </w:rPr>
        <w:t>. Immers, als de relatie met de partner beter wordt willen mannen meer werken (</w:t>
      </w:r>
      <w:r w:rsidRPr="009C55EB">
        <w:rPr>
          <w:rFonts w:ascii="Garamond" w:hAnsi="Garamond"/>
          <w:i/>
        </w:rPr>
        <w:t>RelationshipSatisfaction</w:t>
      </w:r>
      <w:r w:rsidRPr="009C55EB">
        <w:rPr>
          <w:rFonts w:ascii="Garamond" w:hAnsi="Garamond"/>
        </w:rPr>
        <w:t>) maar als de relatie verslechtert (</w:t>
      </w:r>
      <w:r w:rsidRPr="009C55EB">
        <w:rPr>
          <w:rFonts w:ascii="Garamond" w:hAnsi="Garamond"/>
          <w:i/>
        </w:rPr>
        <w:t>MeanIndifferences</w:t>
      </w:r>
      <w:r w:rsidRPr="009C55EB">
        <w:rPr>
          <w:rFonts w:ascii="Garamond" w:hAnsi="Garamond"/>
        </w:rPr>
        <w:t xml:space="preserve"> neemt toe) wordt dit effect op de </w:t>
      </w:r>
      <w:r w:rsidRPr="009C55EB">
        <w:rPr>
          <w:rFonts w:ascii="Garamond" w:hAnsi="Garamond"/>
          <w:i/>
        </w:rPr>
        <w:t>DesiredWorkhours</w:t>
      </w:r>
      <w:r w:rsidRPr="009C55EB">
        <w:rPr>
          <w:rFonts w:ascii="Garamond" w:hAnsi="Garamond"/>
        </w:rPr>
        <w:t xml:space="preserve"> ook gezien.</w:t>
      </w:r>
      <w:r w:rsidRPr="009C55EB">
        <w:rPr>
          <w:rFonts w:ascii="Garamond" w:hAnsi="Garamond"/>
        </w:rPr>
        <w:br/>
      </w:r>
      <w:r w:rsidRPr="009C55EB">
        <w:rPr>
          <w:rFonts w:ascii="Garamond" w:hAnsi="Garamond"/>
        </w:rPr>
        <w:tab/>
        <w:t>In het volledig model</w:t>
      </w:r>
      <w:r w:rsidR="00284CF2">
        <w:rPr>
          <w:rFonts w:ascii="Garamond" w:hAnsi="Garamond"/>
        </w:rPr>
        <w:t xml:space="preserve"> van tabel 2.4</w:t>
      </w:r>
      <w:r w:rsidRPr="009C55EB">
        <w:rPr>
          <w:rFonts w:ascii="Garamond" w:hAnsi="Garamond"/>
        </w:rPr>
        <w:t>, met de controle</w:t>
      </w:r>
      <w:r w:rsidR="003778D7" w:rsidRPr="009C55EB">
        <w:rPr>
          <w:rFonts w:ascii="Garamond" w:hAnsi="Garamond"/>
        </w:rPr>
        <w:t>variabelen toegevoegd, verandert</w:t>
      </w:r>
      <w:r w:rsidRPr="009C55EB">
        <w:rPr>
          <w:rFonts w:ascii="Garamond" w:hAnsi="Garamond"/>
        </w:rPr>
        <w:t xml:space="preserve"> er weinig substantieels aan het model. </w:t>
      </w:r>
      <w:r w:rsidRPr="009C55EB">
        <w:rPr>
          <w:rFonts w:ascii="Garamond" w:hAnsi="Garamond"/>
          <w:i/>
        </w:rPr>
        <w:t>MeanChildcareStress</w:t>
      </w:r>
      <w:r w:rsidRPr="009C55EB">
        <w:rPr>
          <w:rFonts w:ascii="Garamond" w:hAnsi="Garamond"/>
        </w:rPr>
        <w:t xml:space="preserve"> is nog steeds de enige voorspellende variabel waar op 5%-niveau significant bewijs voor is, alhoewel de bètacoëfficiënt iets is </w:t>
      </w:r>
      <w:r w:rsidR="0033070D">
        <w:rPr>
          <w:rFonts w:ascii="Garamond" w:hAnsi="Garamond"/>
        </w:rPr>
        <w:t>af</w:t>
      </w:r>
      <w:r w:rsidRPr="009C55EB">
        <w:rPr>
          <w:rFonts w:ascii="Garamond" w:hAnsi="Garamond"/>
        </w:rPr>
        <w:t xml:space="preserve">genomen. </w:t>
      </w:r>
      <w:r w:rsidRPr="009C55EB">
        <w:rPr>
          <w:rFonts w:ascii="Garamond" w:hAnsi="Garamond"/>
        </w:rPr>
        <w:br/>
        <w:t xml:space="preserve">In de eerste regressie waren in het tweede model </w:t>
      </w:r>
      <w:r w:rsidRPr="009C55EB">
        <w:rPr>
          <w:rFonts w:ascii="Garamond" w:hAnsi="Garamond"/>
          <w:i/>
        </w:rPr>
        <w:t>RelationshipSatisfaction</w:t>
      </w:r>
      <w:r w:rsidRPr="009C55EB">
        <w:rPr>
          <w:rFonts w:ascii="Garamond" w:hAnsi="Garamond"/>
        </w:rPr>
        <w:t xml:space="preserve">, </w:t>
      </w:r>
      <w:r w:rsidRPr="009C55EB">
        <w:rPr>
          <w:rFonts w:ascii="Garamond" w:hAnsi="Garamond"/>
          <w:i/>
        </w:rPr>
        <w:t>CareerSatisfaction</w:t>
      </w:r>
      <w:r w:rsidRPr="009C55EB">
        <w:rPr>
          <w:rFonts w:ascii="Garamond" w:hAnsi="Garamond"/>
        </w:rPr>
        <w:t xml:space="preserve"> en </w:t>
      </w:r>
      <w:r w:rsidRPr="009C55EB">
        <w:rPr>
          <w:rFonts w:ascii="Garamond" w:hAnsi="Garamond"/>
          <w:i/>
        </w:rPr>
        <w:t>Age</w:t>
      </w:r>
      <w:r w:rsidRPr="009C55EB">
        <w:rPr>
          <w:rFonts w:ascii="Garamond" w:hAnsi="Garamond"/>
        </w:rPr>
        <w:t xml:space="preserve"> nog significant voorspellende  variabelen op 5%-niveau. Uit dit model blijkt dat dit voor mannen met kinderen onder de acht jaar oud dus niet op gaat. </w:t>
      </w:r>
      <w:r w:rsidRPr="00205396">
        <w:rPr>
          <w:rFonts w:ascii="Garamond" w:hAnsi="Garamond"/>
          <w:i/>
        </w:rPr>
        <w:t>Age</w:t>
      </w:r>
      <w:r w:rsidRPr="009C55EB">
        <w:rPr>
          <w:rFonts w:ascii="Garamond" w:hAnsi="Garamond"/>
        </w:rPr>
        <w:t xml:space="preserve"> heeft in de eerste regressie een positieve relatie met </w:t>
      </w:r>
      <w:r w:rsidRPr="001A3675">
        <w:rPr>
          <w:rFonts w:ascii="Garamond" w:hAnsi="Garamond"/>
          <w:i/>
        </w:rPr>
        <w:t>DesiredWorkhours</w:t>
      </w:r>
      <w:r w:rsidRPr="009C55EB">
        <w:rPr>
          <w:rFonts w:ascii="Garamond" w:hAnsi="Garamond"/>
        </w:rPr>
        <w:t>, terwijl in de tweede regressie blijkt dat mannen naar mate ze ouder worden aangeven minder uren te willen werken.</w:t>
      </w:r>
      <w:r w:rsidRPr="009C55EB">
        <w:rPr>
          <w:rFonts w:ascii="Garamond" w:hAnsi="Garamond"/>
        </w:rPr>
        <w:br/>
        <w:t>Verder kwam bij de eerste regressie aan bod dat slechte financiële vooruitzichten (</w:t>
      </w:r>
      <w:r w:rsidRPr="001A3675">
        <w:rPr>
          <w:rFonts w:ascii="Garamond" w:hAnsi="Garamond"/>
          <w:i/>
        </w:rPr>
        <w:t>FinancialSituationWorsen</w:t>
      </w:r>
      <w:r w:rsidRPr="009C55EB">
        <w:rPr>
          <w:rFonts w:ascii="Garamond" w:hAnsi="Garamond"/>
        </w:rPr>
        <w:t xml:space="preserve">) minder </w:t>
      </w:r>
      <w:r w:rsidRPr="001A3675">
        <w:rPr>
          <w:rFonts w:ascii="Garamond" w:hAnsi="Garamond"/>
          <w:i/>
        </w:rPr>
        <w:t>DesiredWorkhours</w:t>
      </w:r>
      <w:r w:rsidRPr="009C55EB">
        <w:rPr>
          <w:rFonts w:ascii="Garamond" w:hAnsi="Garamond"/>
        </w:rPr>
        <w:t xml:space="preserve"> voorspelden, terwijl in deze regressie mannen dan juist </w:t>
      </w:r>
      <w:r w:rsidR="008C6451">
        <w:rPr>
          <w:rFonts w:ascii="Garamond" w:hAnsi="Garamond"/>
        </w:rPr>
        <w:t xml:space="preserve">een hoger gewenst aantal </w:t>
      </w:r>
      <w:r w:rsidR="008C6451">
        <w:rPr>
          <w:rFonts w:ascii="Garamond" w:hAnsi="Garamond"/>
        </w:rPr>
        <w:lastRenderedPageBreak/>
        <w:t>werkuren aangeven</w:t>
      </w:r>
      <w:r w:rsidRPr="009C55EB">
        <w:rPr>
          <w:rFonts w:ascii="Garamond" w:hAnsi="Garamond"/>
        </w:rPr>
        <w:t>. Dit zou te wijten kunnen zijn aan het feit dat mannen eerder de rol van broodwinnaar zullen vervullen van ee</w:t>
      </w:r>
      <w:r w:rsidR="00065DF9">
        <w:rPr>
          <w:rFonts w:ascii="Garamond" w:hAnsi="Garamond"/>
        </w:rPr>
        <w:t>n gezin en zodoende een hoger gewenst aantal werkuren aangeven</w:t>
      </w:r>
      <w:r w:rsidRPr="009C55EB">
        <w:rPr>
          <w:rFonts w:ascii="Garamond" w:hAnsi="Garamond"/>
        </w:rPr>
        <w:t>.</w:t>
      </w:r>
      <w:r w:rsidRPr="009C55EB">
        <w:rPr>
          <w:rFonts w:ascii="Garamond" w:hAnsi="Garamond"/>
        </w:rPr>
        <w:br/>
      </w:r>
    </w:p>
    <w:p w:rsidR="001A3675" w:rsidRDefault="007B3929" w:rsidP="001A3675">
      <w:pPr>
        <w:jc w:val="center"/>
        <w:rPr>
          <w:rFonts w:ascii="Century Gothic" w:hAnsi="Century Gothic"/>
          <w:b/>
          <w:sz w:val="28"/>
          <w:szCs w:val="28"/>
        </w:rPr>
      </w:pPr>
      <w:r w:rsidRPr="001A3675">
        <w:rPr>
          <w:rFonts w:ascii="Century Gothic" w:hAnsi="Century Gothic"/>
          <w:b/>
          <w:sz w:val="28"/>
          <w:szCs w:val="28"/>
        </w:rPr>
        <w:t>Vrouwen</w:t>
      </w:r>
    </w:p>
    <w:p w:rsidR="00F10BAE" w:rsidRDefault="00F10BAE" w:rsidP="0033070D">
      <w:pPr>
        <w:rPr>
          <w:rFonts w:ascii="Garamond" w:hAnsi="Garamond"/>
          <w:b/>
          <w:noProof/>
          <w:lang w:eastAsia="nl-NL"/>
        </w:rPr>
      </w:pPr>
      <w:r>
        <w:rPr>
          <w:rFonts w:ascii="Garamond" w:hAnsi="Garamond"/>
          <w:noProof/>
          <w:lang w:eastAsia="nl-NL"/>
        </w:rPr>
        <w:t>In tabel 2.5 staan</w:t>
      </w:r>
      <w:r w:rsidRPr="009C55EB">
        <w:rPr>
          <w:rFonts w:ascii="Garamond" w:hAnsi="Garamond"/>
          <w:noProof/>
          <w:lang w:eastAsia="nl-NL"/>
        </w:rPr>
        <w:t xml:space="preserve"> de gemiddeldes, standaarddeviatie en het aantal observaties van de diverse variabelen voor het </w:t>
      </w:r>
      <w:r>
        <w:rPr>
          <w:rFonts w:ascii="Garamond" w:hAnsi="Garamond"/>
          <w:noProof/>
          <w:lang w:eastAsia="nl-NL"/>
        </w:rPr>
        <w:t xml:space="preserve">vrouwelijk </w:t>
      </w:r>
      <w:r w:rsidRPr="009C55EB">
        <w:rPr>
          <w:rFonts w:ascii="Garamond" w:hAnsi="Garamond"/>
          <w:noProof/>
          <w:lang w:eastAsia="nl-NL"/>
        </w:rPr>
        <w:t>segment.</w:t>
      </w:r>
      <w:r w:rsidR="00907D2E">
        <w:rPr>
          <w:rFonts w:ascii="Garamond" w:hAnsi="Garamond"/>
          <w:noProof/>
          <w:lang w:eastAsia="nl-NL"/>
        </w:rPr>
        <w:t xml:space="preserve"> Voor de diverse testen op de assumpties voor regressies verwijs ik u </w:t>
      </w:r>
      <w:r w:rsidR="00A27CF4">
        <w:rPr>
          <w:rFonts w:ascii="Garamond" w:hAnsi="Garamond"/>
          <w:noProof/>
          <w:lang w:eastAsia="nl-NL"/>
        </w:rPr>
        <w:t>graag door naar bijlagen 2.4 t/m</w:t>
      </w:r>
      <w:r w:rsidR="00907D2E">
        <w:rPr>
          <w:rFonts w:ascii="Garamond" w:hAnsi="Garamond"/>
          <w:noProof/>
          <w:lang w:eastAsia="nl-NL"/>
        </w:rPr>
        <w:t xml:space="preserve"> 2.6</w:t>
      </w:r>
      <w:r w:rsidR="00A27CF4">
        <w:rPr>
          <w:rFonts w:ascii="Garamond" w:hAnsi="Garamond"/>
          <w:noProof/>
          <w:lang w:eastAsia="nl-NL"/>
        </w:rPr>
        <w:t>.</w:t>
      </w:r>
    </w:p>
    <w:p w:rsidR="00907287" w:rsidRPr="0033070D" w:rsidRDefault="00907287" w:rsidP="00907287">
      <w:pPr>
        <w:jc w:val="center"/>
        <w:rPr>
          <w:rFonts w:ascii="Garamond" w:hAnsi="Garamond"/>
          <w:b/>
          <w:noProof/>
          <w:sz w:val="18"/>
          <w:szCs w:val="18"/>
          <w:lang w:eastAsia="nl-NL"/>
        </w:rPr>
      </w:pPr>
      <w:r w:rsidRPr="0033070D">
        <w:rPr>
          <w:rFonts w:ascii="Garamond" w:hAnsi="Garamond"/>
          <w:b/>
          <w:noProof/>
          <w:sz w:val="18"/>
          <w:szCs w:val="18"/>
          <w:lang w:eastAsia="nl-NL"/>
        </w:rPr>
        <w:t>Tabel 2.5</w:t>
      </w:r>
    </w:p>
    <w:p w:rsidR="001A3675" w:rsidRPr="002752B9" w:rsidRDefault="0005556D" w:rsidP="001A3675">
      <w:pPr>
        <w:jc w:val="center"/>
        <w:rPr>
          <w:rFonts w:ascii="Garamond" w:hAnsi="Garamond"/>
        </w:rPr>
      </w:pPr>
      <w:r w:rsidRPr="002752B9">
        <w:rPr>
          <w:rFonts w:ascii="Garamond" w:hAnsi="Garamond"/>
          <w:noProof/>
          <w:lang w:eastAsia="nl-NL"/>
        </w:rPr>
        <w:drawing>
          <wp:inline distT="0" distB="0" distL="0" distR="0" wp14:anchorId="62F4A8C7" wp14:editId="5EFBCBE2">
            <wp:extent cx="3145809" cy="2198085"/>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stretch>
                      <a:fillRect/>
                    </a:stretch>
                  </pic:blipFill>
                  <pic:spPr>
                    <a:xfrm>
                      <a:off x="0" y="0"/>
                      <a:ext cx="3145809" cy="2198085"/>
                    </a:xfrm>
                    <a:prstGeom prst="rect">
                      <a:avLst/>
                    </a:prstGeom>
                  </pic:spPr>
                </pic:pic>
              </a:graphicData>
            </a:graphic>
          </wp:inline>
        </w:drawing>
      </w:r>
    </w:p>
    <w:p w:rsidR="00531489" w:rsidRDefault="00150F3A" w:rsidP="001A3675">
      <w:pPr>
        <w:rPr>
          <w:rFonts w:ascii="Garamond" w:hAnsi="Garamond"/>
        </w:rPr>
      </w:pPr>
      <w:r>
        <w:rPr>
          <w:rFonts w:ascii="Garamond" w:hAnsi="Garamond"/>
        </w:rPr>
        <w:tab/>
      </w:r>
      <w:r w:rsidR="0005556D" w:rsidRPr="002752B9">
        <w:rPr>
          <w:rFonts w:ascii="Garamond" w:hAnsi="Garamond"/>
        </w:rPr>
        <w:t xml:space="preserve">Wat meteen opvalt </w:t>
      </w:r>
      <w:r w:rsidR="0033070D">
        <w:rPr>
          <w:rFonts w:ascii="Garamond" w:hAnsi="Garamond"/>
        </w:rPr>
        <w:t xml:space="preserve">in tabel 2.5 </w:t>
      </w:r>
      <w:r w:rsidR="0005556D" w:rsidRPr="002752B9">
        <w:rPr>
          <w:rFonts w:ascii="Garamond" w:hAnsi="Garamond"/>
        </w:rPr>
        <w:t xml:space="preserve">is dat het gemiddelde van </w:t>
      </w:r>
      <w:r w:rsidR="0005556D" w:rsidRPr="002752B9">
        <w:rPr>
          <w:rFonts w:ascii="Garamond" w:hAnsi="Garamond"/>
          <w:i/>
        </w:rPr>
        <w:t>DesiredWorkhours</w:t>
      </w:r>
      <w:r w:rsidR="0005556D" w:rsidRPr="002752B9">
        <w:rPr>
          <w:rFonts w:ascii="Garamond" w:hAnsi="Garamond"/>
        </w:rPr>
        <w:t xml:space="preserve"> vele malen lager ligt dan</w:t>
      </w:r>
      <w:r w:rsidR="003778D7" w:rsidRPr="002752B9">
        <w:rPr>
          <w:rFonts w:ascii="Garamond" w:hAnsi="Garamond"/>
        </w:rPr>
        <w:t xml:space="preserve"> bij de mannen (37,42). Dit kan, zoals eerder vermeld, </w:t>
      </w:r>
      <w:r w:rsidR="0005556D" w:rsidRPr="002752B9">
        <w:rPr>
          <w:rFonts w:ascii="Garamond" w:hAnsi="Garamond"/>
        </w:rPr>
        <w:t xml:space="preserve">verklaard kunnen </w:t>
      </w:r>
      <w:r w:rsidR="0005556D" w:rsidRPr="009C55EB">
        <w:rPr>
          <w:rFonts w:ascii="Garamond" w:hAnsi="Garamond"/>
        </w:rPr>
        <w:t xml:space="preserve">worden door het feit dat veel vrouwen geen- of een </w:t>
      </w:r>
      <w:r w:rsidR="00A7384C" w:rsidRPr="009C55EB">
        <w:rPr>
          <w:rFonts w:ascii="Garamond" w:hAnsi="Garamond"/>
        </w:rPr>
        <w:t>parttime</w:t>
      </w:r>
      <w:r w:rsidR="0005556D" w:rsidRPr="009C55EB">
        <w:rPr>
          <w:rFonts w:ascii="Garamond" w:hAnsi="Garamond"/>
        </w:rPr>
        <w:t xml:space="preserve"> dienstverband hebben. Een opzienbarender feit is dat de gemiddelden van de overige variabelen bij de vrouwen erg weinig verschillen van die van de mannen. </w:t>
      </w:r>
      <w:r w:rsidR="003778D7" w:rsidRPr="009C55EB">
        <w:rPr>
          <w:rFonts w:ascii="Garamond" w:hAnsi="Garamond"/>
        </w:rPr>
        <w:t xml:space="preserve">Alleen de </w:t>
      </w:r>
      <w:r w:rsidR="00A7384C" w:rsidRPr="001704DE">
        <w:rPr>
          <w:rFonts w:ascii="Garamond" w:hAnsi="Garamond"/>
          <w:i/>
        </w:rPr>
        <w:t>Age</w:t>
      </w:r>
      <w:r w:rsidR="003778D7" w:rsidRPr="009C55EB">
        <w:rPr>
          <w:rFonts w:ascii="Garamond" w:hAnsi="Garamond"/>
        </w:rPr>
        <w:t xml:space="preserve"> van vrouwen ligt iets lager dan bij de mannen. Dit kan verklaard worden doordat de man over het algemeen ouder is in een relatie en zodoende mannen op een iets hogere leeftijd kinderen krijgen. </w:t>
      </w:r>
      <w:r w:rsidR="0005556D" w:rsidRPr="009C55EB">
        <w:rPr>
          <w:rFonts w:ascii="Garamond" w:hAnsi="Garamond"/>
        </w:rPr>
        <w:t xml:space="preserve">Het aantal observaties verschilt ook </w:t>
      </w:r>
      <w:r w:rsidR="003778D7" w:rsidRPr="009C55EB">
        <w:rPr>
          <w:rFonts w:ascii="Garamond" w:hAnsi="Garamond"/>
        </w:rPr>
        <w:t xml:space="preserve">slechts met een aantal van 16 </w:t>
      </w:r>
      <w:r w:rsidR="0005556D" w:rsidRPr="009C55EB">
        <w:rPr>
          <w:rFonts w:ascii="Garamond" w:hAnsi="Garamond"/>
        </w:rPr>
        <w:t>waardoor we een eerlijke vergelijking kunnen maken tussen de twee groepen.</w:t>
      </w:r>
    </w:p>
    <w:p w:rsidR="00F10BAE" w:rsidRDefault="00F10BAE" w:rsidP="001A3675">
      <w:pPr>
        <w:rPr>
          <w:rFonts w:ascii="Garamond" w:hAnsi="Garamond"/>
        </w:rPr>
      </w:pPr>
    </w:p>
    <w:p w:rsidR="00F10BAE" w:rsidRDefault="00F10BAE" w:rsidP="00F10BAE">
      <w:pPr>
        <w:rPr>
          <w:rFonts w:ascii="Garamond" w:hAnsi="Garamond"/>
        </w:rPr>
      </w:pPr>
      <w:r>
        <w:rPr>
          <w:rFonts w:ascii="Garamond" w:hAnsi="Garamond"/>
        </w:rPr>
        <w:t xml:space="preserve">In tabel 2.6 staan de correlaties aangegeven tussen de diverse variabelen van de </w:t>
      </w:r>
      <w:r w:rsidR="000E7CFB">
        <w:rPr>
          <w:rFonts w:ascii="Garamond" w:hAnsi="Garamond"/>
        </w:rPr>
        <w:t>data</w:t>
      </w:r>
      <w:r>
        <w:rPr>
          <w:rFonts w:ascii="Garamond" w:hAnsi="Garamond"/>
        </w:rPr>
        <w:t xml:space="preserve"> </w:t>
      </w:r>
      <w:r w:rsidR="000E7CFB">
        <w:rPr>
          <w:rFonts w:ascii="Garamond" w:hAnsi="Garamond"/>
        </w:rPr>
        <w:t>van</w:t>
      </w:r>
      <w:r>
        <w:rPr>
          <w:rFonts w:ascii="Garamond" w:hAnsi="Garamond"/>
        </w:rPr>
        <w:t xml:space="preserve"> de vrouwelijke demografie. Wederom zijn de rood omcirkelde getallen op 5%-niveau significant. </w:t>
      </w:r>
    </w:p>
    <w:p w:rsidR="00907287" w:rsidRPr="00133947" w:rsidRDefault="00907287" w:rsidP="00F10BAE">
      <w:pPr>
        <w:jc w:val="center"/>
        <w:rPr>
          <w:rFonts w:ascii="Garamond" w:hAnsi="Garamond"/>
          <w:b/>
          <w:noProof/>
          <w:lang w:eastAsia="nl-NL"/>
        </w:rPr>
      </w:pPr>
      <w:r>
        <w:rPr>
          <w:rFonts w:ascii="Garamond" w:hAnsi="Garamond"/>
          <w:b/>
          <w:noProof/>
          <w:lang w:eastAsia="nl-NL"/>
        </w:rPr>
        <w:t>T</w:t>
      </w:r>
      <w:r w:rsidRPr="00133947">
        <w:rPr>
          <w:rFonts w:ascii="Garamond" w:hAnsi="Garamond"/>
          <w:b/>
          <w:noProof/>
          <w:lang w:eastAsia="nl-NL"/>
        </w:rPr>
        <w:t xml:space="preserve">abel </w:t>
      </w:r>
      <w:r>
        <w:rPr>
          <w:rFonts w:ascii="Garamond" w:hAnsi="Garamond"/>
          <w:b/>
          <w:noProof/>
          <w:lang w:eastAsia="nl-NL"/>
        </w:rPr>
        <w:t>2</w:t>
      </w:r>
      <w:r w:rsidRPr="00133947">
        <w:rPr>
          <w:rFonts w:ascii="Garamond" w:hAnsi="Garamond"/>
          <w:b/>
          <w:noProof/>
          <w:lang w:eastAsia="nl-NL"/>
        </w:rPr>
        <w:t>.</w:t>
      </w:r>
      <w:r>
        <w:rPr>
          <w:rFonts w:ascii="Garamond" w:hAnsi="Garamond"/>
          <w:b/>
          <w:noProof/>
          <w:lang w:eastAsia="nl-NL"/>
        </w:rPr>
        <w:t>6</w:t>
      </w:r>
    </w:p>
    <w:p w:rsidR="0005556D" w:rsidRPr="009C55EB" w:rsidRDefault="00531489" w:rsidP="001A3675">
      <w:pPr>
        <w:rPr>
          <w:rFonts w:ascii="Garamond" w:hAnsi="Garamond"/>
        </w:rPr>
      </w:pPr>
      <w:r>
        <w:rPr>
          <w:rFonts w:ascii="Garamond" w:hAnsi="Garamond"/>
          <w:noProof/>
          <w:lang w:eastAsia="nl-NL"/>
        </w:rPr>
        <w:drawing>
          <wp:inline distT="0" distB="0" distL="0" distR="0">
            <wp:extent cx="5759450" cy="1249045"/>
            <wp:effectExtent l="0" t="0" r="0" b="8255"/>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759450" cy="1249045"/>
                    </a:xfrm>
                    <a:prstGeom prst="rect">
                      <a:avLst/>
                    </a:prstGeom>
                    <a:noFill/>
                    <a:ln>
                      <a:noFill/>
                    </a:ln>
                  </pic:spPr>
                </pic:pic>
              </a:graphicData>
            </a:graphic>
          </wp:inline>
        </w:drawing>
      </w:r>
    </w:p>
    <w:p w:rsidR="0005556D" w:rsidRPr="009C55EB" w:rsidRDefault="0005556D" w:rsidP="0005556D">
      <w:pPr>
        <w:rPr>
          <w:rFonts w:ascii="Garamond" w:hAnsi="Garamond"/>
        </w:rPr>
      </w:pPr>
    </w:p>
    <w:p w:rsidR="0033070D" w:rsidRDefault="0005556D" w:rsidP="0005556D">
      <w:pPr>
        <w:rPr>
          <w:rFonts w:ascii="Garamond" w:hAnsi="Garamond"/>
        </w:rPr>
      </w:pPr>
      <w:r w:rsidRPr="009C55EB">
        <w:rPr>
          <w:rFonts w:ascii="Garamond" w:hAnsi="Garamond"/>
        </w:rPr>
        <w:lastRenderedPageBreak/>
        <w:tab/>
        <w:t>De volgende variabelen</w:t>
      </w:r>
      <w:r w:rsidR="00F10BAE">
        <w:rPr>
          <w:rFonts w:ascii="Garamond" w:hAnsi="Garamond"/>
        </w:rPr>
        <w:t xml:space="preserve"> in tabel 2.6</w:t>
      </w:r>
      <w:r w:rsidRPr="009C55EB">
        <w:rPr>
          <w:rFonts w:ascii="Garamond" w:hAnsi="Garamond"/>
        </w:rPr>
        <w:t xml:space="preserve"> hebben een significante correlatie met DesiredWorkhours: </w:t>
      </w:r>
      <w:r w:rsidR="001A3675" w:rsidRPr="001A3675">
        <w:rPr>
          <w:rFonts w:ascii="Garamond" w:hAnsi="Garamond"/>
          <w:i/>
        </w:rPr>
        <w:t>M</w:t>
      </w:r>
      <w:r w:rsidRPr="001A3675">
        <w:rPr>
          <w:rFonts w:ascii="Garamond" w:hAnsi="Garamond"/>
          <w:i/>
        </w:rPr>
        <w:t>eanChildcareStress</w:t>
      </w:r>
      <w:r w:rsidRPr="009C55EB">
        <w:rPr>
          <w:rFonts w:ascii="Garamond" w:hAnsi="Garamond"/>
        </w:rPr>
        <w:t xml:space="preserve"> (1%-niveau)</w:t>
      </w:r>
      <w:r w:rsidR="001A3675">
        <w:rPr>
          <w:rFonts w:ascii="Garamond" w:hAnsi="Garamond"/>
        </w:rPr>
        <w:t xml:space="preserve"> met een </w:t>
      </w:r>
      <w:r w:rsidR="002752B9" w:rsidRPr="009C55EB">
        <w:rPr>
          <w:rFonts w:ascii="Garamond" w:hAnsi="Garamond"/>
        </w:rPr>
        <w:t>co</w:t>
      </w:r>
      <w:r w:rsidR="002752B9">
        <w:rPr>
          <w:rFonts w:ascii="Garamond" w:hAnsi="Garamond"/>
        </w:rPr>
        <w:t>ë</w:t>
      </w:r>
      <w:r w:rsidR="002752B9" w:rsidRPr="009C55EB">
        <w:rPr>
          <w:rFonts w:ascii="Garamond" w:hAnsi="Garamond"/>
        </w:rPr>
        <w:t xml:space="preserve">fficiënt </w:t>
      </w:r>
      <w:r w:rsidR="001A3675">
        <w:rPr>
          <w:rFonts w:ascii="Garamond" w:hAnsi="Garamond"/>
        </w:rPr>
        <w:t xml:space="preserve">van -0,203, </w:t>
      </w:r>
      <w:r w:rsidRPr="001A3675">
        <w:rPr>
          <w:rFonts w:ascii="Garamond" w:hAnsi="Garamond"/>
          <w:i/>
        </w:rPr>
        <w:t>CareerSatisfaction</w:t>
      </w:r>
      <w:r w:rsidRPr="009C55EB">
        <w:rPr>
          <w:rFonts w:ascii="Garamond" w:hAnsi="Garamond"/>
        </w:rPr>
        <w:t xml:space="preserve"> (1%-niveau</w:t>
      </w:r>
      <w:r w:rsidR="001A3675">
        <w:rPr>
          <w:rFonts w:ascii="Garamond" w:hAnsi="Garamond"/>
        </w:rPr>
        <w:t xml:space="preserve">) met een </w:t>
      </w:r>
      <w:r w:rsidR="002752B9" w:rsidRPr="009C55EB">
        <w:rPr>
          <w:rFonts w:ascii="Garamond" w:hAnsi="Garamond"/>
        </w:rPr>
        <w:t>co</w:t>
      </w:r>
      <w:r w:rsidR="002752B9">
        <w:rPr>
          <w:rFonts w:ascii="Garamond" w:hAnsi="Garamond"/>
        </w:rPr>
        <w:t>ë</w:t>
      </w:r>
      <w:r w:rsidR="002752B9" w:rsidRPr="009C55EB">
        <w:rPr>
          <w:rFonts w:ascii="Garamond" w:hAnsi="Garamond"/>
        </w:rPr>
        <w:t xml:space="preserve">fficiënt </w:t>
      </w:r>
      <w:r w:rsidR="001A3675">
        <w:rPr>
          <w:rFonts w:ascii="Garamond" w:hAnsi="Garamond"/>
        </w:rPr>
        <w:t xml:space="preserve">van 0,233, </w:t>
      </w:r>
      <w:r w:rsidRPr="001A3675">
        <w:rPr>
          <w:rFonts w:ascii="Garamond" w:hAnsi="Garamond"/>
          <w:i/>
        </w:rPr>
        <w:t>WorkSatisfaction</w:t>
      </w:r>
      <w:r w:rsidRPr="009C55EB">
        <w:rPr>
          <w:rFonts w:ascii="Garamond" w:hAnsi="Garamond"/>
        </w:rPr>
        <w:t xml:space="preserve"> (1%-niveau</w:t>
      </w:r>
      <w:r w:rsidR="001A3675">
        <w:rPr>
          <w:rFonts w:ascii="Garamond" w:hAnsi="Garamond"/>
        </w:rPr>
        <w:t xml:space="preserve">) met een </w:t>
      </w:r>
      <w:r w:rsidR="002752B9" w:rsidRPr="009C55EB">
        <w:rPr>
          <w:rFonts w:ascii="Garamond" w:hAnsi="Garamond"/>
        </w:rPr>
        <w:t>co</w:t>
      </w:r>
      <w:r w:rsidR="002752B9">
        <w:rPr>
          <w:rFonts w:ascii="Garamond" w:hAnsi="Garamond"/>
        </w:rPr>
        <w:t>ë</w:t>
      </w:r>
      <w:r w:rsidR="002752B9" w:rsidRPr="009C55EB">
        <w:rPr>
          <w:rFonts w:ascii="Garamond" w:hAnsi="Garamond"/>
        </w:rPr>
        <w:t xml:space="preserve">fficiënt </w:t>
      </w:r>
      <w:r w:rsidR="001A3675">
        <w:rPr>
          <w:rFonts w:ascii="Garamond" w:hAnsi="Garamond"/>
        </w:rPr>
        <w:t xml:space="preserve">van 0,207, </w:t>
      </w:r>
      <w:r w:rsidRPr="001A3675">
        <w:rPr>
          <w:rFonts w:ascii="Garamond" w:hAnsi="Garamond"/>
          <w:i/>
        </w:rPr>
        <w:t>FinancialSituationWorsen</w:t>
      </w:r>
      <w:r w:rsidRPr="009C55EB">
        <w:rPr>
          <w:rFonts w:ascii="Garamond" w:hAnsi="Garamond"/>
        </w:rPr>
        <w:t xml:space="preserve"> (5%-niveau) met een coëfficiënt van -0,118.</w:t>
      </w:r>
      <w:r w:rsidRPr="009C55EB">
        <w:rPr>
          <w:rFonts w:ascii="Garamond" w:hAnsi="Garamond"/>
        </w:rPr>
        <w:br/>
        <w:t xml:space="preserve">Bij de mannen hebben </w:t>
      </w:r>
      <w:r w:rsidRPr="001A3675">
        <w:rPr>
          <w:rFonts w:ascii="Garamond" w:hAnsi="Garamond"/>
          <w:i/>
        </w:rPr>
        <w:t>MeanChildcareStress</w:t>
      </w:r>
      <w:r w:rsidRPr="009C55EB">
        <w:rPr>
          <w:rFonts w:ascii="Garamond" w:hAnsi="Garamond"/>
        </w:rPr>
        <w:t xml:space="preserve"> en </w:t>
      </w:r>
      <w:r w:rsidRPr="001A3675">
        <w:rPr>
          <w:rFonts w:ascii="Garamond" w:hAnsi="Garamond"/>
          <w:i/>
        </w:rPr>
        <w:t>MeanHouseholdStress</w:t>
      </w:r>
      <w:r w:rsidRPr="009C55EB">
        <w:rPr>
          <w:rFonts w:ascii="Garamond" w:hAnsi="Garamond"/>
        </w:rPr>
        <w:t xml:space="preserve"> een positieve correlatie met </w:t>
      </w:r>
      <w:r w:rsidRPr="001A3675">
        <w:rPr>
          <w:rFonts w:ascii="Garamond" w:hAnsi="Garamond"/>
          <w:i/>
        </w:rPr>
        <w:t>DesiredWorkhours</w:t>
      </w:r>
      <w:r w:rsidRPr="009C55EB">
        <w:rPr>
          <w:rFonts w:ascii="Garamond" w:hAnsi="Garamond"/>
        </w:rPr>
        <w:t xml:space="preserve">, e.g. naar mate de zorg voor kinderen en huishoudelijk werk als meer stressvol wordt ervaren </w:t>
      </w:r>
      <w:r w:rsidR="000E7CFB">
        <w:rPr>
          <w:rFonts w:ascii="Garamond" w:hAnsi="Garamond"/>
        </w:rPr>
        <w:t>wordt er</w:t>
      </w:r>
      <w:r w:rsidRPr="009C55EB">
        <w:rPr>
          <w:rFonts w:ascii="Garamond" w:hAnsi="Garamond"/>
        </w:rPr>
        <w:t xml:space="preserve"> </w:t>
      </w:r>
      <w:r w:rsidR="00DF6E94">
        <w:rPr>
          <w:rFonts w:ascii="Garamond" w:hAnsi="Garamond"/>
        </w:rPr>
        <w:t>een hoger gewenst aantal werkuren aan</w:t>
      </w:r>
      <w:r w:rsidR="000E7CFB">
        <w:rPr>
          <w:rFonts w:ascii="Garamond" w:hAnsi="Garamond"/>
        </w:rPr>
        <w:t>gegeven</w:t>
      </w:r>
      <w:r w:rsidRPr="009C55EB">
        <w:rPr>
          <w:rFonts w:ascii="Garamond" w:hAnsi="Garamond"/>
        </w:rPr>
        <w:t>. Bij vrouwen werkt deze relatie precies de andere richting op. Naar alle waarschijnlijkheid komt dit puur door de traditionele rolverdeling binnen het gezin met mannen als de broodwinnaar en vrouwen met een verzorgende rol.</w:t>
      </w:r>
      <w:r w:rsidR="00F714EF" w:rsidRPr="009C55EB">
        <w:rPr>
          <w:rFonts w:ascii="Garamond" w:hAnsi="Garamond"/>
        </w:rPr>
        <w:br/>
        <w:t xml:space="preserve">Een toename van de variabel </w:t>
      </w:r>
      <w:r w:rsidR="00F714EF" w:rsidRPr="001A3675">
        <w:rPr>
          <w:rFonts w:ascii="Garamond" w:hAnsi="Garamond"/>
          <w:i/>
        </w:rPr>
        <w:t>MeanIndifferences</w:t>
      </w:r>
      <w:r w:rsidR="00F714EF" w:rsidRPr="009C55EB">
        <w:rPr>
          <w:rFonts w:ascii="Garamond" w:hAnsi="Garamond"/>
        </w:rPr>
        <w:t xml:space="preserve"> gaat </w:t>
      </w:r>
      <w:r w:rsidR="000E7CFB">
        <w:rPr>
          <w:rFonts w:ascii="Garamond" w:hAnsi="Garamond"/>
        </w:rPr>
        <w:t xml:space="preserve">bij de vrouwen </w:t>
      </w:r>
      <w:r w:rsidR="00F714EF" w:rsidRPr="009C55EB">
        <w:rPr>
          <w:rFonts w:ascii="Garamond" w:hAnsi="Garamond"/>
        </w:rPr>
        <w:t xml:space="preserve">net als bij de mannen gepaard met een hoger </w:t>
      </w:r>
      <w:r w:rsidR="00F714EF" w:rsidRPr="001A3675">
        <w:rPr>
          <w:rFonts w:ascii="Garamond" w:hAnsi="Garamond"/>
          <w:i/>
        </w:rPr>
        <w:t>DesiredWorkhours</w:t>
      </w:r>
      <w:r w:rsidR="00F714EF" w:rsidRPr="009C55EB">
        <w:rPr>
          <w:rFonts w:ascii="Garamond" w:hAnsi="Garamond"/>
        </w:rPr>
        <w:t>.</w:t>
      </w:r>
      <w:r w:rsidRPr="009C55EB">
        <w:rPr>
          <w:rFonts w:ascii="Garamond" w:hAnsi="Garamond"/>
        </w:rPr>
        <w:br/>
        <w:t xml:space="preserve">Kijkend naar de correlatie tussen </w:t>
      </w:r>
      <w:r w:rsidRPr="001A3675">
        <w:rPr>
          <w:rFonts w:ascii="Garamond" w:hAnsi="Garamond"/>
          <w:i/>
        </w:rPr>
        <w:t>Age</w:t>
      </w:r>
      <w:r w:rsidRPr="009C55EB">
        <w:rPr>
          <w:rFonts w:ascii="Garamond" w:hAnsi="Garamond"/>
        </w:rPr>
        <w:t xml:space="preserve"> en </w:t>
      </w:r>
      <w:r w:rsidRPr="001A3675">
        <w:rPr>
          <w:rFonts w:ascii="Garamond" w:hAnsi="Garamond"/>
          <w:i/>
        </w:rPr>
        <w:t>DesiredWorkhours</w:t>
      </w:r>
      <w:r w:rsidRPr="009C55EB">
        <w:rPr>
          <w:rFonts w:ascii="Garamond" w:hAnsi="Garamond"/>
        </w:rPr>
        <w:t xml:space="preserve">, lijken vrouwen </w:t>
      </w:r>
      <w:r w:rsidR="00DF6E94">
        <w:rPr>
          <w:rFonts w:ascii="Garamond" w:hAnsi="Garamond"/>
        </w:rPr>
        <w:t xml:space="preserve">een hoger gewenst aantal werkuren aan te geven </w:t>
      </w:r>
      <w:r w:rsidRPr="009C55EB">
        <w:rPr>
          <w:rFonts w:ascii="Garamond" w:hAnsi="Garamond"/>
        </w:rPr>
        <w:t>naar mate ze ouder worden. Dit kan liggen aan het feit dat de kinderen dan oud genoeg zijn om overgelaten te worden aan een oppas of zelfstandig thuis gelaten mogen worden.</w:t>
      </w:r>
      <w:r w:rsidRPr="009C55EB">
        <w:rPr>
          <w:rFonts w:ascii="Garamond" w:hAnsi="Garamond"/>
        </w:rPr>
        <w:br/>
        <w:t xml:space="preserve">Verder heeft </w:t>
      </w:r>
      <w:r w:rsidRPr="001A3675">
        <w:rPr>
          <w:rFonts w:ascii="Garamond" w:hAnsi="Garamond"/>
          <w:i/>
        </w:rPr>
        <w:t>DesiredWorkhours</w:t>
      </w:r>
      <w:r w:rsidRPr="009C55EB">
        <w:rPr>
          <w:rFonts w:ascii="Garamond" w:hAnsi="Garamond"/>
        </w:rPr>
        <w:t xml:space="preserve"> bij vrouwen een negatieve correlatie met </w:t>
      </w:r>
      <w:r w:rsidRPr="001A3675">
        <w:rPr>
          <w:rFonts w:ascii="Garamond" w:hAnsi="Garamond"/>
          <w:i/>
        </w:rPr>
        <w:t>RelationshipSatisfaction</w:t>
      </w:r>
      <w:r w:rsidRPr="009C55EB">
        <w:rPr>
          <w:rFonts w:ascii="Garamond" w:hAnsi="Garamond"/>
        </w:rPr>
        <w:t>. Vrouwen die ontevreden over hun huwelijk zijn geven doorgaans aan meer te willen werken. Dit zou in lijn zijn met de diverse literatuur die aangeeft dat ongelukkig getrouwde vrouwen sneller een (</w:t>
      </w:r>
      <w:r w:rsidR="00A7384C" w:rsidRPr="009C55EB">
        <w:rPr>
          <w:rFonts w:ascii="Garamond" w:hAnsi="Garamond"/>
        </w:rPr>
        <w:t>parttime</w:t>
      </w:r>
      <w:r w:rsidRPr="009C55EB">
        <w:rPr>
          <w:rFonts w:ascii="Garamond" w:hAnsi="Garamond"/>
        </w:rPr>
        <w:t>) dienstverband aangaan.</w:t>
      </w:r>
    </w:p>
    <w:p w:rsidR="0033070D" w:rsidRDefault="0033070D" w:rsidP="0005556D">
      <w:pPr>
        <w:rPr>
          <w:rFonts w:ascii="Garamond" w:hAnsi="Garamond"/>
        </w:rPr>
      </w:pPr>
    </w:p>
    <w:p w:rsidR="0033070D" w:rsidRDefault="0033070D" w:rsidP="0005556D">
      <w:pPr>
        <w:rPr>
          <w:rFonts w:ascii="Garamond" w:hAnsi="Garamond"/>
        </w:rPr>
      </w:pPr>
    </w:p>
    <w:p w:rsidR="0033070D" w:rsidRDefault="0033070D" w:rsidP="0033070D">
      <w:pPr>
        <w:rPr>
          <w:rFonts w:ascii="Garamond" w:hAnsi="Garamond"/>
        </w:rPr>
      </w:pPr>
      <w:r>
        <w:rPr>
          <w:rFonts w:ascii="Garamond" w:hAnsi="Garamond"/>
        </w:rPr>
        <w:t>Tabel 2.7 gaat in op de voorspellende waarde van de modellen als geheel.</w:t>
      </w:r>
    </w:p>
    <w:p w:rsidR="00907287" w:rsidRPr="0033070D" w:rsidRDefault="00907287" w:rsidP="00907287">
      <w:pPr>
        <w:jc w:val="center"/>
        <w:rPr>
          <w:rFonts w:ascii="Garamond" w:hAnsi="Garamond"/>
          <w:b/>
          <w:noProof/>
          <w:sz w:val="18"/>
          <w:szCs w:val="18"/>
          <w:lang w:eastAsia="nl-NL"/>
        </w:rPr>
      </w:pPr>
      <w:r w:rsidRPr="0033070D">
        <w:rPr>
          <w:rFonts w:ascii="Garamond" w:hAnsi="Garamond"/>
          <w:b/>
          <w:noProof/>
          <w:sz w:val="18"/>
          <w:szCs w:val="18"/>
          <w:lang w:eastAsia="nl-NL"/>
        </w:rPr>
        <w:t>Tabel 2.7</w:t>
      </w:r>
    </w:p>
    <w:p w:rsidR="0005556D" w:rsidRPr="009C55EB" w:rsidRDefault="0005556D" w:rsidP="0005556D">
      <w:pPr>
        <w:rPr>
          <w:rFonts w:ascii="Garamond" w:hAnsi="Garamond"/>
        </w:rPr>
      </w:pPr>
      <w:r w:rsidRPr="009C55EB">
        <w:rPr>
          <w:rFonts w:ascii="Garamond" w:hAnsi="Garamond"/>
          <w:noProof/>
          <w:lang w:eastAsia="nl-NL"/>
        </w:rPr>
        <w:drawing>
          <wp:inline distT="0" distB="0" distL="0" distR="0" wp14:anchorId="1FE45610" wp14:editId="15C66886">
            <wp:extent cx="5760720" cy="1495607"/>
            <wp:effectExtent l="0" t="0" r="0" b="9525"/>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stretch>
                      <a:fillRect/>
                    </a:stretch>
                  </pic:blipFill>
                  <pic:spPr>
                    <a:xfrm>
                      <a:off x="0" y="0"/>
                      <a:ext cx="5760720" cy="1495607"/>
                    </a:xfrm>
                    <a:prstGeom prst="rect">
                      <a:avLst/>
                    </a:prstGeom>
                  </pic:spPr>
                </pic:pic>
              </a:graphicData>
            </a:graphic>
          </wp:inline>
        </w:drawing>
      </w:r>
    </w:p>
    <w:p w:rsidR="00907287" w:rsidRDefault="00150F3A" w:rsidP="00DC600B">
      <w:pPr>
        <w:rPr>
          <w:rFonts w:ascii="Garamond" w:hAnsi="Garamond"/>
        </w:rPr>
      </w:pPr>
      <w:r>
        <w:rPr>
          <w:rFonts w:ascii="Garamond" w:hAnsi="Garamond"/>
        </w:rPr>
        <w:tab/>
      </w:r>
      <w:r w:rsidR="0005556D" w:rsidRPr="009C55EB">
        <w:rPr>
          <w:rFonts w:ascii="Garamond" w:hAnsi="Garamond"/>
        </w:rPr>
        <w:t>Het eerste model</w:t>
      </w:r>
      <w:r w:rsidR="0033070D">
        <w:rPr>
          <w:rFonts w:ascii="Garamond" w:hAnsi="Garamond"/>
        </w:rPr>
        <w:t xml:space="preserve"> in tabel 2.7</w:t>
      </w:r>
      <w:r w:rsidR="0005556D" w:rsidRPr="009C55EB">
        <w:rPr>
          <w:rFonts w:ascii="Garamond" w:hAnsi="Garamond"/>
        </w:rPr>
        <w:t xml:space="preserve">, vrij van de controlevariabelen, heeft een Adjusted R Square van 0,031. Dit houdt in dat 3,1% van alle variantie in </w:t>
      </w:r>
      <w:r w:rsidR="0005556D" w:rsidRPr="001A3675">
        <w:rPr>
          <w:rFonts w:ascii="Garamond" w:hAnsi="Garamond"/>
          <w:i/>
        </w:rPr>
        <w:t>DesiredWorkhours</w:t>
      </w:r>
      <w:r w:rsidR="0005556D" w:rsidRPr="009C55EB">
        <w:rPr>
          <w:rFonts w:ascii="Garamond" w:hAnsi="Garamond"/>
        </w:rPr>
        <w:t xml:space="preserve"> voorspeld kan worden door de vier variabelen </w:t>
      </w:r>
      <w:r w:rsidR="0005556D" w:rsidRPr="001A3675">
        <w:rPr>
          <w:rFonts w:ascii="Garamond" w:hAnsi="Garamond"/>
          <w:i/>
        </w:rPr>
        <w:t>MeanchildcareStress</w:t>
      </w:r>
      <w:r w:rsidR="0005556D" w:rsidRPr="009C55EB">
        <w:rPr>
          <w:rFonts w:ascii="Garamond" w:hAnsi="Garamond"/>
        </w:rPr>
        <w:t xml:space="preserve">, </w:t>
      </w:r>
      <w:r w:rsidR="0005556D" w:rsidRPr="001A3675">
        <w:rPr>
          <w:rFonts w:ascii="Garamond" w:hAnsi="Garamond"/>
          <w:i/>
        </w:rPr>
        <w:t>MeanHouseholdStress</w:t>
      </w:r>
      <w:r w:rsidR="0005556D" w:rsidRPr="009C55EB">
        <w:rPr>
          <w:rFonts w:ascii="Garamond" w:hAnsi="Garamond"/>
        </w:rPr>
        <w:t xml:space="preserve">, </w:t>
      </w:r>
      <w:r w:rsidR="0005556D" w:rsidRPr="001A3675">
        <w:rPr>
          <w:rFonts w:ascii="Garamond" w:hAnsi="Garamond"/>
          <w:i/>
        </w:rPr>
        <w:t>RelationshipSatisfaction</w:t>
      </w:r>
      <w:r w:rsidR="0005556D" w:rsidRPr="009C55EB">
        <w:rPr>
          <w:rFonts w:ascii="Garamond" w:hAnsi="Garamond"/>
        </w:rPr>
        <w:t xml:space="preserve"> en </w:t>
      </w:r>
      <w:r w:rsidR="0005556D" w:rsidRPr="001A3675">
        <w:rPr>
          <w:rFonts w:ascii="Garamond" w:hAnsi="Garamond"/>
          <w:i/>
        </w:rPr>
        <w:t>MeanIndifferences</w:t>
      </w:r>
      <w:r w:rsidR="0005556D" w:rsidRPr="009C55EB">
        <w:rPr>
          <w:rFonts w:ascii="Garamond" w:hAnsi="Garamond"/>
        </w:rPr>
        <w:t xml:space="preserve">. </w:t>
      </w:r>
      <w:r w:rsidR="0005556D" w:rsidRPr="009C55EB">
        <w:rPr>
          <w:rFonts w:ascii="Garamond" w:hAnsi="Garamond"/>
        </w:rPr>
        <w:br/>
        <w:t>De voorspellende kracht is beduidend beter dan het eerste model van de eerste regressie, die een niet-significante voorspellende kracht had van 0,2%, en iets hoger dan de 2,6% van het eerste model van de mannen. Toch, ondanks de significantie op 5%-niveau, is de voorspellende kracht van 3,1% van dit model in de praktijk van weinig nut.</w:t>
      </w:r>
      <w:r w:rsidR="0005556D" w:rsidRPr="009C55EB">
        <w:rPr>
          <w:rFonts w:ascii="Garamond" w:hAnsi="Garamond"/>
        </w:rPr>
        <w:br/>
      </w:r>
      <w:r w:rsidR="0005556D" w:rsidRPr="009C55EB">
        <w:rPr>
          <w:rFonts w:ascii="Garamond" w:hAnsi="Garamond"/>
        </w:rPr>
        <w:tab/>
        <w:t>Het tweede model</w:t>
      </w:r>
      <w:r w:rsidR="0033070D">
        <w:rPr>
          <w:rFonts w:ascii="Garamond" w:hAnsi="Garamond"/>
        </w:rPr>
        <w:t xml:space="preserve"> in tabel 2.7</w:t>
      </w:r>
      <w:r w:rsidR="0005556D" w:rsidRPr="009C55EB">
        <w:rPr>
          <w:rFonts w:ascii="Garamond" w:hAnsi="Garamond"/>
        </w:rPr>
        <w:t xml:space="preserve">, uitgebreid met de controlevariabelen, heeft een Adjusted R Square van 0,077. Dit houdt in dat 7,7% van alle variantie in </w:t>
      </w:r>
      <w:r w:rsidR="0005556D" w:rsidRPr="001A3675">
        <w:rPr>
          <w:rFonts w:ascii="Garamond" w:hAnsi="Garamond"/>
          <w:i/>
        </w:rPr>
        <w:t>DesiredWorkhours</w:t>
      </w:r>
      <w:r w:rsidR="0005556D" w:rsidRPr="009C55EB">
        <w:rPr>
          <w:rFonts w:ascii="Garamond" w:hAnsi="Garamond"/>
        </w:rPr>
        <w:t xml:space="preserve"> voorspeld kan worden door dit tweede model. Er zijn nog steeds erg veel variabelen vereist om deze voorspellingskracht te bereiken, maar het begint al vorm aan te nemen. Aangezien het tweede model bij de mannen niet eens significant was en bij de vrouwen wel én met een Adjusted R Square van 0,077, lijkt het er op dat de control</w:t>
      </w:r>
      <w:r w:rsidR="002752B9">
        <w:rPr>
          <w:rFonts w:ascii="Garamond" w:hAnsi="Garamond"/>
        </w:rPr>
        <w:t>e</w:t>
      </w:r>
      <w:r w:rsidR="0005556D" w:rsidRPr="009C55EB">
        <w:rPr>
          <w:rFonts w:ascii="Garamond" w:hAnsi="Garamond"/>
        </w:rPr>
        <w:t>variabelen bij de vrouwen een grote rol gaan spelen.</w:t>
      </w:r>
    </w:p>
    <w:p w:rsidR="0033070D" w:rsidRDefault="0033070D" w:rsidP="00DC600B">
      <w:pPr>
        <w:rPr>
          <w:rFonts w:ascii="Garamond" w:hAnsi="Garamond"/>
        </w:rPr>
      </w:pPr>
    </w:p>
    <w:p w:rsidR="0033070D" w:rsidRDefault="0033070D" w:rsidP="0033070D">
      <w:pPr>
        <w:rPr>
          <w:rFonts w:ascii="Garamond" w:hAnsi="Garamond"/>
        </w:rPr>
      </w:pPr>
      <w:r>
        <w:rPr>
          <w:rFonts w:ascii="Garamond" w:hAnsi="Garamond"/>
        </w:rPr>
        <w:lastRenderedPageBreak/>
        <w:t>Tabel 2.8 gaat in op de voorspellende waarde van de individuele variabelen.</w:t>
      </w:r>
    </w:p>
    <w:p w:rsidR="00907287" w:rsidRPr="0033070D" w:rsidRDefault="00907287" w:rsidP="00907287">
      <w:pPr>
        <w:jc w:val="center"/>
        <w:rPr>
          <w:rFonts w:ascii="Garamond" w:hAnsi="Garamond"/>
          <w:b/>
          <w:noProof/>
          <w:sz w:val="18"/>
          <w:szCs w:val="18"/>
          <w:lang w:eastAsia="nl-NL"/>
        </w:rPr>
      </w:pPr>
      <w:r w:rsidRPr="0033070D">
        <w:rPr>
          <w:rFonts w:ascii="Garamond" w:hAnsi="Garamond"/>
          <w:b/>
          <w:noProof/>
          <w:sz w:val="18"/>
          <w:szCs w:val="18"/>
          <w:lang w:eastAsia="nl-NL"/>
        </w:rPr>
        <w:t>Tabel 2.8</w:t>
      </w:r>
    </w:p>
    <w:p w:rsidR="00047293" w:rsidRDefault="0005556D" w:rsidP="00DC600B">
      <w:pPr>
        <w:rPr>
          <w:rFonts w:ascii="Garamond" w:hAnsi="Garamond"/>
        </w:rPr>
      </w:pPr>
      <w:r w:rsidRPr="009C55EB">
        <w:rPr>
          <w:rFonts w:ascii="Garamond" w:hAnsi="Garamond"/>
          <w:noProof/>
          <w:lang w:eastAsia="nl-NL"/>
        </w:rPr>
        <w:drawing>
          <wp:inline distT="0" distB="0" distL="0" distR="0" wp14:anchorId="06E4AC75" wp14:editId="0DB8C638">
            <wp:extent cx="5760720" cy="3279066"/>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5760720" cy="3279066"/>
                    </a:xfrm>
                    <a:prstGeom prst="rect">
                      <a:avLst/>
                    </a:prstGeom>
                  </pic:spPr>
                </pic:pic>
              </a:graphicData>
            </a:graphic>
          </wp:inline>
        </w:drawing>
      </w:r>
    </w:p>
    <w:p w:rsidR="00DC600B" w:rsidRDefault="00047293" w:rsidP="00DC600B">
      <w:pPr>
        <w:rPr>
          <w:rFonts w:ascii="Garamond" w:hAnsi="Garamond"/>
        </w:rPr>
      </w:pPr>
      <w:r>
        <w:rPr>
          <w:rFonts w:ascii="Garamond" w:hAnsi="Garamond"/>
        </w:rPr>
        <w:tab/>
        <w:t>Kijkend naar tabel 2.8 is bij de vrouwen</w:t>
      </w:r>
      <w:r w:rsidR="0005556D" w:rsidRPr="009C55EB">
        <w:rPr>
          <w:rFonts w:ascii="Garamond" w:hAnsi="Garamond"/>
        </w:rPr>
        <w:t xml:space="preserve"> </w:t>
      </w:r>
      <w:r w:rsidRPr="009C55EB">
        <w:rPr>
          <w:rFonts w:ascii="Garamond" w:hAnsi="Garamond"/>
        </w:rPr>
        <w:t xml:space="preserve">net als bij de mannen alleen </w:t>
      </w:r>
      <w:r w:rsidR="0005556D" w:rsidRPr="009C55EB">
        <w:rPr>
          <w:rFonts w:ascii="Garamond" w:hAnsi="Garamond"/>
        </w:rPr>
        <w:t xml:space="preserve">in het eerste model </w:t>
      </w:r>
      <w:r w:rsidR="0005556D" w:rsidRPr="00DC600B">
        <w:rPr>
          <w:rFonts w:ascii="Garamond" w:hAnsi="Garamond"/>
          <w:i/>
        </w:rPr>
        <w:t>MeanChildcareStress</w:t>
      </w:r>
      <w:r w:rsidR="0005556D" w:rsidRPr="009C55EB">
        <w:rPr>
          <w:rFonts w:ascii="Garamond" w:hAnsi="Garamond"/>
        </w:rPr>
        <w:t xml:space="preserve"> een voorspellende variabel waar significant bewijs (op 1%-niveau) voor is. Echter, net als bij de correlaties, werkt de invloed van </w:t>
      </w:r>
      <w:r w:rsidR="0005556D" w:rsidRPr="00DC600B">
        <w:rPr>
          <w:rFonts w:ascii="Garamond" w:hAnsi="Garamond"/>
          <w:i/>
        </w:rPr>
        <w:t>MeanChildcareStress</w:t>
      </w:r>
      <w:r w:rsidR="0005556D" w:rsidRPr="009C55EB">
        <w:rPr>
          <w:rFonts w:ascii="Garamond" w:hAnsi="Garamond"/>
        </w:rPr>
        <w:t xml:space="preserve"> op de </w:t>
      </w:r>
      <w:r w:rsidR="0005556D" w:rsidRPr="00DC600B">
        <w:rPr>
          <w:rFonts w:ascii="Garamond" w:hAnsi="Garamond"/>
          <w:i/>
        </w:rPr>
        <w:t>DesiredWorkhours</w:t>
      </w:r>
      <w:r w:rsidR="0005556D" w:rsidRPr="009C55EB">
        <w:rPr>
          <w:rFonts w:ascii="Garamond" w:hAnsi="Garamond"/>
        </w:rPr>
        <w:t xml:space="preserve"> bij vrouwen de andere kant op. Als </w:t>
      </w:r>
      <w:r w:rsidR="0005556D" w:rsidRPr="00DC600B">
        <w:rPr>
          <w:rFonts w:ascii="Garamond" w:hAnsi="Garamond"/>
          <w:i/>
        </w:rPr>
        <w:t>MeanChildcareStress</w:t>
      </w:r>
      <w:r w:rsidR="0005556D" w:rsidRPr="009C55EB">
        <w:rPr>
          <w:rFonts w:ascii="Garamond" w:hAnsi="Garamond"/>
        </w:rPr>
        <w:t xml:space="preserve">  met één punt toeneemt dan voorspelt dat een </w:t>
      </w:r>
      <w:r w:rsidR="0005556D" w:rsidRPr="00DC600B">
        <w:rPr>
          <w:rFonts w:ascii="Garamond" w:hAnsi="Garamond"/>
          <w:u w:val="single"/>
        </w:rPr>
        <w:t>afname</w:t>
      </w:r>
      <w:r w:rsidR="0005556D" w:rsidRPr="009C55EB">
        <w:rPr>
          <w:rFonts w:ascii="Garamond" w:hAnsi="Garamond"/>
        </w:rPr>
        <w:t xml:space="preserve"> van 88 minuten </w:t>
      </w:r>
      <w:r w:rsidR="0005556D" w:rsidRPr="00DC600B">
        <w:rPr>
          <w:rFonts w:ascii="Garamond" w:hAnsi="Garamond"/>
          <w:i/>
        </w:rPr>
        <w:t>DesiredWorkhours</w:t>
      </w:r>
      <w:r w:rsidR="0005556D" w:rsidRPr="009C55EB">
        <w:rPr>
          <w:rFonts w:ascii="Garamond" w:hAnsi="Garamond"/>
        </w:rPr>
        <w:t>.</w:t>
      </w:r>
      <w:r w:rsidR="0005556D" w:rsidRPr="009C55EB">
        <w:rPr>
          <w:rStyle w:val="FootnoteReference"/>
          <w:rFonts w:ascii="Garamond" w:hAnsi="Garamond"/>
        </w:rPr>
        <w:footnoteReference w:id="4"/>
      </w:r>
      <w:r w:rsidR="0005556D" w:rsidRPr="009C55EB">
        <w:rPr>
          <w:rFonts w:ascii="Garamond" w:hAnsi="Garamond"/>
        </w:rPr>
        <w:t xml:space="preserve"> </w:t>
      </w:r>
      <w:r w:rsidR="0005556D" w:rsidRPr="009C55EB">
        <w:rPr>
          <w:rFonts w:ascii="Garamond" w:hAnsi="Garamond"/>
        </w:rPr>
        <w:br/>
        <w:t xml:space="preserve">Ook de variabel </w:t>
      </w:r>
      <w:r w:rsidR="0005556D" w:rsidRPr="00DC600B">
        <w:rPr>
          <w:rFonts w:ascii="Garamond" w:hAnsi="Garamond"/>
          <w:i/>
        </w:rPr>
        <w:t>RelationshipSatisfaction</w:t>
      </w:r>
      <w:r w:rsidR="0005556D" w:rsidRPr="009C55EB">
        <w:rPr>
          <w:rFonts w:ascii="Garamond" w:hAnsi="Garamond"/>
        </w:rPr>
        <w:t xml:space="preserve"> werkt de andere kant op, zoals we eerder al in het correlatieschema van de vrouwen zagen. Deze heeft een bètacoëfficiënt van -0,419. Nogmaals, een afname in </w:t>
      </w:r>
      <w:r w:rsidR="0005556D" w:rsidRPr="00DC600B">
        <w:rPr>
          <w:rFonts w:ascii="Garamond" w:hAnsi="Garamond"/>
          <w:i/>
        </w:rPr>
        <w:t>RelationshipSatisfaction</w:t>
      </w:r>
      <w:r w:rsidR="0005556D" w:rsidRPr="009C55EB">
        <w:rPr>
          <w:rFonts w:ascii="Garamond" w:hAnsi="Garamond"/>
        </w:rPr>
        <w:t xml:space="preserve"> voorspelt bij vrouwen met kinderen onder de acht jaar oud een toename van </w:t>
      </w:r>
      <w:r w:rsidR="0005556D" w:rsidRPr="00DC600B">
        <w:rPr>
          <w:rFonts w:ascii="Garamond" w:hAnsi="Garamond"/>
          <w:i/>
        </w:rPr>
        <w:t>DesiredWorkhours</w:t>
      </w:r>
      <w:r w:rsidR="0005556D" w:rsidRPr="009C55EB">
        <w:rPr>
          <w:rFonts w:ascii="Garamond" w:hAnsi="Garamond"/>
        </w:rPr>
        <w:br/>
        <w:t xml:space="preserve">Net als bij de mannen en het eerdere correlatieschema van de vrouwen heeft </w:t>
      </w:r>
      <w:r w:rsidR="0005556D" w:rsidRPr="00205396">
        <w:rPr>
          <w:rFonts w:ascii="Garamond" w:hAnsi="Garamond"/>
          <w:i/>
        </w:rPr>
        <w:t>MeanHouseholdStress</w:t>
      </w:r>
      <w:r w:rsidR="0005556D" w:rsidRPr="009C55EB">
        <w:rPr>
          <w:rFonts w:ascii="Garamond" w:hAnsi="Garamond"/>
        </w:rPr>
        <w:t xml:space="preserve"> een negatieve bètaco</w:t>
      </w:r>
      <w:r w:rsidR="00DC600B">
        <w:rPr>
          <w:rFonts w:ascii="Garamond" w:hAnsi="Garamond"/>
        </w:rPr>
        <w:t>ë</w:t>
      </w:r>
      <w:r w:rsidR="0005556D" w:rsidRPr="009C55EB">
        <w:rPr>
          <w:rFonts w:ascii="Garamond" w:hAnsi="Garamond"/>
        </w:rPr>
        <w:t xml:space="preserve">fficiënt, wat dus inhoudt dat een toename in de afkeer jegens huishoudelijk werk een afname voorspelt van het aantal </w:t>
      </w:r>
      <w:r w:rsidR="0005556D" w:rsidRPr="00DC600B">
        <w:rPr>
          <w:rFonts w:ascii="Garamond" w:hAnsi="Garamond"/>
          <w:i/>
        </w:rPr>
        <w:t>DesiredWorkhours</w:t>
      </w:r>
      <w:r w:rsidR="0005556D" w:rsidRPr="009C55EB">
        <w:rPr>
          <w:rFonts w:ascii="Garamond" w:hAnsi="Garamond"/>
        </w:rPr>
        <w:t xml:space="preserve">. Dit is wederom in strijd met onze hypothesen. Een ander opmerkelijk verschijnsel is dat de variabel </w:t>
      </w:r>
      <w:r w:rsidR="0005556D" w:rsidRPr="00DC600B">
        <w:rPr>
          <w:rFonts w:ascii="Garamond" w:hAnsi="Garamond"/>
          <w:i/>
        </w:rPr>
        <w:t>MeanIndifferences</w:t>
      </w:r>
      <w:r w:rsidR="0005556D" w:rsidRPr="009C55EB">
        <w:rPr>
          <w:rFonts w:ascii="Garamond" w:hAnsi="Garamond"/>
        </w:rPr>
        <w:t xml:space="preserve"> in deze regressie een positieve bètacoëfficiënt heeft, terwijl dit in de vorige regressie nog negatief was. Voor vrouwen met kinderen onder de acht jaar geldt dus dat meer ruzie inderdaad kan leiden tot hogere werkuren, alhoewel het bewijs hiervoor dus niet significant is.</w:t>
      </w:r>
      <w:r w:rsidR="0005556D" w:rsidRPr="009C55EB">
        <w:rPr>
          <w:rFonts w:ascii="Garamond" w:hAnsi="Garamond"/>
        </w:rPr>
        <w:br/>
      </w:r>
      <w:r w:rsidR="0005556D" w:rsidRPr="009C55EB">
        <w:rPr>
          <w:rFonts w:ascii="Garamond" w:hAnsi="Garamond"/>
        </w:rPr>
        <w:tab/>
        <w:t xml:space="preserve">In het tweede model hebben er na het toevoegen van de controlevariabelen belangrijke  veranderingen plaats gevonden bij de voorspellende variabelen. De belangrijkste is de variabel </w:t>
      </w:r>
      <w:r w:rsidR="0005556D" w:rsidRPr="00DC600B">
        <w:rPr>
          <w:rFonts w:ascii="Garamond" w:hAnsi="Garamond"/>
          <w:i/>
        </w:rPr>
        <w:t>RelationshipSatisfaction</w:t>
      </w:r>
      <w:r w:rsidR="0005556D" w:rsidRPr="009C55EB">
        <w:rPr>
          <w:rFonts w:ascii="Garamond" w:hAnsi="Garamond"/>
        </w:rPr>
        <w:t xml:space="preserve"> die nu significant is op 5%-niveau met een bètacoëfficiënt van -0,871. Een afname van </w:t>
      </w:r>
      <w:r w:rsidR="0005556D" w:rsidRPr="00DC600B">
        <w:rPr>
          <w:rFonts w:ascii="Garamond" w:hAnsi="Garamond"/>
          <w:i/>
        </w:rPr>
        <w:t>RelationshipSatisfaction</w:t>
      </w:r>
      <w:r w:rsidR="0005556D" w:rsidRPr="009C55EB">
        <w:rPr>
          <w:rFonts w:ascii="Garamond" w:hAnsi="Garamond"/>
        </w:rPr>
        <w:t xml:space="preserve"> met één punt zorgt dus voor een toename van 52 minuten</w:t>
      </w:r>
      <w:r w:rsidR="0005556D" w:rsidRPr="009C55EB">
        <w:rPr>
          <w:rStyle w:val="FootnoteReference"/>
          <w:rFonts w:ascii="Garamond" w:hAnsi="Garamond"/>
        </w:rPr>
        <w:footnoteReference w:id="5"/>
      </w:r>
      <w:r w:rsidR="0005556D" w:rsidRPr="009C55EB">
        <w:rPr>
          <w:rFonts w:ascii="Garamond" w:hAnsi="Garamond"/>
        </w:rPr>
        <w:t xml:space="preserve"> in het gewenst aantal werkuren in de week.</w:t>
      </w:r>
      <w:r w:rsidR="0005556D" w:rsidRPr="009C55EB">
        <w:rPr>
          <w:rFonts w:ascii="Garamond" w:hAnsi="Garamond"/>
        </w:rPr>
        <w:br/>
      </w:r>
      <w:r w:rsidR="0005556D" w:rsidRPr="00DC600B">
        <w:rPr>
          <w:rFonts w:ascii="Garamond" w:hAnsi="Garamond"/>
          <w:i/>
        </w:rPr>
        <w:t>MeanChildcareStress</w:t>
      </w:r>
      <w:r w:rsidR="0005556D" w:rsidRPr="009C55EB">
        <w:rPr>
          <w:rFonts w:ascii="Garamond" w:hAnsi="Garamond"/>
        </w:rPr>
        <w:t xml:space="preserve"> is niet meer significant op 1%-niveau maar nog wel op 5%-niveau. Verder is de bètacoëfficiënt ervan ook afgenomen. Het is moeilijk te zeggen met welke controlevariabel </w:t>
      </w:r>
      <w:r w:rsidR="0005556D" w:rsidRPr="00DC600B">
        <w:rPr>
          <w:rFonts w:ascii="Garamond" w:hAnsi="Garamond"/>
          <w:i/>
        </w:rPr>
        <w:t>MeanChildcareStress</w:t>
      </w:r>
      <w:r w:rsidR="0005556D" w:rsidRPr="009C55EB">
        <w:rPr>
          <w:rFonts w:ascii="Garamond" w:hAnsi="Garamond"/>
        </w:rPr>
        <w:t xml:space="preserve"> overlap heeft aangezien ze nagenoeg allemaal een even hoge en significante correlatie </w:t>
      </w:r>
      <w:r w:rsidR="0005556D" w:rsidRPr="009C55EB">
        <w:rPr>
          <w:rFonts w:ascii="Garamond" w:hAnsi="Garamond"/>
        </w:rPr>
        <w:lastRenderedPageBreak/>
        <w:t xml:space="preserve">hebben met </w:t>
      </w:r>
      <w:r w:rsidR="0005556D" w:rsidRPr="00DC600B">
        <w:rPr>
          <w:rFonts w:ascii="Garamond" w:hAnsi="Garamond"/>
          <w:i/>
        </w:rPr>
        <w:t>MeanChildcareStress</w:t>
      </w:r>
      <w:r w:rsidR="0005556D" w:rsidRPr="009C55EB">
        <w:rPr>
          <w:rFonts w:ascii="Garamond" w:hAnsi="Garamond"/>
        </w:rPr>
        <w:t>.</w:t>
      </w:r>
      <w:r w:rsidR="0005556D" w:rsidRPr="009C55EB">
        <w:rPr>
          <w:rFonts w:ascii="Garamond" w:hAnsi="Garamond"/>
        </w:rPr>
        <w:br/>
        <w:t xml:space="preserve">Verder is de negatieve bètacoëfficiënt van </w:t>
      </w:r>
      <w:r w:rsidR="0005556D" w:rsidRPr="00DC600B">
        <w:rPr>
          <w:rFonts w:ascii="Garamond" w:hAnsi="Garamond"/>
          <w:i/>
        </w:rPr>
        <w:t>MeanHouseholdStress</w:t>
      </w:r>
      <w:r w:rsidR="0005556D" w:rsidRPr="009C55EB">
        <w:rPr>
          <w:rFonts w:ascii="Garamond" w:hAnsi="Garamond"/>
        </w:rPr>
        <w:t xml:space="preserve"> omgeslagen naar een positieve bètacoëfficiënt. Dit komt waarschijnlijk door de control</w:t>
      </w:r>
      <w:r w:rsidR="002752B9">
        <w:rPr>
          <w:rFonts w:ascii="Garamond" w:hAnsi="Garamond"/>
        </w:rPr>
        <w:t>e</w:t>
      </w:r>
      <w:r w:rsidR="0005556D" w:rsidRPr="009C55EB">
        <w:rPr>
          <w:rFonts w:ascii="Garamond" w:hAnsi="Garamond"/>
        </w:rPr>
        <w:t xml:space="preserve">variabel </w:t>
      </w:r>
      <w:r w:rsidR="0005556D" w:rsidRPr="00DC600B">
        <w:rPr>
          <w:rFonts w:ascii="Garamond" w:hAnsi="Garamond"/>
          <w:i/>
        </w:rPr>
        <w:t>CareerSatisfaction</w:t>
      </w:r>
      <w:r w:rsidR="0005556D" w:rsidRPr="009C55EB">
        <w:rPr>
          <w:rFonts w:ascii="Garamond" w:hAnsi="Garamond"/>
        </w:rPr>
        <w:t xml:space="preserve">, daar deze het meest (en significant op 5%-niveau) gecorreleerd was met </w:t>
      </w:r>
      <w:r w:rsidR="0005556D" w:rsidRPr="00DC600B">
        <w:rPr>
          <w:rFonts w:ascii="Garamond" w:hAnsi="Garamond"/>
          <w:i/>
        </w:rPr>
        <w:t>MeanHouseholdStress</w:t>
      </w:r>
      <w:r w:rsidR="0005556D" w:rsidRPr="009C55EB">
        <w:rPr>
          <w:rFonts w:ascii="Garamond" w:hAnsi="Garamond"/>
        </w:rPr>
        <w:t xml:space="preserve"> in het correlatieschema, en in het tweede model ook een grote bètacoëfficiënt heeft en significant is op 10%-niveau. Vrouwen met kinderen onder de acht jaar oud </w:t>
      </w:r>
      <w:r w:rsidR="00065DF9">
        <w:rPr>
          <w:rFonts w:ascii="Garamond" w:hAnsi="Garamond"/>
        </w:rPr>
        <w:t>geven</w:t>
      </w:r>
      <w:r w:rsidR="0005556D" w:rsidRPr="009C55EB">
        <w:rPr>
          <w:rFonts w:ascii="Garamond" w:hAnsi="Garamond"/>
        </w:rPr>
        <w:t xml:space="preserve"> wél </w:t>
      </w:r>
      <w:r w:rsidR="00065DF9">
        <w:rPr>
          <w:rFonts w:ascii="Garamond" w:hAnsi="Garamond"/>
        </w:rPr>
        <w:t xml:space="preserve">een hoger gewenst aantal werkuren aan </w:t>
      </w:r>
      <w:r w:rsidR="0005556D" w:rsidRPr="009C55EB">
        <w:rPr>
          <w:rFonts w:ascii="Garamond" w:hAnsi="Garamond"/>
        </w:rPr>
        <w:t xml:space="preserve">naar mate ze huishoudelijk werk als meer stressvol ervaren als er gecontroleerd wordt voor </w:t>
      </w:r>
      <w:r w:rsidR="0005556D" w:rsidRPr="00DC600B">
        <w:rPr>
          <w:rFonts w:ascii="Garamond" w:hAnsi="Garamond"/>
          <w:i/>
        </w:rPr>
        <w:t>CareerSatisfaction</w:t>
      </w:r>
      <w:r w:rsidR="0005556D" w:rsidRPr="009C55EB">
        <w:rPr>
          <w:rFonts w:ascii="Garamond" w:hAnsi="Garamond"/>
        </w:rPr>
        <w:t xml:space="preserve">. Vooralsnog is er geen significant bewijs voor de invloed van </w:t>
      </w:r>
      <w:r w:rsidR="0005556D" w:rsidRPr="00DC600B">
        <w:rPr>
          <w:rFonts w:ascii="Garamond" w:hAnsi="Garamond"/>
          <w:i/>
        </w:rPr>
        <w:t>MeanHouseholdStress</w:t>
      </w:r>
      <w:r w:rsidR="0005556D" w:rsidRPr="009C55EB">
        <w:rPr>
          <w:rFonts w:ascii="Garamond" w:hAnsi="Garamond"/>
        </w:rPr>
        <w:t xml:space="preserve"> op </w:t>
      </w:r>
      <w:r w:rsidR="0005556D" w:rsidRPr="00DC600B">
        <w:rPr>
          <w:rFonts w:ascii="Garamond" w:hAnsi="Garamond"/>
          <w:i/>
        </w:rPr>
        <w:t>DesiredWorkhours</w:t>
      </w:r>
      <w:r w:rsidR="0005556D" w:rsidRPr="009C55EB">
        <w:rPr>
          <w:rFonts w:ascii="Garamond" w:hAnsi="Garamond"/>
        </w:rPr>
        <w:t>.</w:t>
      </w:r>
      <w:r w:rsidR="0005556D" w:rsidRPr="009C55EB">
        <w:rPr>
          <w:rFonts w:ascii="Garamond" w:hAnsi="Garamond"/>
        </w:rPr>
        <w:br/>
        <w:t xml:space="preserve">Dit geldt ook voor </w:t>
      </w:r>
      <w:r w:rsidR="0005556D" w:rsidRPr="00DC600B">
        <w:rPr>
          <w:rFonts w:ascii="Garamond" w:hAnsi="Garamond"/>
          <w:i/>
        </w:rPr>
        <w:t>MeanIndifferences</w:t>
      </w:r>
      <w:r w:rsidR="0005556D" w:rsidRPr="009C55EB">
        <w:rPr>
          <w:rFonts w:ascii="Garamond" w:hAnsi="Garamond"/>
        </w:rPr>
        <w:t>. Op een verlaging van de bètacoëfficiënt na is er in het tweede model niets veranderd aan deze voorspellende variabel.</w:t>
      </w:r>
    </w:p>
    <w:p w:rsidR="00047293" w:rsidRDefault="00047293" w:rsidP="00DC600B">
      <w:pPr>
        <w:rPr>
          <w:rFonts w:ascii="Garamond" w:hAnsi="Garamond"/>
        </w:rPr>
      </w:pPr>
    </w:p>
    <w:p w:rsidR="00047293" w:rsidRDefault="00047293" w:rsidP="00DC600B">
      <w:pPr>
        <w:rPr>
          <w:rFonts w:ascii="Garamond" w:hAnsi="Garamond"/>
        </w:rPr>
      </w:pPr>
    </w:p>
    <w:p w:rsidR="00047293" w:rsidRDefault="00047293" w:rsidP="00DC600B">
      <w:pPr>
        <w:rPr>
          <w:rFonts w:ascii="Garamond" w:hAnsi="Garamond"/>
        </w:rPr>
      </w:pPr>
    </w:p>
    <w:p w:rsidR="00047293" w:rsidRDefault="00047293" w:rsidP="00DC600B">
      <w:pPr>
        <w:rPr>
          <w:rFonts w:ascii="Garamond" w:hAnsi="Garamond"/>
        </w:rPr>
      </w:pPr>
    </w:p>
    <w:p w:rsidR="00047293" w:rsidRDefault="00047293" w:rsidP="00DC600B">
      <w:pPr>
        <w:rPr>
          <w:rFonts w:ascii="Garamond" w:hAnsi="Garamond"/>
        </w:rPr>
      </w:pPr>
    </w:p>
    <w:p w:rsidR="00047293" w:rsidRDefault="00047293" w:rsidP="00DC600B">
      <w:pPr>
        <w:rPr>
          <w:rFonts w:ascii="Garamond" w:hAnsi="Garamond"/>
        </w:rPr>
      </w:pPr>
    </w:p>
    <w:p w:rsidR="00047293" w:rsidRDefault="00047293" w:rsidP="00DC600B">
      <w:pPr>
        <w:rPr>
          <w:rFonts w:ascii="Garamond" w:hAnsi="Garamond"/>
        </w:rPr>
      </w:pPr>
    </w:p>
    <w:p w:rsidR="00047293" w:rsidRDefault="00047293" w:rsidP="00DC600B">
      <w:pPr>
        <w:rPr>
          <w:rFonts w:ascii="Garamond" w:hAnsi="Garamond"/>
        </w:rPr>
      </w:pPr>
    </w:p>
    <w:p w:rsidR="00047293" w:rsidRDefault="00047293" w:rsidP="00DC600B">
      <w:pPr>
        <w:rPr>
          <w:rFonts w:ascii="Garamond" w:hAnsi="Garamond"/>
        </w:rPr>
      </w:pPr>
    </w:p>
    <w:p w:rsidR="00047293" w:rsidRDefault="00047293" w:rsidP="00DC600B">
      <w:pPr>
        <w:rPr>
          <w:rFonts w:ascii="Garamond" w:hAnsi="Garamond"/>
        </w:rPr>
      </w:pPr>
    </w:p>
    <w:p w:rsidR="00047293" w:rsidRDefault="00047293" w:rsidP="00DC600B">
      <w:pPr>
        <w:rPr>
          <w:rFonts w:ascii="Garamond" w:hAnsi="Garamond"/>
        </w:rPr>
      </w:pPr>
    </w:p>
    <w:p w:rsidR="00047293" w:rsidRDefault="00047293" w:rsidP="00DC600B">
      <w:pPr>
        <w:rPr>
          <w:rFonts w:ascii="Garamond" w:hAnsi="Garamond"/>
        </w:rPr>
      </w:pPr>
    </w:p>
    <w:p w:rsidR="00047293" w:rsidRDefault="00047293" w:rsidP="00DC600B">
      <w:pPr>
        <w:rPr>
          <w:rFonts w:ascii="Garamond" w:hAnsi="Garamond"/>
        </w:rPr>
      </w:pPr>
    </w:p>
    <w:p w:rsidR="00047293" w:rsidRDefault="00047293" w:rsidP="00DC600B">
      <w:pPr>
        <w:rPr>
          <w:rFonts w:ascii="Garamond" w:hAnsi="Garamond"/>
        </w:rPr>
      </w:pPr>
    </w:p>
    <w:p w:rsidR="00047293" w:rsidRDefault="00047293" w:rsidP="00DC600B">
      <w:pPr>
        <w:rPr>
          <w:rFonts w:ascii="Garamond" w:hAnsi="Garamond"/>
        </w:rPr>
      </w:pPr>
    </w:p>
    <w:p w:rsidR="00047293" w:rsidRDefault="00047293" w:rsidP="00DC600B">
      <w:pPr>
        <w:rPr>
          <w:rFonts w:ascii="Garamond" w:hAnsi="Garamond"/>
        </w:rPr>
      </w:pPr>
    </w:p>
    <w:p w:rsidR="00047293" w:rsidRDefault="00047293" w:rsidP="00DC600B">
      <w:pPr>
        <w:rPr>
          <w:rFonts w:ascii="Garamond" w:hAnsi="Garamond"/>
        </w:rPr>
      </w:pPr>
    </w:p>
    <w:p w:rsidR="00047293" w:rsidRDefault="00047293" w:rsidP="00DC600B">
      <w:pPr>
        <w:rPr>
          <w:rFonts w:ascii="Garamond" w:hAnsi="Garamond"/>
        </w:rPr>
      </w:pPr>
    </w:p>
    <w:p w:rsidR="00047293" w:rsidRDefault="00047293" w:rsidP="00DC600B">
      <w:pPr>
        <w:rPr>
          <w:rFonts w:ascii="Garamond" w:hAnsi="Garamond"/>
        </w:rPr>
      </w:pPr>
    </w:p>
    <w:p w:rsidR="00047293" w:rsidRDefault="00047293" w:rsidP="00DC600B">
      <w:pPr>
        <w:rPr>
          <w:rFonts w:ascii="Garamond" w:hAnsi="Garamond"/>
        </w:rPr>
      </w:pPr>
    </w:p>
    <w:p w:rsidR="00047293" w:rsidRDefault="00047293" w:rsidP="00DC600B">
      <w:pPr>
        <w:rPr>
          <w:rFonts w:ascii="Garamond" w:hAnsi="Garamond"/>
        </w:rPr>
      </w:pPr>
    </w:p>
    <w:p w:rsidR="00DC600B" w:rsidRDefault="00DC600B" w:rsidP="00DC600B">
      <w:pPr>
        <w:rPr>
          <w:rFonts w:ascii="Garamond" w:hAnsi="Garamond"/>
        </w:rPr>
      </w:pPr>
    </w:p>
    <w:p w:rsidR="00150F3A" w:rsidRDefault="00150F3A" w:rsidP="00DC600B">
      <w:pPr>
        <w:rPr>
          <w:rFonts w:ascii="Garamond" w:hAnsi="Garamond"/>
        </w:rPr>
      </w:pPr>
    </w:p>
    <w:p w:rsidR="005D56D0" w:rsidRPr="00DC600B" w:rsidRDefault="007B3929" w:rsidP="00E801CF">
      <w:pPr>
        <w:jc w:val="center"/>
        <w:rPr>
          <w:rFonts w:ascii="Garamond" w:hAnsi="Garamond"/>
          <w:color w:val="FF0000"/>
        </w:rPr>
      </w:pPr>
      <w:r w:rsidRPr="007B3929">
        <w:rPr>
          <w:rFonts w:ascii="Century Gothic" w:hAnsi="Century Gothic"/>
          <w:b/>
          <w:sz w:val="28"/>
          <w:szCs w:val="28"/>
        </w:rPr>
        <w:lastRenderedPageBreak/>
        <w:t>Discussie</w:t>
      </w:r>
    </w:p>
    <w:p w:rsidR="005D56D0" w:rsidRPr="009C55EB" w:rsidRDefault="005D56D0" w:rsidP="00F90A04">
      <w:pPr>
        <w:rPr>
          <w:rFonts w:ascii="Garamond" w:hAnsi="Garamond"/>
        </w:rPr>
      </w:pPr>
      <w:r w:rsidRPr="009C55EB">
        <w:rPr>
          <w:rFonts w:ascii="Garamond" w:hAnsi="Garamond"/>
        </w:rPr>
        <w:tab/>
        <w:t>De resultaten van de diverse regressies</w:t>
      </w:r>
      <w:r w:rsidR="00CD6553" w:rsidRPr="009C55EB">
        <w:rPr>
          <w:rFonts w:ascii="Garamond" w:hAnsi="Garamond"/>
        </w:rPr>
        <w:t xml:space="preserve"> zijn zeer uiteenlopend</w:t>
      </w:r>
      <w:r w:rsidRPr="009C55EB">
        <w:rPr>
          <w:rFonts w:ascii="Garamond" w:hAnsi="Garamond"/>
        </w:rPr>
        <w:t>. Allereerst zullen we de resultaten omtrent de invloed van huishoudelijk werk en het verzorgen en opvoeden van kinderen bespreken.</w:t>
      </w:r>
      <w:r w:rsidRPr="009C55EB">
        <w:rPr>
          <w:rFonts w:ascii="Garamond" w:hAnsi="Garamond"/>
        </w:rPr>
        <w:br/>
      </w:r>
      <w:r w:rsidRPr="009C55EB">
        <w:rPr>
          <w:rFonts w:ascii="Garamond" w:hAnsi="Garamond"/>
          <w:i/>
        </w:rPr>
        <w:t>MeanChildcareStress</w:t>
      </w:r>
      <w:r w:rsidRPr="009C55EB">
        <w:rPr>
          <w:rFonts w:ascii="Garamond" w:hAnsi="Garamond"/>
        </w:rPr>
        <w:t xml:space="preserve"> is in de eerste regressie geen significante factor alhoewel de richting van de coëfficiënten wel onze hypothesen ondersteunen. </w:t>
      </w:r>
      <w:r w:rsidRPr="009C55EB">
        <w:rPr>
          <w:rFonts w:ascii="Garamond" w:hAnsi="Garamond"/>
        </w:rPr>
        <w:br/>
        <w:t>In de tweede regressie is dit bij beide geslachten een significant voorspellende variabel. Bij mannen zorgt tegenzin voor het opvoeden en verzorgen van het kind voor een hoger gewenst aantal werkuren, terwijl dit bij vrouwen juist de andere kant op werkt.</w:t>
      </w:r>
      <w:r w:rsidRPr="009C55EB">
        <w:rPr>
          <w:rFonts w:ascii="Garamond" w:hAnsi="Garamond"/>
        </w:rPr>
        <w:br/>
      </w:r>
      <w:r w:rsidR="00CD6553" w:rsidRPr="009C55EB">
        <w:rPr>
          <w:rFonts w:ascii="Garamond" w:hAnsi="Garamond"/>
        </w:rPr>
        <w:t>K</w:t>
      </w:r>
      <w:r w:rsidRPr="009C55EB">
        <w:rPr>
          <w:rFonts w:ascii="Garamond" w:hAnsi="Garamond"/>
        </w:rPr>
        <w:t xml:space="preserve">ijkend naar onze literatuur waaruit blijkt dat vrouwen twee tot drie maal </w:t>
      </w:r>
      <w:r w:rsidR="00CD6553" w:rsidRPr="009C55EB">
        <w:rPr>
          <w:rFonts w:ascii="Garamond" w:hAnsi="Garamond"/>
        </w:rPr>
        <w:t>meer tijd met het kind besteden is dit vermoedelijk</w:t>
      </w:r>
      <w:r w:rsidRPr="009C55EB">
        <w:rPr>
          <w:rFonts w:ascii="Garamond" w:hAnsi="Garamond"/>
        </w:rPr>
        <w:t xml:space="preserve"> omdat de moeder zich meer verantwoordelijk voelt voor het kind. De vader zal eerder de broodwinnaar rol moeten vervullen als blijkt dat het kind zodanig veel tijd vergt dat twee werkende ouders geen optie blijkt.</w:t>
      </w:r>
      <w:r w:rsidRPr="009C55EB">
        <w:rPr>
          <w:rFonts w:ascii="Garamond" w:hAnsi="Garamond"/>
        </w:rPr>
        <w:br/>
      </w:r>
      <w:r w:rsidRPr="009C55EB">
        <w:rPr>
          <w:rFonts w:ascii="Garamond" w:hAnsi="Garamond"/>
          <w:i/>
        </w:rPr>
        <w:tab/>
        <w:t>MeanHouseholdStress</w:t>
      </w:r>
      <w:r w:rsidRPr="009C55EB">
        <w:rPr>
          <w:rFonts w:ascii="Garamond" w:hAnsi="Garamond"/>
        </w:rPr>
        <w:t xml:space="preserve"> heeft in de eerste regressie een negatieve correlatie- en bètaco</w:t>
      </w:r>
      <w:r w:rsidR="00CD6553" w:rsidRPr="009C55EB">
        <w:rPr>
          <w:rFonts w:ascii="Garamond" w:hAnsi="Garamond"/>
        </w:rPr>
        <w:t>ë</w:t>
      </w:r>
      <w:r w:rsidRPr="009C55EB">
        <w:rPr>
          <w:rFonts w:ascii="Garamond" w:hAnsi="Garamond"/>
        </w:rPr>
        <w:t xml:space="preserve">fficiënt, wat inhoudt dat een toename in de afkeer jegens huishoudelijk werk een afname voorspelt van het aantal </w:t>
      </w:r>
      <w:r w:rsidRPr="009C55EB">
        <w:rPr>
          <w:rFonts w:ascii="Garamond" w:hAnsi="Garamond"/>
          <w:i/>
        </w:rPr>
        <w:t>DesiredWorkhours</w:t>
      </w:r>
      <w:r w:rsidRPr="009C55EB">
        <w:rPr>
          <w:rFonts w:ascii="Garamond" w:hAnsi="Garamond"/>
        </w:rPr>
        <w:t xml:space="preserve">. Hier is echter geen significant bewijs voor. Opmerkelijk is dat </w:t>
      </w:r>
      <w:r w:rsidRPr="009C55EB">
        <w:rPr>
          <w:rFonts w:ascii="Garamond" w:hAnsi="Garamond"/>
          <w:i/>
        </w:rPr>
        <w:t>MeanHouseholdStress</w:t>
      </w:r>
      <w:r w:rsidRPr="009C55EB">
        <w:rPr>
          <w:rFonts w:ascii="Garamond" w:hAnsi="Garamond"/>
        </w:rPr>
        <w:t xml:space="preserve"> een negatieve co</w:t>
      </w:r>
      <w:r w:rsidR="00CD6553" w:rsidRPr="009C55EB">
        <w:rPr>
          <w:rFonts w:ascii="Garamond" w:hAnsi="Garamond"/>
        </w:rPr>
        <w:t>ë</w:t>
      </w:r>
      <w:r w:rsidRPr="009C55EB">
        <w:rPr>
          <w:rFonts w:ascii="Garamond" w:hAnsi="Garamond"/>
        </w:rPr>
        <w:t xml:space="preserve">fficiënt heeft bij de regressie op vrouwen met kinderen onder de acht jaar oud, wat dus inhoudt dat een toename in de afkeer jegens huishoudelijk werk een afname voorspelt van het aantal </w:t>
      </w:r>
      <w:r w:rsidRPr="009C55EB">
        <w:rPr>
          <w:rFonts w:ascii="Garamond" w:hAnsi="Garamond"/>
          <w:i/>
        </w:rPr>
        <w:t>DesiredWorkhours</w:t>
      </w:r>
      <w:r w:rsidRPr="009C55EB">
        <w:rPr>
          <w:rFonts w:ascii="Garamond" w:hAnsi="Garamond"/>
        </w:rPr>
        <w:t xml:space="preserve">. Dit is wederom in strijd met onze hypothesen. Bij de mannen is dit echter niet het geval. </w:t>
      </w:r>
      <w:r w:rsidRPr="009C55EB">
        <w:rPr>
          <w:rFonts w:ascii="Garamond" w:hAnsi="Garamond"/>
        </w:rPr>
        <w:br/>
        <w:t>In alle regressies geldt dat voor deze verbanden geen significant bewijs is.</w:t>
      </w:r>
      <w:r w:rsidRPr="009C55EB">
        <w:rPr>
          <w:rFonts w:ascii="Garamond" w:hAnsi="Garamond"/>
        </w:rPr>
        <w:br/>
      </w:r>
      <w:r w:rsidRPr="009C55EB">
        <w:rPr>
          <w:rFonts w:ascii="Garamond" w:hAnsi="Garamond"/>
        </w:rPr>
        <w:tab/>
      </w:r>
      <w:r w:rsidRPr="009C55EB">
        <w:rPr>
          <w:rFonts w:ascii="Garamond" w:hAnsi="Garamond"/>
          <w:i/>
        </w:rPr>
        <w:t>MeanIndifferences</w:t>
      </w:r>
      <w:r w:rsidRPr="009C55EB">
        <w:rPr>
          <w:rFonts w:ascii="Garamond" w:hAnsi="Garamond"/>
        </w:rPr>
        <w:t xml:space="preserve"> heeft in de eerste regressie e</w:t>
      </w:r>
      <w:r w:rsidR="00CD6553" w:rsidRPr="009C55EB">
        <w:rPr>
          <w:rFonts w:ascii="Garamond" w:hAnsi="Garamond"/>
        </w:rPr>
        <w:t>en negatieve correlatiecoëfficië</w:t>
      </w:r>
      <w:r w:rsidRPr="009C55EB">
        <w:rPr>
          <w:rFonts w:ascii="Garamond" w:hAnsi="Garamond"/>
        </w:rPr>
        <w:t xml:space="preserve">nt, wat inhoudt dat een toename van de mate van onenigheid met de partner een afname voorspelt van het aantal </w:t>
      </w:r>
      <w:r w:rsidRPr="009C55EB">
        <w:rPr>
          <w:rFonts w:ascii="Garamond" w:hAnsi="Garamond"/>
          <w:i/>
        </w:rPr>
        <w:t>DesiredWorkhours</w:t>
      </w:r>
      <w:r w:rsidRPr="009C55EB">
        <w:rPr>
          <w:rFonts w:ascii="Garamond" w:hAnsi="Garamond"/>
        </w:rPr>
        <w:t>. Bij de regressie gericht op mannen en vrouwen met kinderen onder de acht jaar is deze correlatiecoëffici</w:t>
      </w:r>
      <w:r w:rsidR="002752B9">
        <w:rPr>
          <w:rFonts w:ascii="Garamond" w:hAnsi="Garamond"/>
        </w:rPr>
        <w:t>ë</w:t>
      </w:r>
      <w:r w:rsidRPr="009C55EB">
        <w:rPr>
          <w:rFonts w:ascii="Garamond" w:hAnsi="Garamond"/>
        </w:rPr>
        <w:t>nt juist positief, maar verder is geen van</w:t>
      </w:r>
      <w:r w:rsidR="00CD6553" w:rsidRPr="009C55EB">
        <w:rPr>
          <w:rFonts w:ascii="Garamond" w:hAnsi="Garamond"/>
        </w:rPr>
        <w:t xml:space="preserve"> de correlatie- of bètacoëfficië</w:t>
      </w:r>
      <w:r w:rsidRPr="009C55EB">
        <w:rPr>
          <w:rFonts w:ascii="Garamond" w:hAnsi="Garamond"/>
        </w:rPr>
        <w:t xml:space="preserve">nten omtrent </w:t>
      </w:r>
      <w:r w:rsidRPr="009C55EB">
        <w:rPr>
          <w:rFonts w:ascii="Garamond" w:hAnsi="Garamond"/>
          <w:i/>
        </w:rPr>
        <w:t>MeanIndifferences</w:t>
      </w:r>
      <w:r w:rsidRPr="009C55EB">
        <w:rPr>
          <w:rFonts w:ascii="Garamond" w:hAnsi="Garamond"/>
        </w:rPr>
        <w:t xml:space="preserve"> significant op 5%-niveau.</w:t>
      </w:r>
      <w:r w:rsidRPr="009C55EB">
        <w:rPr>
          <w:rFonts w:ascii="Garamond" w:hAnsi="Garamond"/>
        </w:rPr>
        <w:br/>
      </w:r>
      <w:r w:rsidRPr="009C55EB">
        <w:rPr>
          <w:rFonts w:ascii="Garamond" w:hAnsi="Garamond"/>
        </w:rPr>
        <w:tab/>
        <w:t xml:space="preserve">In de eerste regressie blijkt de variabel </w:t>
      </w:r>
      <w:r w:rsidRPr="009C55EB">
        <w:rPr>
          <w:rFonts w:ascii="Garamond" w:hAnsi="Garamond"/>
          <w:i/>
        </w:rPr>
        <w:t>RelationshipSatisfaction</w:t>
      </w:r>
      <w:r w:rsidRPr="009C55EB">
        <w:rPr>
          <w:rFonts w:ascii="Garamond" w:hAnsi="Garamond"/>
        </w:rPr>
        <w:t xml:space="preserve"> een significant voorspellende variabel te zijn. Een hogere tevredenheid over de relatie zorgt voor een hoger gewenst aantal werkuren. Dit spreekt onze hypothese </w:t>
      </w:r>
      <w:r w:rsidR="00CD6553" w:rsidRPr="009C55EB">
        <w:rPr>
          <w:rFonts w:ascii="Garamond" w:hAnsi="Garamond"/>
        </w:rPr>
        <w:t>dat het juist uren</w:t>
      </w:r>
      <w:r w:rsidR="002752B9">
        <w:rPr>
          <w:rFonts w:ascii="Garamond" w:hAnsi="Garamond"/>
        </w:rPr>
        <w:t xml:space="preserve"> zou</w:t>
      </w:r>
      <w:r w:rsidR="00CD6553" w:rsidRPr="009C55EB">
        <w:rPr>
          <w:rFonts w:ascii="Garamond" w:hAnsi="Garamond"/>
        </w:rPr>
        <w:t xml:space="preserve"> verlag</w:t>
      </w:r>
      <w:r w:rsidR="002752B9">
        <w:rPr>
          <w:rFonts w:ascii="Garamond" w:hAnsi="Garamond"/>
        </w:rPr>
        <w:t>en</w:t>
      </w:r>
      <w:r w:rsidR="00CD6553" w:rsidRPr="009C55EB">
        <w:rPr>
          <w:rFonts w:ascii="Garamond" w:hAnsi="Garamond"/>
        </w:rPr>
        <w:t xml:space="preserve"> </w:t>
      </w:r>
      <w:r w:rsidRPr="009C55EB">
        <w:rPr>
          <w:rFonts w:ascii="Garamond" w:hAnsi="Garamond"/>
        </w:rPr>
        <w:t xml:space="preserve">tegen.  In de regressie gericht op mannen met kinderen onder de acht jaar oud is er in de resultaten geen enkel significant verband met </w:t>
      </w:r>
      <w:r w:rsidRPr="009C55EB">
        <w:rPr>
          <w:rFonts w:ascii="Garamond" w:hAnsi="Garamond"/>
          <w:i/>
        </w:rPr>
        <w:t>RelationshipSatisfaction</w:t>
      </w:r>
      <w:r w:rsidRPr="009C55EB">
        <w:rPr>
          <w:rFonts w:ascii="Garamond" w:hAnsi="Garamond"/>
        </w:rPr>
        <w:t xml:space="preserve">. </w:t>
      </w:r>
      <w:r w:rsidRPr="009C55EB">
        <w:rPr>
          <w:rFonts w:ascii="Garamond" w:hAnsi="Garamond"/>
        </w:rPr>
        <w:br/>
        <w:t xml:space="preserve">In de regressie gericht op vrouwen met kinderen onder de acht jaar oud is er echter wel een significant verband tussen </w:t>
      </w:r>
      <w:r w:rsidRPr="009C55EB">
        <w:rPr>
          <w:rFonts w:ascii="Garamond" w:hAnsi="Garamond"/>
          <w:i/>
        </w:rPr>
        <w:t>RelationshipSatisfaction</w:t>
      </w:r>
      <w:r w:rsidRPr="009C55EB">
        <w:rPr>
          <w:rFonts w:ascii="Garamond" w:hAnsi="Garamond"/>
        </w:rPr>
        <w:t xml:space="preserve"> en </w:t>
      </w:r>
      <w:r w:rsidRPr="009C55EB">
        <w:rPr>
          <w:rFonts w:ascii="Garamond" w:hAnsi="Garamond"/>
          <w:i/>
        </w:rPr>
        <w:t>DesiredWorkhours</w:t>
      </w:r>
      <w:r w:rsidRPr="009C55EB">
        <w:rPr>
          <w:rFonts w:ascii="Garamond" w:hAnsi="Garamond"/>
        </w:rPr>
        <w:t xml:space="preserve"> in het volledige model voorzien van controlevariabelen. Deze relatie is zelfs negatief: een afname van </w:t>
      </w:r>
      <w:r w:rsidRPr="009C55EB">
        <w:rPr>
          <w:rFonts w:ascii="Garamond" w:hAnsi="Garamond"/>
          <w:i/>
        </w:rPr>
        <w:t>RelationshipSatisfaction</w:t>
      </w:r>
      <w:r w:rsidRPr="009C55EB">
        <w:rPr>
          <w:rFonts w:ascii="Garamond" w:hAnsi="Garamond"/>
        </w:rPr>
        <w:t xml:space="preserve"> met één punt zorgt voor een toename van 52 minuten</w:t>
      </w:r>
      <w:r w:rsidRPr="009C55EB">
        <w:rPr>
          <w:rStyle w:val="FootnoteReference"/>
          <w:rFonts w:ascii="Garamond" w:hAnsi="Garamond"/>
        </w:rPr>
        <w:footnoteReference w:id="6"/>
      </w:r>
      <w:r w:rsidRPr="009C55EB">
        <w:rPr>
          <w:rFonts w:ascii="Garamond" w:hAnsi="Garamond"/>
        </w:rPr>
        <w:t xml:space="preserve"> in het gewenst aantal werkuren in de week. Hiermee is dan ook meteen onze derde hypothese verworpen: vrouwen met jonge kinderen </w:t>
      </w:r>
      <w:r w:rsidR="008C6451">
        <w:rPr>
          <w:rFonts w:ascii="Garamond" w:hAnsi="Garamond"/>
        </w:rPr>
        <w:t>geven</w:t>
      </w:r>
      <w:r w:rsidRPr="009C55EB">
        <w:rPr>
          <w:rFonts w:ascii="Garamond" w:hAnsi="Garamond"/>
        </w:rPr>
        <w:t xml:space="preserve"> weldegelijk </w:t>
      </w:r>
      <w:r w:rsidR="008C6451">
        <w:rPr>
          <w:rFonts w:ascii="Garamond" w:hAnsi="Garamond"/>
        </w:rPr>
        <w:t xml:space="preserve">een hoger gewenst aantal werkuren aan </w:t>
      </w:r>
      <w:r w:rsidRPr="009C55EB">
        <w:rPr>
          <w:rFonts w:ascii="Garamond" w:hAnsi="Garamond"/>
        </w:rPr>
        <w:t>als er huwelijksproblemen zijn.</w:t>
      </w:r>
      <w:r w:rsidRPr="009C55EB">
        <w:rPr>
          <w:rFonts w:ascii="Garamond" w:hAnsi="Garamond"/>
        </w:rPr>
        <w:br/>
      </w:r>
      <w:r w:rsidR="007B3929">
        <w:rPr>
          <w:rFonts w:ascii="Garamond" w:hAnsi="Garamond"/>
        </w:rPr>
        <w:tab/>
      </w:r>
      <w:r w:rsidR="00A7384C" w:rsidRPr="009C55EB">
        <w:rPr>
          <w:rFonts w:ascii="Garamond" w:hAnsi="Garamond"/>
        </w:rPr>
        <w:t>Eén</w:t>
      </w:r>
      <w:r w:rsidRPr="009C55EB">
        <w:rPr>
          <w:rFonts w:ascii="Garamond" w:hAnsi="Garamond"/>
        </w:rPr>
        <w:t xml:space="preserve"> ding hebben alle resultaten met elkaar gemeen: de resultaten hebben weinig voorspellende kracht. Het model met de hoogste Adjusted R Square was de 0,077 van de regressie op vrouwen met kinderen onder de acht jaar oud. 7,7% van alle variantie in hun werkuren wordt verklaard door het volledig model inclusief de controlevariabelen. Aangezien er in het volledig model slechts één significante variabel was (</w:t>
      </w:r>
      <w:r w:rsidRPr="00DC600B">
        <w:rPr>
          <w:rFonts w:ascii="Garamond" w:hAnsi="Garamond"/>
          <w:i/>
        </w:rPr>
        <w:t>MeanChildcareStress</w:t>
      </w:r>
      <w:r w:rsidRPr="009C55EB">
        <w:rPr>
          <w:rFonts w:ascii="Garamond" w:hAnsi="Garamond"/>
        </w:rPr>
        <w:t>) valt daar veel van deze verklarende kracht op aan te rekenen. Toch blijft de verklarende kracht schaars als slechts 2,7 uur van een 36-urige werkweek voorspeld kan worden met een model.</w:t>
      </w:r>
      <w:r w:rsidRPr="009C55EB">
        <w:rPr>
          <w:rFonts w:ascii="Garamond" w:hAnsi="Garamond"/>
        </w:rPr>
        <w:br/>
        <w:t>Bij de mannen met kinderen onder de acht jaar oud is het beduidend minder. De verklarende kracht van het eerste model (het volledig model bleek niet significant) is 0,026. In de eerste regressie met beide geslachten is de kracht het laagst, met een Adjusted R Square van 0,017.</w:t>
      </w:r>
      <w:r w:rsidRPr="009C55EB">
        <w:rPr>
          <w:rFonts w:ascii="Garamond" w:hAnsi="Garamond"/>
        </w:rPr>
        <w:br/>
        <w:t xml:space="preserve">Er kan gezegd worden dat de thuissituatie het aantal werkuren beïnvloedt. Naar mate het verzorgen en opvoeden van kinderen meer stress </w:t>
      </w:r>
      <w:r w:rsidR="00CD6553" w:rsidRPr="009C55EB">
        <w:rPr>
          <w:rFonts w:ascii="Garamond" w:hAnsi="Garamond"/>
        </w:rPr>
        <w:t xml:space="preserve">oplevert voorspelt dit meer </w:t>
      </w:r>
      <w:r w:rsidR="00A7384C" w:rsidRPr="009C55EB">
        <w:rPr>
          <w:rFonts w:ascii="Garamond" w:hAnsi="Garamond"/>
        </w:rPr>
        <w:t>dan</w:t>
      </w:r>
      <w:r w:rsidR="00A7384C">
        <w:rPr>
          <w:rFonts w:ascii="Garamond" w:hAnsi="Garamond"/>
        </w:rPr>
        <w:t xml:space="preserve"> </w:t>
      </w:r>
      <w:r w:rsidR="00A7384C" w:rsidRPr="009C55EB">
        <w:rPr>
          <w:rFonts w:ascii="Garamond" w:hAnsi="Garamond"/>
        </w:rPr>
        <w:t>wel</w:t>
      </w:r>
      <w:r w:rsidRPr="009C55EB">
        <w:rPr>
          <w:rFonts w:ascii="Garamond" w:hAnsi="Garamond"/>
        </w:rPr>
        <w:t xml:space="preserve"> minder werkuren voor </w:t>
      </w:r>
      <w:r w:rsidRPr="009C55EB">
        <w:rPr>
          <w:rFonts w:ascii="Garamond" w:hAnsi="Garamond"/>
        </w:rPr>
        <w:lastRenderedPageBreak/>
        <w:t xml:space="preserve">respectievelijk mannen </w:t>
      </w:r>
      <w:r w:rsidR="00CD6553" w:rsidRPr="009C55EB">
        <w:rPr>
          <w:rFonts w:ascii="Garamond" w:hAnsi="Garamond"/>
        </w:rPr>
        <w:t>of</w:t>
      </w:r>
      <w:r w:rsidRPr="009C55EB">
        <w:rPr>
          <w:rFonts w:ascii="Garamond" w:hAnsi="Garamond"/>
        </w:rPr>
        <w:t xml:space="preserve"> vrouwen. Verder geven vr</w:t>
      </w:r>
      <w:r w:rsidR="008C6451">
        <w:rPr>
          <w:rFonts w:ascii="Garamond" w:hAnsi="Garamond"/>
        </w:rPr>
        <w:t>ouwen met huwelijksproblemen een hoger gewenst aantal werkuren aan</w:t>
      </w:r>
      <w:r w:rsidRPr="009C55EB">
        <w:rPr>
          <w:rFonts w:ascii="Garamond" w:hAnsi="Garamond"/>
        </w:rPr>
        <w:t>. Het effect van deze variabelen op het gewenst aa</w:t>
      </w:r>
      <w:r w:rsidR="007B3929">
        <w:rPr>
          <w:rFonts w:ascii="Garamond" w:hAnsi="Garamond"/>
        </w:rPr>
        <w:t>ntal werkuren is echter klein.</w:t>
      </w:r>
      <w:r w:rsidR="007B3929">
        <w:rPr>
          <w:rFonts w:ascii="Garamond" w:hAnsi="Garamond"/>
        </w:rPr>
        <w:br/>
      </w:r>
      <w:r w:rsidR="007B3929">
        <w:rPr>
          <w:rFonts w:ascii="Garamond" w:hAnsi="Garamond"/>
        </w:rPr>
        <w:tab/>
      </w:r>
      <w:r w:rsidR="00CD6553" w:rsidRPr="009C55EB">
        <w:rPr>
          <w:rFonts w:ascii="Garamond" w:hAnsi="Garamond"/>
        </w:rPr>
        <w:t>Om dit onderzoek te verbeteren zou men het opleidingsniveau van de respondenten ook mee moeten nemen in de regressies. De huidige literatuur geeft meerdere redenen aan waarom dit een verschil kan maken, o.a. de mate van emancipatie binnen het gezin en de correlatie met banen waarbij men veel uren moet maken.</w:t>
      </w:r>
      <w:r w:rsidR="00534C94" w:rsidRPr="009C55EB">
        <w:rPr>
          <w:rFonts w:ascii="Garamond" w:hAnsi="Garamond"/>
        </w:rPr>
        <w:t xml:space="preserve"> Gezien de lage verklaringskracht van de diverse modellen ontbreekt het nog aan vele verklarende factoren die in onze huidige literatuur niet genoemd worden.</w:t>
      </w:r>
      <w:r w:rsidR="00CD6553" w:rsidRPr="009C55EB">
        <w:rPr>
          <w:rFonts w:ascii="Garamond" w:hAnsi="Garamond"/>
        </w:rPr>
        <w:br/>
        <w:t>Verder betreft</w:t>
      </w:r>
      <w:r w:rsidR="004C4CCD" w:rsidRPr="009C55EB">
        <w:rPr>
          <w:rFonts w:ascii="Garamond" w:hAnsi="Garamond"/>
        </w:rPr>
        <w:t xml:space="preserve"> het hier slechts cross-secties. Er is dan ook weinig bekend over de </w:t>
      </w:r>
      <w:r w:rsidR="00205396">
        <w:rPr>
          <w:rFonts w:ascii="Garamond" w:hAnsi="Garamond"/>
        </w:rPr>
        <w:t>causaliteit</w:t>
      </w:r>
      <w:r w:rsidR="004C4CCD" w:rsidRPr="009C55EB">
        <w:rPr>
          <w:rFonts w:ascii="Garamond" w:hAnsi="Garamond"/>
        </w:rPr>
        <w:t xml:space="preserve"> in dit onderzoek. Zoals in de literatuur aangegeven werkt het verband tussen de thuissituatie en de werkuren twee kanten op en is er nog veel verdeeldheid over de</w:t>
      </w:r>
      <w:r w:rsidR="00205396">
        <w:rPr>
          <w:rFonts w:ascii="Garamond" w:hAnsi="Garamond"/>
        </w:rPr>
        <w:t xml:space="preserve"> precieze</w:t>
      </w:r>
      <w:r w:rsidR="004C4CCD" w:rsidRPr="009C55EB">
        <w:rPr>
          <w:rFonts w:ascii="Garamond" w:hAnsi="Garamond"/>
        </w:rPr>
        <w:t xml:space="preserve"> werking van dit </w:t>
      </w:r>
      <w:r w:rsidR="00A7384C" w:rsidRPr="009C55EB">
        <w:rPr>
          <w:rFonts w:ascii="Garamond" w:hAnsi="Garamond"/>
        </w:rPr>
        <w:t>tweerichtingsverkeer</w:t>
      </w:r>
      <w:r w:rsidR="004C4CCD" w:rsidRPr="009C55EB">
        <w:rPr>
          <w:rFonts w:ascii="Garamond" w:hAnsi="Garamond"/>
        </w:rPr>
        <w:t>.</w:t>
      </w:r>
    </w:p>
    <w:p w:rsidR="009B0775" w:rsidRDefault="009B0775" w:rsidP="0005556D">
      <w:pPr>
        <w:spacing w:before="100" w:beforeAutospacing="1" w:after="100" w:afterAutospacing="1" w:line="240" w:lineRule="auto"/>
        <w:rPr>
          <w:rFonts w:ascii="Garamond" w:hAnsi="Garamond"/>
          <w:b/>
        </w:rPr>
      </w:pPr>
    </w:p>
    <w:p w:rsidR="00DC600B" w:rsidRDefault="00DC600B" w:rsidP="0005556D">
      <w:pPr>
        <w:spacing w:before="100" w:beforeAutospacing="1" w:after="100" w:afterAutospacing="1" w:line="240" w:lineRule="auto"/>
        <w:rPr>
          <w:rFonts w:ascii="Garamond" w:hAnsi="Garamond"/>
          <w:b/>
        </w:rPr>
      </w:pPr>
    </w:p>
    <w:p w:rsidR="00DC600B" w:rsidRDefault="00DC600B" w:rsidP="0005556D">
      <w:pPr>
        <w:spacing w:before="100" w:beforeAutospacing="1" w:after="100" w:afterAutospacing="1" w:line="240" w:lineRule="auto"/>
        <w:rPr>
          <w:rFonts w:ascii="Garamond" w:hAnsi="Garamond"/>
          <w:b/>
        </w:rPr>
      </w:pPr>
    </w:p>
    <w:p w:rsidR="00DC600B" w:rsidRDefault="00DC600B" w:rsidP="0005556D">
      <w:pPr>
        <w:spacing w:before="100" w:beforeAutospacing="1" w:after="100" w:afterAutospacing="1" w:line="240" w:lineRule="auto"/>
        <w:rPr>
          <w:rFonts w:ascii="Garamond" w:hAnsi="Garamond"/>
          <w:b/>
        </w:rPr>
      </w:pPr>
    </w:p>
    <w:p w:rsidR="00DC600B" w:rsidRDefault="00DC600B" w:rsidP="0005556D">
      <w:pPr>
        <w:spacing w:before="100" w:beforeAutospacing="1" w:after="100" w:afterAutospacing="1" w:line="240" w:lineRule="auto"/>
        <w:rPr>
          <w:rFonts w:ascii="Garamond" w:hAnsi="Garamond"/>
          <w:b/>
        </w:rPr>
      </w:pPr>
    </w:p>
    <w:p w:rsidR="00DC600B" w:rsidRDefault="00DC600B" w:rsidP="0005556D">
      <w:pPr>
        <w:spacing w:before="100" w:beforeAutospacing="1" w:after="100" w:afterAutospacing="1" w:line="240" w:lineRule="auto"/>
        <w:rPr>
          <w:rFonts w:ascii="Garamond" w:hAnsi="Garamond"/>
          <w:b/>
        </w:rPr>
      </w:pPr>
    </w:p>
    <w:p w:rsidR="00DC600B" w:rsidRDefault="00DC600B" w:rsidP="0005556D">
      <w:pPr>
        <w:spacing w:before="100" w:beforeAutospacing="1" w:after="100" w:afterAutospacing="1" w:line="240" w:lineRule="auto"/>
        <w:rPr>
          <w:rFonts w:ascii="Garamond" w:hAnsi="Garamond"/>
          <w:b/>
        </w:rPr>
      </w:pPr>
    </w:p>
    <w:p w:rsidR="00DC600B" w:rsidRDefault="00DC600B" w:rsidP="0005556D">
      <w:pPr>
        <w:spacing w:before="100" w:beforeAutospacing="1" w:after="100" w:afterAutospacing="1" w:line="240" w:lineRule="auto"/>
        <w:rPr>
          <w:rFonts w:ascii="Garamond" w:hAnsi="Garamond"/>
          <w:b/>
        </w:rPr>
      </w:pPr>
    </w:p>
    <w:p w:rsidR="00DC600B" w:rsidRPr="009C55EB" w:rsidRDefault="00DC600B" w:rsidP="0005556D">
      <w:pPr>
        <w:spacing w:before="100" w:beforeAutospacing="1" w:after="100" w:afterAutospacing="1" w:line="240" w:lineRule="auto"/>
        <w:rPr>
          <w:rFonts w:ascii="Garamond" w:hAnsi="Garamond"/>
          <w:b/>
        </w:rPr>
      </w:pPr>
    </w:p>
    <w:p w:rsidR="009B0775" w:rsidRPr="009C55EB" w:rsidRDefault="009B0775" w:rsidP="00C83505">
      <w:pPr>
        <w:spacing w:before="100" w:beforeAutospacing="1" w:after="100" w:afterAutospacing="1"/>
        <w:rPr>
          <w:rFonts w:ascii="Garamond" w:hAnsi="Garamond"/>
          <w:b/>
        </w:rPr>
      </w:pPr>
    </w:p>
    <w:p w:rsidR="009B0775" w:rsidRDefault="009B0775" w:rsidP="00C83505">
      <w:pPr>
        <w:spacing w:before="100" w:beforeAutospacing="1" w:after="100" w:afterAutospacing="1"/>
        <w:rPr>
          <w:rFonts w:ascii="Garamond" w:hAnsi="Garamond"/>
          <w:b/>
        </w:rPr>
      </w:pPr>
    </w:p>
    <w:p w:rsidR="00DC600B" w:rsidRDefault="00DC600B" w:rsidP="00C83505">
      <w:pPr>
        <w:spacing w:before="100" w:beforeAutospacing="1" w:after="100" w:afterAutospacing="1"/>
        <w:rPr>
          <w:rFonts w:ascii="Garamond" w:hAnsi="Garamond"/>
          <w:b/>
        </w:rPr>
      </w:pPr>
    </w:p>
    <w:p w:rsidR="00DC600B" w:rsidRDefault="00DC600B" w:rsidP="00C83505">
      <w:pPr>
        <w:spacing w:before="100" w:beforeAutospacing="1" w:after="100" w:afterAutospacing="1"/>
        <w:rPr>
          <w:rFonts w:ascii="Garamond" w:hAnsi="Garamond"/>
          <w:b/>
        </w:rPr>
      </w:pPr>
    </w:p>
    <w:p w:rsidR="00DC600B" w:rsidRDefault="00DC600B" w:rsidP="00C83505">
      <w:pPr>
        <w:spacing w:before="100" w:beforeAutospacing="1" w:after="100" w:afterAutospacing="1"/>
        <w:rPr>
          <w:rFonts w:ascii="Garamond" w:hAnsi="Garamond"/>
          <w:b/>
        </w:rPr>
      </w:pPr>
    </w:p>
    <w:p w:rsidR="00DC600B" w:rsidRDefault="00DC600B" w:rsidP="00C83505">
      <w:pPr>
        <w:spacing w:before="100" w:beforeAutospacing="1" w:after="100" w:afterAutospacing="1"/>
        <w:rPr>
          <w:rFonts w:ascii="Garamond" w:hAnsi="Garamond"/>
          <w:b/>
        </w:rPr>
      </w:pPr>
    </w:p>
    <w:p w:rsidR="00DC600B" w:rsidRDefault="00DC600B" w:rsidP="00C83505">
      <w:pPr>
        <w:spacing w:before="100" w:beforeAutospacing="1" w:after="100" w:afterAutospacing="1"/>
        <w:rPr>
          <w:rFonts w:ascii="Garamond" w:hAnsi="Garamond"/>
          <w:b/>
        </w:rPr>
      </w:pPr>
    </w:p>
    <w:p w:rsidR="00DC600B" w:rsidRDefault="00DC600B" w:rsidP="00C83505">
      <w:pPr>
        <w:spacing w:before="100" w:beforeAutospacing="1" w:after="100" w:afterAutospacing="1"/>
        <w:rPr>
          <w:rFonts w:ascii="Garamond" w:hAnsi="Garamond"/>
          <w:b/>
        </w:rPr>
      </w:pPr>
    </w:p>
    <w:p w:rsidR="00DC600B" w:rsidRDefault="00DC600B" w:rsidP="00C83505">
      <w:pPr>
        <w:spacing w:before="100" w:beforeAutospacing="1" w:after="100" w:afterAutospacing="1"/>
        <w:rPr>
          <w:rFonts w:ascii="Garamond" w:hAnsi="Garamond"/>
          <w:b/>
        </w:rPr>
      </w:pPr>
    </w:p>
    <w:p w:rsidR="0055579E" w:rsidRDefault="0055579E" w:rsidP="00C83505">
      <w:pPr>
        <w:spacing w:before="100" w:beforeAutospacing="1" w:after="100" w:afterAutospacing="1"/>
        <w:rPr>
          <w:rFonts w:ascii="Garamond" w:hAnsi="Garamond"/>
          <w:b/>
        </w:rPr>
      </w:pPr>
    </w:p>
    <w:p w:rsidR="00DC600B" w:rsidRPr="009C55EB" w:rsidRDefault="00DC600B" w:rsidP="00C83505">
      <w:pPr>
        <w:spacing w:before="100" w:beforeAutospacing="1" w:after="100" w:afterAutospacing="1"/>
        <w:rPr>
          <w:rFonts w:ascii="Garamond" w:hAnsi="Garamond"/>
          <w:b/>
        </w:rPr>
      </w:pPr>
    </w:p>
    <w:p w:rsidR="009B0775" w:rsidRPr="00F00AB2" w:rsidRDefault="00534C94" w:rsidP="00534C94">
      <w:pPr>
        <w:spacing w:before="100" w:beforeAutospacing="1" w:after="100" w:afterAutospacing="1"/>
        <w:jc w:val="center"/>
        <w:rPr>
          <w:rFonts w:ascii="Century Gothic" w:hAnsi="Century Gothic"/>
          <w:b/>
          <w:sz w:val="28"/>
          <w:szCs w:val="28"/>
          <w:lang w:val="en-US"/>
        </w:rPr>
      </w:pPr>
      <w:r w:rsidRPr="00F00AB2">
        <w:rPr>
          <w:rFonts w:ascii="Century Gothic" w:hAnsi="Century Gothic"/>
          <w:b/>
          <w:sz w:val="28"/>
          <w:szCs w:val="28"/>
          <w:lang w:val="en-US"/>
        </w:rPr>
        <w:lastRenderedPageBreak/>
        <w:t>Bibliografie</w:t>
      </w:r>
    </w:p>
    <w:p w:rsidR="00034131" w:rsidRPr="00034131" w:rsidRDefault="00034131" w:rsidP="00034131">
      <w:pPr>
        <w:spacing w:line="240" w:lineRule="auto"/>
        <w:rPr>
          <w:rFonts w:ascii="Garamond" w:hAnsi="Garamond" w:cs="Arial"/>
          <w:color w:val="222222"/>
          <w:shd w:val="clear" w:color="auto" w:fill="FFFFFF"/>
          <w:lang w:val="en-US"/>
        </w:rPr>
      </w:pPr>
      <w:r w:rsidRPr="00034131">
        <w:rPr>
          <w:rFonts w:ascii="Garamond" w:hAnsi="Garamond" w:cs="Arial"/>
          <w:color w:val="222222"/>
          <w:shd w:val="clear" w:color="auto" w:fill="FFFFFF"/>
          <w:lang w:val="en-US"/>
        </w:rPr>
        <w:t>Baxter, J. (2002). Patterns of change and stability in the gender division of household labour in Australia, 1986–1997.</w:t>
      </w:r>
      <w:r w:rsidRPr="00034131">
        <w:rPr>
          <w:rStyle w:val="apple-converted-space"/>
          <w:rFonts w:ascii="Garamond" w:hAnsi="Garamond" w:cs="Arial"/>
          <w:color w:val="222222"/>
          <w:shd w:val="clear" w:color="auto" w:fill="FFFFFF"/>
          <w:lang w:val="en-US"/>
        </w:rPr>
        <w:t> </w:t>
      </w:r>
      <w:r w:rsidRPr="00034131">
        <w:rPr>
          <w:rFonts w:ascii="Garamond" w:hAnsi="Garamond" w:cs="Arial"/>
          <w:i/>
          <w:iCs/>
          <w:color w:val="222222"/>
          <w:shd w:val="clear" w:color="auto" w:fill="FFFFFF"/>
          <w:lang w:val="en-US"/>
        </w:rPr>
        <w:t>Journal of Sociology</w:t>
      </w:r>
      <w:r w:rsidRPr="00034131">
        <w:rPr>
          <w:rFonts w:ascii="Garamond" w:hAnsi="Garamond" w:cs="Arial"/>
          <w:color w:val="222222"/>
          <w:shd w:val="clear" w:color="auto" w:fill="FFFFFF"/>
          <w:lang w:val="en-US"/>
        </w:rPr>
        <w:t>,</w:t>
      </w:r>
      <w:r w:rsidRPr="00034131">
        <w:rPr>
          <w:rStyle w:val="apple-converted-space"/>
          <w:rFonts w:ascii="Garamond" w:hAnsi="Garamond" w:cs="Arial"/>
          <w:color w:val="222222"/>
          <w:shd w:val="clear" w:color="auto" w:fill="FFFFFF"/>
          <w:lang w:val="en-US"/>
        </w:rPr>
        <w:t> </w:t>
      </w:r>
      <w:r w:rsidRPr="00034131">
        <w:rPr>
          <w:rFonts w:ascii="Garamond" w:hAnsi="Garamond" w:cs="Arial"/>
          <w:i/>
          <w:iCs/>
          <w:color w:val="222222"/>
          <w:shd w:val="clear" w:color="auto" w:fill="FFFFFF"/>
          <w:lang w:val="en-US"/>
        </w:rPr>
        <w:t>38</w:t>
      </w:r>
      <w:r w:rsidRPr="00034131">
        <w:rPr>
          <w:rFonts w:ascii="Garamond" w:hAnsi="Garamond" w:cs="Arial"/>
          <w:color w:val="222222"/>
          <w:shd w:val="clear" w:color="auto" w:fill="FFFFFF"/>
          <w:lang w:val="en-US"/>
        </w:rPr>
        <w:t>(4), 399-424.</w:t>
      </w:r>
    </w:p>
    <w:p w:rsidR="00034131" w:rsidRPr="00034131" w:rsidRDefault="00034131" w:rsidP="00034131">
      <w:pPr>
        <w:spacing w:line="240" w:lineRule="auto"/>
        <w:rPr>
          <w:rFonts w:ascii="Garamond" w:hAnsi="Garamond"/>
          <w:lang w:val="en-US"/>
        </w:rPr>
      </w:pPr>
      <w:r w:rsidRPr="00034131">
        <w:rPr>
          <w:rFonts w:ascii="Garamond" w:hAnsi="Garamond" w:cs="Arial"/>
          <w:color w:val="222222"/>
          <w:shd w:val="clear" w:color="auto" w:fill="FFFFFF"/>
          <w:lang w:val="en-US"/>
        </w:rPr>
        <w:t>Bittman, M., &amp; Pixley, J. (1997).</w:t>
      </w:r>
      <w:r w:rsidRPr="00034131">
        <w:rPr>
          <w:rStyle w:val="apple-converted-space"/>
          <w:rFonts w:ascii="Garamond" w:hAnsi="Garamond" w:cs="Arial"/>
          <w:color w:val="222222"/>
          <w:shd w:val="clear" w:color="auto" w:fill="FFFFFF"/>
          <w:lang w:val="en-US"/>
        </w:rPr>
        <w:t> </w:t>
      </w:r>
      <w:r w:rsidRPr="00034131">
        <w:rPr>
          <w:rFonts w:ascii="Garamond" w:hAnsi="Garamond"/>
          <w:i/>
          <w:iCs/>
          <w:lang w:val="en-US"/>
        </w:rPr>
        <w:t>The double life of the family</w:t>
      </w:r>
      <w:r w:rsidRPr="00034131">
        <w:rPr>
          <w:rFonts w:ascii="Garamond" w:hAnsi="Garamond"/>
          <w:lang w:val="en-US"/>
        </w:rPr>
        <w:t>. Sydney: Allen &amp; Unwin.</w:t>
      </w:r>
    </w:p>
    <w:p w:rsidR="00034131" w:rsidRPr="00034131" w:rsidRDefault="00034131" w:rsidP="00034131">
      <w:pPr>
        <w:spacing w:line="240" w:lineRule="auto"/>
        <w:rPr>
          <w:rFonts w:ascii="Garamond" w:hAnsi="Garamond"/>
          <w:lang w:val="en-US"/>
        </w:rPr>
      </w:pPr>
      <w:r w:rsidRPr="00034131">
        <w:rPr>
          <w:rFonts w:ascii="Garamond" w:hAnsi="Garamond" w:cs="Arial"/>
          <w:color w:val="222222"/>
          <w:shd w:val="clear" w:color="auto" w:fill="FFFFFF"/>
          <w:lang w:val="en-US"/>
        </w:rPr>
        <w:t>Bittman, M., Craig, L., &amp; Folbre, N. (2004). Packaging care: What happens when parents utilize non-parental child care.</w:t>
      </w:r>
      <w:r w:rsidRPr="00034131">
        <w:rPr>
          <w:rStyle w:val="apple-converted-space"/>
          <w:rFonts w:ascii="Garamond" w:hAnsi="Garamond" w:cs="Arial"/>
          <w:color w:val="222222"/>
          <w:shd w:val="clear" w:color="auto" w:fill="FFFFFF"/>
          <w:lang w:val="en-US"/>
        </w:rPr>
        <w:t> </w:t>
      </w:r>
      <w:r w:rsidRPr="00034131">
        <w:rPr>
          <w:rFonts w:ascii="Garamond" w:hAnsi="Garamond"/>
          <w:i/>
          <w:iCs/>
          <w:lang w:val="en-US"/>
        </w:rPr>
        <w:t>Family time: The social organization of care</w:t>
      </w:r>
      <w:r w:rsidRPr="00034131">
        <w:rPr>
          <w:rFonts w:ascii="Garamond" w:hAnsi="Garamond"/>
          <w:lang w:val="en-US"/>
        </w:rPr>
        <w:t>, 133-151.</w:t>
      </w:r>
    </w:p>
    <w:p w:rsidR="00034131" w:rsidRPr="00034131" w:rsidRDefault="00034131" w:rsidP="00034131">
      <w:pPr>
        <w:spacing w:line="240" w:lineRule="auto"/>
        <w:rPr>
          <w:rFonts w:ascii="Garamond" w:hAnsi="Garamond"/>
          <w:lang w:val="en-US"/>
        </w:rPr>
      </w:pPr>
      <w:r w:rsidRPr="00034131">
        <w:rPr>
          <w:rFonts w:ascii="Garamond" w:hAnsi="Garamond" w:cs="Arial"/>
          <w:color w:val="222222"/>
          <w:shd w:val="clear" w:color="auto" w:fill="FFFFFF"/>
          <w:lang w:val="en-US"/>
        </w:rPr>
        <w:t>Blood Jr, R. O., &amp; Wolfe, D. M. (1960). Husbands and wives: The dynamics of married living.</w:t>
      </w:r>
    </w:p>
    <w:p w:rsidR="00034131" w:rsidRPr="00034131" w:rsidRDefault="00034131" w:rsidP="00034131">
      <w:pPr>
        <w:spacing w:line="240" w:lineRule="auto"/>
        <w:rPr>
          <w:rStyle w:val="apple-converted-space"/>
          <w:rFonts w:ascii="Garamond" w:hAnsi="Garamond"/>
          <w:lang w:val="en-US"/>
        </w:rPr>
      </w:pPr>
      <w:r w:rsidRPr="00034131">
        <w:rPr>
          <w:rFonts w:ascii="Garamond" w:hAnsi="Garamond" w:cs="Arial"/>
          <w:color w:val="222222"/>
          <w:shd w:val="clear" w:color="auto" w:fill="FFFFFF"/>
          <w:lang w:val="en-US"/>
        </w:rPr>
        <w:t>Blumstein, P., &amp; Schwartz, P. (1983).</w:t>
      </w:r>
      <w:r w:rsidRPr="00034131">
        <w:rPr>
          <w:rStyle w:val="apple-converted-space"/>
          <w:rFonts w:ascii="Garamond" w:hAnsi="Garamond" w:cs="Arial"/>
          <w:color w:val="222222"/>
          <w:shd w:val="clear" w:color="auto" w:fill="FFFFFF"/>
          <w:lang w:val="en-US"/>
        </w:rPr>
        <w:t> </w:t>
      </w:r>
      <w:r w:rsidRPr="00034131">
        <w:rPr>
          <w:rFonts w:ascii="Garamond" w:hAnsi="Garamond"/>
          <w:i/>
          <w:iCs/>
          <w:lang w:val="en-US"/>
        </w:rPr>
        <w:t>American couples: Money, work, sex</w:t>
      </w:r>
      <w:r w:rsidRPr="00034131">
        <w:rPr>
          <w:rStyle w:val="apple-converted-space"/>
          <w:rFonts w:ascii="Garamond" w:hAnsi="Garamond"/>
          <w:lang w:val="en-US"/>
        </w:rPr>
        <w:t> (pp. 307-317). New York: Morrow.</w:t>
      </w:r>
    </w:p>
    <w:p w:rsidR="00034131" w:rsidRPr="00034131" w:rsidRDefault="00034131" w:rsidP="00034131">
      <w:pPr>
        <w:spacing w:line="240" w:lineRule="auto"/>
        <w:rPr>
          <w:rFonts w:ascii="Garamond" w:hAnsi="Garamond"/>
          <w:lang w:val="en-US"/>
        </w:rPr>
      </w:pPr>
      <w:r w:rsidRPr="00034131">
        <w:rPr>
          <w:rFonts w:ascii="Garamond" w:hAnsi="Garamond" w:cs="Arial"/>
          <w:color w:val="222222"/>
          <w:shd w:val="clear" w:color="auto" w:fill="FFFFFF"/>
          <w:lang w:val="en-US"/>
        </w:rPr>
        <w:t>Booth, A., Johnson, D. R., White, L., &amp; Edwards, J. N. (1984). Women, outside employment, and marital instability.</w:t>
      </w:r>
      <w:r w:rsidRPr="00034131">
        <w:rPr>
          <w:rStyle w:val="apple-converted-space"/>
          <w:rFonts w:ascii="Garamond" w:hAnsi="Garamond" w:cs="Arial"/>
          <w:color w:val="222222"/>
          <w:shd w:val="clear" w:color="auto" w:fill="FFFFFF"/>
          <w:lang w:val="en-US"/>
        </w:rPr>
        <w:t> </w:t>
      </w:r>
      <w:r w:rsidRPr="00034131">
        <w:rPr>
          <w:rFonts w:ascii="Garamond" w:hAnsi="Garamond"/>
          <w:i/>
          <w:iCs/>
          <w:lang w:val="en-US"/>
        </w:rPr>
        <w:t>American Journal of Sociology</w:t>
      </w:r>
      <w:r w:rsidRPr="00034131">
        <w:rPr>
          <w:rFonts w:ascii="Garamond" w:hAnsi="Garamond"/>
          <w:lang w:val="en-US"/>
        </w:rPr>
        <w:t>, 567-583.</w:t>
      </w:r>
    </w:p>
    <w:p w:rsidR="00034131" w:rsidRPr="00034131" w:rsidRDefault="00034131" w:rsidP="00034131">
      <w:pPr>
        <w:spacing w:line="240" w:lineRule="auto"/>
        <w:rPr>
          <w:rFonts w:ascii="Garamond" w:hAnsi="Garamond"/>
          <w:lang w:val="en-US"/>
        </w:rPr>
      </w:pPr>
      <w:r w:rsidRPr="00FA7C0E">
        <w:rPr>
          <w:rFonts w:ascii="Garamond" w:hAnsi="Garamond" w:cs="Arial"/>
          <w:color w:val="222222"/>
          <w:shd w:val="clear" w:color="auto" w:fill="FFFFFF"/>
        </w:rPr>
        <w:t xml:space="preserve">Boraas, S., &amp; Rodgers III, W. M. (2003). </w:t>
      </w:r>
      <w:r w:rsidRPr="00034131">
        <w:rPr>
          <w:rFonts w:ascii="Garamond" w:hAnsi="Garamond" w:cs="Arial"/>
          <w:color w:val="222222"/>
          <w:shd w:val="clear" w:color="auto" w:fill="FFFFFF"/>
          <w:lang w:val="en-US"/>
        </w:rPr>
        <w:t>How Does Gender Play a Role in the Earnings Gap-An Update.</w:t>
      </w:r>
      <w:r w:rsidRPr="00034131">
        <w:rPr>
          <w:rStyle w:val="apple-converted-space"/>
          <w:rFonts w:ascii="Garamond" w:hAnsi="Garamond" w:cs="Arial"/>
          <w:color w:val="222222"/>
          <w:shd w:val="clear" w:color="auto" w:fill="FFFFFF"/>
          <w:lang w:val="en-US"/>
        </w:rPr>
        <w:t> </w:t>
      </w:r>
      <w:r w:rsidRPr="00034131">
        <w:rPr>
          <w:rFonts w:ascii="Garamond" w:hAnsi="Garamond"/>
          <w:i/>
          <w:iCs/>
          <w:lang w:val="en-US"/>
        </w:rPr>
        <w:t>Monthly Lab. Rev.</w:t>
      </w:r>
      <w:r w:rsidRPr="00034131">
        <w:rPr>
          <w:rFonts w:ascii="Garamond" w:hAnsi="Garamond"/>
          <w:lang w:val="en-US"/>
        </w:rPr>
        <w:t>,</w:t>
      </w:r>
      <w:r w:rsidRPr="00034131">
        <w:rPr>
          <w:rStyle w:val="apple-converted-space"/>
          <w:rFonts w:ascii="Garamond" w:hAnsi="Garamond"/>
          <w:lang w:val="en-US"/>
        </w:rPr>
        <w:t> </w:t>
      </w:r>
      <w:r w:rsidRPr="00034131">
        <w:rPr>
          <w:rFonts w:ascii="Garamond" w:hAnsi="Garamond"/>
          <w:i/>
          <w:iCs/>
          <w:lang w:val="en-US"/>
        </w:rPr>
        <w:t>126</w:t>
      </w:r>
      <w:r w:rsidRPr="00034131">
        <w:rPr>
          <w:rFonts w:ascii="Garamond" w:hAnsi="Garamond"/>
          <w:lang w:val="en-US"/>
        </w:rPr>
        <w:t>, 9.</w:t>
      </w:r>
    </w:p>
    <w:p w:rsidR="00034131" w:rsidRPr="00034131" w:rsidRDefault="00034131" w:rsidP="00034131">
      <w:pPr>
        <w:spacing w:line="240" w:lineRule="auto"/>
        <w:rPr>
          <w:rFonts w:ascii="Garamond" w:hAnsi="Garamond"/>
          <w:bCs/>
          <w:color w:val="000000" w:themeColor="text1"/>
          <w:lang w:val="en-US"/>
        </w:rPr>
      </w:pPr>
      <w:r w:rsidRPr="00034131">
        <w:rPr>
          <w:rFonts w:ascii="Garamond" w:hAnsi="Garamond"/>
          <w:bCs/>
          <w:color w:val="000000" w:themeColor="text1"/>
          <w:lang w:val="en-US"/>
        </w:rPr>
        <w:t>Bramlett, M. D.,&amp;Mosher,W. D. (2002). Cohabitation, marriage, divorce, and remarriage in the United States. In Vital and health statistics (Series 23, No. 22). Hyattsville MD: U.S. National Center for Health Statistics.</w:t>
      </w:r>
    </w:p>
    <w:p w:rsidR="00034131" w:rsidRPr="00034131" w:rsidRDefault="00034131" w:rsidP="00034131">
      <w:pPr>
        <w:spacing w:line="240" w:lineRule="auto"/>
        <w:rPr>
          <w:rFonts w:ascii="Garamond" w:hAnsi="Garamond" w:cs="Arial"/>
          <w:color w:val="222222"/>
          <w:shd w:val="clear" w:color="auto" w:fill="FFFFFF"/>
          <w:lang w:val="en-US"/>
        </w:rPr>
      </w:pPr>
      <w:r w:rsidRPr="00034131">
        <w:rPr>
          <w:rFonts w:ascii="Garamond" w:hAnsi="Garamond" w:cs="Arial"/>
          <w:color w:val="222222"/>
          <w:shd w:val="clear" w:color="auto" w:fill="FFFFFF"/>
          <w:lang w:val="en-US"/>
        </w:rPr>
        <w:t>Burgess, A. (1997).</w:t>
      </w:r>
      <w:r w:rsidRPr="00034131">
        <w:rPr>
          <w:rStyle w:val="apple-converted-space"/>
          <w:rFonts w:ascii="Garamond" w:hAnsi="Garamond" w:cs="Arial"/>
          <w:color w:val="222222"/>
          <w:shd w:val="clear" w:color="auto" w:fill="FFFFFF"/>
          <w:lang w:val="en-US"/>
        </w:rPr>
        <w:t> </w:t>
      </w:r>
      <w:r w:rsidRPr="00034131">
        <w:rPr>
          <w:rFonts w:ascii="Garamond" w:hAnsi="Garamond"/>
          <w:i/>
          <w:iCs/>
          <w:lang w:val="en-US"/>
        </w:rPr>
        <w:t>Fatherhood reclaimed: the making of the modern father</w:t>
      </w:r>
      <w:r w:rsidRPr="00034131">
        <w:rPr>
          <w:rFonts w:ascii="Garamond" w:hAnsi="Garamond"/>
          <w:lang w:val="en-US"/>
        </w:rPr>
        <w:t xml:space="preserve">. </w:t>
      </w:r>
      <w:r w:rsidRPr="00034131">
        <w:rPr>
          <w:rFonts w:ascii="Garamond" w:hAnsi="Garamond" w:cs="Arial"/>
          <w:color w:val="222222"/>
          <w:shd w:val="clear" w:color="auto" w:fill="FFFFFF"/>
          <w:lang w:val="en-US"/>
        </w:rPr>
        <w:t>Random House (UK).</w:t>
      </w:r>
    </w:p>
    <w:p w:rsidR="00034131" w:rsidRPr="00034131" w:rsidRDefault="00034131" w:rsidP="00034131">
      <w:pPr>
        <w:spacing w:line="240" w:lineRule="auto"/>
        <w:rPr>
          <w:rFonts w:ascii="Garamond" w:hAnsi="Garamond" w:cs="Arial"/>
          <w:color w:val="222222"/>
          <w:shd w:val="clear" w:color="auto" w:fill="FFFFFF"/>
          <w:lang w:val="en-US"/>
        </w:rPr>
      </w:pPr>
      <w:r w:rsidRPr="00034131">
        <w:rPr>
          <w:rFonts w:ascii="Garamond" w:hAnsi="Garamond" w:cs="Arial"/>
          <w:color w:val="222222"/>
          <w:shd w:val="clear" w:color="auto" w:fill="FFFFFF"/>
          <w:lang w:val="en-US"/>
        </w:rPr>
        <w:t>Casper, L. M., &amp; Bianchi, S. M. (2001).</w:t>
      </w:r>
      <w:r w:rsidRPr="00034131">
        <w:rPr>
          <w:rStyle w:val="apple-converted-space"/>
          <w:rFonts w:ascii="Garamond" w:hAnsi="Garamond" w:cs="Arial"/>
          <w:color w:val="222222"/>
          <w:shd w:val="clear" w:color="auto" w:fill="FFFFFF"/>
          <w:lang w:val="en-US"/>
        </w:rPr>
        <w:t> </w:t>
      </w:r>
      <w:r w:rsidRPr="00034131">
        <w:rPr>
          <w:rFonts w:ascii="Garamond" w:hAnsi="Garamond"/>
          <w:i/>
          <w:iCs/>
          <w:lang w:val="en-US"/>
        </w:rPr>
        <w:t>Continuity and change in the American family</w:t>
      </w:r>
      <w:r w:rsidRPr="00034131">
        <w:rPr>
          <w:rFonts w:ascii="Garamond" w:hAnsi="Garamond"/>
          <w:lang w:val="en-US"/>
        </w:rPr>
        <w:t xml:space="preserve">. </w:t>
      </w:r>
      <w:r w:rsidRPr="00034131">
        <w:rPr>
          <w:rFonts w:ascii="Garamond" w:hAnsi="Garamond" w:cs="Arial"/>
          <w:color w:val="222222"/>
          <w:shd w:val="clear" w:color="auto" w:fill="FFFFFF"/>
          <w:lang w:val="en-US"/>
        </w:rPr>
        <w:t>Sage Publications.</w:t>
      </w:r>
    </w:p>
    <w:p w:rsidR="00034131" w:rsidRPr="00F00AB2" w:rsidRDefault="00034131" w:rsidP="00034131">
      <w:pPr>
        <w:spacing w:line="240" w:lineRule="auto"/>
        <w:rPr>
          <w:rFonts w:ascii="Garamond" w:hAnsi="Garamond"/>
          <w:lang w:val="en-US"/>
        </w:rPr>
      </w:pPr>
      <w:r w:rsidRPr="00034131">
        <w:rPr>
          <w:rFonts w:ascii="Garamond" w:hAnsi="Garamond" w:cs="Arial"/>
          <w:color w:val="222222"/>
          <w:shd w:val="clear" w:color="auto" w:fill="FFFFFF"/>
          <w:lang w:val="en-US"/>
        </w:rPr>
        <w:t>Coleman, M., &amp; Ganong, L. H. (Eds.). (2003).</w:t>
      </w:r>
      <w:r w:rsidRPr="00034131">
        <w:rPr>
          <w:rStyle w:val="apple-converted-space"/>
          <w:rFonts w:ascii="Garamond" w:hAnsi="Garamond" w:cs="Arial"/>
          <w:color w:val="222222"/>
          <w:shd w:val="clear" w:color="auto" w:fill="FFFFFF"/>
          <w:lang w:val="en-US"/>
        </w:rPr>
        <w:t> </w:t>
      </w:r>
      <w:r w:rsidRPr="00034131">
        <w:rPr>
          <w:rFonts w:ascii="Garamond" w:hAnsi="Garamond"/>
          <w:i/>
          <w:iCs/>
          <w:lang w:val="en-US"/>
        </w:rPr>
        <w:t>Handbook of contemporary families: Considering the past, contemplating the future</w:t>
      </w:r>
      <w:r w:rsidRPr="00034131">
        <w:rPr>
          <w:rFonts w:ascii="Garamond" w:hAnsi="Garamond"/>
          <w:lang w:val="en-US"/>
        </w:rPr>
        <w:t xml:space="preserve">. </w:t>
      </w:r>
      <w:r w:rsidRPr="00F00AB2">
        <w:rPr>
          <w:rFonts w:ascii="Garamond" w:hAnsi="Garamond" w:cs="Arial"/>
          <w:color w:val="222222"/>
          <w:shd w:val="clear" w:color="auto" w:fill="FFFFFF"/>
          <w:lang w:val="en-US"/>
        </w:rPr>
        <w:t>Sage Publications.</w:t>
      </w:r>
    </w:p>
    <w:p w:rsidR="00034131" w:rsidRPr="00034131" w:rsidRDefault="00034131" w:rsidP="00034131">
      <w:pPr>
        <w:spacing w:line="240" w:lineRule="auto"/>
        <w:rPr>
          <w:rFonts w:ascii="Garamond" w:hAnsi="Garamond"/>
          <w:lang w:val="en-US"/>
        </w:rPr>
      </w:pPr>
      <w:r w:rsidRPr="00034131">
        <w:rPr>
          <w:rFonts w:ascii="Garamond" w:hAnsi="Garamond" w:cs="Arial"/>
          <w:color w:val="222222"/>
          <w:shd w:val="clear" w:color="auto" w:fill="FFFFFF"/>
          <w:lang w:val="en-US"/>
        </w:rPr>
        <w:t>Coltrane, S. (1996).</w:t>
      </w:r>
      <w:r w:rsidRPr="00034131">
        <w:rPr>
          <w:rStyle w:val="apple-converted-space"/>
          <w:rFonts w:ascii="Garamond" w:hAnsi="Garamond" w:cs="Arial"/>
          <w:color w:val="222222"/>
          <w:shd w:val="clear" w:color="auto" w:fill="FFFFFF"/>
          <w:lang w:val="en-US"/>
        </w:rPr>
        <w:t> </w:t>
      </w:r>
      <w:r w:rsidRPr="00034131">
        <w:rPr>
          <w:rFonts w:ascii="Garamond" w:hAnsi="Garamond"/>
          <w:i/>
          <w:iCs/>
          <w:lang w:val="en-US"/>
        </w:rPr>
        <w:t>Family man: Fatherhood, housework, and gender equity</w:t>
      </w:r>
      <w:r w:rsidRPr="00034131">
        <w:rPr>
          <w:rFonts w:ascii="Garamond" w:hAnsi="Garamond"/>
          <w:lang w:val="en-US"/>
        </w:rPr>
        <w:t>. Oxford University Press.</w:t>
      </w:r>
    </w:p>
    <w:p w:rsidR="00034131" w:rsidRPr="00034131" w:rsidRDefault="00034131" w:rsidP="00034131">
      <w:pPr>
        <w:spacing w:line="240" w:lineRule="auto"/>
        <w:rPr>
          <w:rFonts w:ascii="Garamond" w:hAnsi="Garamond"/>
          <w:lang w:val="en-US"/>
        </w:rPr>
      </w:pPr>
      <w:r w:rsidRPr="00034131">
        <w:rPr>
          <w:rFonts w:ascii="Garamond" w:hAnsi="Garamond" w:cs="Arial"/>
          <w:color w:val="222222"/>
          <w:shd w:val="clear" w:color="auto" w:fill="FFFFFF"/>
          <w:lang w:val="en-US"/>
        </w:rPr>
        <w:t>Craig, L. (2002).</w:t>
      </w:r>
      <w:r w:rsidRPr="00034131">
        <w:rPr>
          <w:rStyle w:val="apple-converted-space"/>
          <w:rFonts w:ascii="Garamond" w:hAnsi="Garamond" w:cs="Arial"/>
          <w:color w:val="222222"/>
          <w:shd w:val="clear" w:color="auto" w:fill="FFFFFF"/>
          <w:lang w:val="en-US"/>
        </w:rPr>
        <w:t> </w:t>
      </w:r>
      <w:r w:rsidRPr="00034131">
        <w:rPr>
          <w:rFonts w:ascii="Garamond" w:hAnsi="Garamond"/>
          <w:i/>
          <w:iCs/>
          <w:lang w:val="en-US"/>
        </w:rPr>
        <w:t>Caring differently: A time-use analysis of the type and social context of child care performed by fathers and mothers</w:t>
      </w:r>
      <w:r w:rsidRPr="00034131">
        <w:rPr>
          <w:rFonts w:ascii="Garamond" w:hAnsi="Garamond"/>
          <w:lang w:val="en-US"/>
        </w:rPr>
        <w:t>. Social Policy Research Centre, University of New South Wales.</w:t>
      </w:r>
    </w:p>
    <w:p w:rsidR="00034131" w:rsidRPr="00034131" w:rsidRDefault="00034131" w:rsidP="00034131">
      <w:pPr>
        <w:spacing w:line="240" w:lineRule="auto"/>
        <w:rPr>
          <w:rFonts w:ascii="Garamond" w:hAnsi="Garamond"/>
          <w:lang w:val="en-US"/>
        </w:rPr>
      </w:pPr>
      <w:r w:rsidRPr="00034131">
        <w:rPr>
          <w:rFonts w:ascii="Garamond" w:hAnsi="Garamond" w:cs="Arial"/>
          <w:color w:val="222222"/>
          <w:shd w:val="clear" w:color="auto" w:fill="FFFFFF"/>
          <w:lang w:val="en-US"/>
        </w:rPr>
        <w:t>Craig, L., &amp; Bittman, M. (2005).</w:t>
      </w:r>
      <w:r w:rsidRPr="00034131">
        <w:rPr>
          <w:rStyle w:val="apple-converted-space"/>
          <w:rFonts w:ascii="Garamond" w:hAnsi="Garamond" w:cs="Arial"/>
          <w:color w:val="222222"/>
          <w:shd w:val="clear" w:color="auto" w:fill="FFFFFF"/>
          <w:lang w:val="en-US"/>
        </w:rPr>
        <w:t> </w:t>
      </w:r>
      <w:r w:rsidRPr="00034131">
        <w:rPr>
          <w:rFonts w:ascii="Garamond" w:hAnsi="Garamond"/>
          <w:i/>
          <w:iCs/>
          <w:lang w:val="en-US"/>
        </w:rPr>
        <w:t>The effect of children on adult's time use: an analysis of the incremental time costs of children in Australia</w:t>
      </w:r>
      <w:r w:rsidRPr="00034131">
        <w:rPr>
          <w:rFonts w:ascii="Garamond" w:hAnsi="Garamond"/>
          <w:lang w:val="en-US"/>
        </w:rPr>
        <w:t>. Social Policy Research Centre.</w:t>
      </w:r>
    </w:p>
    <w:p w:rsidR="00034131" w:rsidRPr="00034131" w:rsidRDefault="00034131" w:rsidP="00034131">
      <w:pPr>
        <w:spacing w:line="240" w:lineRule="auto"/>
        <w:rPr>
          <w:rFonts w:ascii="Garamond" w:hAnsi="Garamond"/>
          <w:lang w:val="en-US"/>
        </w:rPr>
      </w:pPr>
      <w:r w:rsidRPr="00034131">
        <w:rPr>
          <w:rFonts w:ascii="Garamond" w:hAnsi="Garamond" w:cs="Arial"/>
          <w:color w:val="222222"/>
          <w:shd w:val="clear" w:color="auto" w:fill="FFFFFF"/>
          <w:lang w:val="en-US"/>
        </w:rPr>
        <w:t>George, D. (1997). Working longer hours: Pressure from the boss or pressure from the marketers?.</w:t>
      </w:r>
      <w:r w:rsidRPr="00034131">
        <w:rPr>
          <w:rStyle w:val="apple-converted-space"/>
          <w:rFonts w:ascii="Garamond" w:hAnsi="Garamond" w:cs="Arial"/>
          <w:color w:val="222222"/>
          <w:shd w:val="clear" w:color="auto" w:fill="FFFFFF"/>
          <w:lang w:val="en-US"/>
        </w:rPr>
        <w:t> </w:t>
      </w:r>
      <w:r w:rsidRPr="00F00AB2">
        <w:rPr>
          <w:rFonts w:ascii="Garamond" w:hAnsi="Garamond" w:cs="Arial"/>
          <w:i/>
          <w:iCs/>
          <w:color w:val="222222"/>
          <w:shd w:val="clear" w:color="auto" w:fill="FFFFFF"/>
          <w:lang w:val="en-US"/>
        </w:rPr>
        <w:t>Review of Social Economy</w:t>
      </w:r>
      <w:r w:rsidRPr="00F00AB2">
        <w:rPr>
          <w:rFonts w:ascii="Garamond" w:hAnsi="Garamond" w:cs="Arial"/>
          <w:color w:val="222222"/>
          <w:shd w:val="clear" w:color="auto" w:fill="FFFFFF"/>
          <w:lang w:val="en-US"/>
        </w:rPr>
        <w:t>,</w:t>
      </w:r>
      <w:r w:rsidRPr="00F00AB2">
        <w:rPr>
          <w:rStyle w:val="apple-converted-space"/>
          <w:rFonts w:ascii="Garamond" w:hAnsi="Garamond" w:cs="Arial"/>
          <w:color w:val="222222"/>
          <w:shd w:val="clear" w:color="auto" w:fill="FFFFFF"/>
          <w:lang w:val="en-US"/>
        </w:rPr>
        <w:t> </w:t>
      </w:r>
      <w:r w:rsidRPr="00F00AB2">
        <w:rPr>
          <w:rFonts w:ascii="Garamond" w:hAnsi="Garamond" w:cs="Arial"/>
          <w:i/>
          <w:iCs/>
          <w:color w:val="222222"/>
          <w:shd w:val="clear" w:color="auto" w:fill="FFFFFF"/>
          <w:lang w:val="en-US"/>
        </w:rPr>
        <w:t>55</w:t>
      </w:r>
      <w:r w:rsidRPr="00F00AB2">
        <w:rPr>
          <w:rFonts w:ascii="Garamond" w:hAnsi="Garamond" w:cs="Arial"/>
          <w:color w:val="222222"/>
          <w:shd w:val="clear" w:color="auto" w:fill="FFFFFF"/>
          <w:lang w:val="en-US"/>
        </w:rPr>
        <w:t>(1), 33-65.</w:t>
      </w:r>
    </w:p>
    <w:p w:rsidR="00034131" w:rsidRPr="00034131" w:rsidRDefault="00034131" w:rsidP="00034131">
      <w:pPr>
        <w:spacing w:line="240" w:lineRule="auto"/>
        <w:rPr>
          <w:rFonts w:ascii="Garamond" w:hAnsi="Garamond"/>
          <w:lang w:val="en-US"/>
        </w:rPr>
      </w:pPr>
      <w:r w:rsidRPr="00034131">
        <w:rPr>
          <w:rFonts w:ascii="Garamond" w:hAnsi="Garamond" w:cs="Arial"/>
          <w:color w:val="222222"/>
          <w:shd w:val="clear" w:color="auto" w:fill="FFFFFF"/>
          <w:lang w:val="en-US"/>
        </w:rPr>
        <w:t>Gerson, K. (2002). Moral dilemmas, moral strategies, and the transformation of gender lessons from two generations of work and family change.</w:t>
      </w:r>
      <w:r w:rsidRPr="00034131">
        <w:rPr>
          <w:rStyle w:val="apple-converted-space"/>
          <w:rFonts w:ascii="Garamond" w:hAnsi="Garamond" w:cs="Arial"/>
          <w:color w:val="222222"/>
          <w:shd w:val="clear" w:color="auto" w:fill="FFFFFF"/>
          <w:lang w:val="en-US"/>
        </w:rPr>
        <w:t> </w:t>
      </w:r>
      <w:r w:rsidRPr="00034131">
        <w:rPr>
          <w:rFonts w:ascii="Garamond" w:hAnsi="Garamond"/>
          <w:i/>
          <w:iCs/>
          <w:lang w:val="en-US"/>
        </w:rPr>
        <w:t>Gender &amp; Society</w:t>
      </w:r>
      <w:r w:rsidRPr="00034131">
        <w:rPr>
          <w:rFonts w:ascii="Garamond" w:hAnsi="Garamond"/>
          <w:lang w:val="en-US"/>
        </w:rPr>
        <w:t>,</w:t>
      </w:r>
      <w:r w:rsidRPr="00034131">
        <w:rPr>
          <w:rStyle w:val="apple-converted-space"/>
          <w:rFonts w:ascii="Garamond" w:hAnsi="Garamond"/>
          <w:lang w:val="en-US"/>
        </w:rPr>
        <w:t> </w:t>
      </w:r>
      <w:r w:rsidRPr="00034131">
        <w:rPr>
          <w:rFonts w:ascii="Garamond" w:hAnsi="Garamond"/>
          <w:i/>
          <w:iCs/>
          <w:lang w:val="en-US"/>
        </w:rPr>
        <w:t>16</w:t>
      </w:r>
      <w:r w:rsidRPr="00034131">
        <w:rPr>
          <w:rFonts w:ascii="Garamond" w:hAnsi="Garamond"/>
          <w:lang w:val="en-US"/>
        </w:rPr>
        <w:t>(1), 8-28.</w:t>
      </w:r>
    </w:p>
    <w:p w:rsidR="00034131" w:rsidRPr="00034131" w:rsidRDefault="00034131" w:rsidP="00034131">
      <w:pPr>
        <w:spacing w:line="240" w:lineRule="auto"/>
        <w:rPr>
          <w:rFonts w:ascii="Garamond" w:hAnsi="Garamond"/>
          <w:lang w:val="en-US"/>
        </w:rPr>
      </w:pPr>
      <w:r w:rsidRPr="00034131">
        <w:rPr>
          <w:rFonts w:ascii="Garamond" w:hAnsi="Garamond" w:cs="Arial"/>
          <w:color w:val="222222"/>
          <w:shd w:val="clear" w:color="auto" w:fill="FFFFFF"/>
          <w:lang w:val="en-US"/>
        </w:rPr>
        <w:t>Heckert, D. A., Nowak, T. C., &amp; Snyder, K. A. (1998). The impact of husbands' and wives' relative earnings on marital disruption.</w:t>
      </w:r>
      <w:r w:rsidRPr="00034131">
        <w:rPr>
          <w:rStyle w:val="apple-converted-space"/>
          <w:rFonts w:ascii="Garamond" w:hAnsi="Garamond" w:cs="Arial"/>
          <w:color w:val="222222"/>
          <w:shd w:val="clear" w:color="auto" w:fill="FFFFFF"/>
          <w:lang w:val="en-US"/>
        </w:rPr>
        <w:t> </w:t>
      </w:r>
      <w:r w:rsidRPr="00034131">
        <w:rPr>
          <w:rFonts w:ascii="Garamond" w:hAnsi="Garamond"/>
          <w:i/>
          <w:iCs/>
          <w:lang w:val="en-US"/>
        </w:rPr>
        <w:t>Journal of Marriage and the Family</w:t>
      </w:r>
      <w:r w:rsidRPr="00034131">
        <w:rPr>
          <w:rFonts w:ascii="Garamond" w:hAnsi="Garamond"/>
          <w:lang w:val="en-US"/>
        </w:rPr>
        <w:t>, 690-703.</w:t>
      </w:r>
    </w:p>
    <w:p w:rsidR="00034131" w:rsidRPr="00034131" w:rsidRDefault="00034131" w:rsidP="00034131">
      <w:pPr>
        <w:spacing w:line="240" w:lineRule="auto"/>
        <w:rPr>
          <w:rFonts w:ascii="Garamond" w:hAnsi="Garamond"/>
          <w:lang w:val="en-US"/>
        </w:rPr>
      </w:pPr>
      <w:r w:rsidRPr="00FA7C0E">
        <w:rPr>
          <w:rFonts w:ascii="Garamond" w:hAnsi="Garamond" w:cs="Arial"/>
          <w:color w:val="222222"/>
          <w:shd w:val="clear" w:color="auto" w:fill="FFFFFF"/>
        </w:rPr>
        <w:t xml:space="preserve">Hiedemann, B., Suhomlinova, O., &amp; O'Rand, A. M. (1998). </w:t>
      </w:r>
      <w:r w:rsidRPr="00034131">
        <w:rPr>
          <w:rFonts w:ascii="Garamond" w:hAnsi="Garamond" w:cs="Arial"/>
          <w:color w:val="222222"/>
          <w:shd w:val="clear" w:color="auto" w:fill="FFFFFF"/>
          <w:lang w:val="en-US"/>
        </w:rPr>
        <w:t>Economic independence, economic status, and empty nest in midlife marital disruption.</w:t>
      </w:r>
      <w:r w:rsidRPr="00034131">
        <w:rPr>
          <w:rFonts w:ascii="Garamond" w:hAnsi="Garamond"/>
          <w:i/>
          <w:iCs/>
          <w:lang w:val="en-US"/>
        </w:rPr>
        <w:t>Journal of Marriage and the Family</w:t>
      </w:r>
      <w:r w:rsidRPr="00034131">
        <w:rPr>
          <w:rFonts w:ascii="Garamond" w:hAnsi="Garamond"/>
          <w:lang w:val="en-US"/>
        </w:rPr>
        <w:t>, 219-231.</w:t>
      </w:r>
    </w:p>
    <w:p w:rsidR="00034131" w:rsidRPr="00034131" w:rsidRDefault="00034131" w:rsidP="00034131">
      <w:pPr>
        <w:spacing w:line="240" w:lineRule="auto"/>
        <w:rPr>
          <w:rFonts w:ascii="Garamond" w:hAnsi="Garamond"/>
          <w:lang w:val="en-US"/>
        </w:rPr>
      </w:pPr>
      <w:r w:rsidRPr="00034131">
        <w:rPr>
          <w:rFonts w:ascii="Garamond" w:hAnsi="Garamond" w:cs="Arial"/>
          <w:color w:val="222222"/>
          <w:shd w:val="clear" w:color="auto" w:fill="FFFFFF"/>
          <w:lang w:val="en-US"/>
        </w:rPr>
        <w:t>Hochschild, A. (1997). The time bind.</w:t>
      </w:r>
      <w:r w:rsidRPr="00034131">
        <w:rPr>
          <w:rStyle w:val="apple-converted-space"/>
          <w:rFonts w:ascii="Garamond" w:hAnsi="Garamond" w:cs="Arial"/>
          <w:color w:val="222222"/>
          <w:shd w:val="clear" w:color="auto" w:fill="FFFFFF"/>
          <w:lang w:val="en-US"/>
        </w:rPr>
        <w:t> </w:t>
      </w:r>
      <w:r w:rsidRPr="00034131">
        <w:rPr>
          <w:rFonts w:ascii="Garamond" w:hAnsi="Garamond"/>
          <w:i/>
          <w:iCs/>
          <w:lang w:val="en-US"/>
        </w:rPr>
        <w:t>WorkingUSA</w:t>
      </w:r>
      <w:r w:rsidRPr="00034131">
        <w:rPr>
          <w:rFonts w:ascii="Garamond" w:hAnsi="Garamond"/>
          <w:lang w:val="en-US"/>
        </w:rPr>
        <w:t>,</w:t>
      </w:r>
      <w:r w:rsidRPr="00034131">
        <w:rPr>
          <w:rStyle w:val="apple-converted-space"/>
          <w:rFonts w:ascii="Garamond" w:hAnsi="Garamond"/>
          <w:lang w:val="en-US"/>
        </w:rPr>
        <w:t> </w:t>
      </w:r>
      <w:r w:rsidRPr="00034131">
        <w:rPr>
          <w:rFonts w:ascii="Garamond" w:hAnsi="Garamond"/>
          <w:i/>
          <w:iCs/>
          <w:lang w:val="en-US"/>
        </w:rPr>
        <w:t>1</w:t>
      </w:r>
      <w:r w:rsidRPr="00034131">
        <w:rPr>
          <w:rFonts w:ascii="Garamond" w:hAnsi="Garamond"/>
          <w:lang w:val="en-US"/>
        </w:rPr>
        <w:t>(2), 21-29.</w:t>
      </w:r>
    </w:p>
    <w:p w:rsidR="00034131" w:rsidRPr="00034131" w:rsidRDefault="00034131" w:rsidP="00034131">
      <w:pPr>
        <w:spacing w:line="240" w:lineRule="auto"/>
        <w:rPr>
          <w:rFonts w:ascii="Garamond" w:hAnsi="Garamond" w:cs="Arial"/>
          <w:color w:val="222222"/>
          <w:shd w:val="clear" w:color="auto" w:fill="FFFFFF"/>
          <w:lang w:val="en-US"/>
        </w:rPr>
      </w:pPr>
      <w:r w:rsidRPr="00034131">
        <w:rPr>
          <w:rFonts w:ascii="Garamond" w:hAnsi="Garamond" w:cs="Arial"/>
          <w:color w:val="222222"/>
          <w:shd w:val="clear" w:color="auto" w:fill="FFFFFF"/>
          <w:lang w:val="en-US"/>
        </w:rPr>
        <w:t>Hochshild, A. R. (1989). The second shift: Working parents and the revolution at home.</w:t>
      </w:r>
      <w:r w:rsidRPr="00034131">
        <w:rPr>
          <w:rStyle w:val="apple-converted-space"/>
          <w:rFonts w:ascii="Garamond" w:hAnsi="Garamond" w:cs="Arial"/>
          <w:color w:val="222222"/>
          <w:shd w:val="clear" w:color="auto" w:fill="FFFFFF"/>
          <w:lang w:val="en-US"/>
        </w:rPr>
        <w:t> </w:t>
      </w:r>
      <w:r w:rsidRPr="00034131">
        <w:rPr>
          <w:rFonts w:ascii="Garamond" w:hAnsi="Garamond" w:cs="Arial"/>
          <w:i/>
          <w:iCs/>
          <w:color w:val="222222"/>
          <w:shd w:val="clear" w:color="auto" w:fill="FFFFFF"/>
          <w:lang w:val="en-US"/>
        </w:rPr>
        <w:t>New York: Viking</w:t>
      </w:r>
      <w:r w:rsidRPr="00034131">
        <w:rPr>
          <w:rFonts w:ascii="Garamond" w:hAnsi="Garamond" w:cs="Arial"/>
          <w:color w:val="222222"/>
          <w:shd w:val="clear" w:color="auto" w:fill="FFFFFF"/>
          <w:lang w:val="en-US"/>
        </w:rPr>
        <w:t>.</w:t>
      </w:r>
    </w:p>
    <w:p w:rsidR="00034131" w:rsidRPr="00034131" w:rsidRDefault="00034131" w:rsidP="00034131">
      <w:pPr>
        <w:spacing w:line="240" w:lineRule="auto"/>
        <w:rPr>
          <w:rFonts w:ascii="Garamond" w:hAnsi="Garamond"/>
          <w:bCs/>
          <w:color w:val="000000" w:themeColor="text1"/>
          <w:lang w:val="en-US"/>
        </w:rPr>
      </w:pPr>
      <w:r w:rsidRPr="00034131">
        <w:rPr>
          <w:rFonts w:ascii="Garamond" w:hAnsi="Garamond"/>
          <w:bCs/>
          <w:color w:val="000000" w:themeColor="text1"/>
          <w:lang w:val="en-US"/>
        </w:rPr>
        <w:t>Hood, J. (1983). Becoming a two-job family. New York: Praeger.</w:t>
      </w:r>
    </w:p>
    <w:p w:rsidR="00034131" w:rsidRPr="00034131" w:rsidRDefault="00034131" w:rsidP="00034131">
      <w:pPr>
        <w:spacing w:line="240" w:lineRule="auto"/>
        <w:rPr>
          <w:rFonts w:ascii="Garamond" w:hAnsi="Garamond"/>
          <w:lang w:val="en-US"/>
        </w:rPr>
      </w:pPr>
      <w:r w:rsidRPr="00034131">
        <w:rPr>
          <w:rFonts w:ascii="Garamond" w:hAnsi="Garamond" w:cs="Arial"/>
          <w:color w:val="222222"/>
          <w:shd w:val="clear" w:color="auto" w:fill="FFFFFF"/>
          <w:lang w:val="en-US"/>
        </w:rPr>
        <w:t>Johnson, W. R., &amp; Skinner, J. (1986). Labor supply and marital separation.</w:t>
      </w:r>
      <w:r w:rsidRPr="00034131">
        <w:rPr>
          <w:rStyle w:val="apple-converted-space"/>
          <w:rFonts w:ascii="Garamond" w:hAnsi="Garamond" w:cs="Arial"/>
          <w:color w:val="222222"/>
          <w:shd w:val="clear" w:color="auto" w:fill="FFFFFF"/>
          <w:lang w:val="en-US"/>
        </w:rPr>
        <w:t> </w:t>
      </w:r>
      <w:r w:rsidRPr="00034131">
        <w:rPr>
          <w:rFonts w:ascii="Garamond" w:hAnsi="Garamond"/>
          <w:i/>
          <w:iCs/>
          <w:lang w:val="en-US"/>
        </w:rPr>
        <w:t>The American Economic Review</w:t>
      </w:r>
      <w:r w:rsidRPr="00034131">
        <w:rPr>
          <w:rFonts w:ascii="Garamond" w:hAnsi="Garamond"/>
          <w:lang w:val="en-US"/>
        </w:rPr>
        <w:t>, 455-469</w:t>
      </w:r>
    </w:p>
    <w:p w:rsidR="00034131" w:rsidRPr="00034131" w:rsidRDefault="00034131" w:rsidP="00034131">
      <w:pPr>
        <w:spacing w:line="240" w:lineRule="auto"/>
        <w:rPr>
          <w:rFonts w:ascii="Garamond" w:hAnsi="Garamond" w:cs="Arial"/>
          <w:color w:val="222222"/>
          <w:shd w:val="clear" w:color="auto" w:fill="FFFFFF"/>
          <w:lang w:val="en-US"/>
        </w:rPr>
      </w:pPr>
      <w:r w:rsidRPr="00034131">
        <w:rPr>
          <w:rFonts w:ascii="Garamond" w:hAnsi="Garamond" w:cs="Arial"/>
          <w:color w:val="222222"/>
          <w:shd w:val="clear" w:color="auto" w:fill="FFFFFF"/>
          <w:lang w:val="en-US"/>
        </w:rPr>
        <w:lastRenderedPageBreak/>
        <w:t>Kalleberg, A. L. (1977). Work values and job rewards: A theory of job satisfaction.</w:t>
      </w:r>
      <w:r w:rsidRPr="00034131">
        <w:rPr>
          <w:rStyle w:val="apple-converted-space"/>
          <w:rFonts w:ascii="Garamond" w:hAnsi="Garamond" w:cs="Arial"/>
          <w:color w:val="222222"/>
          <w:shd w:val="clear" w:color="auto" w:fill="FFFFFF"/>
          <w:lang w:val="en-US"/>
        </w:rPr>
        <w:t> </w:t>
      </w:r>
      <w:r w:rsidRPr="00034131">
        <w:rPr>
          <w:rFonts w:ascii="Garamond" w:hAnsi="Garamond" w:cs="Arial"/>
          <w:i/>
          <w:iCs/>
          <w:color w:val="222222"/>
          <w:shd w:val="clear" w:color="auto" w:fill="FFFFFF"/>
          <w:lang w:val="en-US"/>
        </w:rPr>
        <w:t>American sociological review</w:t>
      </w:r>
      <w:r w:rsidRPr="00034131">
        <w:rPr>
          <w:rFonts w:ascii="Garamond" w:hAnsi="Garamond" w:cs="Arial"/>
          <w:color w:val="222222"/>
          <w:shd w:val="clear" w:color="auto" w:fill="FFFFFF"/>
          <w:lang w:val="en-US"/>
        </w:rPr>
        <w:t>, 124-143.</w:t>
      </w:r>
    </w:p>
    <w:p w:rsidR="00034131" w:rsidRPr="00034131" w:rsidRDefault="00034131" w:rsidP="00034131">
      <w:pPr>
        <w:spacing w:line="240" w:lineRule="auto"/>
        <w:rPr>
          <w:rFonts w:ascii="Garamond" w:hAnsi="Garamond"/>
          <w:lang w:val="en-US"/>
        </w:rPr>
      </w:pPr>
      <w:r w:rsidRPr="00034131">
        <w:rPr>
          <w:rFonts w:ascii="Garamond" w:hAnsi="Garamond" w:cs="Arial"/>
          <w:color w:val="222222"/>
          <w:shd w:val="clear" w:color="auto" w:fill="FFFFFF"/>
          <w:lang w:val="en-US"/>
        </w:rPr>
        <w:t>Kaufman, G., &amp; Uhlenberg, P. (2000). The influence of parenthood on the work effort of married men and women.</w:t>
      </w:r>
      <w:r w:rsidRPr="00034131">
        <w:rPr>
          <w:rStyle w:val="apple-converted-space"/>
          <w:rFonts w:ascii="Garamond" w:hAnsi="Garamond" w:cs="Arial"/>
          <w:color w:val="222222"/>
          <w:shd w:val="clear" w:color="auto" w:fill="FFFFFF"/>
          <w:lang w:val="en-US"/>
        </w:rPr>
        <w:t> </w:t>
      </w:r>
      <w:r w:rsidRPr="00034131">
        <w:rPr>
          <w:rFonts w:ascii="Garamond" w:hAnsi="Garamond"/>
          <w:i/>
          <w:iCs/>
          <w:lang w:val="en-US"/>
        </w:rPr>
        <w:t>Social Forces</w:t>
      </w:r>
      <w:r w:rsidRPr="00034131">
        <w:rPr>
          <w:rFonts w:ascii="Garamond" w:hAnsi="Garamond"/>
          <w:lang w:val="en-US"/>
        </w:rPr>
        <w:t>,</w:t>
      </w:r>
      <w:r w:rsidRPr="00034131">
        <w:rPr>
          <w:rStyle w:val="apple-converted-space"/>
          <w:rFonts w:ascii="Garamond" w:hAnsi="Garamond"/>
          <w:lang w:val="en-US"/>
        </w:rPr>
        <w:t> </w:t>
      </w:r>
      <w:r w:rsidRPr="00034131">
        <w:rPr>
          <w:rFonts w:ascii="Garamond" w:hAnsi="Garamond"/>
          <w:i/>
          <w:iCs/>
          <w:lang w:val="en-US"/>
        </w:rPr>
        <w:t>78</w:t>
      </w:r>
      <w:r w:rsidRPr="00034131">
        <w:rPr>
          <w:rFonts w:ascii="Garamond" w:hAnsi="Garamond"/>
          <w:lang w:val="en-US"/>
        </w:rPr>
        <w:t>(3), 931-947.</w:t>
      </w:r>
    </w:p>
    <w:p w:rsidR="00034131" w:rsidRPr="00034131" w:rsidRDefault="00034131" w:rsidP="00034131">
      <w:pPr>
        <w:spacing w:line="240" w:lineRule="auto"/>
        <w:rPr>
          <w:rFonts w:ascii="Garamond" w:hAnsi="Garamond" w:cs="Arial"/>
          <w:color w:val="222222"/>
          <w:shd w:val="clear" w:color="auto" w:fill="FFFFFF"/>
          <w:lang w:val="en-US"/>
        </w:rPr>
      </w:pPr>
      <w:r w:rsidRPr="00034131">
        <w:rPr>
          <w:rFonts w:ascii="Garamond" w:hAnsi="Garamond" w:cs="Arial"/>
          <w:color w:val="222222"/>
          <w:shd w:val="clear" w:color="auto" w:fill="FFFFFF"/>
          <w:lang w:val="en-US"/>
        </w:rPr>
        <w:t>Lamb, M. E. (1997). Fathers and child development: An introductory overview and guide.</w:t>
      </w:r>
      <w:r w:rsidRPr="00034131">
        <w:rPr>
          <w:rStyle w:val="apple-converted-space"/>
          <w:rFonts w:ascii="Garamond" w:hAnsi="Garamond" w:cs="Arial"/>
          <w:color w:val="222222"/>
          <w:shd w:val="clear" w:color="auto" w:fill="FFFFFF"/>
          <w:lang w:val="en-US"/>
        </w:rPr>
        <w:t> </w:t>
      </w:r>
      <w:r w:rsidRPr="00034131">
        <w:rPr>
          <w:rFonts w:ascii="Garamond" w:hAnsi="Garamond" w:cs="Arial"/>
          <w:i/>
          <w:iCs/>
          <w:color w:val="222222"/>
          <w:shd w:val="clear" w:color="auto" w:fill="FFFFFF"/>
          <w:lang w:val="en-US"/>
        </w:rPr>
        <w:t>The role of the father in child development</w:t>
      </w:r>
      <w:r w:rsidRPr="00034131">
        <w:rPr>
          <w:rFonts w:ascii="Garamond" w:hAnsi="Garamond" w:cs="Arial"/>
          <w:color w:val="222222"/>
          <w:shd w:val="clear" w:color="auto" w:fill="FFFFFF"/>
          <w:lang w:val="en-US"/>
        </w:rPr>
        <w:t>,</w:t>
      </w:r>
      <w:r w:rsidRPr="00034131">
        <w:rPr>
          <w:rStyle w:val="apple-converted-space"/>
          <w:rFonts w:ascii="Garamond" w:hAnsi="Garamond" w:cs="Arial"/>
          <w:color w:val="222222"/>
          <w:shd w:val="clear" w:color="auto" w:fill="FFFFFF"/>
          <w:lang w:val="en-US"/>
        </w:rPr>
        <w:t> </w:t>
      </w:r>
      <w:r w:rsidRPr="00034131">
        <w:rPr>
          <w:rFonts w:ascii="Garamond" w:hAnsi="Garamond" w:cs="Arial"/>
          <w:i/>
          <w:iCs/>
          <w:color w:val="222222"/>
          <w:shd w:val="clear" w:color="auto" w:fill="FFFFFF"/>
          <w:lang w:val="en-US"/>
        </w:rPr>
        <w:t>3</w:t>
      </w:r>
      <w:r w:rsidRPr="00034131">
        <w:rPr>
          <w:rFonts w:ascii="Garamond" w:hAnsi="Garamond" w:cs="Arial"/>
          <w:color w:val="222222"/>
          <w:shd w:val="clear" w:color="auto" w:fill="FFFFFF"/>
          <w:lang w:val="en-US"/>
        </w:rPr>
        <w:t>(1), 1-18.</w:t>
      </w:r>
    </w:p>
    <w:p w:rsidR="00034131" w:rsidRPr="00F00AB2" w:rsidRDefault="00034131" w:rsidP="00034131">
      <w:pPr>
        <w:spacing w:line="240" w:lineRule="auto"/>
        <w:rPr>
          <w:rFonts w:ascii="Garamond" w:hAnsi="Garamond" w:cs="Arial"/>
          <w:color w:val="222222"/>
          <w:shd w:val="clear" w:color="auto" w:fill="FFFFFF"/>
          <w:lang w:val="en-US"/>
        </w:rPr>
      </w:pPr>
      <w:r w:rsidRPr="00034131">
        <w:rPr>
          <w:rFonts w:ascii="Garamond" w:hAnsi="Garamond" w:cs="Arial"/>
          <w:color w:val="222222"/>
          <w:shd w:val="clear" w:color="auto" w:fill="FFFFFF"/>
          <w:lang w:val="en-US"/>
        </w:rPr>
        <w:t>Milkie, M. A., Mattingly, M. J., Nomaguchi, K. M., Bianchi, S. M., &amp; Robinson, J. P. (2004). The time squeeze: Parental statuses and feelings about time with children.</w:t>
      </w:r>
      <w:r w:rsidRPr="00034131">
        <w:rPr>
          <w:rStyle w:val="apple-converted-space"/>
          <w:rFonts w:ascii="Garamond" w:hAnsi="Garamond" w:cs="Arial"/>
          <w:color w:val="222222"/>
          <w:shd w:val="clear" w:color="auto" w:fill="FFFFFF"/>
          <w:lang w:val="en-US"/>
        </w:rPr>
        <w:t> </w:t>
      </w:r>
      <w:r w:rsidRPr="00F00AB2">
        <w:rPr>
          <w:rFonts w:ascii="Garamond" w:hAnsi="Garamond" w:cs="Arial"/>
          <w:i/>
          <w:iCs/>
          <w:color w:val="222222"/>
          <w:shd w:val="clear" w:color="auto" w:fill="FFFFFF"/>
          <w:lang w:val="en-US"/>
        </w:rPr>
        <w:t>Journal of Marriage and Family</w:t>
      </w:r>
      <w:r w:rsidRPr="00F00AB2">
        <w:rPr>
          <w:rFonts w:ascii="Garamond" w:hAnsi="Garamond" w:cs="Arial"/>
          <w:color w:val="222222"/>
          <w:shd w:val="clear" w:color="auto" w:fill="FFFFFF"/>
          <w:lang w:val="en-US"/>
        </w:rPr>
        <w:t>,</w:t>
      </w:r>
      <w:r w:rsidRPr="00F00AB2">
        <w:rPr>
          <w:rStyle w:val="apple-converted-space"/>
          <w:rFonts w:ascii="Garamond" w:hAnsi="Garamond" w:cs="Arial"/>
          <w:color w:val="222222"/>
          <w:shd w:val="clear" w:color="auto" w:fill="FFFFFF"/>
          <w:lang w:val="en-US"/>
        </w:rPr>
        <w:t> </w:t>
      </w:r>
      <w:r w:rsidRPr="00F00AB2">
        <w:rPr>
          <w:rFonts w:ascii="Garamond" w:hAnsi="Garamond" w:cs="Arial"/>
          <w:i/>
          <w:iCs/>
          <w:color w:val="222222"/>
          <w:shd w:val="clear" w:color="auto" w:fill="FFFFFF"/>
          <w:lang w:val="en-US"/>
        </w:rPr>
        <w:t>66</w:t>
      </w:r>
      <w:r w:rsidRPr="00F00AB2">
        <w:rPr>
          <w:rFonts w:ascii="Garamond" w:hAnsi="Garamond" w:cs="Arial"/>
          <w:color w:val="222222"/>
          <w:shd w:val="clear" w:color="auto" w:fill="FFFFFF"/>
          <w:lang w:val="en-US"/>
        </w:rPr>
        <w:t>(3), 739-761.</w:t>
      </w:r>
    </w:p>
    <w:p w:rsidR="00034131" w:rsidRPr="00034131" w:rsidRDefault="00034131" w:rsidP="00034131">
      <w:pPr>
        <w:spacing w:line="240" w:lineRule="auto"/>
        <w:rPr>
          <w:rFonts w:ascii="Garamond" w:hAnsi="Garamond"/>
          <w:bCs/>
          <w:color w:val="000000" w:themeColor="text1"/>
          <w:lang w:val="en-US"/>
        </w:rPr>
      </w:pPr>
      <w:r w:rsidRPr="00034131">
        <w:rPr>
          <w:rFonts w:ascii="Garamond" w:hAnsi="Garamond" w:cs="Arial"/>
          <w:color w:val="222222"/>
          <w:shd w:val="clear" w:color="auto" w:fill="FFFFFF"/>
          <w:lang w:val="en-US"/>
        </w:rPr>
        <w:t>Ono, H. (1998). Husbands' and wives' resources and marital dissolution.</w:t>
      </w:r>
      <w:r w:rsidRPr="00034131">
        <w:rPr>
          <w:rStyle w:val="apple-converted-space"/>
          <w:rFonts w:ascii="Garamond" w:hAnsi="Garamond" w:cs="Arial"/>
          <w:color w:val="222222"/>
          <w:shd w:val="clear" w:color="auto" w:fill="FFFFFF"/>
          <w:lang w:val="en-US"/>
        </w:rPr>
        <w:t> </w:t>
      </w:r>
      <w:r w:rsidRPr="00034131">
        <w:rPr>
          <w:rFonts w:ascii="Garamond" w:hAnsi="Garamond"/>
          <w:i/>
          <w:iCs/>
          <w:lang w:val="en-US"/>
        </w:rPr>
        <w:t>Journal of Marriage and the Family</w:t>
      </w:r>
      <w:r w:rsidRPr="00034131">
        <w:rPr>
          <w:rFonts w:ascii="Garamond" w:hAnsi="Garamond"/>
          <w:lang w:val="en-US"/>
        </w:rPr>
        <w:t>, 674-689.</w:t>
      </w:r>
      <w:r w:rsidRPr="00034131">
        <w:rPr>
          <w:rFonts w:ascii="Garamond" w:hAnsi="Garamond"/>
          <w:bCs/>
          <w:color w:val="000000" w:themeColor="text1"/>
          <w:lang w:val="en-US"/>
        </w:rPr>
        <w:t>Sayer &amp; Bianchi, 2000)</w:t>
      </w:r>
    </w:p>
    <w:p w:rsidR="00034131" w:rsidRPr="00034131" w:rsidRDefault="00034131" w:rsidP="00034131">
      <w:pPr>
        <w:spacing w:line="240" w:lineRule="auto"/>
        <w:rPr>
          <w:rFonts w:ascii="Garamond" w:hAnsi="Garamond" w:cs="Arial"/>
          <w:color w:val="222222"/>
          <w:shd w:val="clear" w:color="auto" w:fill="FFFFFF"/>
          <w:lang w:val="en-US"/>
        </w:rPr>
      </w:pPr>
      <w:r w:rsidRPr="00034131">
        <w:rPr>
          <w:rFonts w:ascii="Garamond" w:hAnsi="Garamond" w:cs="Arial"/>
          <w:color w:val="222222"/>
          <w:shd w:val="clear" w:color="auto" w:fill="FFFFFF"/>
          <w:lang w:val="en-US"/>
        </w:rPr>
        <w:t>Osherson, S., &amp; Dill, D. (1983). Varying work and family choices: Their impact on men's work satisfaction.</w:t>
      </w:r>
      <w:r w:rsidRPr="00034131">
        <w:rPr>
          <w:rStyle w:val="apple-converted-space"/>
          <w:rFonts w:ascii="Garamond" w:hAnsi="Garamond" w:cs="Arial"/>
          <w:color w:val="222222"/>
          <w:shd w:val="clear" w:color="auto" w:fill="FFFFFF"/>
          <w:lang w:val="en-US"/>
        </w:rPr>
        <w:t> </w:t>
      </w:r>
      <w:r w:rsidRPr="00034131">
        <w:rPr>
          <w:rFonts w:ascii="Garamond" w:hAnsi="Garamond" w:cs="Arial"/>
          <w:i/>
          <w:iCs/>
          <w:color w:val="222222"/>
          <w:shd w:val="clear" w:color="auto" w:fill="FFFFFF"/>
          <w:lang w:val="en-US"/>
        </w:rPr>
        <w:t>Journal of Marriage and the Family</w:t>
      </w:r>
      <w:r w:rsidRPr="00034131">
        <w:rPr>
          <w:rFonts w:ascii="Garamond" w:hAnsi="Garamond" w:cs="Arial"/>
          <w:color w:val="222222"/>
          <w:shd w:val="clear" w:color="auto" w:fill="FFFFFF"/>
          <w:lang w:val="en-US"/>
        </w:rPr>
        <w:t>, 339-346.</w:t>
      </w:r>
    </w:p>
    <w:p w:rsidR="00034131" w:rsidRPr="00034131" w:rsidRDefault="00034131" w:rsidP="00034131">
      <w:pPr>
        <w:spacing w:line="240" w:lineRule="auto"/>
        <w:rPr>
          <w:rFonts w:ascii="Garamond" w:hAnsi="Garamond"/>
          <w:lang w:val="en-US"/>
        </w:rPr>
      </w:pPr>
      <w:r w:rsidRPr="00034131">
        <w:rPr>
          <w:rFonts w:ascii="Garamond" w:hAnsi="Garamond" w:cs="Arial"/>
          <w:color w:val="222222"/>
          <w:shd w:val="clear" w:color="auto" w:fill="FFFFFF"/>
          <w:lang w:val="en-US"/>
        </w:rPr>
        <w:t>Pleck, E. H., &amp; Pleck, J. H. (1997). Fatherhood ideals in the United States: Historical dimensions.</w:t>
      </w:r>
    </w:p>
    <w:p w:rsidR="00034131" w:rsidRPr="00034131" w:rsidRDefault="00034131" w:rsidP="00034131">
      <w:pPr>
        <w:spacing w:line="240" w:lineRule="auto"/>
        <w:rPr>
          <w:rFonts w:ascii="Garamond" w:hAnsi="Garamond"/>
          <w:lang w:val="en-US"/>
        </w:rPr>
      </w:pPr>
      <w:r w:rsidRPr="00034131">
        <w:rPr>
          <w:rFonts w:ascii="Garamond" w:hAnsi="Garamond" w:cs="Arial"/>
          <w:color w:val="222222"/>
          <w:shd w:val="clear" w:color="auto" w:fill="FFFFFF"/>
          <w:lang w:val="en-US"/>
        </w:rPr>
        <w:t>Reynolds, J. (2003). You can't always get the hours you want: Mismatches between actual and preferred work hours in the US.</w:t>
      </w:r>
      <w:r w:rsidRPr="00034131">
        <w:rPr>
          <w:rStyle w:val="apple-converted-space"/>
          <w:rFonts w:ascii="Garamond" w:hAnsi="Garamond" w:cs="Arial"/>
          <w:color w:val="222222"/>
          <w:shd w:val="clear" w:color="auto" w:fill="FFFFFF"/>
          <w:lang w:val="en-US"/>
        </w:rPr>
        <w:t> </w:t>
      </w:r>
      <w:r w:rsidRPr="00034131">
        <w:rPr>
          <w:rFonts w:ascii="Garamond" w:hAnsi="Garamond"/>
          <w:i/>
          <w:iCs/>
          <w:lang w:val="en-US"/>
        </w:rPr>
        <w:t>Social Forces</w:t>
      </w:r>
      <w:r w:rsidRPr="00034131">
        <w:rPr>
          <w:rFonts w:ascii="Garamond" w:hAnsi="Garamond"/>
          <w:lang w:val="en-US"/>
        </w:rPr>
        <w:t>,</w:t>
      </w:r>
      <w:r w:rsidRPr="00034131">
        <w:rPr>
          <w:rStyle w:val="apple-converted-space"/>
          <w:rFonts w:ascii="Garamond" w:hAnsi="Garamond"/>
          <w:lang w:val="en-US"/>
        </w:rPr>
        <w:t> </w:t>
      </w:r>
      <w:r w:rsidRPr="00034131">
        <w:rPr>
          <w:rFonts w:ascii="Garamond" w:hAnsi="Garamond"/>
          <w:i/>
          <w:iCs/>
          <w:lang w:val="en-US"/>
        </w:rPr>
        <w:t>81</w:t>
      </w:r>
      <w:r w:rsidRPr="00034131">
        <w:rPr>
          <w:rFonts w:ascii="Garamond" w:hAnsi="Garamond"/>
          <w:lang w:val="en-US"/>
        </w:rPr>
        <w:t>(4), 1171-1199.</w:t>
      </w:r>
      <w:r w:rsidRPr="00034131">
        <w:rPr>
          <w:rFonts w:ascii="Garamond" w:hAnsi="Garamond"/>
          <w:bCs/>
          <w:color w:val="000000" w:themeColor="text1"/>
          <w:lang w:val="en-US"/>
        </w:rPr>
        <w:t xml:space="preserve"> (Bluestone &amp; Rose 1997, 1998) </w:t>
      </w:r>
    </w:p>
    <w:p w:rsidR="00034131" w:rsidRPr="00034131" w:rsidRDefault="00034131" w:rsidP="00034131">
      <w:pPr>
        <w:spacing w:line="240" w:lineRule="auto"/>
        <w:rPr>
          <w:rFonts w:ascii="Garamond" w:hAnsi="Garamond"/>
          <w:lang w:val="en-US"/>
        </w:rPr>
      </w:pPr>
      <w:r w:rsidRPr="00034131">
        <w:rPr>
          <w:rFonts w:ascii="Garamond" w:hAnsi="Garamond" w:cs="Arial"/>
          <w:color w:val="222222"/>
          <w:shd w:val="clear" w:color="auto" w:fill="FFFFFF"/>
          <w:lang w:val="en-US"/>
        </w:rPr>
        <w:t>Rogers, S. J. (1999). Wives' income and marital quality: Are there reciprocal effects?.</w:t>
      </w:r>
      <w:r w:rsidRPr="00034131">
        <w:rPr>
          <w:rStyle w:val="apple-converted-space"/>
          <w:rFonts w:ascii="Garamond" w:hAnsi="Garamond" w:cs="Arial"/>
          <w:color w:val="222222"/>
          <w:shd w:val="clear" w:color="auto" w:fill="FFFFFF"/>
          <w:lang w:val="en-US"/>
        </w:rPr>
        <w:t> </w:t>
      </w:r>
      <w:r w:rsidRPr="00034131">
        <w:rPr>
          <w:rFonts w:ascii="Garamond" w:hAnsi="Garamond"/>
          <w:i/>
          <w:iCs/>
          <w:lang w:val="en-US"/>
        </w:rPr>
        <w:t>Journal of Marriage and the Family</w:t>
      </w:r>
      <w:r w:rsidRPr="00034131">
        <w:rPr>
          <w:rFonts w:ascii="Garamond" w:hAnsi="Garamond"/>
          <w:lang w:val="en-US"/>
        </w:rPr>
        <w:t>, 123-132.</w:t>
      </w:r>
    </w:p>
    <w:p w:rsidR="00034131" w:rsidRPr="00034131" w:rsidRDefault="00034131" w:rsidP="00034131">
      <w:pPr>
        <w:spacing w:line="240" w:lineRule="auto"/>
        <w:rPr>
          <w:rFonts w:ascii="Garamond" w:hAnsi="Garamond"/>
          <w:lang w:val="en-US"/>
        </w:rPr>
      </w:pPr>
      <w:r w:rsidRPr="007D1970">
        <w:rPr>
          <w:rFonts w:ascii="Garamond" w:hAnsi="Garamond" w:cs="Arial"/>
          <w:color w:val="222222"/>
          <w:shd w:val="clear" w:color="auto" w:fill="FFFFFF"/>
        </w:rPr>
        <w:t xml:space="preserve">Rogers, S. J., &amp; DeBoer, D. D. (2001). </w:t>
      </w:r>
      <w:r w:rsidRPr="00034131">
        <w:rPr>
          <w:rFonts w:ascii="Garamond" w:hAnsi="Garamond" w:cs="Arial"/>
          <w:color w:val="222222"/>
          <w:shd w:val="clear" w:color="auto" w:fill="FFFFFF"/>
          <w:lang w:val="en-US"/>
        </w:rPr>
        <w:t>Changes in Wives' Income: Effects on Marital Happiness, Psychological Well</w:t>
      </w:r>
      <w:r w:rsidRPr="00034131">
        <w:rPr>
          <w:rFonts w:ascii="Cambria Math" w:hAnsi="Cambria Math" w:cs="Cambria Math"/>
          <w:color w:val="222222"/>
          <w:shd w:val="clear" w:color="auto" w:fill="FFFFFF"/>
          <w:lang w:val="en-US"/>
        </w:rPr>
        <w:t>‐</w:t>
      </w:r>
      <w:r w:rsidRPr="00034131">
        <w:rPr>
          <w:rFonts w:ascii="Garamond" w:hAnsi="Garamond" w:cs="Arial"/>
          <w:color w:val="222222"/>
          <w:shd w:val="clear" w:color="auto" w:fill="FFFFFF"/>
          <w:lang w:val="en-US"/>
        </w:rPr>
        <w:t>Being, and the Risk of Divorce.</w:t>
      </w:r>
      <w:r w:rsidRPr="00034131">
        <w:rPr>
          <w:rStyle w:val="apple-converted-space"/>
          <w:rFonts w:ascii="Garamond" w:hAnsi="Garamond" w:cs="Arial"/>
          <w:color w:val="222222"/>
          <w:shd w:val="clear" w:color="auto" w:fill="FFFFFF"/>
          <w:lang w:val="en-US"/>
        </w:rPr>
        <w:t> </w:t>
      </w:r>
      <w:r w:rsidRPr="00034131">
        <w:rPr>
          <w:rFonts w:ascii="Garamond" w:hAnsi="Garamond"/>
          <w:i/>
          <w:iCs/>
          <w:lang w:val="en-US"/>
        </w:rPr>
        <w:t>Journal of Marriage and Family</w:t>
      </w:r>
      <w:r w:rsidRPr="00034131">
        <w:rPr>
          <w:rFonts w:ascii="Garamond" w:hAnsi="Garamond"/>
          <w:lang w:val="en-US"/>
        </w:rPr>
        <w:t>,</w:t>
      </w:r>
      <w:r w:rsidRPr="00034131">
        <w:rPr>
          <w:rStyle w:val="apple-converted-space"/>
          <w:rFonts w:ascii="Garamond" w:hAnsi="Garamond"/>
          <w:lang w:val="en-US"/>
        </w:rPr>
        <w:t> </w:t>
      </w:r>
      <w:r w:rsidRPr="00034131">
        <w:rPr>
          <w:rFonts w:ascii="Garamond" w:hAnsi="Garamond"/>
          <w:i/>
          <w:iCs/>
          <w:lang w:val="en-US"/>
        </w:rPr>
        <w:t>63</w:t>
      </w:r>
      <w:r w:rsidRPr="00034131">
        <w:rPr>
          <w:rFonts w:ascii="Garamond" w:hAnsi="Garamond"/>
          <w:lang w:val="en-US"/>
        </w:rPr>
        <w:t>(2), 458-472.</w:t>
      </w:r>
    </w:p>
    <w:p w:rsidR="00034131" w:rsidRPr="00034131" w:rsidRDefault="00034131" w:rsidP="00034131">
      <w:pPr>
        <w:spacing w:line="240" w:lineRule="auto"/>
        <w:rPr>
          <w:rFonts w:ascii="Garamond" w:hAnsi="Garamond"/>
          <w:bCs/>
          <w:color w:val="000000" w:themeColor="text1"/>
          <w:lang w:val="en-US"/>
        </w:rPr>
      </w:pPr>
      <w:r w:rsidRPr="00034131">
        <w:rPr>
          <w:rFonts w:ascii="Garamond" w:hAnsi="Garamond"/>
          <w:bCs/>
          <w:color w:val="000000" w:themeColor="text1"/>
          <w:lang w:val="en-US"/>
        </w:rPr>
        <w:t>Ross, C. E., Mirowsky, J., &amp; Goldsteen, K. (1990). The impact of the family on health: The decade in review. Journal of Marriage and the Family, 52, 1059-1078.</w:t>
      </w:r>
    </w:p>
    <w:p w:rsidR="00034131" w:rsidRPr="00034131" w:rsidRDefault="00034131" w:rsidP="00034131">
      <w:pPr>
        <w:spacing w:line="240" w:lineRule="auto"/>
        <w:rPr>
          <w:rFonts w:ascii="Garamond" w:hAnsi="Garamond" w:cs="Arial"/>
          <w:color w:val="222222"/>
          <w:shd w:val="clear" w:color="auto" w:fill="FFFFFF"/>
          <w:lang w:val="en-US"/>
        </w:rPr>
      </w:pPr>
      <w:r w:rsidRPr="00034131">
        <w:rPr>
          <w:rFonts w:ascii="Garamond" w:hAnsi="Garamond" w:cs="Arial"/>
          <w:color w:val="222222"/>
          <w:shd w:val="clear" w:color="auto" w:fill="FFFFFF"/>
          <w:lang w:val="en-US"/>
        </w:rPr>
        <w:t>Rudd, N. M., &amp; McKenry, P. C. (1986). Family influences on the job satisfaction of employed mothers.</w:t>
      </w:r>
      <w:r w:rsidRPr="00034131">
        <w:rPr>
          <w:rStyle w:val="apple-converted-space"/>
          <w:rFonts w:ascii="Garamond" w:hAnsi="Garamond" w:cs="Arial"/>
          <w:color w:val="222222"/>
          <w:shd w:val="clear" w:color="auto" w:fill="FFFFFF"/>
          <w:lang w:val="en-US"/>
        </w:rPr>
        <w:t> </w:t>
      </w:r>
      <w:r w:rsidRPr="00034131">
        <w:rPr>
          <w:rFonts w:ascii="Garamond" w:hAnsi="Garamond" w:cs="Arial"/>
          <w:i/>
          <w:iCs/>
          <w:color w:val="222222"/>
          <w:shd w:val="clear" w:color="auto" w:fill="FFFFFF"/>
          <w:lang w:val="en-US"/>
        </w:rPr>
        <w:t>Psychology of Women Quarterly</w:t>
      </w:r>
      <w:r w:rsidRPr="00034131">
        <w:rPr>
          <w:rFonts w:ascii="Garamond" w:hAnsi="Garamond" w:cs="Arial"/>
          <w:color w:val="222222"/>
          <w:shd w:val="clear" w:color="auto" w:fill="FFFFFF"/>
          <w:lang w:val="en-US"/>
        </w:rPr>
        <w:t>,</w:t>
      </w:r>
      <w:r w:rsidRPr="00034131">
        <w:rPr>
          <w:rStyle w:val="apple-converted-space"/>
          <w:rFonts w:ascii="Garamond" w:hAnsi="Garamond" w:cs="Arial"/>
          <w:color w:val="222222"/>
          <w:shd w:val="clear" w:color="auto" w:fill="FFFFFF"/>
          <w:lang w:val="en-US"/>
        </w:rPr>
        <w:t> </w:t>
      </w:r>
      <w:r w:rsidRPr="00034131">
        <w:rPr>
          <w:rFonts w:ascii="Garamond" w:hAnsi="Garamond" w:cs="Arial"/>
          <w:i/>
          <w:iCs/>
          <w:color w:val="222222"/>
          <w:shd w:val="clear" w:color="auto" w:fill="FFFFFF"/>
          <w:lang w:val="en-US"/>
        </w:rPr>
        <w:t>10</w:t>
      </w:r>
      <w:r w:rsidRPr="00034131">
        <w:rPr>
          <w:rFonts w:ascii="Garamond" w:hAnsi="Garamond" w:cs="Arial"/>
          <w:color w:val="222222"/>
          <w:shd w:val="clear" w:color="auto" w:fill="FFFFFF"/>
          <w:lang w:val="en-US"/>
        </w:rPr>
        <w:t>(4), 363-372.</w:t>
      </w:r>
    </w:p>
    <w:p w:rsidR="00034131" w:rsidRPr="00034131" w:rsidRDefault="00034131" w:rsidP="00034131">
      <w:pPr>
        <w:spacing w:line="240" w:lineRule="auto"/>
        <w:rPr>
          <w:rFonts w:ascii="Garamond" w:hAnsi="Garamond" w:cs="Times-Roman"/>
          <w:lang w:val="en-US"/>
        </w:rPr>
      </w:pPr>
      <w:r w:rsidRPr="00034131">
        <w:rPr>
          <w:rFonts w:ascii="Garamond" w:hAnsi="Garamond" w:cs="Times-Roman"/>
          <w:lang w:val="en-US"/>
        </w:rPr>
        <w:t xml:space="preserve">Russell, G. (1999). Fitting fathers into families: Men and the fatherhood role in contemporary Australia. </w:t>
      </w:r>
      <w:r w:rsidRPr="00034131">
        <w:rPr>
          <w:rFonts w:ascii="Garamond" w:hAnsi="Garamond" w:cs="Times-Roman"/>
          <w:i/>
          <w:lang w:val="en-US"/>
        </w:rPr>
        <w:t>Canberra, Australia: Department of Family and Community Services.</w:t>
      </w:r>
    </w:p>
    <w:p w:rsidR="00034131" w:rsidRPr="00034131" w:rsidRDefault="00034131" w:rsidP="00034131">
      <w:pPr>
        <w:spacing w:line="240" w:lineRule="auto"/>
        <w:rPr>
          <w:rFonts w:ascii="Garamond" w:hAnsi="Garamond"/>
          <w:lang w:val="en-US"/>
        </w:rPr>
      </w:pPr>
      <w:r w:rsidRPr="00034131">
        <w:rPr>
          <w:rFonts w:ascii="Garamond" w:hAnsi="Garamond" w:cs="Arial"/>
          <w:color w:val="222222"/>
          <w:shd w:val="clear" w:color="auto" w:fill="FFFFFF"/>
          <w:lang w:val="en-US"/>
        </w:rPr>
        <w:t>Sandberg, J. F., &amp; Hofferth, S. L. (2001). Changes in children’s time with parents: United States, 1981–1997.</w:t>
      </w:r>
      <w:r w:rsidRPr="00034131">
        <w:rPr>
          <w:rStyle w:val="apple-converted-space"/>
          <w:rFonts w:ascii="Garamond" w:hAnsi="Garamond" w:cs="Arial"/>
          <w:color w:val="222222"/>
          <w:shd w:val="clear" w:color="auto" w:fill="FFFFFF"/>
          <w:lang w:val="en-US"/>
        </w:rPr>
        <w:t> </w:t>
      </w:r>
      <w:r w:rsidRPr="00034131">
        <w:rPr>
          <w:rFonts w:ascii="Garamond" w:hAnsi="Garamond"/>
          <w:i/>
          <w:iCs/>
          <w:lang w:val="en-US"/>
        </w:rPr>
        <w:t>Demography</w:t>
      </w:r>
      <w:r w:rsidRPr="00034131">
        <w:rPr>
          <w:rFonts w:ascii="Garamond" w:hAnsi="Garamond"/>
          <w:lang w:val="en-US"/>
        </w:rPr>
        <w:t>,</w:t>
      </w:r>
      <w:r w:rsidRPr="00034131">
        <w:rPr>
          <w:rStyle w:val="apple-converted-space"/>
          <w:rFonts w:ascii="Garamond" w:hAnsi="Garamond"/>
          <w:lang w:val="en-US"/>
        </w:rPr>
        <w:t> </w:t>
      </w:r>
      <w:r w:rsidRPr="00034131">
        <w:rPr>
          <w:rFonts w:ascii="Garamond" w:hAnsi="Garamond"/>
          <w:i/>
          <w:iCs/>
          <w:lang w:val="en-US"/>
        </w:rPr>
        <w:t>38</w:t>
      </w:r>
      <w:r w:rsidRPr="00034131">
        <w:rPr>
          <w:rFonts w:ascii="Garamond" w:hAnsi="Garamond"/>
          <w:lang w:val="en-US"/>
        </w:rPr>
        <w:t>(3), 423-436.</w:t>
      </w:r>
    </w:p>
    <w:p w:rsidR="00034131" w:rsidRPr="00034131" w:rsidRDefault="00034131" w:rsidP="00034131">
      <w:pPr>
        <w:spacing w:line="240" w:lineRule="auto"/>
        <w:rPr>
          <w:rFonts w:ascii="Garamond" w:hAnsi="Garamond"/>
          <w:lang w:val="en-US"/>
        </w:rPr>
      </w:pPr>
      <w:r w:rsidRPr="00034131">
        <w:rPr>
          <w:rFonts w:ascii="Garamond" w:hAnsi="Garamond" w:cs="Arial"/>
          <w:color w:val="222222"/>
          <w:shd w:val="clear" w:color="auto" w:fill="FFFFFF"/>
          <w:lang w:val="en-US"/>
        </w:rPr>
        <w:t>Sayer, L. C., Bianchi, S. M., &amp; Robinson, J. P. (2004). Are Parents Investing Less in Children? Trends in Mothers’ and Fathers’ Time with Children1.</w:t>
      </w:r>
      <w:r w:rsidRPr="00034131">
        <w:rPr>
          <w:rFonts w:ascii="Garamond" w:hAnsi="Garamond"/>
          <w:i/>
          <w:iCs/>
          <w:lang w:val="en-US"/>
        </w:rPr>
        <w:t>American journal of sociology</w:t>
      </w:r>
      <w:r w:rsidRPr="00034131">
        <w:rPr>
          <w:rFonts w:ascii="Garamond" w:hAnsi="Garamond"/>
          <w:lang w:val="en-US"/>
        </w:rPr>
        <w:t>,</w:t>
      </w:r>
      <w:r w:rsidRPr="00034131">
        <w:rPr>
          <w:rStyle w:val="apple-converted-space"/>
          <w:rFonts w:ascii="Garamond" w:hAnsi="Garamond"/>
          <w:lang w:val="en-US"/>
        </w:rPr>
        <w:t> </w:t>
      </w:r>
      <w:r w:rsidRPr="00034131">
        <w:rPr>
          <w:rFonts w:ascii="Garamond" w:hAnsi="Garamond"/>
          <w:i/>
          <w:iCs/>
          <w:lang w:val="en-US"/>
        </w:rPr>
        <w:t>110</w:t>
      </w:r>
      <w:r w:rsidRPr="00034131">
        <w:rPr>
          <w:rFonts w:ascii="Garamond" w:hAnsi="Garamond"/>
          <w:lang w:val="en-US"/>
        </w:rPr>
        <w:t>(1), 1-43.</w:t>
      </w:r>
    </w:p>
    <w:p w:rsidR="00034131" w:rsidRPr="00034131" w:rsidRDefault="00034131" w:rsidP="00034131">
      <w:pPr>
        <w:spacing w:line="240" w:lineRule="auto"/>
        <w:rPr>
          <w:rFonts w:ascii="Garamond" w:hAnsi="Garamond" w:cs="Arial"/>
          <w:color w:val="222222"/>
          <w:shd w:val="clear" w:color="auto" w:fill="FFFFFF"/>
          <w:lang w:val="en-US"/>
        </w:rPr>
      </w:pPr>
      <w:r w:rsidRPr="00034131">
        <w:rPr>
          <w:rFonts w:ascii="Garamond" w:hAnsi="Garamond" w:cs="Arial"/>
          <w:color w:val="222222"/>
          <w:shd w:val="clear" w:color="auto" w:fill="FFFFFF"/>
          <w:lang w:val="en-US"/>
        </w:rPr>
        <w:t>Schoen, R., Rogers, S. J., &amp; Amato, P. R. (2006). Wives’ Employment and Spouses’ Marital Happiness Assessing the Direction of Influence Using Longitudinal Couple Data.</w:t>
      </w:r>
      <w:r w:rsidRPr="00034131">
        <w:rPr>
          <w:rStyle w:val="apple-converted-space"/>
          <w:rFonts w:ascii="Garamond" w:hAnsi="Garamond" w:cs="Arial"/>
          <w:color w:val="222222"/>
          <w:shd w:val="clear" w:color="auto" w:fill="FFFFFF"/>
          <w:lang w:val="en-US"/>
        </w:rPr>
        <w:t> </w:t>
      </w:r>
      <w:r w:rsidRPr="00034131">
        <w:rPr>
          <w:rFonts w:ascii="Garamond" w:hAnsi="Garamond" w:cs="Arial"/>
          <w:i/>
          <w:iCs/>
          <w:color w:val="222222"/>
          <w:shd w:val="clear" w:color="auto" w:fill="FFFFFF"/>
          <w:lang w:val="en-US"/>
        </w:rPr>
        <w:t>Journal of Family Issues</w:t>
      </w:r>
      <w:r w:rsidRPr="00034131">
        <w:rPr>
          <w:rFonts w:ascii="Garamond" w:hAnsi="Garamond" w:cs="Arial"/>
          <w:color w:val="222222"/>
          <w:shd w:val="clear" w:color="auto" w:fill="FFFFFF"/>
          <w:lang w:val="en-US"/>
        </w:rPr>
        <w:t>,</w:t>
      </w:r>
      <w:r w:rsidRPr="00034131">
        <w:rPr>
          <w:rStyle w:val="apple-converted-space"/>
          <w:rFonts w:ascii="Garamond" w:hAnsi="Garamond" w:cs="Arial"/>
          <w:color w:val="222222"/>
          <w:shd w:val="clear" w:color="auto" w:fill="FFFFFF"/>
          <w:lang w:val="en-US"/>
        </w:rPr>
        <w:t> </w:t>
      </w:r>
      <w:r w:rsidRPr="00034131">
        <w:rPr>
          <w:rFonts w:ascii="Garamond" w:hAnsi="Garamond" w:cs="Arial"/>
          <w:i/>
          <w:iCs/>
          <w:color w:val="222222"/>
          <w:shd w:val="clear" w:color="auto" w:fill="FFFFFF"/>
          <w:lang w:val="en-US"/>
        </w:rPr>
        <w:t>27</w:t>
      </w:r>
      <w:r w:rsidRPr="00034131">
        <w:rPr>
          <w:rFonts w:ascii="Garamond" w:hAnsi="Garamond" w:cs="Arial"/>
          <w:color w:val="222222"/>
          <w:shd w:val="clear" w:color="auto" w:fill="FFFFFF"/>
          <w:lang w:val="en-US"/>
        </w:rPr>
        <w:t>(4), 506-528.</w:t>
      </w:r>
    </w:p>
    <w:p w:rsidR="00034131" w:rsidRPr="00034131" w:rsidRDefault="00034131" w:rsidP="00034131">
      <w:pPr>
        <w:spacing w:line="240" w:lineRule="auto"/>
        <w:rPr>
          <w:rFonts w:ascii="Garamond" w:hAnsi="Garamond"/>
          <w:bCs/>
          <w:color w:val="000000" w:themeColor="text1"/>
          <w:lang w:val="en-US"/>
        </w:rPr>
      </w:pPr>
      <w:r w:rsidRPr="00034131">
        <w:rPr>
          <w:rFonts w:ascii="Garamond" w:hAnsi="Garamond" w:cs="Arial"/>
          <w:color w:val="222222"/>
          <w:shd w:val="clear" w:color="auto" w:fill="FFFFFF"/>
          <w:lang w:val="en-US"/>
        </w:rPr>
        <w:t>Shank, S. E. (1986). Preferred hours of work and corresponding earnings.</w:t>
      </w:r>
      <w:r w:rsidRPr="00034131">
        <w:rPr>
          <w:rFonts w:ascii="Garamond" w:hAnsi="Garamond"/>
          <w:i/>
          <w:iCs/>
          <w:lang w:val="en-US"/>
        </w:rPr>
        <w:t>Monthly Labor Review</w:t>
      </w:r>
      <w:r w:rsidRPr="00034131">
        <w:rPr>
          <w:rFonts w:ascii="Garamond" w:hAnsi="Garamond"/>
          <w:lang w:val="en-US"/>
        </w:rPr>
        <w:t>, 40-44.</w:t>
      </w:r>
      <w:r w:rsidRPr="00034131">
        <w:rPr>
          <w:rFonts w:ascii="Garamond" w:hAnsi="Garamond"/>
          <w:bCs/>
          <w:color w:val="000000" w:themeColor="text1"/>
          <w:lang w:val="en-US"/>
        </w:rPr>
        <w:t xml:space="preserve"> </w:t>
      </w:r>
    </w:p>
    <w:p w:rsidR="00034131" w:rsidRPr="00034131" w:rsidRDefault="00034131" w:rsidP="00034131">
      <w:pPr>
        <w:spacing w:line="240" w:lineRule="auto"/>
        <w:rPr>
          <w:rFonts w:ascii="Garamond" w:hAnsi="Garamond"/>
          <w:bCs/>
          <w:color w:val="000000" w:themeColor="text1"/>
          <w:lang w:val="en-US"/>
        </w:rPr>
      </w:pPr>
      <w:r w:rsidRPr="00034131">
        <w:rPr>
          <w:rFonts w:ascii="Garamond" w:hAnsi="Garamond" w:cs="Arial"/>
          <w:color w:val="222222"/>
          <w:shd w:val="clear" w:color="auto" w:fill="FFFFFF"/>
          <w:lang w:val="en-US"/>
        </w:rPr>
        <w:t>South, S. J. (2001). Time-dependent effects of wives' employment on marital dissolution.</w:t>
      </w:r>
      <w:r w:rsidRPr="00034131">
        <w:rPr>
          <w:rStyle w:val="apple-converted-space"/>
          <w:rFonts w:ascii="Garamond" w:hAnsi="Garamond" w:cs="Arial"/>
          <w:color w:val="222222"/>
          <w:shd w:val="clear" w:color="auto" w:fill="FFFFFF"/>
          <w:lang w:val="en-US"/>
        </w:rPr>
        <w:t> </w:t>
      </w:r>
      <w:r w:rsidRPr="00034131">
        <w:rPr>
          <w:rFonts w:ascii="Garamond" w:hAnsi="Garamond" w:cs="Arial"/>
          <w:i/>
          <w:iCs/>
          <w:color w:val="222222"/>
          <w:shd w:val="clear" w:color="auto" w:fill="FFFFFF"/>
          <w:lang w:val="en-US"/>
        </w:rPr>
        <w:t>American Sociological Review</w:t>
      </w:r>
      <w:r w:rsidRPr="00034131">
        <w:rPr>
          <w:rFonts w:ascii="Garamond" w:hAnsi="Garamond" w:cs="Arial"/>
          <w:color w:val="222222"/>
          <w:shd w:val="clear" w:color="auto" w:fill="FFFFFF"/>
          <w:lang w:val="en-US"/>
        </w:rPr>
        <w:t>, 226-245.</w:t>
      </w:r>
      <w:r w:rsidRPr="00034131">
        <w:rPr>
          <w:rFonts w:ascii="Garamond" w:hAnsi="Garamond"/>
          <w:bCs/>
          <w:color w:val="000000" w:themeColor="text1"/>
          <w:lang w:val="en-US"/>
        </w:rPr>
        <w:t xml:space="preserve"> </w:t>
      </w:r>
    </w:p>
    <w:p w:rsidR="00034131" w:rsidRPr="00034131" w:rsidRDefault="00034131" w:rsidP="00034131">
      <w:pPr>
        <w:spacing w:line="240" w:lineRule="auto"/>
        <w:rPr>
          <w:rFonts w:ascii="Garamond" w:hAnsi="Garamond"/>
          <w:lang w:val="en-US"/>
        </w:rPr>
      </w:pPr>
      <w:r w:rsidRPr="00034131">
        <w:rPr>
          <w:rFonts w:ascii="Garamond" w:hAnsi="Garamond" w:cs="Arial"/>
          <w:color w:val="222222"/>
          <w:shd w:val="clear" w:color="auto" w:fill="FFFFFF"/>
          <w:lang w:val="en-US"/>
        </w:rPr>
        <w:t>Starrels, M. E. (1994). Gender differences in parent-child relations.</w:t>
      </w:r>
      <w:r w:rsidRPr="00034131">
        <w:rPr>
          <w:rStyle w:val="apple-converted-space"/>
          <w:rFonts w:ascii="Garamond" w:hAnsi="Garamond" w:cs="Arial"/>
          <w:color w:val="222222"/>
          <w:shd w:val="clear" w:color="auto" w:fill="FFFFFF"/>
          <w:lang w:val="en-US"/>
        </w:rPr>
        <w:t> </w:t>
      </w:r>
      <w:r w:rsidRPr="00034131">
        <w:rPr>
          <w:rFonts w:ascii="Garamond" w:hAnsi="Garamond" w:cs="Arial"/>
          <w:i/>
          <w:iCs/>
          <w:color w:val="222222"/>
          <w:shd w:val="clear" w:color="auto" w:fill="FFFFFF"/>
          <w:lang w:val="en-US"/>
        </w:rPr>
        <w:t>Journal of family Issues</w:t>
      </w:r>
      <w:r w:rsidRPr="00034131">
        <w:rPr>
          <w:rFonts w:ascii="Garamond" w:hAnsi="Garamond" w:cs="Arial"/>
          <w:color w:val="222222"/>
          <w:shd w:val="clear" w:color="auto" w:fill="FFFFFF"/>
          <w:lang w:val="en-US"/>
        </w:rPr>
        <w:t>,</w:t>
      </w:r>
      <w:r w:rsidRPr="00034131">
        <w:rPr>
          <w:rStyle w:val="apple-converted-space"/>
          <w:rFonts w:ascii="Garamond" w:hAnsi="Garamond" w:cs="Arial"/>
          <w:color w:val="222222"/>
          <w:shd w:val="clear" w:color="auto" w:fill="FFFFFF"/>
          <w:lang w:val="en-US"/>
        </w:rPr>
        <w:t> </w:t>
      </w:r>
      <w:r w:rsidRPr="00034131">
        <w:rPr>
          <w:rFonts w:ascii="Garamond" w:hAnsi="Garamond" w:cs="Arial"/>
          <w:i/>
          <w:iCs/>
          <w:color w:val="222222"/>
          <w:shd w:val="clear" w:color="auto" w:fill="FFFFFF"/>
          <w:lang w:val="en-US"/>
        </w:rPr>
        <w:t>15</w:t>
      </w:r>
      <w:r w:rsidRPr="00034131">
        <w:rPr>
          <w:rFonts w:ascii="Garamond" w:hAnsi="Garamond" w:cs="Arial"/>
          <w:color w:val="222222"/>
          <w:shd w:val="clear" w:color="auto" w:fill="FFFFFF"/>
          <w:lang w:val="en-US"/>
        </w:rPr>
        <w:t>(1), 148-165.</w:t>
      </w:r>
    </w:p>
    <w:p w:rsidR="00034131" w:rsidRPr="00034131" w:rsidRDefault="00034131" w:rsidP="00034131">
      <w:pPr>
        <w:spacing w:line="240" w:lineRule="auto"/>
        <w:rPr>
          <w:rFonts w:ascii="Garamond" w:hAnsi="Garamond"/>
          <w:lang w:val="en-US"/>
        </w:rPr>
      </w:pPr>
      <w:r w:rsidRPr="00034131">
        <w:rPr>
          <w:rFonts w:ascii="Garamond" w:hAnsi="Garamond" w:cs="Arial"/>
          <w:color w:val="222222"/>
          <w:shd w:val="clear" w:color="auto" w:fill="FFFFFF"/>
          <w:lang w:val="en-US"/>
        </w:rPr>
        <w:t>Tamis-Le-Monda, C. S., &amp; Cabrera, N. J. (1999).</w:t>
      </w:r>
      <w:r w:rsidRPr="00034131">
        <w:rPr>
          <w:rStyle w:val="apple-converted-space"/>
          <w:rFonts w:ascii="Garamond" w:hAnsi="Garamond" w:cs="Arial"/>
          <w:color w:val="222222"/>
          <w:shd w:val="clear" w:color="auto" w:fill="FFFFFF"/>
          <w:lang w:val="en-US"/>
        </w:rPr>
        <w:t> </w:t>
      </w:r>
      <w:r w:rsidRPr="00034131">
        <w:rPr>
          <w:rFonts w:ascii="Garamond" w:hAnsi="Garamond"/>
          <w:i/>
          <w:iCs/>
          <w:lang w:val="en-US"/>
        </w:rPr>
        <w:t>Perspectives on father involvement: Research and policy</w:t>
      </w:r>
      <w:r w:rsidRPr="00034131">
        <w:rPr>
          <w:rFonts w:ascii="Garamond" w:hAnsi="Garamond"/>
          <w:lang w:val="en-US"/>
        </w:rPr>
        <w:t>. Society for Research in Child Development.</w:t>
      </w:r>
    </w:p>
    <w:p w:rsidR="000910E9" w:rsidRDefault="006827D5" w:rsidP="006212A0">
      <w:pPr>
        <w:pStyle w:val="Heading2"/>
        <w:jc w:val="center"/>
        <w:rPr>
          <w:rFonts w:ascii="Century Gothic" w:hAnsi="Century Gothic"/>
          <w:sz w:val="28"/>
          <w:szCs w:val="28"/>
          <w:lang w:val="en-US"/>
        </w:rPr>
      </w:pPr>
      <w:r w:rsidRPr="000910E9">
        <w:rPr>
          <w:rFonts w:ascii="Century Gothic" w:hAnsi="Century Gothic"/>
          <w:sz w:val="28"/>
          <w:szCs w:val="28"/>
          <w:lang w:val="en-US"/>
        </w:rPr>
        <w:lastRenderedPageBreak/>
        <w:t>Appendix</w:t>
      </w:r>
    </w:p>
    <w:p w:rsidR="006F041F" w:rsidRPr="006F041F" w:rsidRDefault="006F041F" w:rsidP="006212A0">
      <w:pPr>
        <w:pStyle w:val="Heading2"/>
        <w:jc w:val="center"/>
        <w:rPr>
          <w:rFonts w:ascii="Century Gothic" w:hAnsi="Century Gothic"/>
          <w:sz w:val="28"/>
          <w:szCs w:val="28"/>
          <w:lang w:val="en-US"/>
        </w:rPr>
      </w:pPr>
      <w:r>
        <w:rPr>
          <w:rFonts w:ascii="Century Gothic" w:hAnsi="Century Gothic"/>
          <w:sz w:val="28"/>
          <w:szCs w:val="28"/>
          <w:lang w:val="en-US"/>
        </w:rPr>
        <w:t>Gedetailleerde informatie paneldata</w:t>
      </w:r>
    </w:p>
    <w:p w:rsidR="00A65613" w:rsidRPr="000910E9" w:rsidRDefault="006020D8" w:rsidP="006020D8">
      <w:pPr>
        <w:pStyle w:val="Heading2"/>
        <w:rPr>
          <w:rFonts w:ascii="Garamond" w:hAnsi="Garamond"/>
          <w:sz w:val="22"/>
          <w:szCs w:val="22"/>
          <w:lang w:val="en-US"/>
        </w:rPr>
      </w:pPr>
      <w:r w:rsidRPr="000910E9">
        <w:rPr>
          <w:rFonts w:ascii="Garamond" w:hAnsi="Garamond"/>
          <w:sz w:val="22"/>
          <w:szCs w:val="22"/>
          <w:lang w:val="en-US"/>
        </w:rPr>
        <w:t>Work &amp; Schooling</w:t>
      </w:r>
      <w:r w:rsidR="000910E9" w:rsidRPr="000910E9">
        <w:rPr>
          <w:rFonts w:ascii="Garamond" w:hAnsi="Garamond"/>
          <w:sz w:val="22"/>
          <w:szCs w:val="22"/>
          <w:lang w:val="en-US"/>
        </w:rPr>
        <w:br/>
      </w:r>
      <w:hyperlink r:id="rId19" w:history="1">
        <w:r w:rsidR="000910E9" w:rsidRPr="000910E9">
          <w:rPr>
            <w:rStyle w:val="Hyperlink"/>
            <w:rFonts w:ascii="Garamond" w:hAnsi="Garamond"/>
            <w:b w:val="0"/>
            <w:sz w:val="22"/>
            <w:szCs w:val="22"/>
            <w:lang w:val="en-US"/>
          </w:rPr>
          <w:t>http://www.lissdata.nl/dataarchive/study_units/view/79</w:t>
        </w:r>
      </w:hyperlink>
      <w:r w:rsidR="000910E9" w:rsidRPr="000910E9">
        <w:rPr>
          <w:rFonts w:ascii="Garamond" w:hAnsi="Garamond"/>
          <w:sz w:val="22"/>
          <w:szCs w:val="22"/>
          <w:lang w:val="en-US"/>
        </w:rPr>
        <w:br/>
      </w:r>
      <w:r w:rsidRPr="000910E9">
        <w:rPr>
          <w:rFonts w:ascii="Garamond" w:hAnsi="Garamond"/>
          <w:sz w:val="22"/>
          <w:szCs w:val="22"/>
          <w:lang w:val="en-US"/>
        </w:rPr>
        <w:br/>
      </w:r>
      <w:r w:rsidR="00A65613" w:rsidRPr="000910E9">
        <w:rPr>
          <w:rFonts w:ascii="Garamond" w:hAnsi="Garamond"/>
          <w:b w:val="0"/>
          <w:i/>
          <w:sz w:val="22"/>
          <w:szCs w:val="22"/>
          <w:lang w:val="en-US"/>
        </w:rPr>
        <w:t>Response</w:t>
      </w:r>
      <w:r w:rsidR="00A65613" w:rsidRPr="000910E9">
        <w:rPr>
          <w:rFonts w:ascii="Garamond" w:hAnsi="Garamond"/>
          <w:b w:val="0"/>
          <w:sz w:val="22"/>
          <w:szCs w:val="22"/>
          <w:lang w:val="en-US"/>
        </w:rPr>
        <w:t>:</w:t>
      </w:r>
      <w:r w:rsidR="00A65613" w:rsidRPr="000910E9">
        <w:rPr>
          <w:rFonts w:ascii="Garamond" w:hAnsi="Garamond"/>
          <w:b w:val="0"/>
          <w:sz w:val="22"/>
          <w:szCs w:val="22"/>
          <w:lang w:val="en-US"/>
        </w:rPr>
        <w:br/>
        <w:t>Selected number of household members: 8093 (100%)  </w:t>
      </w:r>
      <w:r w:rsidR="00A65613" w:rsidRPr="000910E9">
        <w:rPr>
          <w:rFonts w:ascii="Garamond" w:hAnsi="Garamond"/>
          <w:b w:val="0"/>
          <w:sz w:val="22"/>
          <w:szCs w:val="22"/>
          <w:lang w:val="en-US"/>
        </w:rPr>
        <w:br/>
        <w:t xml:space="preserve">Nonresponse: 2392 (29,6%)   </w:t>
      </w:r>
      <w:r w:rsidR="00A65613" w:rsidRPr="000910E9">
        <w:rPr>
          <w:rFonts w:ascii="Garamond" w:hAnsi="Garamond"/>
          <w:b w:val="0"/>
          <w:sz w:val="22"/>
          <w:szCs w:val="22"/>
          <w:lang w:val="en-US"/>
        </w:rPr>
        <w:br/>
        <w:t>Response: 5701 (70,4%)</w:t>
      </w:r>
      <w:r w:rsidR="00A65613" w:rsidRPr="000910E9">
        <w:rPr>
          <w:rFonts w:ascii="Garamond" w:hAnsi="Garamond"/>
          <w:b w:val="0"/>
          <w:sz w:val="22"/>
          <w:szCs w:val="22"/>
          <w:lang w:val="en-US"/>
        </w:rPr>
        <w:br/>
        <w:t>Complete: 5565 (68,8%)</w:t>
      </w:r>
      <w:r w:rsidR="00A65613" w:rsidRPr="000910E9">
        <w:rPr>
          <w:rFonts w:ascii="Garamond" w:hAnsi="Garamond"/>
          <w:b w:val="0"/>
          <w:sz w:val="22"/>
          <w:szCs w:val="22"/>
          <w:lang w:val="en-US"/>
        </w:rPr>
        <w:br/>
        <w:t>Incomplete: 136 (1,7%)</w:t>
      </w:r>
    </w:p>
    <w:p w:rsidR="00A65613" w:rsidRPr="000910E9" w:rsidRDefault="00A65613" w:rsidP="006020D8">
      <w:pPr>
        <w:spacing w:after="0" w:line="240" w:lineRule="auto"/>
        <w:rPr>
          <w:rFonts w:ascii="Garamond" w:eastAsia="Times New Roman" w:hAnsi="Garamond" w:cs="Times New Roman"/>
          <w:bCs/>
          <w:i/>
          <w:lang w:val="en-US" w:eastAsia="nl-NL"/>
        </w:rPr>
      </w:pPr>
      <w:r w:rsidRPr="000910E9">
        <w:rPr>
          <w:rFonts w:ascii="Garamond" w:eastAsia="Times New Roman" w:hAnsi="Garamond" w:cs="Times New Roman"/>
          <w:bCs/>
          <w:i/>
          <w:lang w:val="en-US" w:eastAsia="nl-NL"/>
        </w:rPr>
        <w:t>Collection Events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158"/>
        <w:gridCol w:w="5207"/>
        <w:gridCol w:w="45"/>
      </w:tblGrid>
      <w:tr w:rsidR="00A65613" w:rsidRPr="000910E9" w:rsidTr="00A65613">
        <w:trPr>
          <w:tblCellSpacing w:w="15" w:type="dxa"/>
        </w:trPr>
        <w:tc>
          <w:tcPr>
            <w:tcW w:w="0" w:type="auto"/>
            <w:vAlign w:val="center"/>
            <w:hideMark/>
          </w:tcPr>
          <w:p w:rsidR="00A65613" w:rsidRPr="000910E9" w:rsidRDefault="00A65613" w:rsidP="00A65613">
            <w:pPr>
              <w:spacing w:after="0" w:line="240" w:lineRule="auto"/>
              <w:rPr>
                <w:rFonts w:ascii="Garamond" w:eastAsia="Times New Roman" w:hAnsi="Garamond" w:cs="Times New Roman"/>
                <w:lang w:val="en-US" w:eastAsia="nl-NL"/>
              </w:rPr>
            </w:pPr>
            <w:r w:rsidRPr="000910E9">
              <w:rPr>
                <w:rFonts w:ascii="Garamond" w:eastAsia="Times New Roman" w:hAnsi="Garamond" w:cs="Times New Roman"/>
                <w:lang w:val="en-US" w:eastAsia="nl-NL"/>
              </w:rPr>
              <w:t>Data Collection Period:</w:t>
            </w:r>
          </w:p>
        </w:tc>
        <w:tc>
          <w:tcPr>
            <w:tcW w:w="0" w:type="auto"/>
            <w:gridSpan w:val="2"/>
            <w:vAlign w:val="center"/>
            <w:hideMark/>
          </w:tcPr>
          <w:p w:rsidR="00A65613" w:rsidRPr="000910E9" w:rsidRDefault="00A65613" w:rsidP="00A65613">
            <w:pPr>
              <w:spacing w:after="0" w:line="240" w:lineRule="auto"/>
              <w:rPr>
                <w:rFonts w:ascii="Garamond" w:eastAsia="Times New Roman" w:hAnsi="Garamond" w:cs="Times New Roman"/>
                <w:lang w:val="en-US" w:eastAsia="nl-NL"/>
              </w:rPr>
            </w:pPr>
            <w:r w:rsidRPr="000910E9">
              <w:rPr>
                <w:rFonts w:ascii="Garamond" w:eastAsia="Times New Roman" w:hAnsi="Garamond" w:cs="Times New Roman"/>
                <w:lang w:val="en-US" w:eastAsia="nl-NL"/>
              </w:rPr>
              <w:t>2009-04-04 to 2009-04-29</w:t>
            </w:r>
          </w:p>
        </w:tc>
      </w:tr>
      <w:tr w:rsidR="00A65613" w:rsidRPr="00DC504E" w:rsidTr="00A65613">
        <w:trPr>
          <w:tblCellSpacing w:w="15" w:type="dxa"/>
        </w:trPr>
        <w:tc>
          <w:tcPr>
            <w:tcW w:w="0" w:type="auto"/>
            <w:vAlign w:val="center"/>
            <w:hideMark/>
          </w:tcPr>
          <w:p w:rsidR="00A65613" w:rsidRPr="000910E9" w:rsidRDefault="00A65613" w:rsidP="00A65613">
            <w:pPr>
              <w:spacing w:after="0" w:line="240" w:lineRule="auto"/>
              <w:rPr>
                <w:rFonts w:ascii="Garamond" w:eastAsia="Times New Roman" w:hAnsi="Garamond" w:cs="Times New Roman"/>
                <w:lang w:val="en-US" w:eastAsia="nl-NL"/>
              </w:rPr>
            </w:pPr>
            <w:r w:rsidRPr="000910E9">
              <w:rPr>
                <w:rFonts w:ascii="Garamond" w:eastAsia="Times New Roman" w:hAnsi="Garamond" w:cs="Times New Roman"/>
                <w:lang w:val="en-US" w:eastAsia="nl-NL"/>
              </w:rPr>
              <w:t>Sample:</w:t>
            </w:r>
          </w:p>
        </w:tc>
        <w:tc>
          <w:tcPr>
            <w:tcW w:w="0" w:type="auto"/>
            <w:gridSpan w:val="2"/>
            <w:vAlign w:val="center"/>
            <w:hideMark/>
          </w:tcPr>
          <w:p w:rsidR="00A65613" w:rsidRPr="00034131" w:rsidRDefault="00A65613" w:rsidP="00A65613">
            <w:pPr>
              <w:spacing w:after="0" w:line="240" w:lineRule="auto"/>
              <w:rPr>
                <w:rFonts w:ascii="Garamond" w:eastAsia="Times New Roman" w:hAnsi="Garamond" w:cs="Times New Roman"/>
                <w:lang w:val="en-US" w:eastAsia="nl-NL"/>
              </w:rPr>
            </w:pPr>
            <w:r w:rsidRPr="00034131">
              <w:rPr>
                <w:rFonts w:ascii="Garamond" w:eastAsia="Times New Roman" w:hAnsi="Garamond" w:cs="Times New Roman"/>
                <w:lang w:val="en-US" w:eastAsia="nl-NL"/>
              </w:rPr>
              <w:t>all respondents aged 16 years or older</w:t>
            </w:r>
          </w:p>
        </w:tc>
      </w:tr>
      <w:tr w:rsidR="00A65613" w:rsidRPr="00034131" w:rsidTr="00A65613">
        <w:trPr>
          <w:tblCellSpacing w:w="15" w:type="dxa"/>
        </w:trPr>
        <w:tc>
          <w:tcPr>
            <w:tcW w:w="0" w:type="auto"/>
            <w:vAlign w:val="center"/>
            <w:hideMark/>
          </w:tcPr>
          <w:p w:rsidR="00A65613" w:rsidRPr="00034131" w:rsidRDefault="00A65613" w:rsidP="00A65613">
            <w:pPr>
              <w:spacing w:after="0" w:line="240" w:lineRule="auto"/>
              <w:rPr>
                <w:rFonts w:ascii="Garamond" w:eastAsia="Times New Roman" w:hAnsi="Garamond" w:cs="Times New Roman"/>
                <w:lang w:eastAsia="nl-NL"/>
              </w:rPr>
            </w:pPr>
            <w:r w:rsidRPr="000910E9">
              <w:rPr>
                <w:rFonts w:ascii="Garamond" w:eastAsia="Times New Roman" w:hAnsi="Garamond" w:cs="Times New Roman"/>
                <w:lang w:val="en-US" w:eastAsia="nl-NL"/>
              </w:rPr>
              <w:t>Data Collec</w:t>
            </w:r>
            <w:r w:rsidRPr="00034131">
              <w:rPr>
                <w:rFonts w:ascii="Garamond" w:eastAsia="Times New Roman" w:hAnsi="Garamond" w:cs="Times New Roman"/>
                <w:lang w:eastAsia="nl-NL"/>
              </w:rPr>
              <w:t>tion Mode:</w:t>
            </w:r>
          </w:p>
        </w:tc>
        <w:tc>
          <w:tcPr>
            <w:tcW w:w="0" w:type="auto"/>
            <w:gridSpan w:val="2"/>
            <w:vAlign w:val="center"/>
            <w:hideMark/>
          </w:tcPr>
          <w:p w:rsidR="00A65613" w:rsidRPr="00034131" w:rsidRDefault="00A65613" w:rsidP="00A65613">
            <w:pPr>
              <w:spacing w:after="0" w:line="240" w:lineRule="auto"/>
              <w:rPr>
                <w:rFonts w:ascii="Garamond" w:eastAsia="Times New Roman" w:hAnsi="Garamond" w:cs="Times New Roman"/>
                <w:lang w:eastAsia="nl-NL"/>
              </w:rPr>
            </w:pPr>
            <w:r w:rsidRPr="00034131">
              <w:rPr>
                <w:rFonts w:ascii="Garamond" w:eastAsia="Times New Roman" w:hAnsi="Garamond" w:cs="Times New Roman"/>
                <w:lang w:eastAsia="nl-NL"/>
              </w:rPr>
              <w:t>internet survey</w:t>
            </w:r>
          </w:p>
        </w:tc>
      </w:tr>
      <w:tr w:rsidR="00A65613" w:rsidRPr="00034131" w:rsidTr="00A65613">
        <w:trPr>
          <w:tblCellSpacing w:w="15" w:type="dxa"/>
        </w:trPr>
        <w:tc>
          <w:tcPr>
            <w:tcW w:w="0" w:type="auto"/>
            <w:vAlign w:val="center"/>
            <w:hideMark/>
          </w:tcPr>
          <w:p w:rsidR="00A65613" w:rsidRPr="00034131" w:rsidRDefault="00A65613" w:rsidP="00A65613">
            <w:pPr>
              <w:spacing w:after="0" w:line="240" w:lineRule="auto"/>
              <w:rPr>
                <w:rFonts w:ascii="Garamond" w:eastAsia="Times New Roman" w:hAnsi="Garamond" w:cs="Times New Roman"/>
                <w:lang w:eastAsia="nl-NL"/>
              </w:rPr>
            </w:pPr>
            <w:r w:rsidRPr="00034131">
              <w:rPr>
                <w:rFonts w:ascii="Garamond" w:eastAsia="Times New Roman" w:hAnsi="Garamond" w:cs="Times New Roman"/>
                <w:lang w:eastAsia="nl-NL"/>
              </w:rPr>
              <w:t>Fieldwork Organization:</w:t>
            </w:r>
          </w:p>
        </w:tc>
        <w:tc>
          <w:tcPr>
            <w:tcW w:w="0" w:type="auto"/>
            <w:gridSpan w:val="2"/>
            <w:vAlign w:val="center"/>
            <w:hideMark/>
          </w:tcPr>
          <w:p w:rsidR="00A65613" w:rsidRPr="00034131" w:rsidRDefault="00A65613" w:rsidP="00A65613">
            <w:pPr>
              <w:spacing w:after="0" w:line="240" w:lineRule="auto"/>
              <w:rPr>
                <w:rFonts w:ascii="Garamond" w:eastAsia="Times New Roman" w:hAnsi="Garamond" w:cs="Times New Roman"/>
                <w:lang w:eastAsia="nl-NL"/>
              </w:rPr>
            </w:pPr>
            <w:r w:rsidRPr="00034131">
              <w:rPr>
                <w:rFonts w:ascii="Garamond" w:eastAsia="Times New Roman" w:hAnsi="Garamond" w:cs="Times New Roman"/>
                <w:lang w:eastAsia="nl-NL"/>
              </w:rPr>
              <w:t xml:space="preserve">CentERdata </w:t>
            </w:r>
          </w:p>
        </w:tc>
      </w:tr>
      <w:tr w:rsidR="00A65613" w:rsidRPr="00DC504E" w:rsidTr="00A65613">
        <w:trPr>
          <w:tblCellSpacing w:w="15" w:type="dxa"/>
        </w:trPr>
        <w:tc>
          <w:tcPr>
            <w:tcW w:w="0" w:type="auto"/>
            <w:vAlign w:val="center"/>
            <w:hideMark/>
          </w:tcPr>
          <w:p w:rsidR="00A65613" w:rsidRPr="00034131" w:rsidRDefault="00A65613" w:rsidP="00A65613">
            <w:pPr>
              <w:spacing w:after="0" w:line="240" w:lineRule="auto"/>
              <w:rPr>
                <w:rFonts w:ascii="Garamond" w:eastAsia="Times New Roman" w:hAnsi="Garamond" w:cs="Times New Roman"/>
                <w:lang w:eastAsia="nl-NL"/>
              </w:rPr>
            </w:pPr>
            <w:r w:rsidRPr="00034131">
              <w:rPr>
                <w:rFonts w:ascii="Garamond" w:eastAsia="Times New Roman" w:hAnsi="Garamond" w:cs="Times New Roman"/>
                <w:lang w:eastAsia="nl-NL"/>
              </w:rPr>
              <w:t>Fieldwork Note:</w:t>
            </w:r>
          </w:p>
        </w:tc>
        <w:tc>
          <w:tcPr>
            <w:tcW w:w="0" w:type="auto"/>
            <w:gridSpan w:val="2"/>
            <w:vAlign w:val="center"/>
            <w:hideMark/>
          </w:tcPr>
          <w:p w:rsidR="00A65613" w:rsidRPr="00034131" w:rsidRDefault="00A65613" w:rsidP="00A65613">
            <w:pPr>
              <w:spacing w:after="0" w:line="240" w:lineRule="auto"/>
              <w:rPr>
                <w:rFonts w:ascii="Garamond" w:eastAsia="Times New Roman" w:hAnsi="Garamond" w:cs="Times New Roman"/>
                <w:lang w:val="en-US" w:eastAsia="nl-NL"/>
              </w:rPr>
            </w:pPr>
            <w:r w:rsidRPr="00034131">
              <w:rPr>
                <w:rFonts w:ascii="Garamond" w:eastAsia="Times New Roman" w:hAnsi="Garamond" w:cs="Times New Roman"/>
                <w:lang w:val="en-US" w:eastAsia="nl-NL"/>
              </w:rPr>
              <w:t>Non-respondents were were twice sent a reminder by e-mail.</w:t>
            </w:r>
          </w:p>
        </w:tc>
      </w:tr>
      <w:tr w:rsidR="00A65613" w:rsidRPr="00034131" w:rsidTr="00A65613">
        <w:trPr>
          <w:gridAfter w:val="1"/>
          <w:tblCellSpacing w:w="15" w:type="dxa"/>
        </w:trPr>
        <w:tc>
          <w:tcPr>
            <w:tcW w:w="0" w:type="auto"/>
            <w:vAlign w:val="center"/>
            <w:hideMark/>
          </w:tcPr>
          <w:p w:rsidR="00A65613" w:rsidRPr="00034131" w:rsidRDefault="00A65613" w:rsidP="00A65613">
            <w:pPr>
              <w:spacing w:after="0" w:line="240" w:lineRule="auto"/>
              <w:rPr>
                <w:rFonts w:ascii="Garamond" w:eastAsia="Times New Roman" w:hAnsi="Garamond" w:cs="Times New Roman"/>
                <w:lang w:eastAsia="nl-NL"/>
              </w:rPr>
            </w:pPr>
            <w:r w:rsidRPr="00034131">
              <w:rPr>
                <w:rFonts w:ascii="Garamond" w:eastAsia="Times New Roman" w:hAnsi="Garamond" w:cs="Times New Roman"/>
                <w:lang w:eastAsia="nl-NL"/>
              </w:rPr>
              <w:t>Data Collection Period:</w:t>
            </w:r>
          </w:p>
        </w:tc>
        <w:tc>
          <w:tcPr>
            <w:tcW w:w="0" w:type="auto"/>
            <w:vAlign w:val="center"/>
            <w:hideMark/>
          </w:tcPr>
          <w:p w:rsidR="00A65613" w:rsidRPr="00034131" w:rsidRDefault="00A65613" w:rsidP="00A65613">
            <w:pPr>
              <w:spacing w:after="0" w:line="240" w:lineRule="auto"/>
              <w:rPr>
                <w:rFonts w:ascii="Garamond" w:eastAsia="Times New Roman" w:hAnsi="Garamond" w:cs="Times New Roman"/>
                <w:lang w:eastAsia="nl-NL"/>
              </w:rPr>
            </w:pPr>
            <w:r w:rsidRPr="00034131">
              <w:rPr>
                <w:rFonts w:ascii="Garamond" w:eastAsia="Times New Roman" w:hAnsi="Garamond" w:cs="Times New Roman"/>
                <w:lang w:eastAsia="nl-NL"/>
              </w:rPr>
              <w:t>2009-05-04 to 2009-05-27</w:t>
            </w:r>
          </w:p>
        </w:tc>
      </w:tr>
      <w:tr w:rsidR="00A65613" w:rsidRPr="00DC504E" w:rsidTr="00A65613">
        <w:trPr>
          <w:gridAfter w:val="1"/>
          <w:tblCellSpacing w:w="15" w:type="dxa"/>
        </w:trPr>
        <w:tc>
          <w:tcPr>
            <w:tcW w:w="0" w:type="auto"/>
            <w:vAlign w:val="center"/>
            <w:hideMark/>
          </w:tcPr>
          <w:p w:rsidR="00A65613" w:rsidRPr="00034131" w:rsidRDefault="00A65613" w:rsidP="00A65613">
            <w:pPr>
              <w:spacing w:after="0" w:line="240" w:lineRule="auto"/>
              <w:rPr>
                <w:rFonts w:ascii="Garamond" w:eastAsia="Times New Roman" w:hAnsi="Garamond" w:cs="Times New Roman"/>
                <w:lang w:eastAsia="nl-NL"/>
              </w:rPr>
            </w:pPr>
            <w:r w:rsidRPr="00034131">
              <w:rPr>
                <w:rFonts w:ascii="Garamond" w:eastAsia="Times New Roman" w:hAnsi="Garamond" w:cs="Times New Roman"/>
                <w:lang w:eastAsia="nl-NL"/>
              </w:rPr>
              <w:t>Sample:</w:t>
            </w:r>
          </w:p>
        </w:tc>
        <w:tc>
          <w:tcPr>
            <w:tcW w:w="0" w:type="auto"/>
            <w:vAlign w:val="center"/>
            <w:hideMark/>
          </w:tcPr>
          <w:p w:rsidR="00A65613" w:rsidRPr="00034131" w:rsidRDefault="00A65613" w:rsidP="00A65613">
            <w:pPr>
              <w:spacing w:after="0" w:line="240" w:lineRule="auto"/>
              <w:rPr>
                <w:rFonts w:ascii="Garamond" w:eastAsia="Times New Roman" w:hAnsi="Garamond" w:cs="Times New Roman"/>
                <w:lang w:val="en-US" w:eastAsia="nl-NL"/>
              </w:rPr>
            </w:pPr>
            <w:r w:rsidRPr="00034131">
              <w:rPr>
                <w:rFonts w:ascii="Garamond" w:eastAsia="Times New Roman" w:hAnsi="Garamond" w:cs="Times New Roman"/>
                <w:lang w:val="en-US" w:eastAsia="nl-NL"/>
              </w:rPr>
              <w:t>non-respondents of the first measurement</w:t>
            </w:r>
          </w:p>
        </w:tc>
      </w:tr>
      <w:tr w:rsidR="00A65613" w:rsidRPr="00034131" w:rsidTr="00A65613">
        <w:trPr>
          <w:gridAfter w:val="1"/>
          <w:tblCellSpacing w:w="15" w:type="dxa"/>
        </w:trPr>
        <w:tc>
          <w:tcPr>
            <w:tcW w:w="0" w:type="auto"/>
            <w:vAlign w:val="center"/>
            <w:hideMark/>
          </w:tcPr>
          <w:p w:rsidR="00A65613" w:rsidRPr="00034131" w:rsidRDefault="00A65613" w:rsidP="00A65613">
            <w:pPr>
              <w:spacing w:after="0" w:line="240" w:lineRule="auto"/>
              <w:rPr>
                <w:rFonts w:ascii="Garamond" w:eastAsia="Times New Roman" w:hAnsi="Garamond" w:cs="Times New Roman"/>
                <w:lang w:eastAsia="nl-NL"/>
              </w:rPr>
            </w:pPr>
            <w:r w:rsidRPr="00034131">
              <w:rPr>
                <w:rFonts w:ascii="Garamond" w:eastAsia="Times New Roman" w:hAnsi="Garamond" w:cs="Times New Roman"/>
                <w:lang w:eastAsia="nl-NL"/>
              </w:rPr>
              <w:t>Data Collection Mode:</w:t>
            </w:r>
          </w:p>
        </w:tc>
        <w:tc>
          <w:tcPr>
            <w:tcW w:w="0" w:type="auto"/>
            <w:vAlign w:val="center"/>
            <w:hideMark/>
          </w:tcPr>
          <w:p w:rsidR="00A65613" w:rsidRPr="00034131" w:rsidRDefault="00A65613" w:rsidP="00A65613">
            <w:pPr>
              <w:spacing w:after="0" w:line="240" w:lineRule="auto"/>
              <w:rPr>
                <w:rFonts w:ascii="Garamond" w:eastAsia="Times New Roman" w:hAnsi="Garamond" w:cs="Times New Roman"/>
                <w:lang w:eastAsia="nl-NL"/>
              </w:rPr>
            </w:pPr>
            <w:r w:rsidRPr="00034131">
              <w:rPr>
                <w:rFonts w:ascii="Garamond" w:eastAsia="Times New Roman" w:hAnsi="Garamond" w:cs="Times New Roman"/>
                <w:lang w:eastAsia="nl-NL"/>
              </w:rPr>
              <w:t>internet survey</w:t>
            </w:r>
          </w:p>
        </w:tc>
      </w:tr>
      <w:tr w:rsidR="00A65613" w:rsidRPr="00034131" w:rsidTr="00A65613">
        <w:trPr>
          <w:gridAfter w:val="1"/>
          <w:tblCellSpacing w:w="15" w:type="dxa"/>
        </w:trPr>
        <w:tc>
          <w:tcPr>
            <w:tcW w:w="0" w:type="auto"/>
            <w:vAlign w:val="center"/>
            <w:hideMark/>
          </w:tcPr>
          <w:p w:rsidR="00A65613" w:rsidRPr="00034131" w:rsidRDefault="00A65613" w:rsidP="00A65613">
            <w:pPr>
              <w:spacing w:after="0" w:line="240" w:lineRule="auto"/>
              <w:rPr>
                <w:rFonts w:ascii="Garamond" w:eastAsia="Times New Roman" w:hAnsi="Garamond" w:cs="Times New Roman"/>
                <w:lang w:eastAsia="nl-NL"/>
              </w:rPr>
            </w:pPr>
            <w:r w:rsidRPr="00034131">
              <w:rPr>
                <w:rFonts w:ascii="Garamond" w:eastAsia="Times New Roman" w:hAnsi="Garamond" w:cs="Times New Roman"/>
                <w:lang w:eastAsia="nl-NL"/>
              </w:rPr>
              <w:t>Fieldwork Organization:</w:t>
            </w:r>
          </w:p>
        </w:tc>
        <w:tc>
          <w:tcPr>
            <w:tcW w:w="0" w:type="auto"/>
            <w:vAlign w:val="center"/>
            <w:hideMark/>
          </w:tcPr>
          <w:p w:rsidR="00A65613" w:rsidRPr="00034131" w:rsidRDefault="00A65613" w:rsidP="00A65613">
            <w:pPr>
              <w:spacing w:after="0" w:line="240" w:lineRule="auto"/>
              <w:rPr>
                <w:rFonts w:ascii="Garamond" w:eastAsia="Times New Roman" w:hAnsi="Garamond" w:cs="Times New Roman"/>
                <w:lang w:eastAsia="nl-NL"/>
              </w:rPr>
            </w:pPr>
            <w:r w:rsidRPr="00034131">
              <w:rPr>
                <w:rFonts w:ascii="Garamond" w:eastAsia="Times New Roman" w:hAnsi="Garamond" w:cs="Times New Roman"/>
                <w:lang w:eastAsia="nl-NL"/>
              </w:rPr>
              <w:t xml:space="preserve">CentERdata </w:t>
            </w:r>
          </w:p>
        </w:tc>
      </w:tr>
      <w:tr w:rsidR="00A65613" w:rsidRPr="00DC504E" w:rsidTr="00A65613">
        <w:trPr>
          <w:gridAfter w:val="1"/>
          <w:tblCellSpacing w:w="15" w:type="dxa"/>
        </w:trPr>
        <w:tc>
          <w:tcPr>
            <w:tcW w:w="0" w:type="auto"/>
            <w:vAlign w:val="center"/>
            <w:hideMark/>
          </w:tcPr>
          <w:p w:rsidR="00A65613" w:rsidRPr="00034131" w:rsidRDefault="00A65613" w:rsidP="00A65613">
            <w:pPr>
              <w:spacing w:after="0" w:line="240" w:lineRule="auto"/>
              <w:rPr>
                <w:rFonts w:ascii="Garamond" w:eastAsia="Times New Roman" w:hAnsi="Garamond" w:cs="Times New Roman"/>
                <w:lang w:eastAsia="nl-NL"/>
              </w:rPr>
            </w:pPr>
            <w:r w:rsidRPr="00034131">
              <w:rPr>
                <w:rFonts w:ascii="Garamond" w:eastAsia="Times New Roman" w:hAnsi="Garamond" w:cs="Times New Roman"/>
                <w:lang w:eastAsia="nl-NL"/>
              </w:rPr>
              <w:t>Fieldwork Note:</w:t>
            </w:r>
          </w:p>
        </w:tc>
        <w:tc>
          <w:tcPr>
            <w:tcW w:w="0" w:type="auto"/>
            <w:vAlign w:val="center"/>
            <w:hideMark/>
          </w:tcPr>
          <w:p w:rsidR="00A65613" w:rsidRPr="00034131" w:rsidRDefault="00A65613" w:rsidP="00A65613">
            <w:pPr>
              <w:spacing w:after="0" w:line="240" w:lineRule="auto"/>
              <w:rPr>
                <w:rFonts w:ascii="Garamond" w:eastAsia="Times New Roman" w:hAnsi="Garamond" w:cs="Times New Roman"/>
                <w:lang w:val="en-US" w:eastAsia="nl-NL"/>
              </w:rPr>
            </w:pPr>
            <w:r w:rsidRPr="00034131">
              <w:rPr>
                <w:rFonts w:ascii="Garamond" w:eastAsia="Times New Roman" w:hAnsi="Garamond" w:cs="Times New Roman"/>
                <w:lang w:val="en-US" w:eastAsia="nl-NL"/>
              </w:rPr>
              <w:t>Non-respondents were twice sent a reminder by e-mail.</w:t>
            </w:r>
          </w:p>
        </w:tc>
      </w:tr>
    </w:tbl>
    <w:p w:rsidR="006020D8" w:rsidRPr="000910E9" w:rsidRDefault="006020D8" w:rsidP="000910E9">
      <w:pPr>
        <w:pStyle w:val="Heading2"/>
        <w:rPr>
          <w:rFonts w:ascii="Garamond" w:hAnsi="Garamond"/>
          <w:sz w:val="22"/>
          <w:szCs w:val="22"/>
          <w:lang w:val="en-US"/>
        </w:rPr>
      </w:pPr>
      <w:r w:rsidRPr="00034131">
        <w:rPr>
          <w:rFonts w:ascii="Garamond" w:hAnsi="Garamond"/>
          <w:sz w:val="22"/>
          <w:szCs w:val="22"/>
          <w:lang w:val="en-US"/>
        </w:rPr>
        <w:br/>
      </w:r>
      <w:r w:rsidRPr="000910E9">
        <w:rPr>
          <w:rFonts w:ascii="Garamond" w:hAnsi="Garamond"/>
          <w:sz w:val="22"/>
          <w:szCs w:val="22"/>
          <w:lang w:val="en-US"/>
        </w:rPr>
        <w:t>Fam</w:t>
      </w:r>
      <w:r w:rsidR="000910E9" w:rsidRPr="000910E9">
        <w:rPr>
          <w:rFonts w:ascii="Garamond" w:hAnsi="Garamond"/>
          <w:sz w:val="22"/>
          <w:szCs w:val="22"/>
          <w:lang w:val="en-US"/>
        </w:rPr>
        <w:t>ily &amp; Household</w:t>
      </w:r>
      <w:r w:rsidR="000910E9" w:rsidRPr="000910E9">
        <w:rPr>
          <w:rFonts w:ascii="Garamond" w:hAnsi="Garamond"/>
          <w:sz w:val="22"/>
          <w:szCs w:val="22"/>
          <w:lang w:val="en-US"/>
        </w:rPr>
        <w:br/>
      </w:r>
      <w:hyperlink r:id="rId20" w:history="1">
        <w:r w:rsidR="000910E9" w:rsidRPr="000910E9">
          <w:rPr>
            <w:rStyle w:val="Hyperlink"/>
            <w:rFonts w:ascii="Garamond" w:hAnsi="Garamond"/>
            <w:b w:val="0"/>
            <w:sz w:val="22"/>
            <w:szCs w:val="22"/>
            <w:lang w:val="en-US"/>
          </w:rPr>
          <w:t>http://www.lissdata.nl/dataarchive/study_units/view/116</w:t>
        </w:r>
      </w:hyperlink>
      <w:r w:rsidR="000910E9">
        <w:rPr>
          <w:rFonts w:ascii="Garamond" w:hAnsi="Garamond"/>
          <w:b w:val="0"/>
          <w:sz w:val="22"/>
          <w:szCs w:val="22"/>
          <w:lang w:val="en-US"/>
        </w:rPr>
        <w:br/>
      </w:r>
      <w:r w:rsidR="000910E9">
        <w:rPr>
          <w:rFonts w:ascii="Garamond" w:hAnsi="Garamond"/>
          <w:b w:val="0"/>
          <w:sz w:val="22"/>
          <w:szCs w:val="22"/>
          <w:lang w:val="en-US"/>
        </w:rPr>
        <w:br/>
      </w:r>
      <w:r w:rsidR="000910E9" w:rsidRPr="000910E9">
        <w:rPr>
          <w:rFonts w:ascii="Garamond" w:hAnsi="Garamond"/>
          <w:b w:val="0"/>
          <w:bCs w:val="0"/>
          <w:i/>
          <w:sz w:val="22"/>
          <w:szCs w:val="22"/>
          <w:lang w:val="en-US"/>
        </w:rPr>
        <w:t>Response</w:t>
      </w:r>
      <w:r w:rsidR="000910E9" w:rsidRPr="000910E9">
        <w:rPr>
          <w:rFonts w:ascii="Garamond" w:hAnsi="Garamond"/>
          <w:b w:val="0"/>
          <w:bCs w:val="0"/>
          <w:sz w:val="22"/>
          <w:szCs w:val="22"/>
          <w:lang w:val="en-US"/>
        </w:rPr>
        <w:t>:</w:t>
      </w:r>
      <w:r w:rsidR="000910E9" w:rsidRPr="000910E9">
        <w:rPr>
          <w:rFonts w:ascii="Garamond" w:hAnsi="Garamond"/>
          <w:b w:val="0"/>
          <w:bCs w:val="0"/>
          <w:sz w:val="22"/>
          <w:szCs w:val="22"/>
          <w:lang w:val="en-US"/>
        </w:rPr>
        <w:br/>
      </w:r>
      <w:r w:rsidRPr="000910E9">
        <w:rPr>
          <w:rFonts w:ascii="Garamond" w:hAnsi="Garamond"/>
          <w:b w:val="0"/>
          <w:sz w:val="22"/>
          <w:szCs w:val="22"/>
          <w:lang w:val="en-US"/>
        </w:rPr>
        <w:t>Selected number of household members: 8,102 (100%)</w:t>
      </w:r>
      <w:r w:rsidRPr="000910E9">
        <w:rPr>
          <w:rFonts w:ascii="Garamond" w:hAnsi="Garamond"/>
          <w:b w:val="0"/>
          <w:sz w:val="22"/>
          <w:szCs w:val="22"/>
          <w:lang w:val="en-US"/>
        </w:rPr>
        <w:br/>
        <w:t>Nonresponse: 2,390 (29.5%)</w:t>
      </w:r>
      <w:r w:rsidRPr="000910E9">
        <w:rPr>
          <w:rFonts w:ascii="Garamond" w:hAnsi="Garamond"/>
          <w:b w:val="0"/>
          <w:sz w:val="22"/>
          <w:szCs w:val="22"/>
          <w:lang w:val="en-US"/>
        </w:rPr>
        <w:br/>
        <w:t>Response: 5,712 (70.5%)</w:t>
      </w:r>
      <w:r w:rsidRPr="000910E9">
        <w:rPr>
          <w:rFonts w:ascii="Garamond" w:hAnsi="Garamond"/>
          <w:b w:val="0"/>
          <w:sz w:val="22"/>
          <w:szCs w:val="22"/>
          <w:lang w:val="en-US"/>
        </w:rPr>
        <w:br/>
        <w:t>Complete: 5,688 (70.2%)</w:t>
      </w:r>
      <w:r w:rsidRPr="000910E9">
        <w:rPr>
          <w:rFonts w:ascii="Garamond" w:hAnsi="Garamond"/>
          <w:b w:val="0"/>
          <w:sz w:val="22"/>
          <w:szCs w:val="22"/>
          <w:lang w:val="en-US"/>
        </w:rPr>
        <w:br/>
        <w:t>Incomplete: 24 (0.3%)</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158"/>
        <w:gridCol w:w="4321"/>
      </w:tblGrid>
      <w:tr w:rsidR="006020D8" w:rsidRPr="000910E9" w:rsidTr="006020D8">
        <w:trPr>
          <w:tblCellSpacing w:w="15" w:type="dxa"/>
        </w:trPr>
        <w:tc>
          <w:tcPr>
            <w:tcW w:w="0" w:type="auto"/>
            <w:vAlign w:val="center"/>
            <w:hideMark/>
          </w:tcPr>
          <w:p w:rsidR="006020D8" w:rsidRPr="000910E9" w:rsidRDefault="006020D8" w:rsidP="006020D8">
            <w:pPr>
              <w:spacing w:after="0" w:line="240" w:lineRule="auto"/>
              <w:rPr>
                <w:rFonts w:ascii="Garamond" w:eastAsia="Times New Roman" w:hAnsi="Garamond" w:cs="Times New Roman"/>
                <w:lang w:val="en-US" w:eastAsia="nl-NL"/>
              </w:rPr>
            </w:pPr>
            <w:r w:rsidRPr="000910E9">
              <w:rPr>
                <w:rFonts w:ascii="Garamond" w:eastAsia="Times New Roman" w:hAnsi="Garamond" w:cs="Times New Roman"/>
                <w:bCs/>
                <w:i/>
                <w:lang w:val="en-US" w:eastAsia="nl-NL"/>
              </w:rPr>
              <w:t>Collection Events</w:t>
            </w:r>
            <w:r w:rsidR="000910E9" w:rsidRPr="000910E9">
              <w:rPr>
                <w:rFonts w:ascii="Garamond" w:eastAsia="Times New Roman" w:hAnsi="Garamond" w:cs="Times New Roman"/>
                <w:bCs/>
                <w:i/>
                <w:lang w:val="en-US" w:eastAsia="nl-NL"/>
              </w:rPr>
              <w:br/>
            </w:r>
            <w:r w:rsidRPr="000910E9">
              <w:rPr>
                <w:rFonts w:ascii="Garamond" w:eastAsia="Times New Roman" w:hAnsi="Garamond" w:cs="Times New Roman"/>
                <w:lang w:val="en-US" w:eastAsia="nl-NL"/>
              </w:rPr>
              <w:t>Data Collection Period:</w:t>
            </w:r>
          </w:p>
        </w:tc>
        <w:tc>
          <w:tcPr>
            <w:tcW w:w="0" w:type="auto"/>
            <w:vAlign w:val="center"/>
            <w:hideMark/>
          </w:tcPr>
          <w:p w:rsidR="006020D8" w:rsidRPr="000910E9" w:rsidRDefault="000910E9" w:rsidP="006020D8">
            <w:pPr>
              <w:spacing w:after="0" w:line="240" w:lineRule="auto"/>
              <w:rPr>
                <w:rFonts w:ascii="Garamond" w:eastAsia="Times New Roman" w:hAnsi="Garamond" w:cs="Times New Roman"/>
                <w:lang w:val="en-US" w:eastAsia="nl-NL"/>
              </w:rPr>
            </w:pPr>
            <w:r>
              <w:rPr>
                <w:rFonts w:ascii="Garamond" w:eastAsia="Times New Roman" w:hAnsi="Garamond" w:cs="Times New Roman"/>
                <w:lang w:val="en-US" w:eastAsia="nl-NL"/>
              </w:rPr>
              <w:br/>
            </w:r>
            <w:r w:rsidR="006020D8" w:rsidRPr="000910E9">
              <w:rPr>
                <w:rFonts w:ascii="Garamond" w:eastAsia="Times New Roman" w:hAnsi="Garamond" w:cs="Times New Roman"/>
                <w:lang w:val="en-US" w:eastAsia="nl-NL"/>
              </w:rPr>
              <w:t>2009-03-02 to 2010-03-25</w:t>
            </w:r>
          </w:p>
        </w:tc>
      </w:tr>
      <w:tr w:rsidR="006020D8" w:rsidRPr="00DC504E" w:rsidTr="006020D8">
        <w:trPr>
          <w:tblCellSpacing w:w="15" w:type="dxa"/>
        </w:trPr>
        <w:tc>
          <w:tcPr>
            <w:tcW w:w="0" w:type="auto"/>
            <w:vAlign w:val="center"/>
            <w:hideMark/>
          </w:tcPr>
          <w:p w:rsidR="006020D8" w:rsidRPr="000910E9" w:rsidRDefault="006020D8" w:rsidP="006020D8">
            <w:pPr>
              <w:spacing w:after="0" w:line="240" w:lineRule="auto"/>
              <w:rPr>
                <w:rFonts w:ascii="Garamond" w:eastAsia="Times New Roman" w:hAnsi="Garamond" w:cs="Times New Roman"/>
                <w:lang w:val="en-US" w:eastAsia="nl-NL"/>
              </w:rPr>
            </w:pPr>
            <w:r w:rsidRPr="000910E9">
              <w:rPr>
                <w:rFonts w:ascii="Garamond" w:eastAsia="Times New Roman" w:hAnsi="Garamond" w:cs="Times New Roman"/>
                <w:lang w:val="en-US" w:eastAsia="nl-NL"/>
              </w:rPr>
              <w:t>Sample:</w:t>
            </w:r>
          </w:p>
        </w:tc>
        <w:tc>
          <w:tcPr>
            <w:tcW w:w="0" w:type="auto"/>
            <w:vAlign w:val="center"/>
            <w:hideMark/>
          </w:tcPr>
          <w:p w:rsidR="006020D8" w:rsidRPr="00034131" w:rsidRDefault="006020D8" w:rsidP="006020D8">
            <w:pPr>
              <w:spacing w:after="0" w:line="240" w:lineRule="auto"/>
              <w:rPr>
                <w:rFonts w:ascii="Garamond" w:eastAsia="Times New Roman" w:hAnsi="Garamond" w:cs="Times New Roman"/>
                <w:lang w:val="en-US" w:eastAsia="nl-NL"/>
              </w:rPr>
            </w:pPr>
            <w:r w:rsidRPr="00034131">
              <w:rPr>
                <w:rFonts w:ascii="Garamond" w:eastAsia="Times New Roman" w:hAnsi="Garamond" w:cs="Times New Roman"/>
                <w:lang w:val="en-US" w:eastAsia="nl-NL"/>
              </w:rPr>
              <w:t>panel members aged 16 years or older</w:t>
            </w:r>
          </w:p>
        </w:tc>
      </w:tr>
      <w:tr w:rsidR="006020D8" w:rsidRPr="000910E9" w:rsidTr="006020D8">
        <w:trPr>
          <w:tblCellSpacing w:w="15" w:type="dxa"/>
        </w:trPr>
        <w:tc>
          <w:tcPr>
            <w:tcW w:w="0" w:type="auto"/>
            <w:vAlign w:val="center"/>
            <w:hideMark/>
          </w:tcPr>
          <w:p w:rsidR="006020D8" w:rsidRPr="000910E9" w:rsidRDefault="006020D8" w:rsidP="006020D8">
            <w:pPr>
              <w:spacing w:after="0" w:line="240" w:lineRule="auto"/>
              <w:rPr>
                <w:rFonts w:ascii="Garamond" w:eastAsia="Times New Roman" w:hAnsi="Garamond" w:cs="Times New Roman"/>
                <w:lang w:val="en-US" w:eastAsia="nl-NL"/>
              </w:rPr>
            </w:pPr>
            <w:r w:rsidRPr="000910E9">
              <w:rPr>
                <w:rFonts w:ascii="Garamond" w:eastAsia="Times New Roman" w:hAnsi="Garamond" w:cs="Times New Roman"/>
                <w:lang w:val="en-US" w:eastAsia="nl-NL"/>
              </w:rPr>
              <w:t>Data Collection Mode:</w:t>
            </w:r>
          </w:p>
        </w:tc>
        <w:tc>
          <w:tcPr>
            <w:tcW w:w="0" w:type="auto"/>
            <w:vAlign w:val="center"/>
            <w:hideMark/>
          </w:tcPr>
          <w:p w:rsidR="006020D8" w:rsidRPr="000910E9" w:rsidRDefault="006020D8" w:rsidP="006020D8">
            <w:pPr>
              <w:spacing w:after="0" w:line="240" w:lineRule="auto"/>
              <w:rPr>
                <w:rFonts w:ascii="Garamond" w:eastAsia="Times New Roman" w:hAnsi="Garamond" w:cs="Times New Roman"/>
                <w:lang w:val="en-US" w:eastAsia="nl-NL"/>
              </w:rPr>
            </w:pPr>
            <w:r w:rsidRPr="000910E9">
              <w:rPr>
                <w:rFonts w:ascii="Garamond" w:eastAsia="Times New Roman" w:hAnsi="Garamond" w:cs="Times New Roman"/>
                <w:lang w:val="en-US" w:eastAsia="nl-NL"/>
              </w:rPr>
              <w:t>internet survey</w:t>
            </w:r>
          </w:p>
        </w:tc>
      </w:tr>
      <w:tr w:rsidR="006020D8" w:rsidRPr="00034131" w:rsidTr="006020D8">
        <w:trPr>
          <w:tblCellSpacing w:w="15" w:type="dxa"/>
        </w:trPr>
        <w:tc>
          <w:tcPr>
            <w:tcW w:w="0" w:type="auto"/>
            <w:vAlign w:val="center"/>
            <w:hideMark/>
          </w:tcPr>
          <w:p w:rsidR="006020D8" w:rsidRPr="00034131" w:rsidRDefault="006020D8" w:rsidP="006020D8">
            <w:pPr>
              <w:spacing w:after="0" w:line="240" w:lineRule="auto"/>
              <w:rPr>
                <w:rFonts w:ascii="Garamond" w:eastAsia="Times New Roman" w:hAnsi="Garamond" w:cs="Times New Roman"/>
                <w:lang w:eastAsia="nl-NL"/>
              </w:rPr>
            </w:pPr>
            <w:r w:rsidRPr="000910E9">
              <w:rPr>
                <w:rFonts w:ascii="Garamond" w:eastAsia="Times New Roman" w:hAnsi="Garamond" w:cs="Times New Roman"/>
                <w:lang w:val="en-US" w:eastAsia="nl-NL"/>
              </w:rPr>
              <w:t>Fieldwork Organi</w:t>
            </w:r>
            <w:r w:rsidRPr="00034131">
              <w:rPr>
                <w:rFonts w:ascii="Garamond" w:eastAsia="Times New Roman" w:hAnsi="Garamond" w:cs="Times New Roman"/>
                <w:lang w:eastAsia="nl-NL"/>
              </w:rPr>
              <w:t>zation:</w:t>
            </w:r>
          </w:p>
        </w:tc>
        <w:tc>
          <w:tcPr>
            <w:tcW w:w="0" w:type="auto"/>
            <w:vAlign w:val="center"/>
            <w:hideMark/>
          </w:tcPr>
          <w:p w:rsidR="006020D8" w:rsidRPr="00034131" w:rsidRDefault="006020D8" w:rsidP="006020D8">
            <w:pPr>
              <w:spacing w:after="0" w:line="240" w:lineRule="auto"/>
              <w:rPr>
                <w:rFonts w:ascii="Garamond" w:eastAsia="Times New Roman" w:hAnsi="Garamond" w:cs="Times New Roman"/>
                <w:lang w:eastAsia="nl-NL"/>
              </w:rPr>
            </w:pPr>
            <w:r w:rsidRPr="00034131">
              <w:rPr>
                <w:rFonts w:ascii="Garamond" w:eastAsia="Times New Roman" w:hAnsi="Garamond" w:cs="Times New Roman"/>
                <w:lang w:eastAsia="nl-NL"/>
              </w:rPr>
              <w:t xml:space="preserve">CentERdata </w:t>
            </w:r>
          </w:p>
        </w:tc>
      </w:tr>
      <w:tr w:rsidR="006020D8" w:rsidRPr="00DC504E" w:rsidTr="006020D8">
        <w:trPr>
          <w:tblCellSpacing w:w="15" w:type="dxa"/>
        </w:trPr>
        <w:tc>
          <w:tcPr>
            <w:tcW w:w="0" w:type="auto"/>
            <w:vAlign w:val="center"/>
            <w:hideMark/>
          </w:tcPr>
          <w:p w:rsidR="006020D8" w:rsidRPr="00034131" w:rsidRDefault="006020D8" w:rsidP="006020D8">
            <w:pPr>
              <w:spacing w:after="0" w:line="240" w:lineRule="auto"/>
              <w:rPr>
                <w:rFonts w:ascii="Garamond" w:eastAsia="Times New Roman" w:hAnsi="Garamond" w:cs="Times New Roman"/>
                <w:lang w:eastAsia="nl-NL"/>
              </w:rPr>
            </w:pPr>
            <w:r w:rsidRPr="00034131">
              <w:rPr>
                <w:rFonts w:ascii="Garamond" w:eastAsia="Times New Roman" w:hAnsi="Garamond" w:cs="Times New Roman"/>
                <w:lang w:eastAsia="nl-NL"/>
              </w:rPr>
              <w:t>Fieldwork Note:</w:t>
            </w:r>
          </w:p>
        </w:tc>
        <w:tc>
          <w:tcPr>
            <w:tcW w:w="0" w:type="auto"/>
            <w:vAlign w:val="center"/>
            <w:hideMark/>
          </w:tcPr>
          <w:p w:rsidR="006020D8" w:rsidRPr="00034131" w:rsidRDefault="006020D8" w:rsidP="006020D8">
            <w:pPr>
              <w:spacing w:after="0" w:line="240" w:lineRule="auto"/>
              <w:rPr>
                <w:rFonts w:ascii="Garamond" w:eastAsia="Times New Roman" w:hAnsi="Garamond" w:cs="Times New Roman"/>
                <w:lang w:val="en-US" w:eastAsia="nl-NL"/>
              </w:rPr>
            </w:pPr>
            <w:r w:rsidRPr="00034131">
              <w:rPr>
                <w:rFonts w:ascii="Garamond" w:eastAsia="Times New Roman" w:hAnsi="Garamond" w:cs="Times New Roman"/>
                <w:lang w:val="en-US" w:eastAsia="nl-NL"/>
              </w:rPr>
              <w:t>a reminder was twice sent to the non-respondents</w:t>
            </w:r>
          </w:p>
        </w:tc>
      </w:tr>
      <w:tr w:rsidR="006020D8" w:rsidRPr="00034131" w:rsidTr="006020D8">
        <w:trPr>
          <w:tblCellSpacing w:w="15" w:type="dxa"/>
        </w:trPr>
        <w:tc>
          <w:tcPr>
            <w:tcW w:w="0" w:type="auto"/>
            <w:vAlign w:val="center"/>
            <w:hideMark/>
          </w:tcPr>
          <w:p w:rsidR="006020D8" w:rsidRPr="00034131" w:rsidRDefault="006020D8" w:rsidP="006020D8">
            <w:pPr>
              <w:spacing w:after="0" w:line="240" w:lineRule="auto"/>
              <w:rPr>
                <w:rFonts w:ascii="Garamond" w:eastAsia="Times New Roman" w:hAnsi="Garamond" w:cs="Times New Roman"/>
                <w:lang w:eastAsia="nl-NL"/>
              </w:rPr>
            </w:pPr>
            <w:r w:rsidRPr="00034131">
              <w:rPr>
                <w:rFonts w:ascii="Garamond" w:eastAsia="Times New Roman" w:hAnsi="Garamond" w:cs="Times New Roman"/>
                <w:lang w:eastAsia="nl-NL"/>
              </w:rPr>
              <w:t>Data Collection Period:</w:t>
            </w:r>
          </w:p>
        </w:tc>
        <w:tc>
          <w:tcPr>
            <w:tcW w:w="0" w:type="auto"/>
            <w:vAlign w:val="center"/>
            <w:hideMark/>
          </w:tcPr>
          <w:p w:rsidR="006020D8" w:rsidRPr="00034131" w:rsidRDefault="006020D8" w:rsidP="006020D8">
            <w:pPr>
              <w:spacing w:after="0" w:line="240" w:lineRule="auto"/>
              <w:rPr>
                <w:rFonts w:ascii="Garamond" w:eastAsia="Times New Roman" w:hAnsi="Garamond" w:cs="Times New Roman"/>
                <w:lang w:eastAsia="nl-NL"/>
              </w:rPr>
            </w:pPr>
            <w:r w:rsidRPr="00034131">
              <w:rPr>
                <w:rFonts w:ascii="Garamond" w:eastAsia="Times New Roman" w:hAnsi="Garamond" w:cs="Times New Roman"/>
                <w:lang w:eastAsia="nl-NL"/>
              </w:rPr>
              <w:t>2009-04-06 to 2009-04-29</w:t>
            </w:r>
          </w:p>
        </w:tc>
      </w:tr>
      <w:tr w:rsidR="006020D8" w:rsidRPr="00DC504E" w:rsidTr="006020D8">
        <w:trPr>
          <w:tblCellSpacing w:w="15" w:type="dxa"/>
        </w:trPr>
        <w:tc>
          <w:tcPr>
            <w:tcW w:w="0" w:type="auto"/>
            <w:vAlign w:val="center"/>
            <w:hideMark/>
          </w:tcPr>
          <w:p w:rsidR="006020D8" w:rsidRPr="00034131" w:rsidRDefault="006020D8" w:rsidP="006020D8">
            <w:pPr>
              <w:spacing w:after="0" w:line="240" w:lineRule="auto"/>
              <w:rPr>
                <w:rFonts w:ascii="Garamond" w:eastAsia="Times New Roman" w:hAnsi="Garamond" w:cs="Times New Roman"/>
                <w:lang w:eastAsia="nl-NL"/>
              </w:rPr>
            </w:pPr>
            <w:r w:rsidRPr="00034131">
              <w:rPr>
                <w:rFonts w:ascii="Garamond" w:eastAsia="Times New Roman" w:hAnsi="Garamond" w:cs="Times New Roman"/>
                <w:lang w:eastAsia="nl-NL"/>
              </w:rPr>
              <w:t>Sample:</w:t>
            </w:r>
          </w:p>
        </w:tc>
        <w:tc>
          <w:tcPr>
            <w:tcW w:w="0" w:type="auto"/>
            <w:vAlign w:val="center"/>
            <w:hideMark/>
          </w:tcPr>
          <w:p w:rsidR="006020D8" w:rsidRPr="00034131" w:rsidRDefault="006020D8" w:rsidP="006020D8">
            <w:pPr>
              <w:spacing w:after="0" w:line="240" w:lineRule="auto"/>
              <w:rPr>
                <w:rFonts w:ascii="Garamond" w:eastAsia="Times New Roman" w:hAnsi="Garamond" w:cs="Times New Roman"/>
                <w:lang w:val="en-US" w:eastAsia="nl-NL"/>
              </w:rPr>
            </w:pPr>
            <w:r w:rsidRPr="00034131">
              <w:rPr>
                <w:rFonts w:ascii="Garamond" w:eastAsia="Times New Roman" w:hAnsi="Garamond" w:cs="Times New Roman"/>
                <w:lang w:val="en-US" w:eastAsia="nl-NL"/>
              </w:rPr>
              <w:t>non-respondents of the first measure</w:t>
            </w:r>
          </w:p>
        </w:tc>
      </w:tr>
      <w:tr w:rsidR="006020D8" w:rsidRPr="00034131" w:rsidTr="006020D8">
        <w:trPr>
          <w:tblCellSpacing w:w="15" w:type="dxa"/>
        </w:trPr>
        <w:tc>
          <w:tcPr>
            <w:tcW w:w="0" w:type="auto"/>
            <w:vAlign w:val="center"/>
            <w:hideMark/>
          </w:tcPr>
          <w:p w:rsidR="006020D8" w:rsidRPr="00034131" w:rsidRDefault="006020D8" w:rsidP="006020D8">
            <w:pPr>
              <w:spacing w:after="0" w:line="240" w:lineRule="auto"/>
              <w:rPr>
                <w:rFonts w:ascii="Garamond" w:eastAsia="Times New Roman" w:hAnsi="Garamond" w:cs="Times New Roman"/>
                <w:lang w:eastAsia="nl-NL"/>
              </w:rPr>
            </w:pPr>
            <w:r w:rsidRPr="00034131">
              <w:rPr>
                <w:rFonts w:ascii="Garamond" w:eastAsia="Times New Roman" w:hAnsi="Garamond" w:cs="Times New Roman"/>
                <w:lang w:eastAsia="nl-NL"/>
              </w:rPr>
              <w:t>Data Collection Mode:</w:t>
            </w:r>
          </w:p>
        </w:tc>
        <w:tc>
          <w:tcPr>
            <w:tcW w:w="0" w:type="auto"/>
            <w:vAlign w:val="center"/>
            <w:hideMark/>
          </w:tcPr>
          <w:p w:rsidR="006020D8" w:rsidRPr="00034131" w:rsidRDefault="006020D8" w:rsidP="006020D8">
            <w:pPr>
              <w:spacing w:after="0" w:line="240" w:lineRule="auto"/>
              <w:rPr>
                <w:rFonts w:ascii="Garamond" w:eastAsia="Times New Roman" w:hAnsi="Garamond" w:cs="Times New Roman"/>
                <w:lang w:eastAsia="nl-NL"/>
              </w:rPr>
            </w:pPr>
            <w:r w:rsidRPr="00034131">
              <w:rPr>
                <w:rFonts w:ascii="Garamond" w:eastAsia="Times New Roman" w:hAnsi="Garamond" w:cs="Times New Roman"/>
                <w:lang w:eastAsia="nl-NL"/>
              </w:rPr>
              <w:t>internet survey</w:t>
            </w:r>
          </w:p>
        </w:tc>
      </w:tr>
      <w:tr w:rsidR="006020D8" w:rsidRPr="00034131" w:rsidTr="006020D8">
        <w:trPr>
          <w:tblCellSpacing w:w="15" w:type="dxa"/>
        </w:trPr>
        <w:tc>
          <w:tcPr>
            <w:tcW w:w="0" w:type="auto"/>
            <w:vAlign w:val="center"/>
            <w:hideMark/>
          </w:tcPr>
          <w:p w:rsidR="006020D8" w:rsidRPr="00034131" w:rsidRDefault="006020D8" w:rsidP="006020D8">
            <w:pPr>
              <w:spacing w:after="0" w:line="240" w:lineRule="auto"/>
              <w:rPr>
                <w:rFonts w:ascii="Garamond" w:eastAsia="Times New Roman" w:hAnsi="Garamond" w:cs="Times New Roman"/>
                <w:lang w:eastAsia="nl-NL"/>
              </w:rPr>
            </w:pPr>
            <w:r w:rsidRPr="00034131">
              <w:rPr>
                <w:rFonts w:ascii="Garamond" w:eastAsia="Times New Roman" w:hAnsi="Garamond" w:cs="Times New Roman"/>
                <w:lang w:eastAsia="nl-NL"/>
              </w:rPr>
              <w:t>Fieldwork Organization:</w:t>
            </w:r>
          </w:p>
        </w:tc>
        <w:tc>
          <w:tcPr>
            <w:tcW w:w="0" w:type="auto"/>
            <w:vAlign w:val="center"/>
            <w:hideMark/>
          </w:tcPr>
          <w:p w:rsidR="006020D8" w:rsidRPr="00034131" w:rsidRDefault="006020D8" w:rsidP="006020D8">
            <w:pPr>
              <w:spacing w:after="0" w:line="240" w:lineRule="auto"/>
              <w:rPr>
                <w:rFonts w:ascii="Garamond" w:eastAsia="Times New Roman" w:hAnsi="Garamond" w:cs="Times New Roman"/>
                <w:lang w:eastAsia="nl-NL"/>
              </w:rPr>
            </w:pPr>
            <w:r w:rsidRPr="00034131">
              <w:rPr>
                <w:rFonts w:ascii="Garamond" w:eastAsia="Times New Roman" w:hAnsi="Garamond" w:cs="Times New Roman"/>
                <w:lang w:eastAsia="nl-NL"/>
              </w:rPr>
              <w:t xml:space="preserve">CentERdata </w:t>
            </w:r>
          </w:p>
        </w:tc>
      </w:tr>
      <w:tr w:rsidR="006020D8" w:rsidRPr="00DC504E" w:rsidTr="006020D8">
        <w:trPr>
          <w:tblCellSpacing w:w="15" w:type="dxa"/>
        </w:trPr>
        <w:tc>
          <w:tcPr>
            <w:tcW w:w="0" w:type="auto"/>
            <w:vAlign w:val="center"/>
            <w:hideMark/>
          </w:tcPr>
          <w:p w:rsidR="006020D8" w:rsidRPr="00034131" w:rsidRDefault="006020D8" w:rsidP="006020D8">
            <w:pPr>
              <w:spacing w:after="0" w:line="240" w:lineRule="auto"/>
              <w:rPr>
                <w:rFonts w:ascii="Garamond" w:eastAsia="Times New Roman" w:hAnsi="Garamond" w:cs="Times New Roman"/>
                <w:lang w:eastAsia="nl-NL"/>
              </w:rPr>
            </w:pPr>
            <w:r w:rsidRPr="00034131">
              <w:rPr>
                <w:rFonts w:ascii="Garamond" w:eastAsia="Times New Roman" w:hAnsi="Garamond" w:cs="Times New Roman"/>
                <w:lang w:eastAsia="nl-NL"/>
              </w:rPr>
              <w:t>Fieldwork Note:</w:t>
            </w:r>
          </w:p>
        </w:tc>
        <w:tc>
          <w:tcPr>
            <w:tcW w:w="0" w:type="auto"/>
            <w:vAlign w:val="center"/>
            <w:hideMark/>
          </w:tcPr>
          <w:p w:rsidR="006020D8" w:rsidRPr="00034131" w:rsidRDefault="006020D8" w:rsidP="006020D8">
            <w:pPr>
              <w:spacing w:after="0" w:line="240" w:lineRule="auto"/>
              <w:rPr>
                <w:rFonts w:ascii="Garamond" w:eastAsia="Times New Roman" w:hAnsi="Garamond" w:cs="Times New Roman"/>
                <w:lang w:val="en-US" w:eastAsia="nl-NL"/>
              </w:rPr>
            </w:pPr>
            <w:r w:rsidRPr="00034131">
              <w:rPr>
                <w:rFonts w:ascii="Garamond" w:eastAsia="Times New Roman" w:hAnsi="Garamond" w:cs="Times New Roman"/>
                <w:lang w:val="en-US" w:eastAsia="nl-NL"/>
              </w:rPr>
              <w:t>a reminder was twice sent to the non-respondents</w:t>
            </w:r>
          </w:p>
        </w:tc>
      </w:tr>
    </w:tbl>
    <w:p w:rsidR="00744965" w:rsidRPr="00034131" w:rsidRDefault="00744965" w:rsidP="000910E9">
      <w:pPr>
        <w:rPr>
          <w:rFonts w:ascii="Garamond" w:eastAsia="Times New Roman" w:hAnsi="Garamond" w:cs="Times New Roman"/>
          <w:lang w:val="en-US" w:eastAsia="nl-NL"/>
        </w:rPr>
      </w:pPr>
      <w:r w:rsidRPr="00034131">
        <w:rPr>
          <w:rFonts w:ascii="Garamond" w:eastAsia="Times New Roman" w:hAnsi="Garamond" w:cs="Times New Roman"/>
          <w:b/>
          <w:bCs/>
          <w:lang w:val="en-US" w:eastAsia="nl-NL"/>
        </w:rPr>
        <w:lastRenderedPageBreak/>
        <w:t>Economic Situation: Income</w:t>
      </w:r>
      <w:r w:rsidRPr="00034131">
        <w:rPr>
          <w:rFonts w:ascii="Garamond" w:eastAsia="Times New Roman" w:hAnsi="Garamond" w:cs="Times New Roman"/>
          <w:b/>
          <w:bCs/>
          <w:lang w:val="en-US" w:eastAsia="nl-NL"/>
        </w:rPr>
        <w:br/>
      </w:r>
      <w:hyperlink r:id="rId21" w:history="1">
        <w:r w:rsidR="000910E9" w:rsidRPr="00034131">
          <w:rPr>
            <w:rStyle w:val="Hyperlink"/>
            <w:rFonts w:ascii="Garamond" w:eastAsia="Times New Roman" w:hAnsi="Garamond" w:cs="Times New Roman"/>
            <w:bCs/>
            <w:lang w:val="en-US" w:eastAsia="nl-NL"/>
          </w:rPr>
          <w:t>http://www.lissdata.nl/dataarchive/study_units/view/117/dc</w:t>
        </w:r>
      </w:hyperlink>
      <w:r w:rsidRPr="00034131">
        <w:rPr>
          <w:rFonts w:ascii="Garamond" w:eastAsia="Times New Roman" w:hAnsi="Garamond" w:cs="Times New Roman"/>
          <w:b/>
          <w:bCs/>
          <w:lang w:val="en-US" w:eastAsia="nl-NL"/>
        </w:rPr>
        <w:br/>
      </w:r>
      <w:r w:rsidR="000910E9">
        <w:rPr>
          <w:rFonts w:ascii="Garamond" w:eastAsia="Times New Roman" w:hAnsi="Garamond" w:cs="Times New Roman"/>
          <w:b/>
          <w:bCs/>
          <w:lang w:val="en-US" w:eastAsia="nl-NL"/>
        </w:rPr>
        <w:br/>
      </w:r>
      <w:r w:rsidRPr="000910E9">
        <w:rPr>
          <w:rFonts w:ascii="Garamond" w:eastAsia="Times New Roman" w:hAnsi="Garamond" w:cs="Times New Roman"/>
          <w:bCs/>
          <w:i/>
          <w:lang w:val="en-US" w:eastAsia="nl-NL"/>
        </w:rPr>
        <w:t>Response</w:t>
      </w:r>
      <w:r w:rsidRPr="00034131">
        <w:rPr>
          <w:rFonts w:ascii="Garamond" w:eastAsia="Times New Roman" w:hAnsi="Garamond" w:cs="Times New Roman"/>
          <w:b/>
          <w:bCs/>
          <w:lang w:val="en-US" w:eastAsia="nl-NL"/>
        </w:rPr>
        <w:t xml:space="preserve">: </w:t>
      </w:r>
      <w:r w:rsidRPr="00034131">
        <w:rPr>
          <w:rFonts w:ascii="Garamond" w:eastAsia="Times New Roman" w:hAnsi="Garamond" w:cs="Times New Roman"/>
          <w:lang w:val="en-US" w:eastAsia="nl-NL"/>
        </w:rPr>
        <w:br/>
        <w:t xml:space="preserve">Selected number of household members: 8034 (100%)    </w:t>
      </w:r>
      <w:r w:rsidRPr="00034131">
        <w:rPr>
          <w:rFonts w:ascii="Garamond" w:eastAsia="Times New Roman" w:hAnsi="Garamond" w:cs="Times New Roman"/>
          <w:lang w:val="en-US" w:eastAsia="nl-NL"/>
        </w:rPr>
        <w:br/>
        <w:t xml:space="preserve">Non-response: 2736 (34.1%)  </w:t>
      </w:r>
      <w:r w:rsidRPr="00034131">
        <w:rPr>
          <w:rFonts w:ascii="Garamond" w:eastAsia="Times New Roman" w:hAnsi="Garamond" w:cs="Times New Roman"/>
          <w:lang w:val="en-US" w:eastAsia="nl-NL"/>
        </w:rPr>
        <w:br/>
        <w:t>Response: 5298 (65.9%)</w:t>
      </w:r>
      <w:r w:rsidRPr="00034131">
        <w:rPr>
          <w:rFonts w:ascii="Garamond" w:eastAsia="Times New Roman" w:hAnsi="Garamond" w:cs="Times New Roman"/>
          <w:lang w:val="en-US" w:eastAsia="nl-NL"/>
        </w:rPr>
        <w:br/>
        <w:t>Complete: 5180 (64.5%)</w:t>
      </w:r>
      <w:r w:rsidRPr="00034131">
        <w:rPr>
          <w:rFonts w:ascii="Garamond" w:eastAsia="Times New Roman" w:hAnsi="Garamond" w:cs="Times New Roman"/>
          <w:lang w:val="en-US" w:eastAsia="nl-NL"/>
        </w:rPr>
        <w:br/>
        <w:t xml:space="preserve">Incomplete: 118 ( 1.5%)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158"/>
        <w:gridCol w:w="3998"/>
      </w:tblGrid>
      <w:tr w:rsidR="00744965" w:rsidRPr="000910E9" w:rsidTr="00744965">
        <w:trPr>
          <w:tblCellSpacing w:w="15" w:type="dxa"/>
        </w:trPr>
        <w:tc>
          <w:tcPr>
            <w:tcW w:w="0" w:type="auto"/>
            <w:vAlign w:val="center"/>
            <w:hideMark/>
          </w:tcPr>
          <w:p w:rsidR="00744965" w:rsidRPr="000910E9" w:rsidRDefault="00744965" w:rsidP="00744965">
            <w:pPr>
              <w:spacing w:after="0" w:line="240" w:lineRule="auto"/>
              <w:rPr>
                <w:rFonts w:ascii="Garamond" w:eastAsia="Times New Roman" w:hAnsi="Garamond" w:cs="Times New Roman"/>
                <w:lang w:val="en-US" w:eastAsia="nl-NL"/>
              </w:rPr>
            </w:pPr>
            <w:r w:rsidRPr="000910E9">
              <w:rPr>
                <w:rFonts w:ascii="Garamond" w:eastAsia="Times New Roman" w:hAnsi="Garamond" w:cs="Times New Roman"/>
                <w:bCs/>
                <w:i/>
                <w:lang w:val="en-US" w:eastAsia="nl-NL"/>
              </w:rPr>
              <w:t>Collection Events</w:t>
            </w:r>
            <w:r w:rsidR="000910E9" w:rsidRPr="000910E9">
              <w:rPr>
                <w:rFonts w:ascii="Garamond" w:eastAsia="Times New Roman" w:hAnsi="Garamond" w:cs="Times New Roman"/>
                <w:bCs/>
                <w:i/>
                <w:lang w:val="en-US" w:eastAsia="nl-NL"/>
              </w:rPr>
              <w:br/>
            </w:r>
            <w:r w:rsidRPr="000910E9">
              <w:rPr>
                <w:rFonts w:ascii="Garamond" w:eastAsia="Times New Roman" w:hAnsi="Garamond" w:cs="Times New Roman"/>
                <w:lang w:val="en-US" w:eastAsia="nl-NL"/>
              </w:rPr>
              <w:t>Data Collection Period:</w:t>
            </w:r>
          </w:p>
        </w:tc>
        <w:tc>
          <w:tcPr>
            <w:tcW w:w="0" w:type="auto"/>
            <w:vAlign w:val="center"/>
            <w:hideMark/>
          </w:tcPr>
          <w:p w:rsidR="00744965" w:rsidRPr="000910E9" w:rsidRDefault="000910E9" w:rsidP="00744965">
            <w:pPr>
              <w:spacing w:after="0" w:line="240" w:lineRule="auto"/>
              <w:rPr>
                <w:rFonts w:ascii="Garamond" w:eastAsia="Times New Roman" w:hAnsi="Garamond" w:cs="Times New Roman"/>
                <w:lang w:val="en-US" w:eastAsia="nl-NL"/>
              </w:rPr>
            </w:pPr>
            <w:r>
              <w:rPr>
                <w:rFonts w:ascii="Garamond" w:eastAsia="Times New Roman" w:hAnsi="Garamond" w:cs="Times New Roman"/>
                <w:lang w:val="en-US" w:eastAsia="nl-NL"/>
              </w:rPr>
              <w:br/>
            </w:r>
            <w:r w:rsidR="00744965" w:rsidRPr="000910E9">
              <w:rPr>
                <w:rFonts w:ascii="Garamond" w:eastAsia="Times New Roman" w:hAnsi="Garamond" w:cs="Times New Roman"/>
                <w:lang w:val="en-US" w:eastAsia="nl-NL"/>
              </w:rPr>
              <w:t>2009-06-01 to 2009-06-30</w:t>
            </w:r>
          </w:p>
        </w:tc>
      </w:tr>
      <w:tr w:rsidR="00744965" w:rsidRPr="00DC504E" w:rsidTr="00744965">
        <w:trPr>
          <w:tblCellSpacing w:w="15" w:type="dxa"/>
        </w:trPr>
        <w:tc>
          <w:tcPr>
            <w:tcW w:w="0" w:type="auto"/>
            <w:vAlign w:val="center"/>
            <w:hideMark/>
          </w:tcPr>
          <w:p w:rsidR="00744965" w:rsidRPr="000910E9" w:rsidRDefault="00744965" w:rsidP="00744965">
            <w:pPr>
              <w:spacing w:after="0" w:line="240" w:lineRule="auto"/>
              <w:rPr>
                <w:rFonts w:ascii="Garamond" w:eastAsia="Times New Roman" w:hAnsi="Garamond" w:cs="Times New Roman"/>
                <w:lang w:val="en-US" w:eastAsia="nl-NL"/>
              </w:rPr>
            </w:pPr>
            <w:r w:rsidRPr="000910E9">
              <w:rPr>
                <w:rFonts w:ascii="Garamond" w:eastAsia="Times New Roman" w:hAnsi="Garamond" w:cs="Times New Roman"/>
                <w:lang w:val="en-US" w:eastAsia="nl-NL"/>
              </w:rPr>
              <w:t>Sample:</w:t>
            </w:r>
          </w:p>
        </w:tc>
        <w:tc>
          <w:tcPr>
            <w:tcW w:w="0" w:type="auto"/>
            <w:vAlign w:val="center"/>
            <w:hideMark/>
          </w:tcPr>
          <w:p w:rsidR="00744965" w:rsidRPr="00034131" w:rsidRDefault="00744965" w:rsidP="00744965">
            <w:pPr>
              <w:spacing w:after="0" w:line="240" w:lineRule="auto"/>
              <w:rPr>
                <w:rFonts w:ascii="Garamond" w:eastAsia="Times New Roman" w:hAnsi="Garamond" w:cs="Times New Roman"/>
                <w:lang w:val="en-US" w:eastAsia="nl-NL"/>
              </w:rPr>
            </w:pPr>
            <w:r w:rsidRPr="00034131">
              <w:rPr>
                <w:rFonts w:ascii="Garamond" w:eastAsia="Times New Roman" w:hAnsi="Garamond" w:cs="Times New Roman"/>
                <w:lang w:val="en-US" w:eastAsia="nl-NL"/>
              </w:rPr>
              <w:t>panel members aged 16 years or older</w:t>
            </w:r>
          </w:p>
        </w:tc>
      </w:tr>
      <w:tr w:rsidR="00744965" w:rsidRPr="000910E9" w:rsidTr="00744965">
        <w:trPr>
          <w:tblCellSpacing w:w="15" w:type="dxa"/>
        </w:trPr>
        <w:tc>
          <w:tcPr>
            <w:tcW w:w="0" w:type="auto"/>
            <w:vAlign w:val="center"/>
            <w:hideMark/>
          </w:tcPr>
          <w:p w:rsidR="00744965" w:rsidRPr="000910E9" w:rsidRDefault="00744965" w:rsidP="00744965">
            <w:pPr>
              <w:spacing w:after="0" w:line="240" w:lineRule="auto"/>
              <w:rPr>
                <w:rFonts w:ascii="Garamond" w:eastAsia="Times New Roman" w:hAnsi="Garamond" w:cs="Times New Roman"/>
                <w:lang w:val="en-US" w:eastAsia="nl-NL"/>
              </w:rPr>
            </w:pPr>
            <w:r w:rsidRPr="000910E9">
              <w:rPr>
                <w:rFonts w:ascii="Garamond" w:eastAsia="Times New Roman" w:hAnsi="Garamond" w:cs="Times New Roman"/>
                <w:lang w:val="en-US" w:eastAsia="nl-NL"/>
              </w:rPr>
              <w:t>Data Collection Mode:</w:t>
            </w:r>
          </w:p>
        </w:tc>
        <w:tc>
          <w:tcPr>
            <w:tcW w:w="0" w:type="auto"/>
            <w:vAlign w:val="center"/>
            <w:hideMark/>
          </w:tcPr>
          <w:p w:rsidR="00744965" w:rsidRPr="000910E9" w:rsidRDefault="00744965" w:rsidP="00744965">
            <w:pPr>
              <w:spacing w:after="0" w:line="240" w:lineRule="auto"/>
              <w:rPr>
                <w:rFonts w:ascii="Garamond" w:eastAsia="Times New Roman" w:hAnsi="Garamond" w:cs="Times New Roman"/>
                <w:lang w:val="en-US" w:eastAsia="nl-NL"/>
              </w:rPr>
            </w:pPr>
            <w:r w:rsidRPr="000910E9">
              <w:rPr>
                <w:rFonts w:ascii="Garamond" w:eastAsia="Times New Roman" w:hAnsi="Garamond" w:cs="Times New Roman"/>
                <w:lang w:val="en-US" w:eastAsia="nl-NL"/>
              </w:rPr>
              <w:t>internet survey</w:t>
            </w:r>
          </w:p>
        </w:tc>
      </w:tr>
      <w:tr w:rsidR="00744965" w:rsidRPr="00034131" w:rsidTr="00744965">
        <w:trPr>
          <w:tblCellSpacing w:w="15" w:type="dxa"/>
        </w:trPr>
        <w:tc>
          <w:tcPr>
            <w:tcW w:w="0" w:type="auto"/>
            <w:vAlign w:val="center"/>
            <w:hideMark/>
          </w:tcPr>
          <w:p w:rsidR="00744965" w:rsidRPr="00034131" w:rsidRDefault="00744965" w:rsidP="00744965">
            <w:pPr>
              <w:spacing w:after="0" w:line="240" w:lineRule="auto"/>
              <w:rPr>
                <w:rFonts w:ascii="Garamond" w:eastAsia="Times New Roman" w:hAnsi="Garamond" w:cs="Times New Roman"/>
                <w:lang w:eastAsia="nl-NL"/>
              </w:rPr>
            </w:pPr>
            <w:r w:rsidRPr="000910E9">
              <w:rPr>
                <w:rFonts w:ascii="Garamond" w:eastAsia="Times New Roman" w:hAnsi="Garamond" w:cs="Times New Roman"/>
                <w:lang w:val="en-US" w:eastAsia="nl-NL"/>
              </w:rPr>
              <w:t>Fieldwork Organi</w:t>
            </w:r>
            <w:r w:rsidRPr="00034131">
              <w:rPr>
                <w:rFonts w:ascii="Garamond" w:eastAsia="Times New Roman" w:hAnsi="Garamond" w:cs="Times New Roman"/>
                <w:lang w:eastAsia="nl-NL"/>
              </w:rPr>
              <w:t>zation:</w:t>
            </w:r>
          </w:p>
        </w:tc>
        <w:tc>
          <w:tcPr>
            <w:tcW w:w="0" w:type="auto"/>
            <w:vAlign w:val="center"/>
            <w:hideMark/>
          </w:tcPr>
          <w:p w:rsidR="00744965" w:rsidRPr="00034131" w:rsidRDefault="00744965" w:rsidP="00744965">
            <w:pPr>
              <w:spacing w:after="0" w:line="240" w:lineRule="auto"/>
              <w:rPr>
                <w:rFonts w:ascii="Garamond" w:eastAsia="Times New Roman" w:hAnsi="Garamond" w:cs="Times New Roman"/>
                <w:lang w:eastAsia="nl-NL"/>
              </w:rPr>
            </w:pPr>
            <w:r w:rsidRPr="00034131">
              <w:rPr>
                <w:rFonts w:ascii="Garamond" w:eastAsia="Times New Roman" w:hAnsi="Garamond" w:cs="Times New Roman"/>
                <w:lang w:eastAsia="nl-NL"/>
              </w:rPr>
              <w:t xml:space="preserve">CentERdata </w:t>
            </w:r>
          </w:p>
        </w:tc>
      </w:tr>
      <w:tr w:rsidR="00744965" w:rsidRPr="00DC504E" w:rsidTr="00744965">
        <w:trPr>
          <w:tblCellSpacing w:w="15" w:type="dxa"/>
        </w:trPr>
        <w:tc>
          <w:tcPr>
            <w:tcW w:w="0" w:type="auto"/>
            <w:vAlign w:val="center"/>
            <w:hideMark/>
          </w:tcPr>
          <w:p w:rsidR="00744965" w:rsidRPr="00034131" w:rsidRDefault="00744965" w:rsidP="00744965">
            <w:pPr>
              <w:spacing w:after="0" w:line="240" w:lineRule="auto"/>
              <w:rPr>
                <w:rFonts w:ascii="Garamond" w:eastAsia="Times New Roman" w:hAnsi="Garamond" w:cs="Times New Roman"/>
                <w:lang w:eastAsia="nl-NL"/>
              </w:rPr>
            </w:pPr>
            <w:r w:rsidRPr="00034131">
              <w:rPr>
                <w:rFonts w:ascii="Garamond" w:eastAsia="Times New Roman" w:hAnsi="Garamond" w:cs="Times New Roman"/>
                <w:lang w:eastAsia="nl-NL"/>
              </w:rPr>
              <w:t>Fieldwork Note:</w:t>
            </w:r>
          </w:p>
        </w:tc>
        <w:tc>
          <w:tcPr>
            <w:tcW w:w="0" w:type="auto"/>
            <w:vAlign w:val="center"/>
            <w:hideMark/>
          </w:tcPr>
          <w:p w:rsidR="00744965" w:rsidRPr="00034131" w:rsidRDefault="00744965" w:rsidP="00744965">
            <w:pPr>
              <w:spacing w:after="0" w:line="240" w:lineRule="auto"/>
              <w:rPr>
                <w:rFonts w:ascii="Garamond" w:eastAsia="Times New Roman" w:hAnsi="Garamond" w:cs="Times New Roman"/>
                <w:lang w:val="en-US" w:eastAsia="nl-NL"/>
              </w:rPr>
            </w:pPr>
            <w:r w:rsidRPr="00034131">
              <w:rPr>
                <w:rFonts w:ascii="Garamond" w:eastAsia="Times New Roman" w:hAnsi="Garamond" w:cs="Times New Roman"/>
                <w:lang w:val="en-US" w:eastAsia="nl-NL"/>
              </w:rPr>
              <w:t>a reminder was twice sent to non-respondents</w:t>
            </w:r>
          </w:p>
        </w:tc>
      </w:tr>
      <w:tr w:rsidR="00744965" w:rsidRPr="00034131" w:rsidTr="00744965">
        <w:trPr>
          <w:tblCellSpacing w:w="15" w:type="dxa"/>
        </w:trPr>
        <w:tc>
          <w:tcPr>
            <w:tcW w:w="0" w:type="auto"/>
            <w:vAlign w:val="center"/>
            <w:hideMark/>
          </w:tcPr>
          <w:p w:rsidR="00744965" w:rsidRPr="00034131" w:rsidRDefault="00744965" w:rsidP="00744965">
            <w:pPr>
              <w:spacing w:after="0" w:line="240" w:lineRule="auto"/>
              <w:rPr>
                <w:rFonts w:ascii="Garamond" w:eastAsia="Times New Roman" w:hAnsi="Garamond" w:cs="Times New Roman"/>
                <w:lang w:eastAsia="nl-NL"/>
              </w:rPr>
            </w:pPr>
            <w:r w:rsidRPr="00034131">
              <w:rPr>
                <w:rFonts w:ascii="Garamond" w:eastAsia="Times New Roman" w:hAnsi="Garamond" w:cs="Times New Roman"/>
                <w:lang w:eastAsia="nl-NL"/>
              </w:rPr>
              <w:t>Data Collection Period:</w:t>
            </w:r>
          </w:p>
        </w:tc>
        <w:tc>
          <w:tcPr>
            <w:tcW w:w="0" w:type="auto"/>
            <w:vAlign w:val="center"/>
            <w:hideMark/>
          </w:tcPr>
          <w:p w:rsidR="00744965" w:rsidRPr="00034131" w:rsidRDefault="00744965" w:rsidP="00744965">
            <w:pPr>
              <w:spacing w:after="0" w:line="240" w:lineRule="auto"/>
              <w:rPr>
                <w:rFonts w:ascii="Garamond" w:eastAsia="Times New Roman" w:hAnsi="Garamond" w:cs="Times New Roman"/>
                <w:lang w:eastAsia="nl-NL"/>
              </w:rPr>
            </w:pPr>
            <w:r w:rsidRPr="00034131">
              <w:rPr>
                <w:rFonts w:ascii="Garamond" w:eastAsia="Times New Roman" w:hAnsi="Garamond" w:cs="Times New Roman"/>
                <w:lang w:eastAsia="nl-NL"/>
              </w:rPr>
              <w:t>2009-07-06 to 2009-07-29</w:t>
            </w:r>
          </w:p>
        </w:tc>
      </w:tr>
      <w:tr w:rsidR="00744965" w:rsidRPr="00DC504E" w:rsidTr="00744965">
        <w:trPr>
          <w:tblCellSpacing w:w="15" w:type="dxa"/>
        </w:trPr>
        <w:tc>
          <w:tcPr>
            <w:tcW w:w="0" w:type="auto"/>
            <w:vAlign w:val="center"/>
            <w:hideMark/>
          </w:tcPr>
          <w:p w:rsidR="00744965" w:rsidRPr="00034131" w:rsidRDefault="00744965" w:rsidP="00744965">
            <w:pPr>
              <w:spacing w:after="0" w:line="240" w:lineRule="auto"/>
              <w:rPr>
                <w:rFonts w:ascii="Garamond" w:eastAsia="Times New Roman" w:hAnsi="Garamond" w:cs="Times New Roman"/>
                <w:lang w:eastAsia="nl-NL"/>
              </w:rPr>
            </w:pPr>
            <w:r w:rsidRPr="00034131">
              <w:rPr>
                <w:rFonts w:ascii="Garamond" w:eastAsia="Times New Roman" w:hAnsi="Garamond" w:cs="Times New Roman"/>
                <w:lang w:eastAsia="nl-NL"/>
              </w:rPr>
              <w:t>Sample:</w:t>
            </w:r>
          </w:p>
        </w:tc>
        <w:tc>
          <w:tcPr>
            <w:tcW w:w="0" w:type="auto"/>
            <w:vAlign w:val="center"/>
            <w:hideMark/>
          </w:tcPr>
          <w:p w:rsidR="00744965" w:rsidRPr="00034131" w:rsidRDefault="00744965" w:rsidP="00744965">
            <w:pPr>
              <w:spacing w:after="0" w:line="240" w:lineRule="auto"/>
              <w:rPr>
                <w:rFonts w:ascii="Garamond" w:eastAsia="Times New Roman" w:hAnsi="Garamond" w:cs="Times New Roman"/>
                <w:lang w:val="en-US" w:eastAsia="nl-NL"/>
              </w:rPr>
            </w:pPr>
            <w:r w:rsidRPr="00034131">
              <w:rPr>
                <w:rFonts w:ascii="Garamond" w:eastAsia="Times New Roman" w:hAnsi="Garamond" w:cs="Times New Roman"/>
                <w:lang w:val="en-US" w:eastAsia="nl-NL"/>
              </w:rPr>
              <w:t>non-respondents of the first measure</w:t>
            </w:r>
          </w:p>
        </w:tc>
      </w:tr>
      <w:tr w:rsidR="00744965" w:rsidRPr="00034131" w:rsidTr="00744965">
        <w:trPr>
          <w:tblCellSpacing w:w="15" w:type="dxa"/>
        </w:trPr>
        <w:tc>
          <w:tcPr>
            <w:tcW w:w="0" w:type="auto"/>
            <w:vAlign w:val="center"/>
            <w:hideMark/>
          </w:tcPr>
          <w:p w:rsidR="00744965" w:rsidRPr="00034131" w:rsidRDefault="00744965" w:rsidP="00744965">
            <w:pPr>
              <w:spacing w:after="0" w:line="240" w:lineRule="auto"/>
              <w:rPr>
                <w:rFonts w:ascii="Garamond" w:eastAsia="Times New Roman" w:hAnsi="Garamond" w:cs="Times New Roman"/>
                <w:lang w:eastAsia="nl-NL"/>
              </w:rPr>
            </w:pPr>
            <w:r w:rsidRPr="00034131">
              <w:rPr>
                <w:rFonts w:ascii="Garamond" w:eastAsia="Times New Roman" w:hAnsi="Garamond" w:cs="Times New Roman"/>
                <w:lang w:eastAsia="nl-NL"/>
              </w:rPr>
              <w:t>Data Collection Mode:</w:t>
            </w:r>
          </w:p>
        </w:tc>
        <w:tc>
          <w:tcPr>
            <w:tcW w:w="0" w:type="auto"/>
            <w:vAlign w:val="center"/>
            <w:hideMark/>
          </w:tcPr>
          <w:p w:rsidR="00744965" w:rsidRPr="00034131" w:rsidRDefault="00744965" w:rsidP="00744965">
            <w:pPr>
              <w:spacing w:after="0" w:line="240" w:lineRule="auto"/>
              <w:rPr>
                <w:rFonts w:ascii="Garamond" w:eastAsia="Times New Roman" w:hAnsi="Garamond" w:cs="Times New Roman"/>
                <w:lang w:eastAsia="nl-NL"/>
              </w:rPr>
            </w:pPr>
            <w:r w:rsidRPr="00034131">
              <w:rPr>
                <w:rFonts w:ascii="Garamond" w:eastAsia="Times New Roman" w:hAnsi="Garamond" w:cs="Times New Roman"/>
                <w:lang w:eastAsia="nl-NL"/>
              </w:rPr>
              <w:t>internet survey</w:t>
            </w:r>
          </w:p>
        </w:tc>
      </w:tr>
      <w:tr w:rsidR="00744965" w:rsidRPr="00034131" w:rsidTr="00744965">
        <w:trPr>
          <w:tblCellSpacing w:w="15" w:type="dxa"/>
        </w:trPr>
        <w:tc>
          <w:tcPr>
            <w:tcW w:w="0" w:type="auto"/>
            <w:vAlign w:val="center"/>
            <w:hideMark/>
          </w:tcPr>
          <w:p w:rsidR="00744965" w:rsidRPr="00034131" w:rsidRDefault="00744965" w:rsidP="00744965">
            <w:pPr>
              <w:spacing w:after="0" w:line="240" w:lineRule="auto"/>
              <w:rPr>
                <w:rFonts w:ascii="Garamond" w:eastAsia="Times New Roman" w:hAnsi="Garamond" w:cs="Times New Roman"/>
                <w:lang w:eastAsia="nl-NL"/>
              </w:rPr>
            </w:pPr>
            <w:r w:rsidRPr="00034131">
              <w:rPr>
                <w:rFonts w:ascii="Garamond" w:eastAsia="Times New Roman" w:hAnsi="Garamond" w:cs="Times New Roman"/>
                <w:lang w:eastAsia="nl-NL"/>
              </w:rPr>
              <w:t>Fieldwork Organization:</w:t>
            </w:r>
          </w:p>
        </w:tc>
        <w:tc>
          <w:tcPr>
            <w:tcW w:w="0" w:type="auto"/>
            <w:vAlign w:val="center"/>
            <w:hideMark/>
          </w:tcPr>
          <w:p w:rsidR="00744965" w:rsidRPr="00034131" w:rsidRDefault="00744965" w:rsidP="00744965">
            <w:pPr>
              <w:spacing w:after="0" w:line="240" w:lineRule="auto"/>
              <w:rPr>
                <w:rFonts w:ascii="Garamond" w:eastAsia="Times New Roman" w:hAnsi="Garamond" w:cs="Times New Roman"/>
                <w:lang w:eastAsia="nl-NL"/>
              </w:rPr>
            </w:pPr>
            <w:r w:rsidRPr="00034131">
              <w:rPr>
                <w:rFonts w:ascii="Garamond" w:eastAsia="Times New Roman" w:hAnsi="Garamond" w:cs="Times New Roman"/>
                <w:lang w:eastAsia="nl-NL"/>
              </w:rPr>
              <w:t xml:space="preserve">CentERdata </w:t>
            </w:r>
          </w:p>
        </w:tc>
      </w:tr>
      <w:tr w:rsidR="00744965" w:rsidRPr="00DC504E" w:rsidTr="00744965">
        <w:trPr>
          <w:tblCellSpacing w:w="15" w:type="dxa"/>
        </w:trPr>
        <w:tc>
          <w:tcPr>
            <w:tcW w:w="0" w:type="auto"/>
            <w:vAlign w:val="center"/>
            <w:hideMark/>
          </w:tcPr>
          <w:p w:rsidR="00744965" w:rsidRPr="00034131" w:rsidRDefault="00744965" w:rsidP="00744965">
            <w:pPr>
              <w:spacing w:after="0" w:line="240" w:lineRule="auto"/>
              <w:rPr>
                <w:rFonts w:ascii="Garamond" w:eastAsia="Times New Roman" w:hAnsi="Garamond" w:cs="Times New Roman"/>
                <w:lang w:eastAsia="nl-NL"/>
              </w:rPr>
            </w:pPr>
            <w:r w:rsidRPr="00034131">
              <w:rPr>
                <w:rFonts w:ascii="Garamond" w:eastAsia="Times New Roman" w:hAnsi="Garamond" w:cs="Times New Roman"/>
                <w:lang w:eastAsia="nl-NL"/>
              </w:rPr>
              <w:t>Fieldwork Note:</w:t>
            </w:r>
          </w:p>
        </w:tc>
        <w:tc>
          <w:tcPr>
            <w:tcW w:w="0" w:type="auto"/>
            <w:vAlign w:val="center"/>
            <w:hideMark/>
          </w:tcPr>
          <w:p w:rsidR="00744965" w:rsidRPr="00034131" w:rsidRDefault="00744965" w:rsidP="00744965">
            <w:pPr>
              <w:spacing w:after="0" w:line="240" w:lineRule="auto"/>
              <w:rPr>
                <w:rFonts w:ascii="Garamond" w:eastAsia="Times New Roman" w:hAnsi="Garamond" w:cs="Times New Roman"/>
                <w:lang w:val="en-US" w:eastAsia="nl-NL"/>
              </w:rPr>
            </w:pPr>
            <w:r w:rsidRPr="00034131">
              <w:rPr>
                <w:rFonts w:ascii="Garamond" w:eastAsia="Times New Roman" w:hAnsi="Garamond" w:cs="Times New Roman"/>
                <w:lang w:val="en-US" w:eastAsia="nl-NL"/>
              </w:rPr>
              <w:t>a reminder was twice sent to non-respondents</w:t>
            </w:r>
          </w:p>
        </w:tc>
      </w:tr>
    </w:tbl>
    <w:p w:rsidR="00051BB0" w:rsidRPr="00034131" w:rsidRDefault="00051BB0" w:rsidP="00A65613">
      <w:pPr>
        <w:rPr>
          <w:rFonts w:ascii="Garamond" w:hAnsi="Garamond"/>
          <w:lang w:val="en-US"/>
        </w:rPr>
      </w:pPr>
    </w:p>
    <w:p w:rsidR="006447E6" w:rsidRDefault="006447E6" w:rsidP="006212A0">
      <w:pPr>
        <w:jc w:val="center"/>
        <w:rPr>
          <w:rFonts w:ascii="Century Gothic" w:hAnsi="Century Gothic"/>
          <w:b/>
          <w:sz w:val="28"/>
          <w:szCs w:val="28"/>
          <w:lang w:val="en-US"/>
        </w:rPr>
      </w:pPr>
    </w:p>
    <w:p w:rsidR="006447E6" w:rsidRDefault="006447E6" w:rsidP="006212A0">
      <w:pPr>
        <w:jc w:val="center"/>
        <w:rPr>
          <w:rFonts w:ascii="Century Gothic" w:hAnsi="Century Gothic"/>
          <w:b/>
          <w:sz w:val="28"/>
          <w:szCs w:val="28"/>
          <w:lang w:val="en-US"/>
        </w:rPr>
      </w:pPr>
    </w:p>
    <w:p w:rsidR="006447E6" w:rsidRDefault="006447E6" w:rsidP="006212A0">
      <w:pPr>
        <w:jc w:val="center"/>
        <w:rPr>
          <w:rFonts w:ascii="Century Gothic" w:hAnsi="Century Gothic"/>
          <w:b/>
          <w:sz w:val="28"/>
          <w:szCs w:val="28"/>
          <w:lang w:val="en-US"/>
        </w:rPr>
      </w:pPr>
    </w:p>
    <w:p w:rsidR="006447E6" w:rsidRDefault="006447E6" w:rsidP="006212A0">
      <w:pPr>
        <w:jc w:val="center"/>
        <w:rPr>
          <w:rFonts w:ascii="Century Gothic" w:hAnsi="Century Gothic"/>
          <w:b/>
          <w:sz w:val="28"/>
          <w:szCs w:val="28"/>
          <w:lang w:val="en-US"/>
        </w:rPr>
      </w:pPr>
    </w:p>
    <w:p w:rsidR="006447E6" w:rsidRDefault="006447E6" w:rsidP="006212A0">
      <w:pPr>
        <w:jc w:val="center"/>
        <w:rPr>
          <w:rFonts w:ascii="Century Gothic" w:hAnsi="Century Gothic"/>
          <w:b/>
          <w:sz w:val="28"/>
          <w:szCs w:val="28"/>
          <w:lang w:val="en-US"/>
        </w:rPr>
      </w:pPr>
    </w:p>
    <w:p w:rsidR="006447E6" w:rsidRDefault="006447E6" w:rsidP="006212A0">
      <w:pPr>
        <w:jc w:val="center"/>
        <w:rPr>
          <w:rFonts w:ascii="Century Gothic" w:hAnsi="Century Gothic"/>
          <w:b/>
          <w:sz w:val="28"/>
          <w:szCs w:val="28"/>
          <w:lang w:val="en-US"/>
        </w:rPr>
      </w:pPr>
    </w:p>
    <w:p w:rsidR="006447E6" w:rsidRDefault="006447E6" w:rsidP="006212A0">
      <w:pPr>
        <w:jc w:val="center"/>
        <w:rPr>
          <w:rFonts w:ascii="Century Gothic" w:hAnsi="Century Gothic"/>
          <w:b/>
          <w:sz w:val="28"/>
          <w:szCs w:val="28"/>
          <w:lang w:val="en-US"/>
        </w:rPr>
      </w:pPr>
    </w:p>
    <w:p w:rsidR="006447E6" w:rsidRDefault="006447E6" w:rsidP="006212A0">
      <w:pPr>
        <w:jc w:val="center"/>
        <w:rPr>
          <w:rFonts w:ascii="Century Gothic" w:hAnsi="Century Gothic"/>
          <w:b/>
          <w:sz w:val="28"/>
          <w:szCs w:val="28"/>
          <w:lang w:val="en-US"/>
        </w:rPr>
      </w:pPr>
    </w:p>
    <w:p w:rsidR="006447E6" w:rsidRDefault="006447E6" w:rsidP="006212A0">
      <w:pPr>
        <w:jc w:val="center"/>
        <w:rPr>
          <w:rFonts w:ascii="Century Gothic" w:hAnsi="Century Gothic"/>
          <w:b/>
          <w:sz w:val="28"/>
          <w:szCs w:val="28"/>
          <w:lang w:val="en-US"/>
        </w:rPr>
      </w:pPr>
    </w:p>
    <w:p w:rsidR="006447E6" w:rsidRDefault="006447E6" w:rsidP="006212A0">
      <w:pPr>
        <w:jc w:val="center"/>
        <w:rPr>
          <w:rFonts w:ascii="Century Gothic" w:hAnsi="Century Gothic"/>
          <w:b/>
          <w:sz w:val="28"/>
          <w:szCs w:val="28"/>
          <w:lang w:val="en-US"/>
        </w:rPr>
      </w:pPr>
    </w:p>
    <w:p w:rsidR="006447E6" w:rsidRDefault="006447E6" w:rsidP="006212A0">
      <w:pPr>
        <w:jc w:val="center"/>
        <w:rPr>
          <w:rFonts w:ascii="Century Gothic" w:hAnsi="Century Gothic"/>
          <w:b/>
          <w:sz w:val="28"/>
          <w:szCs w:val="28"/>
          <w:lang w:val="en-US"/>
        </w:rPr>
      </w:pPr>
    </w:p>
    <w:p w:rsidR="006447E6" w:rsidRDefault="006447E6" w:rsidP="006212A0">
      <w:pPr>
        <w:jc w:val="center"/>
        <w:rPr>
          <w:rFonts w:ascii="Century Gothic" w:hAnsi="Century Gothic"/>
          <w:b/>
          <w:sz w:val="28"/>
          <w:szCs w:val="28"/>
          <w:lang w:val="en-US"/>
        </w:rPr>
      </w:pPr>
    </w:p>
    <w:p w:rsidR="00051BB0" w:rsidRPr="0055579E" w:rsidRDefault="006212A0" w:rsidP="006212A0">
      <w:pPr>
        <w:jc w:val="center"/>
        <w:rPr>
          <w:rFonts w:ascii="Century Gothic" w:hAnsi="Century Gothic"/>
          <w:b/>
          <w:sz w:val="28"/>
          <w:szCs w:val="28"/>
        </w:rPr>
      </w:pPr>
      <w:r w:rsidRPr="0055579E">
        <w:rPr>
          <w:rFonts w:ascii="Century Gothic" w:hAnsi="Century Gothic"/>
          <w:b/>
          <w:sz w:val="28"/>
          <w:szCs w:val="28"/>
        </w:rPr>
        <w:lastRenderedPageBreak/>
        <w:t>Testen voor assumpties</w:t>
      </w:r>
    </w:p>
    <w:p w:rsidR="006447E6" w:rsidRPr="0055579E" w:rsidRDefault="006212A0" w:rsidP="00643F73">
      <w:pPr>
        <w:jc w:val="center"/>
        <w:rPr>
          <w:rFonts w:ascii="Century Gothic" w:hAnsi="Century Gothic"/>
          <w:b/>
          <w:sz w:val="28"/>
          <w:szCs w:val="28"/>
        </w:rPr>
      </w:pPr>
      <w:r w:rsidRPr="0055579E">
        <w:rPr>
          <w:rFonts w:ascii="Century Gothic" w:hAnsi="Century Gothic"/>
          <w:b/>
          <w:sz w:val="28"/>
          <w:szCs w:val="28"/>
        </w:rPr>
        <w:t>Regressie 1</w:t>
      </w:r>
    </w:p>
    <w:p w:rsidR="00643F73" w:rsidRPr="0055579E" w:rsidRDefault="00643F73" w:rsidP="006447E6">
      <w:pPr>
        <w:jc w:val="center"/>
        <w:rPr>
          <w:rFonts w:ascii="Garamond" w:hAnsi="Garamond"/>
          <w:b/>
        </w:rPr>
      </w:pPr>
    </w:p>
    <w:p w:rsidR="005B0960" w:rsidRPr="0055579E" w:rsidRDefault="005B0960" w:rsidP="006447E6">
      <w:pPr>
        <w:jc w:val="center"/>
        <w:rPr>
          <w:rFonts w:ascii="Garamond" w:hAnsi="Garamond"/>
          <w:b/>
          <w:sz w:val="18"/>
          <w:szCs w:val="18"/>
        </w:rPr>
      </w:pPr>
      <w:r w:rsidRPr="0055579E">
        <w:rPr>
          <w:rFonts w:ascii="Garamond" w:hAnsi="Garamond"/>
          <w:b/>
          <w:sz w:val="18"/>
          <w:szCs w:val="18"/>
        </w:rPr>
        <w:t>Bijlage 1.1</w:t>
      </w:r>
    </w:p>
    <w:p w:rsidR="005B0960" w:rsidRDefault="006447E6" w:rsidP="006447E6">
      <w:pPr>
        <w:jc w:val="center"/>
        <w:rPr>
          <w:rFonts w:ascii="Garamond" w:hAnsi="Garamond"/>
          <w:lang w:val="en-US"/>
        </w:rPr>
      </w:pPr>
      <w:r w:rsidRPr="0055579E">
        <w:rPr>
          <w:rFonts w:ascii="Garamond" w:hAnsi="Garamond"/>
        </w:rPr>
        <w:tab/>
      </w:r>
      <w:r w:rsidR="006212A0" w:rsidRPr="00034131">
        <w:rPr>
          <w:rFonts w:ascii="Garamond" w:hAnsi="Garamond"/>
          <w:noProof/>
          <w:lang w:eastAsia="nl-NL"/>
        </w:rPr>
        <w:drawing>
          <wp:inline distT="0" distB="0" distL="0" distR="0" wp14:anchorId="75EB85E2" wp14:editId="677C1E25">
            <wp:extent cx="4121171" cy="330134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2"/>
                    <a:stretch>
                      <a:fillRect/>
                    </a:stretch>
                  </pic:blipFill>
                  <pic:spPr>
                    <a:xfrm>
                      <a:off x="0" y="0"/>
                      <a:ext cx="4142015" cy="3318038"/>
                    </a:xfrm>
                    <a:prstGeom prst="rect">
                      <a:avLst/>
                    </a:prstGeom>
                  </pic:spPr>
                </pic:pic>
              </a:graphicData>
            </a:graphic>
          </wp:inline>
        </w:drawing>
      </w:r>
    </w:p>
    <w:p w:rsidR="00643F73" w:rsidRDefault="00643F73" w:rsidP="006447E6">
      <w:pPr>
        <w:jc w:val="center"/>
        <w:rPr>
          <w:rFonts w:ascii="Garamond" w:hAnsi="Garamond"/>
          <w:lang w:val="en-US"/>
        </w:rPr>
      </w:pPr>
    </w:p>
    <w:p w:rsidR="005B0960" w:rsidRPr="00643F73" w:rsidRDefault="005B0960" w:rsidP="006447E6">
      <w:pPr>
        <w:jc w:val="center"/>
        <w:rPr>
          <w:rFonts w:ascii="Garamond" w:hAnsi="Garamond"/>
          <w:b/>
          <w:sz w:val="18"/>
          <w:szCs w:val="18"/>
          <w:lang w:val="en-US"/>
        </w:rPr>
      </w:pPr>
      <w:r w:rsidRPr="00643F73">
        <w:rPr>
          <w:rFonts w:ascii="Garamond" w:hAnsi="Garamond"/>
          <w:b/>
          <w:sz w:val="18"/>
          <w:szCs w:val="18"/>
          <w:lang w:val="en-US"/>
        </w:rPr>
        <w:t>Bijlage 1.2</w:t>
      </w:r>
    </w:p>
    <w:p w:rsidR="00051BB0" w:rsidRPr="005B0960" w:rsidRDefault="00051BB0" w:rsidP="006447E6">
      <w:pPr>
        <w:jc w:val="center"/>
        <w:rPr>
          <w:rFonts w:ascii="Garamond" w:hAnsi="Garamond"/>
          <w:b/>
          <w:lang w:val="en-US"/>
        </w:rPr>
      </w:pPr>
      <w:r w:rsidRPr="00034131">
        <w:rPr>
          <w:rFonts w:ascii="Garamond" w:hAnsi="Garamond"/>
          <w:noProof/>
          <w:lang w:eastAsia="nl-NL"/>
        </w:rPr>
        <w:drawing>
          <wp:inline distT="0" distB="0" distL="0" distR="0" wp14:anchorId="11582BD9" wp14:editId="7E96EB16">
            <wp:extent cx="4313208" cy="345659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3"/>
                    <a:stretch>
                      <a:fillRect/>
                    </a:stretch>
                  </pic:blipFill>
                  <pic:spPr>
                    <a:xfrm>
                      <a:off x="0" y="0"/>
                      <a:ext cx="4314153" cy="3457348"/>
                    </a:xfrm>
                    <a:prstGeom prst="rect">
                      <a:avLst/>
                    </a:prstGeom>
                  </pic:spPr>
                </pic:pic>
              </a:graphicData>
            </a:graphic>
          </wp:inline>
        </w:drawing>
      </w:r>
    </w:p>
    <w:p w:rsidR="00643F73" w:rsidRDefault="005B0960" w:rsidP="006212A0">
      <w:pPr>
        <w:jc w:val="center"/>
        <w:rPr>
          <w:rFonts w:ascii="Garamond" w:hAnsi="Garamond"/>
          <w:b/>
          <w:sz w:val="18"/>
          <w:szCs w:val="18"/>
          <w:lang w:val="en-US"/>
        </w:rPr>
      </w:pPr>
      <w:r w:rsidRPr="00643F73">
        <w:rPr>
          <w:rFonts w:ascii="Garamond" w:hAnsi="Garamond"/>
          <w:b/>
          <w:sz w:val="18"/>
          <w:szCs w:val="18"/>
          <w:lang w:val="en-US"/>
        </w:rPr>
        <w:lastRenderedPageBreak/>
        <w:t>Bijlage 1.3</w:t>
      </w:r>
    </w:p>
    <w:p w:rsidR="00051BB0" w:rsidRPr="00034131" w:rsidRDefault="00051BB0" w:rsidP="006212A0">
      <w:pPr>
        <w:jc w:val="center"/>
        <w:rPr>
          <w:rFonts w:ascii="Garamond" w:hAnsi="Garamond"/>
          <w:lang w:val="en-US"/>
        </w:rPr>
      </w:pPr>
      <w:r w:rsidRPr="00034131">
        <w:rPr>
          <w:rFonts w:ascii="Garamond" w:hAnsi="Garamond"/>
          <w:noProof/>
          <w:lang w:eastAsia="nl-NL"/>
        </w:rPr>
        <w:drawing>
          <wp:inline distT="0" distB="0" distL="0" distR="0" wp14:anchorId="535F29F1" wp14:editId="04D8EDC7">
            <wp:extent cx="4640400" cy="3718800"/>
            <wp:effectExtent l="0" t="0" r="825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4"/>
                    <a:stretch>
                      <a:fillRect/>
                    </a:stretch>
                  </pic:blipFill>
                  <pic:spPr>
                    <a:xfrm>
                      <a:off x="0" y="0"/>
                      <a:ext cx="4640400" cy="3718800"/>
                    </a:xfrm>
                    <a:prstGeom prst="rect">
                      <a:avLst/>
                    </a:prstGeom>
                  </pic:spPr>
                </pic:pic>
              </a:graphicData>
            </a:graphic>
          </wp:inline>
        </w:drawing>
      </w:r>
    </w:p>
    <w:p w:rsidR="00051BB0" w:rsidRPr="00034131" w:rsidRDefault="00051BB0" w:rsidP="00A65613">
      <w:pPr>
        <w:rPr>
          <w:rFonts w:ascii="Garamond" w:hAnsi="Garamond"/>
          <w:lang w:val="en-US"/>
        </w:rPr>
      </w:pPr>
    </w:p>
    <w:p w:rsidR="006447E6" w:rsidRDefault="006447E6" w:rsidP="00A65613">
      <w:pPr>
        <w:rPr>
          <w:rFonts w:ascii="Garamond" w:hAnsi="Garamond"/>
          <w:i/>
          <w:lang w:val="en-US"/>
        </w:rPr>
      </w:pPr>
    </w:p>
    <w:p w:rsidR="006447E6" w:rsidRDefault="006447E6" w:rsidP="00A65613">
      <w:pPr>
        <w:rPr>
          <w:rFonts w:ascii="Garamond" w:hAnsi="Garamond"/>
          <w:i/>
          <w:lang w:val="en-US"/>
        </w:rPr>
      </w:pPr>
    </w:p>
    <w:p w:rsidR="006447E6" w:rsidRDefault="006447E6" w:rsidP="00A65613">
      <w:pPr>
        <w:rPr>
          <w:rFonts w:ascii="Garamond" w:hAnsi="Garamond"/>
          <w:i/>
          <w:lang w:val="en-US"/>
        </w:rPr>
      </w:pPr>
    </w:p>
    <w:p w:rsidR="006447E6" w:rsidRDefault="006447E6" w:rsidP="00A65613">
      <w:pPr>
        <w:rPr>
          <w:rFonts w:ascii="Garamond" w:hAnsi="Garamond"/>
          <w:i/>
          <w:lang w:val="en-US"/>
        </w:rPr>
      </w:pPr>
    </w:p>
    <w:p w:rsidR="006447E6" w:rsidRDefault="006447E6" w:rsidP="00A65613">
      <w:pPr>
        <w:rPr>
          <w:rFonts w:ascii="Garamond" w:hAnsi="Garamond"/>
          <w:i/>
          <w:lang w:val="en-US"/>
        </w:rPr>
      </w:pPr>
    </w:p>
    <w:p w:rsidR="006447E6" w:rsidRDefault="006447E6" w:rsidP="00A65613">
      <w:pPr>
        <w:rPr>
          <w:rFonts w:ascii="Garamond" w:hAnsi="Garamond"/>
          <w:i/>
          <w:lang w:val="en-US"/>
        </w:rPr>
      </w:pPr>
    </w:p>
    <w:p w:rsidR="006447E6" w:rsidRDefault="006447E6" w:rsidP="00A65613">
      <w:pPr>
        <w:rPr>
          <w:rFonts w:ascii="Garamond" w:hAnsi="Garamond"/>
          <w:i/>
          <w:lang w:val="en-US"/>
        </w:rPr>
      </w:pPr>
    </w:p>
    <w:p w:rsidR="006447E6" w:rsidRDefault="006447E6" w:rsidP="00A65613">
      <w:pPr>
        <w:rPr>
          <w:rFonts w:ascii="Garamond" w:hAnsi="Garamond"/>
          <w:i/>
          <w:lang w:val="en-US"/>
        </w:rPr>
      </w:pPr>
    </w:p>
    <w:p w:rsidR="006447E6" w:rsidRDefault="006447E6" w:rsidP="00A65613">
      <w:pPr>
        <w:rPr>
          <w:rFonts w:ascii="Garamond" w:hAnsi="Garamond"/>
          <w:i/>
          <w:lang w:val="en-US"/>
        </w:rPr>
      </w:pPr>
    </w:p>
    <w:p w:rsidR="006447E6" w:rsidRDefault="006447E6" w:rsidP="00A65613">
      <w:pPr>
        <w:rPr>
          <w:rFonts w:ascii="Garamond" w:hAnsi="Garamond"/>
          <w:i/>
          <w:lang w:val="en-US"/>
        </w:rPr>
      </w:pPr>
    </w:p>
    <w:p w:rsidR="006447E6" w:rsidRDefault="006447E6" w:rsidP="00A65613">
      <w:pPr>
        <w:rPr>
          <w:rFonts w:ascii="Garamond" w:hAnsi="Garamond"/>
          <w:i/>
          <w:lang w:val="en-US"/>
        </w:rPr>
      </w:pPr>
    </w:p>
    <w:p w:rsidR="006447E6" w:rsidRDefault="006447E6" w:rsidP="00A65613">
      <w:pPr>
        <w:rPr>
          <w:rFonts w:ascii="Garamond" w:hAnsi="Garamond"/>
          <w:i/>
          <w:lang w:val="en-US"/>
        </w:rPr>
      </w:pPr>
    </w:p>
    <w:p w:rsidR="0055579E" w:rsidRDefault="0055579E" w:rsidP="00643F73">
      <w:pPr>
        <w:jc w:val="center"/>
        <w:rPr>
          <w:rFonts w:ascii="Century Gothic" w:hAnsi="Century Gothic"/>
          <w:b/>
          <w:sz w:val="28"/>
          <w:szCs w:val="28"/>
          <w:lang w:val="en-US"/>
        </w:rPr>
      </w:pPr>
    </w:p>
    <w:p w:rsidR="0055579E" w:rsidRDefault="0055579E" w:rsidP="00643F73">
      <w:pPr>
        <w:jc w:val="center"/>
        <w:rPr>
          <w:rFonts w:ascii="Century Gothic" w:hAnsi="Century Gothic"/>
          <w:b/>
          <w:sz w:val="28"/>
          <w:szCs w:val="28"/>
          <w:lang w:val="en-US"/>
        </w:rPr>
      </w:pPr>
    </w:p>
    <w:p w:rsidR="00051BB0" w:rsidRDefault="006212A0" w:rsidP="00643F73">
      <w:pPr>
        <w:jc w:val="center"/>
        <w:rPr>
          <w:rFonts w:ascii="Century Gothic" w:hAnsi="Century Gothic"/>
          <w:b/>
          <w:sz w:val="28"/>
          <w:szCs w:val="28"/>
          <w:lang w:val="en-US"/>
        </w:rPr>
      </w:pPr>
      <w:r w:rsidRPr="00643F73">
        <w:rPr>
          <w:rFonts w:ascii="Century Gothic" w:hAnsi="Century Gothic"/>
          <w:b/>
          <w:sz w:val="28"/>
          <w:szCs w:val="28"/>
          <w:lang w:val="en-US"/>
        </w:rPr>
        <w:lastRenderedPageBreak/>
        <w:t>Regressie 2: Mannen</w:t>
      </w:r>
    </w:p>
    <w:p w:rsidR="00643F73" w:rsidRPr="00643F73" w:rsidRDefault="00643F73" w:rsidP="00643F73">
      <w:pPr>
        <w:jc w:val="center"/>
        <w:rPr>
          <w:rFonts w:ascii="Century Gothic" w:hAnsi="Century Gothic"/>
          <w:b/>
          <w:sz w:val="28"/>
          <w:szCs w:val="28"/>
          <w:lang w:val="en-US"/>
        </w:rPr>
      </w:pPr>
    </w:p>
    <w:p w:rsidR="00643F73" w:rsidRDefault="005B0960" w:rsidP="006212A0">
      <w:pPr>
        <w:jc w:val="center"/>
        <w:rPr>
          <w:rFonts w:ascii="Garamond" w:hAnsi="Garamond"/>
          <w:b/>
          <w:sz w:val="18"/>
          <w:szCs w:val="18"/>
          <w:lang w:val="en-US"/>
        </w:rPr>
      </w:pPr>
      <w:r w:rsidRPr="00643F73">
        <w:rPr>
          <w:rFonts w:ascii="Garamond" w:hAnsi="Garamond"/>
          <w:b/>
          <w:sz w:val="18"/>
          <w:szCs w:val="18"/>
          <w:lang w:val="en-US"/>
        </w:rPr>
        <w:t>Bijlage 2.1</w:t>
      </w:r>
    </w:p>
    <w:p w:rsidR="00051BB0" w:rsidRDefault="00354609" w:rsidP="00643F73">
      <w:pPr>
        <w:jc w:val="center"/>
        <w:rPr>
          <w:rFonts w:ascii="Garamond" w:hAnsi="Garamond"/>
          <w:lang w:val="en-US"/>
        </w:rPr>
      </w:pPr>
      <w:r w:rsidRPr="00034131">
        <w:rPr>
          <w:rFonts w:ascii="Garamond" w:hAnsi="Garamond"/>
          <w:b/>
          <w:noProof/>
          <w:color w:val="FF0000"/>
          <w:lang w:eastAsia="nl-NL"/>
        </w:rPr>
        <w:drawing>
          <wp:inline distT="0" distB="0" distL="0" distR="0" wp14:anchorId="7471B8BE" wp14:editId="49C9508D">
            <wp:extent cx="3942271" cy="3159322"/>
            <wp:effectExtent l="0" t="0" r="1270" b="317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5"/>
                    <a:stretch>
                      <a:fillRect/>
                    </a:stretch>
                  </pic:blipFill>
                  <pic:spPr>
                    <a:xfrm>
                      <a:off x="0" y="0"/>
                      <a:ext cx="3944252" cy="3160910"/>
                    </a:xfrm>
                    <a:prstGeom prst="rect">
                      <a:avLst/>
                    </a:prstGeom>
                  </pic:spPr>
                </pic:pic>
              </a:graphicData>
            </a:graphic>
          </wp:inline>
        </w:drawing>
      </w:r>
    </w:p>
    <w:p w:rsidR="00643F73" w:rsidRDefault="00643F73" w:rsidP="00643F73">
      <w:pPr>
        <w:jc w:val="center"/>
        <w:rPr>
          <w:rFonts w:ascii="Garamond" w:hAnsi="Garamond"/>
          <w:lang w:val="en-US"/>
        </w:rPr>
      </w:pPr>
    </w:p>
    <w:p w:rsidR="00643F73" w:rsidRPr="00643F73" w:rsidRDefault="005B0960" w:rsidP="006212A0">
      <w:pPr>
        <w:jc w:val="center"/>
        <w:rPr>
          <w:rFonts w:ascii="Garamond" w:hAnsi="Garamond"/>
          <w:b/>
          <w:sz w:val="18"/>
          <w:szCs w:val="18"/>
          <w:lang w:val="en-US"/>
        </w:rPr>
      </w:pPr>
      <w:r w:rsidRPr="00643F73">
        <w:rPr>
          <w:rFonts w:ascii="Garamond" w:hAnsi="Garamond"/>
          <w:b/>
          <w:sz w:val="18"/>
          <w:szCs w:val="18"/>
          <w:lang w:val="en-US"/>
        </w:rPr>
        <w:t>Bijlage 2.2</w:t>
      </w:r>
    </w:p>
    <w:p w:rsidR="00051BB0" w:rsidRDefault="00354609" w:rsidP="006212A0">
      <w:pPr>
        <w:jc w:val="center"/>
        <w:rPr>
          <w:rFonts w:ascii="Garamond" w:hAnsi="Garamond"/>
          <w:lang w:val="en-US"/>
        </w:rPr>
      </w:pPr>
      <w:r w:rsidRPr="00034131">
        <w:rPr>
          <w:rFonts w:ascii="Garamond" w:hAnsi="Garamond"/>
          <w:b/>
          <w:noProof/>
          <w:color w:val="FF0000"/>
          <w:lang w:eastAsia="nl-NL"/>
        </w:rPr>
        <w:drawing>
          <wp:inline distT="0" distB="0" distL="0" distR="0" wp14:anchorId="2E2C5899" wp14:editId="764FA5F1">
            <wp:extent cx="4640400" cy="3718800"/>
            <wp:effectExtent l="0" t="0" r="8255"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6"/>
                    <a:stretch>
                      <a:fillRect/>
                    </a:stretch>
                  </pic:blipFill>
                  <pic:spPr>
                    <a:xfrm>
                      <a:off x="0" y="0"/>
                      <a:ext cx="4640400" cy="3718800"/>
                    </a:xfrm>
                    <a:prstGeom prst="rect">
                      <a:avLst/>
                    </a:prstGeom>
                  </pic:spPr>
                </pic:pic>
              </a:graphicData>
            </a:graphic>
          </wp:inline>
        </w:drawing>
      </w:r>
    </w:p>
    <w:p w:rsidR="005B0960" w:rsidRPr="00643F73" w:rsidRDefault="005B0960" w:rsidP="005B0960">
      <w:pPr>
        <w:jc w:val="center"/>
        <w:rPr>
          <w:rFonts w:ascii="Garamond" w:hAnsi="Garamond"/>
          <w:b/>
          <w:sz w:val="18"/>
          <w:szCs w:val="18"/>
          <w:lang w:val="en-US"/>
        </w:rPr>
      </w:pPr>
      <w:r w:rsidRPr="00643F73">
        <w:rPr>
          <w:rFonts w:ascii="Garamond" w:hAnsi="Garamond"/>
          <w:b/>
          <w:sz w:val="18"/>
          <w:szCs w:val="18"/>
          <w:lang w:val="en-US"/>
        </w:rPr>
        <w:lastRenderedPageBreak/>
        <w:t>Bijlage 2.3</w:t>
      </w:r>
    </w:p>
    <w:p w:rsidR="00051BB0" w:rsidRPr="00034131" w:rsidRDefault="00354609" w:rsidP="006212A0">
      <w:pPr>
        <w:jc w:val="center"/>
        <w:rPr>
          <w:rFonts w:ascii="Garamond" w:hAnsi="Garamond"/>
          <w:lang w:val="en-US"/>
        </w:rPr>
      </w:pPr>
      <w:r w:rsidRPr="00034131">
        <w:rPr>
          <w:rFonts w:ascii="Garamond" w:hAnsi="Garamond"/>
          <w:b/>
          <w:noProof/>
          <w:color w:val="FF0000"/>
          <w:lang w:eastAsia="nl-NL"/>
        </w:rPr>
        <w:drawing>
          <wp:inline distT="0" distB="0" distL="0" distR="0" wp14:anchorId="689E0FE0" wp14:editId="12D3F200">
            <wp:extent cx="4261449" cy="3415110"/>
            <wp:effectExtent l="0" t="0" r="635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7"/>
                    <a:stretch>
                      <a:fillRect/>
                    </a:stretch>
                  </pic:blipFill>
                  <pic:spPr>
                    <a:xfrm>
                      <a:off x="0" y="0"/>
                      <a:ext cx="4262383" cy="3415859"/>
                    </a:xfrm>
                    <a:prstGeom prst="rect">
                      <a:avLst/>
                    </a:prstGeom>
                  </pic:spPr>
                </pic:pic>
              </a:graphicData>
            </a:graphic>
          </wp:inline>
        </w:drawing>
      </w:r>
    </w:p>
    <w:p w:rsidR="00051BB0" w:rsidRPr="00034131" w:rsidRDefault="00051BB0" w:rsidP="00A65613">
      <w:pPr>
        <w:rPr>
          <w:rFonts w:ascii="Garamond" w:hAnsi="Garamond"/>
          <w:lang w:val="en-US"/>
        </w:rPr>
      </w:pPr>
    </w:p>
    <w:p w:rsidR="00051BB0" w:rsidRPr="00034131" w:rsidRDefault="00051BB0" w:rsidP="00A65613">
      <w:pPr>
        <w:rPr>
          <w:rFonts w:ascii="Garamond" w:hAnsi="Garamond"/>
          <w:lang w:val="en-US"/>
        </w:rPr>
      </w:pPr>
    </w:p>
    <w:p w:rsidR="006447E6" w:rsidRDefault="006447E6" w:rsidP="00A65613">
      <w:pPr>
        <w:rPr>
          <w:rFonts w:ascii="Garamond" w:hAnsi="Garamond"/>
          <w:lang w:val="en-US"/>
        </w:rPr>
      </w:pPr>
    </w:p>
    <w:p w:rsidR="00643F73" w:rsidRDefault="00643F73" w:rsidP="00A65613">
      <w:pPr>
        <w:rPr>
          <w:rFonts w:ascii="Garamond" w:hAnsi="Garamond"/>
          <w:lang w:val="en-US"/>
        </w:rPr>
      </w:pPr>
    </w:p>
    <w:p w:rsidR="00643F73" w:rsidRDefault="00643F73" w:rsidP="00A65613">
      <w:pPr>
        <w:rPr>
          <w:rFonts w:ascii="Garamond" w:hAnsi="Garamond"/>
          <w:lang w:val="en-US"/>
        </w:rPr>
      </w:pPr>
    </w:p>
    <w:p w:rsidR="00643F73" w:rsidRDefault="00643F73" w:rsidP="00A65613">
      <w:pPr>
        <w:rPr>
          <w:rFonts w:ascii="Garamond" w:hAnsi="Garamond"/>
          <w:lang w:val="en-US"/>
        </w:rPr>
      </w:pPr>
    </w:p>
    <w:p w:rsidR="00643F73" w:rsidRDefault="00643F73" w:rsidP="00A65613">
      <w:pPr>
        <w:rPr>
          <w:rFonts w:ascii="Garamond" w:hAnsi="Garamond"/>
          <w:lang w:val="en-US"/>
        </w:rPr>
      </w:pPr>
    </w:p>
    <w:p w:rsidR="00643F73" w:rsidRDefault="00643F73" w:rsidP="00A65613">
      <w:pPr>
        <w:rPr>
          <w:rFonts w:ascii="Garamond" w:hAnsi="Garamond"/>
          <w:lang w:val="en-US"/>
        </w:rPr>
      </w:pPr>
    </w:p>
    <w:p w:rsidR="00643F73" w:rsidRDefault="00643F73" w:rsidP="00A65613">
      <w:pPr>
        <w:rPr>
          <w:rFonts w:ascii="Garamond" w:hAnsi="Garamond"/>
          <w:lang w:val="en-US"/>
        </w:rPr>
      </w:pPr>
    </w:p>
    <w:p w:rsidR="00643F73" w:rsidRDefault="00643F73" w:rsidP="00A65613">
      <w:pPr>
        <w:rPr>
          <w:rFonts w:ascii="Garamond" w:hAnsi="Garamond"/>
          <w:lang w:val="en-US"/>
        </w:rPr>
      </w:pPr>
    </w:p>
    <w:p w:rsidR="00643F73" w:rsidRDefault="00643F73" w:rsidP="00A65613">
      <w:pPr>
        <w:rPr>
          <w:rFonts w:ascii="Garamond" w:hAnsi="Garamond"/>
          <w:lang w:val="en-US"/>
        </w:rPr>
      </w:pPr>
    </w:p>
    <w:p w:rsidR="00643F73" w:rsidRDefault="00643F73" w:rsidP="00A65613">
      <w:pPr>
        <w:rPr>
          <w:rFonts w:ascii="Garamond" w:hAnsi="Garamond"/>
          <w:lang w:val="en-US"/>
        </w:rPr>
      </w:pPr>
    </w:p>
    <w:p w:rsidR="00643F73" w:rsidRDefault="00643F73" w:rsidP="00A65613">
      <w:pPr>
        <w:rPr>
          <w:rFonts w:ascii="Garamond" w:hAnsi="Garamond"/>
          <w:lang w:val="en-US"/>
        </w:rPr>
      </w:pPr>
    </w:p>
    <w:p w:rsidR="00643F73" w:rsidRDefault="00643F73" w:rsidP="00A65613">
      <w:pPr>
        <w:rPr>
          <w:rFonts w:ascii="Garamond" w:hAnsi="Garamond"/>
          <w:lang w:val="en-US"/>
        </w:rPr>
      </w:pPr>
    </w:p>
    <w:p w:rsidR="00643F73" w:rsidRDefault="00643F73" w:rsidP="00A65613">
      <w:pPr>
        <w:rPr>
          <w:rFonts w:ascii="Garamond" w:hAnsi="Garamond"/>
          <w:lang w:val="en-US"/>
        </w:rPr>
      </w:pPr>
    </w:p>
    <w:p w:rsidR="00643F73" w:rsidRPr="00034131" w:rsidRDefault="00643F73" w:rsidP="00A65613">
      <w:pPr>
        <w:rPr>
          <w:rFonts w:ascii="Garamond" w:hAnsi="Garamond"/>
          <w:lang w:val="en-US"/>
        </w:rPr>
      </w:pPr>
    </w:p>
    <w:p w:rsidR="00051BB0" w:rsidRDefault="006212A0" w:rsidP="00643F73">
      <w:pPr>
        <w:jc w:val="center"/>
        <w:rPr>
          <w:rFonts w:ascii="Century Gothic" w:hAnsi="Century Gothic"/>
          <w:b/>
          <w:sz w:val="28"/>
          <w:szCs w:val="28"/>
          <w:lang w:val="en-US"/>
        </w:rPr>
      </w:pPr>
      <w:r w:rsidRPr="00643F73">
        <w:rPr>
          <w:rFonts w:ascii="Century Gothic" w:hAnsi="Century Gothic"/>
          <w:b/>
          <w:sz w:val="28"/>
          <w:szCs w:val="28"/>
          <w:lang w:val="en-US"/>
        </w:rPr>
        <w:lastRenderedPageBreak/>
        <w:t>Regressie 2: Vrouwen</w:t>
      </w:r>
    </w:p>
    <w:p w:rsidR="00643F73" w:rsidRPr="00643F73" w:rsidRDefault="00643F73" w:rsidP="00643F73">
      <w:pPr>
        <w:jc w:val="center"/>
        <w:rPr>
          <w:rFonts w:ascii="Century Gothic" w:hAnsi="Century Gothic"/>
          <w:b/>
          <w:sz w:val="28"/>
          <w:szCs w:val="28"/>
          <w:lang w:val="en-US"/>
        </w:rPr>
      </w:pPr>
    </w:p>
    <w:p w:rsidR="00643F73" w:rsidRPr="00643F73" w:rsidRDefault="005B0960" w:rsidP="006212A0">
      <w:pPr>
        <w:jc w:val="center"/>
        <w:rPr>
          <w:rFonts w:ascii="Garamond" w:hAnsi="Garamond"/>
          <w:b/>
          <w:sz w:val="18"/>
          <w:szCs w:val="18"/>
          <w:lang w:val="en-US"/>
        </w:rPr>
      </w:pPr>
      <w:r w:rsidRPr="00643F73">
        <w:rPr>
          <w:rFonts w:ascii="Garamond" w:hAnsi="Garamond"/>
          <w:b/>
          <w:sz w:val="18"/>
          <w:szCs w:val="18"/>
          <w:lang w:val="en-US"/>
        </w:rPr>
        <w:t>Bijlage 2.4</w:t>
      </w:r>
    </w:p>
    <w:p w:rsidR="005B0960" w:rsidRDefault="006447E6" w:rsidP="005B0960">
      <w:pPr>
        <w:jc w:val="center"/>
        <w:rPr>
          <w:rFonts w:ascii="Garamond" w:hAnsi="Garamond"/>
          <w:b/>
          <w:lang w:val="en-US"/>
        </w:rPr>
      </w:pPr>
      <w:r w:rsidRPr="00034131">
        <w:rPr>
          <w:rFonts w:ascii="Garamond" w:hAnsi="Garamond"/>
          <w:noProof/>
          <w:lang w:eastAsia="nl-NL"/>
        </w:rPr>
        <w:drawing>
          <wp:inline distT="0" distB="0" distL="0" distR="0" wp14:anchorId="7EBD5403" wp14:editId="404CF139">
            <wp:extent cx="4140679" cy="3318325"/>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8"/>
                    <a:stretch>
                      <a:fillRect/>
                    </a:stretch>
                  </pic:blipFill>
                  <pic:spPr>
                    <a:xfrm>
                      <a:off x="0" y="0"/>
                      <a:ext cx="4141587" cy="3319052"/>
                    </a:xfrm>
                    <a:prstGeom prst="rect">
                      <a:avLst/>
                    </a:prstGeom>
                  </pic:spPr>
                </pic:pic>
              </a:graphicData>
            </a:graphic>
          </wp:inline>
        </w:drawing>
      </w:r>
    </w:p>
    <w:p w:rsidR="00643F73" w:rsidRDefault="00643F73" w:rsidP="005B0960">
      <w:pPr>
        <w:jc w:val="center"/>
        <w:rPr>
          <w:rFonts w:ascii="Garamond" w:hAnsi="Garamond"/>
          <w:b/>
          <w:lang w:val="en-US"/>
        </w:rPr>
      </w:pPr>
    </w:p>
    <w:p w:rsidR="005B0960" w:rsidRPr="00643F73" w:rsidRDefault="005B0960" w:rsidP="005B0960">
      <w:pPr>
        <w:jc w:val="center"/>
        <w:rPr>
          <w:rFonts w:ascii="Garamond" w:hAnsi="Garamond"/>
          <w:b/>
          <w:sz w:val="18"/>
          <w:szCs w:val="18"/>
          <w:lang w:val="en-US"/>
        </w:rPr>
      </w:pPr>
      <w:r w:rsidRPr="00643F73">
        <w:rPr>
          <w:rFonts w:ascii="Garamond" w:hAnsi="Garamond"/>
          <w:b/>
          <w:sz w:val="18"/>
          <w:szCs w:val="18"/>
          <w:lang w:val="en-US"/>
        </w:rPr>
        <w:t>Bijlage 2.5</w:t>
      </w:r>
    </w:p>
    <w:p w:rsidR="00051BB0" w:rsidRPr="00034131" w:rsidRDefault="00051BB0" w:rsidP="006212A0">
      <w:pPr>
        <w:jc w:val="center"/>
        <w:rPr>
          <w:rFonts w:ascii="Garamond" w:hAnsi="Garamond"/>
          <w:lang w:val="en-US"/>
        </w:rPr>
      </w:pPr>
      <w:r w:rsidRPr="00034131">
        <w:rPr>
          <w:rFonts w:ascii="Garamond" w:hAnsi="Garamond"/>
          <w:noProof/>
          <w:lang w:eastAsia="nl-NL"/>
        </w:rPr>
        <w:drawing>
          <wp:inline distT="0" distB="0" distL="0" distR="0" wp14:anchorId="4522FA19" wp14:editId="69E17735">
            <wp:extent cx="4640400" cy="3718800"/>
            <wp:effectExtent l="0" t="0" r="8255"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9"/>
                    <a:stretch>
                      <a:fillRect/>
                    </a:stretch>
                  </pic:blipFill>
                  <pic:spPr>
                    <a:xfrm>
                      <a:off x="0" y="0"/>
                      <a:ext cx="4640400" cy="3718800"/>
                    </a:xfrm>
                    <a:prstGeom prst="rect">
                      <a:avLst/>
                    </a:prstGeom>
                  </pic:spPr>
                </pic:pic>
              </a:graphicData>
            </a:graphic>
          </wp:inline>
        </w:drawing>
      </w:r>
    </w:p>
    <w:p w:rsidR="005B0960" w:rsidRPr="00643F73" w:rsidRDefault="005B0960" w:rsidP="005B0960">
      <w:pPr>
        <w:jc w:val="center"/>
        <w:rPr>
          <w:rFonts w:ascii="Garamond" w:hAnsi="Garamond"/>
          <w:b/>
          <w:sz w:val="18"/>
          <w:szCs w:val="18"/>
          <w:lang w:val="en-US"/>
        </w:rPr>
      </w:pPr>
      <w:r w:rsidRPr="00643F73">
        <w:rPr>
          <w:rFonts w:ascii="Garamond" w:hAnsi="Garamond"/>
          <w:b/>
          <w:sz w:val="18"/>
          <w:szCs w:val="18"/>
          <w:lang w:val="en-US"/>
        </w:rPr>
        <w:lastRenderedPageBreak/>
        <w:t>Bijlage 2.6</w:t>
      </w:r>
    </w:p>
    <w:p w:rsidR="00051BB0" w:rsidRPr="00034131" w:rsidRDefault="00051BB0" w:rsidP="006212A0">
      <w:pPr>
        <w:jc w:val="center"/>
        <w:rPr>
          <w:rFonts w:ascii="Garamond" w:hAnsi="Garamond"/>
          <w:lang w:val="en-US"/>
        </w:rPr>
      </w:pPr>
      <w:r w:rsidRPr="00034131">
        <w:rPr>
          <w:rFonts w:ascii="Garamond" w:hAnsi="Garamond"/>
          <w:noProof/>
          <w:lang w:eastAsia="nl-NL"/>
        </w:rPr>
        <w:drawing>
          <wp:inline distT="0" distB="0" distL="0" distR="0" wp14:anchorId="0C88113A" wp14:editId="5B099464">
            <wp:extent cx="4477920" cy="3588589"/>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0"/>
                    <a:stretch>
                      <a:fillRect/>
                    </a:stretch>
                  </pic:blipFill>
                  <pic:spPr>
                    <a:xfrm>
                      <a:off x="0" y="0"/>
                      <a:ext cx="4478902" cy="3589376"/>
                    </a:xfrm>
                    <a:prstGeom prst="rect">
                      <a:avLst/>
                    </a:prstGeom>
                  </pic:spPr>
                </pic:pic>
              </a:graphicData>
            </a:graphic>
          </wp:inline>
        </w:drawing>
      </w:r>
    </w:p>
    <w:p w:rsidR="00BC5456" w:rsidRPr="009C55EB" w:rsidRDefault="00BC5456">
      <w:pPr>
        <w:rPr>
          <w:rFonts w:ascii="Garamond" w:hAnsi="Garamond"/>
          <w:lang w:val="en-US"/>
        </w:rPr>
      </w:pPr>
    </w:p>
    <w:sectPr w:rsidR="00BC5456" w:rsidRPr="009C55EB" w:rsidSect="006F041F">
      <w:footerReference w:type="default" r:id="rId31"/>
      <w:pgSz w:w="11906" w:h="16838"/>
      <w:pgMar w:top="1417" w:right="1417" w:bottom="1417" w:left="1417" w:header="567" w:footer="283"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C6D2E" w:rsidRDefault="00AC6D2E" w:rsidP="0005556D">
      <w:pPr>
        <w:spacing w:after="0" w:line="240" w:lineRule="auto"/>
      </w:pPr>
      <w:r>
        <w:separator/>
      </w:r>
    </w:p>
  </w:endnote>
  <w:endnote w:type="continuationSeparator" w:id="0">
    <w:p w:rsidR="00AC6D2E" w:rsidRDefault="00AC6D2E" w:rsidP="0005556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Garamond">
    <w:panose1 w:val="02020404030301010803"/>
    <w:charset w:val="00"/>
    <w:family w:val="roman"/>
    <w:pitch w:val="variable"/>
    <w:sig w:usb0="00000287" w:usb1="00000000" w:usb2="00000000" w:usb3="00000000" w:csb0="0000009F" w:csb1="00000000"/>
  </w:font>
  <w:font w:name="Times-Roman">
    <w:panose1 w:val="00000000000000000000"/>
    <w:charset w:val="00"/>
    <w:family w:val="roman"/>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763112461"/>
      <w:docPartObj>
        <w:docPartGallery w:val="Page Numbers (Bottom of Page)"/>
        <w:docPartUnique/>
      </w:docPartObj>
    </w:sdtPr>
    <w:sdtEndPr>
      <w:rPr>
        <w:noProof/>
      </w:rPr>
    </w:sdtEndPr>
    <w:sdtContent>
      <w:p w:rsidR="00907D2E" w:rsidRDefault="00907D2E">
        <w:pPr>
          <w:pStyle w:val="Footer"/>
          <w:jc w:val="right"/>
        </w:pPr>
        <w:r>
          <w:fldChar w:fldCharType="begin"/>
        </w:r>
        <w:r>
          <w:instrText xml:space="preserve"> PAGE   \* MERGEFORMAT </w:instrText>
        </w:r>
        <w:r>
          <w:fldChar w:fldCharType="separate"/>
        </w:r>
        <w:r w:rsidR="007D1970">
          <w:rPr>
            <w:noProof/>
          </w:rPr>
          <w:t>21</w:t>
        </w:r>
        <w:r>
          <w:rPr>
            <w:noProof/>
          </w:rPr>
          <w:fldChar w:fldCharType="end"/>
        </w:r>
      </w:p>
    </w:sdtContent>
  </w:sdt>
  <w:p w:rsidR="00907D2E" w:rsidRDefault="00907D2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C6D2E" w:rsidRDefault="00AC6D2E" w:rsidP="0005556D">
      <w:pPr>
        <w:spacing w:after="0" w:line="240" w:lineRule="auto"/>
      </w:pPr>
      <w:r>
        <w:separator/>
      </w:r>
    </w:p>
  </w:footnote>
  <w:footnote w:type="continuationSeparator" w:id="0">
    <w:p w:rsidR="00AC6D2E" w:rsidRDefault="00AC6D2E" w:rsidP="0005556D">
      <w:pPr>
        <w:spacing w:after="0" w:line="240" w:lineRule="auto"/>
      </w:pPr>
      <w:r>
        <w:continuationSeparator/>
      </w:r>
    </w:p>
  </w:footnote>
  <w:footnote w:id="1">
    <w:p w:rsidR="00907D2E" w:rsidRDefault="00907D2E" w:rsidP="0005556D">
      <w:pPr>
        <w:pStyle w:val="FootnoteText"/>
      </w:pPr>
      <w:r w:rsidRPr="0055579E">
        <w:rPr>
          <w:rStyle w:val="FootnoteReference"/>
          <w:sz w:val="18"/>
        </w:rPr>
        <w:footnoteRef/>
      </w:r>
      <w:r w:rsidRPr="0055579E">
        <w:rPr>
          <w:sz w:val="18"/>
        </w:rPr>
        <w:t xml:space="preserve"> Een toename van 0,546 uur per punt RelationshipSatisfaction maal het aantal minuten in een uur. 0,546*60=32,76</w:t>
      </w:r>
    </w:p>
  </w:footnote>
  <w:footnote w:id="2">
    <w:p w:rsidR="00907D2E" w:rsidRPr="0055579E" w:rsidRDefault="00907D2E">
      <w:pPr>
        <w:pStyle w:val="FootnoteText"/>
        <w:rPr>
          <w:sz w:val="18"/>
          <w:szCs w:val="18"/>
        </w:rPr>
      </w:pPr>
      <w:r w:rsidRPr="0055579E">
        <w:rPr>
          <w:rStyle w:val="FootnoteReference"/>
          <w:sz w:val="18"/>
          <w:szCs w:val="18"/>
        </w:rPr>
        <w:footnoteRef/>
      </w:r>
      <w:r w:rsidRPr="0055579E">
        <w:rPr>
          <w:sz w:val="18"/>
          <w:szCs w:val="18"/>
        </w:rPr>
        <w:t xml:space="preserve"> Een toename van 1,101 uur per punt </w:t>
      </w:r>
      <w:r w:rsidRPr="0055579E">
        <w:rPr>
          <w:i/>
          <w:sz w:val="18"/>
          <w:szCs w:val="18"/>
        </w:rPr>
        <w:t>CareerSatisfaction</w:t>
      </w:r>
      <w:r w:rsidRPr="0055579E">
        <w:rPr>
          <w:sz w:val="18"/>
          <w:szCs w:val="18"/>
        </w:rPr>
        <w:t xml:space="preserve"> maal het aantal minuten in een uur. 1,101*60=66</w:t>
      </w:r>
    </w:p>
  </w:footnote>
  <w:footnote w:id="3">
    <w:p w:rsidR="00907D2E" w:rsidRPr="0055579E" w:rsidRDefault="00907D2E" w:rsidP="0005556D">
      <w:pPr>
        <w:pStyle w:val="FootnoteText"/>
        <w:rPr>
          <w:sz w:val="18"/>
          <w:szCs w:val="18"/>
        </w:rPr>
      </w:pPr>
      <w:r w:rsidRPr="0055579E">
        <w:rPr>
          <w:rStyle w:val="FootnoteReference"/>
          <w:sz w:val="18"/>
          <w:szCs w:val="18"/>
        </w:rPr>
        <w:footnoteRef/>
      </w:r>
      <w:r w:rsidRPr="0055579E">
        <w:rPr>
          <w:sz w:val="18"/>
          <w:szCs w:val="18"/>
        </w:rPr>
        <w:t xml:space="preserve"> Een toename van 1,608 uur per punt MeanChildcareStress maal het aantal minuten in een uur. 1,608*60=96.48</w:t>
      </w:r>
    </w:p>
  </w:footnote>
  <w:footnote w:id="4">
    <w:p w:rsidR="00907D2E" w:rsidRPr="0055579E" w:rsidRDefault="00907D2E" w:rsidP="0005556D">
      <w:pPr>
        <w:pStyle w:val="FootnoteText"/>
        <w:rPr>
          <w:sz w:val="18"/>
          <w:szCs w:val="18"/>
        </w:rPr>
      </w:pPr>
      <w:r w:rsidRPr="0055579E">
        <w:rPr>
          <w:rStyle w:val="FootnoteReference"/>
          <w:sz w:val="18"/>
          <w:szCs w:val="18"/>
        </w:rPr>
        <w:footnoteRef/>
      </w:r>
      <w:r w:rsidRPr="0055579E">
        <w:rPr>
          <w:sz w:val="18"/>
          <w:szCs w:val="18"/>
        </w:rPr>
        <w:t xml:space="preserve"> Een afname van 1,460 uur per punt </w:t>
      </w:r>
      <w:r w:rsidRPr="0055579E">
        <w:rPr>
          <w:i/>
          <w:sz w:val="18"/>
          <w:szCs w:val="18"/>
        </w:rPr>
        <w:t>MeanChildcareStress</w:t>
      </w:r>
      <w:r w:rsidRPr="0055579E">
        <w:rPr>
          <w:sz w:val="18"/>
          <w:szCs w:val="18"/>
        </w:rPr>
        <w:t xml:space="preserve"> maal het aantal minuten in een uur. 1,460*60=87,6</w:t>
      </w:r>
    </w:p>
  </w:footnote>
  <w:footnote w:id="5">
    <w:p w:rsidR="00907D2E" w:rsidRPr="00CD6553" w:rsidRDefault="00907D2E" w:rsidP="0005556D">
      <w:pPr>
        <w:pStyle w:val="FootnoteText"/>
        <w:rPr>
          <w:i/>
        </w:rPr>
      </w:pPr>
      <w:r w:rsidRPr="0055579E">
        <w:rPr>
          <w:rStyle w:val="FootnoteReference"/>
          <w:sz w:val="18"/>
          <w:szCs w:val="18"/>
        </w:rPr>
        <w:footnoteRef/>
      </w:r>
      <w:r w:rsidRPr="0055579E">
        <w:rPr>
          <w:sz w:val="18"/>
          <w:szCs w:val="18"/>
        </w:rPr>
        <w:t xml:space="preserve"> Een toename van 0,871 uur per punt </w:t>
      </w:r>
      <w:r w:rsidRPr="0055579E">
        <w:rPr>
          <w:i/>
          <w:sz w:val="18"/>
          <w:szCs w:val="18"/>
        </w:rPr>
        <w:t>RelationshipSatisfaction</w:t>
      </w:r>
      <w:r w:rsidRPr="0055579E">
        <w:rPr>
          <w:sz w:val="18"/>
          <w:szCs w:val="18"/>
        </w:rPr>
        <w:t xml:space="preserve"> maal het aantal minuten in een uur. 0,871 *60=52,26</w:t>
      </w:r>
    </w:p>
  </w:footnote>
  <w:footnote w:id="6">
    <w:p w:rsidR="00907D2E" w:rsidRPr="0055579E" w:rsidRDefault="00907D2E" w:rsidP="005D56D0">
      <w:pPr>
        <w:pStyle w:val="FootnoteText"/>
        <w:rPr>
          <w:sz w:val="18"/>
          <w:szCs w:val="18"/>
        </w:rPr>
      </w:pPr>
      <w:r w:rsidRPr="0055579E">
        <w:rPr>
          <w:rStyle w:val="FootnoteReference"/>
          <w:sz w:val="18"/>
          <w:szCs w:val="18"/>
        </w:rPr>
        <w:footnoteRef/>
      </w:r>
      <w:r w:rsidRPr="0055579E">
        <w:rPr>
          <w:sz w:val="18"/>
          <w:szCs w:val="18"/>
        </w:rPr>
        <w:t xml:space="preserve"> Een toename van 0,871 uur per punt RelationshipSatisfaction maal het aantal minuten in een uur. 0,871 *60=52,26</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24303"/>
    <w:rsid w:val="00000278"/>
    <w:rsid w:val="00003B23"/>
    <w:rsid w:val="00007219"/>
    <w:rsid w:val="000207F3"/>
    <w:rsid w:val="000237DD"/>
    <w:rsid w:val="00026932"/>
    <w:rsid w:val="00034131"/>
    <w:rsid w:val="0003514E"/>
    <w:rsid w:val="00035F34"/>
    <w:rsid w:val="00047293"/>
    <w:rsid w:val="00051BB0"/>
    <w:rsid w:val="000539B8"/>
    <w:rsid w:val="0005556D"/>
    <w:rsid w:val="000605B3"/>
    <w:rsid w:val="00062F11"/>
    <w:rsid w:val="00063101"/>
    <w:rsid w:val="00065827"/>
    <w:rsid w:val="00065DF9"/>
    <w:rsid w:val="00081E23"/>
    <w:rsid w:val="000910E9"/>
    <w:rsid w:val="000A7E1A"/>
    <w:rsid w:val="000B1C0B"/>
    <w:rsid w:val="000B641C"/>
    <w:rsid w:val="000B6A59"/>
    <w:rsid w:val="000D17F4"/>
    <w:rsid w:val="000E48D0"/>
    <w:rsid w:val="000E66C0"/>
    <w:rsid w:val="000E66F5"/>
    <w:rsid w:val="000E7CFB"/>
    <w:rsid w:val="000F0827"/>
    <w:rsid w:val="000F578C"/>
    <w:rsid w:val="000F62FE"/>
    <w:rsid w:val="0010020E"/>
    <w:rsid w:val="0011346E"/>
    <w:rsid w:val="00125CA0"/>
    <w:rsid w:val="00133947"/>
    <w:rsid w:val="00134048"/>
    <w:rsid w:val="00150F3A"/>
    <w:rsid w:val="00157FCD"/>
    <w:rsid w:val="00161F32"/>
    <w:rsid w:val="00166608"/>
    <w:rsid w:val="00167757"/>
    <w:rsid w:val="001718D2"/>
    <w:rsid w:val="00186FE9"/>
    <w:rsid w:val="00191B89"/>
    <w:rsid w:val="00193695"/>
    <w:rsid w:val="00196D7D"/>
    <w:rsid w:val="001A3675"/>
    <w:rsid w:val="001B27F6"/>
    <w:rsid w:val="001B2E5A"/>
    <w:rsid w:val="001C1C09"/>
    <w:rsid w:val="001C367E"/>
    <w:rsid w:val="001C4C66"/>
    <w:rsid w:val="001D1029"/>
    <w:rsid w:val="001D4E85"/>
    <w:rsid w:val="001E69F1"/>
    <w:rsid w:val="001F21E1"/>
    <w:rsid w:val="001F2A0E"/>
    <w:rsid w:val="00202C4D"/>
    <w:rsid w:val="00205396"/>
    <w:rsid w:val="00211004"/>
    <w:rsid w:val="00211F7E"/>
    <w:rsid w:val="0021675C"/>
    <w:rsid w:val="00223C18"/>
    <w:rsid w:val="00224ED0"/>
    <w:rsid w:val="00240E68"/>
    <w:rsid w:val="00242B30"/>
    <w:rsid w:val="0025247D"/>
    <w:rsid w:val="00253EB6"/>
    <w:rsid w:val="002625A1"/>
    <w:rsid w:val="002706E5"/>
    <w:rsid w:val="002711DB"/>
    <w:rsid w:val="0027153B"/>
    <w:rsid w:val="0027346B"/>
    <w:rsid w:val="0027403C"/>
    <w:rsid w:val="002752B9"/>
    <w:rsid w:val="00284CF2"/>
    <w:rsid w:val="002A3861"/>
    <w:rsid w:val="002A4BF2"/>
    <w:rsid w:val="002B7BF9"/>
    <w:rsid w:val="002C0892"/>
    <w:rsid w:val="002E3D35"/>
    <w:rsid w:val="002E77E1"/>
    <w:rsid w:val="002F6185"/>
    <w:rsid w:val="002F622A"/>
    <w:rsid w:val="00312EB5"/>
    <w:rsid w:val="00322560"/>
    <w:rsid w:val="00325484"/>
    <w:rsid w:val="0033070D"/>
    <w:rsid w:val="00335BC2"/>
    <w:rsid w:val="00347785"/>
    <w:rsid w:val="00354609"/>
    <w:rsid w:val="00360AF8"/>
    <w:rsid w:val="003778D7"/>
    <w:rsid w:val="00386952"/>
    <w:rsid w:val="00392FC6"/>
    <w:rsid w:val="00397C38"/>
    <w:rsid w:val="003A1138"/>
    <w:rsid w:val="003B2C77"/>
    <w:rsid w:val="003B37C9"/>
    <w:rsid w:val="003B6455"/>
    <w:rsid w:val="003C27CA"/>
    <w:rsid w:val="003D4FF7"/>
    <w:rsid w:val="003D790C"/>
    <w:rsid w:val="003E771E"/>
    <w:rsid w:val="003F027C"/>
    <w:rsid w:val="003F3522"/>
    <w:rsid w:val="003F406A"/>
    <w:rsid w:val="003F4516"/>
    <w:rsid w:val="00400D22"/>
    <w:rsid w:val="00415275"/>
    <w:rsid w:val="00424025"/>
    <w:rsid w:val="004322CB"/>
    <w:rsid w:val="004378E3"/>
    <w:rsid w:val="00437BD7"/>
    <w:rsid w:val="00440750"/>
    <w:rsid w:val="00453213"/>
    <w:rsid w:val="00455253"/>
    <w:rsid w:val="00457F15"/>
    <w:rsid w:val="00471ED4"/>
    <w:rsid w:val="00482EE8"/>
    <w:rsid w:val="004836EA"/>
    <w:rsid w:val="004845F5"/>
    <w:rsid w:val="00487F2D"/>
    <w:rsid w:val="004956D5"/>
    <w:rsid w:val="00496165"/>
    <w:rsid w:val="0049674E"/>
    <w:rsid w:val="004B1B7F"/>
    <w:rsid w:val="004B6016"/>
    <w:rsid w:val="004B6817"/>
    <w:rsid w:val="004C43F3"/>
    <w:rsid w:val="004C4CCD"/>
    <w:rsid w:val="004C7379"/>
    <w:rsid w:val="004C7E70"/>
    <w:rsid w:val="004D33AC"/>
    <w:rsid w:val="004F4642"/>
    <w:rsid w:val="00500591"/>
    <w:rsid w:val="00516508"/>
    <w:rsid w:val="00524303"/>
    <w:rsid w:val="00525F06"/>
    <w:rsid w:val="00531489"/>
    <w:rsid w:val="00534C94"/>
    <w:rsid w:val="0054017F"/>
    <w:rsid w:val="005424B4"/>
    <w:rsid w:val="0054360E"/>
    <w:rsid w:val="00543DDF"/>
    <w:rsid w:val="005535F3"/>
    <w:rsid w:val="00554EF2"/>
    <w:rsid w:val="0055579E"/>
    <w:rsid w:val="0055599D"/>
    <w:rsid w:val="00563CDE"/>
    <w:rsid w:val="00571C51"/>
    <w:rsid w:val="00574DEF"/>
    <w:rsid w:val="00575F6A"/>
    <w:rsid w:val="00582900"/>
    <w:rsid w:val="005865CD"/>
    <w:rsid w:val="005A00BA"/>
    <w:rsid w:val="005A6D00"/>
    <w:rsid w:val="005A71E2"/>
    <w:rsid w:val="005B0960"/>
    <w:rsid w:val="005B2EF3"/>
    <w:rsid w:val="005B4098"/>
    <w:rsid w:val="005B6767"/>
    <w:rsid w:val="005B78D8"/>
    <w:rsid w:val="005D157B"/>
    <w:rsid w:val="005D56D0"/>
    <w:rsid w:val="005E0419"/>
    <w:rsid w:val="005F0A96"/>
    <w:rsid w:val="006020D8"/>
    <w:rsid w:val="006145F2"/>
    <w:rsid w:val="006212A0"/>
    <w:rsid w:val="006405B5"/>
    <w:rsid w:val="00643F73"/>
    <w:rsid w:val="006447E6"/>
    <w:rsid w:val="00645446"/>
    <w:rsid w:val="0066300A"/>
    <w:rsid w:val="00663944"/>
    <w:rsid w:val="006645E8"/>
    <w:rsid w:val="006721FF"/>
    <w:rsid w:val="00676517"/>
    <w:rsid w:val="006773FE"/>
    <w:rsid w:val="006827D5"/>
    <w:rsid w:val="006879D9"/>
    <w:rsid w:val="00687FCC"/>
    <w:rsid w:val="006968B9"/>
    <w:rsid w:val="006A3963"/>
    <w:rsid w:val="006A7E9C"/>
    <w:rsid w:val="006B4BFB"/>
    <w:rsid w:val="006B57D4"/>
    <w:rsid w:val="006C0ADF"/>
    <w:rsid w:val="006C5B54"/>
    <w:rsid w:val="006D53E9"/>
    <w:rsid w:val="006E2EC3"/>
    <w:rsid w:val="006F041F"/>
    <w:rsid w:val="006F19BD"/>
    <w:rsid w:val="006F5B72"/>
    <w:rsid w:val="00701776"/>
    <w:rsid w:val="00702322"/>
    <w:rsid w:val="00712504"/>
    <w:rsid w:val="00721FF0"/>
    <w:rsid w:val="007367B0"/>
    <w:rsid w:val="0074365A"/>
    <w:rsid w:val="00744965"/>
    <w:rsid w:val="00746301"/>
    <w:rsid w:val="00746CE5"/>
    <w:rsid w:val="00747AFE"/>
    <w:rsid w:val="00753846"/>
    <w:rsid w:val="007554CB"/>
    <w:rsid w:val="007639FF"/>
    <w:rsid w:val="0077739D"/>
    <w:rsid w:val="0077786A"/>
    <w:rsid w:val="00787214"/>
    <w:rsid w:val="007927FC"/>
    <w:rsid w:val="00792E4F"/>
    <w:rsid w:val="0079580C"/>
    <w:rsid w:val="007B1B91"/>
    <w:rsid w:val="007B3929"/>
    <w:rsid w:val="007B6BC7"/>
    <w:rsid w:val="007C26E7"/>
    <w:rsid w:val="007D1970"/>
    <w:rsid w:val="007E51EF"/>
    <w:rsid w:val="007E6C61"/>
    <w:rsid w:val="007F5D4E"/>
    <w:rsid w:val="007F5E79"/>
    <w:rsid w:val="00804FBB"/>
    <w:rsid w:val="0081313C"/>
    <w:rsid w:val="0081675D"/>
    <w:rsid w:val="00821FF8"/>
    <w:rsid w:val="00823291"/>
    <w:rsid w:val="008256A3"/>
    <w:rsid w:val="00830BCB"/>
    <w:rsid w:val="00831623"/>
    <w:rsid w:val="00831B00"/>
    <w:rsid w:val="00840EED"/>
    <w:rsid w:val="0084368E"/>
    <w:rsid w:val="0085164C"/>
    <w:rsid w:val="00863F68"/>
    <w:rsid w:val="00865627"/>
    <w:rsid w:val="008701CE"/>
    <w:rsid w:val="00876036"/>
    <w:rsid w:val="008762B0"/>
    <w:rsid w:val="00877BE0"/>
    <w:rsid w:val="00885D35"/>
    <w:rsid w:val="008905C8"/>
    <w:rsid w:val="00894282"/>
    <w:rsid w:val="008B41D6"/>
    <w:rsid w:val="008C58B3"/>
    <w:rsid w:val="008C6451"/>
    <w:rsid w:val="008C67CF"/>
    <w:rsid w:val="008D36EF"/>
    <w:rsid w:val="008E1343"/>
    <w:rsid w:val="008E19FF"/>
    <w:rsid w:val="00903010"/>
    <w:rsid w:val="00907287"/>
    <w:rsid w:val="00907D2E"/>
    <w:rsid w:val="009316A7"/>
    <w:rsid w:val="0093553A"/>
    <w:rsid w:val="00954BC0"/>
    <w:rsid w:val="009720D9"/>
    <w:rsid w:val="00973F2E"/>
    <w:rsid w:val="00974993"/>
    <w:rsid w:val="00985DB3"/>
    <w:rsid w:val="00997EE0"/>
    <w:rsid w:val="009A7433"/>
    <w:rsid w:val="009B0775"/>
    <w:rsid w:val="009B6D6F"/>
    <w:rsid w:val="009C55EB"/>
    <w:rsid w:val="009D4F4E"/>
    <w:rsid w:val="009E270F"/>
    <w:rsid w:val="009E4732"/>
    <w:rsid w:val="009E5DCB"/>
    <w:rsid w:val="009F230B"/>
    <w:rsid w:val="009F2B3E"/>
    <w:rsid w:val="009F5E18"/>
    <w:rsid w:val="00A0632D"/>
    <w:rsid w:val="00A101F4"/>
    <w:rsid w:val="00A10B3D"/>
    <w:rsid w:val="00A10EE0"/>
    <w:rsid w:val="00A27CF4"/>
    <w:rsid w:val="00A316F8"/>
    <w:rsid w:val="00A4756E"/>
    <w:rsid w:val="00A533FA"/>
    <w:rsid w:val="00A65613"/>
    <w:rsid w:val="00A669A3"/>
    <w:rsid w:val="00A713EA"/>
    <w:rsid w:val="00A71ED4"/>
    <w:rsid w:val="00A73170"/>
    <w:rsid w:val="00A7384C"/>
    <w:rsid w:val="00A76877"/>
    <w:rsid w:val="00AB39F6"/>
    <w:rsid w:val="00AB554D"/>
    <w:rsid w:val="00AC6D2E"/>
    <w:rsid w:val="00AD7DB4"/>
    <w:rsid w:val="00AF2AD6"/>
    <w:rsid w:val="00AF5AD4"/>
    <w:rsid w:val="00B00A59"/>
    <w:rsid w:val="00B0286F"/>
    <w:rsid w:val="00B0442C"/>
    <w:rsid w:val="00B160ED"/>
    <w:rsid w:val="00B202A7"/>
    <w:rsid w:val="00B203FF"/>
    <w:rsid w:val="00B26C41"/>
    <w:rsid w:val="00B47948"/>
    <w:rsid w:val="00B54D18"/>
    <w:rsid w:val="00B55939"/>
    <w:rsid w:val="00B62DFE"/>
    <w:rsid w:val="00B64F1C"/>
    <w:rsid w:val="00B76092"/>
    <w:rsid w:val="00B8423C"/>
    <w:rsid w:val="00BA5701"/>
    <w:rsid w:val="00BA63E6"/>
    <w:rsid w:val="00BB0D11"/>
    <w:rsid w:val="00BB4049"/>
    <w:rsid w:val="00BC5456"/>
    <w:rsid w:val="00BC651E"/>
    <w:rsid w:val="00BD1B9D"/>
    <w:rsid w:val="00BE129B"/>
    <w:rsid w:val="00BE4ED6"/>
    <w:rsid w:val="00BE7668"/>
    <w:rsid w:val="00BF228D"/>
    <w:rsid w:val="00BF2593"/>
    <w:rsid w:val="00C056D7"/>
    <w:rsid w:val="00C113AC"/>
    <w:rsid w:val="00C255E7"/>
    <w:rsid w:val="00C341F9"/>
    <w:rsid w:val="00C51A03"/>
    <w:rsid w:val="00C541E1"/>
    <w:rsid w:val="00C77198"/>
    <w:rsid w:val="00C83505"/>
    <w:rsid w:val="00C85A00"/>
    <w:rsid w:val="00CA7900"/>
    <w:rsid w:val="00CA7991"/>
    <w:rsid w:val="00CB318E"/>
    <w:rsid w:val="00CB78D8"/>
    <w:rsid w:val="00CC1D0E"/>
    <w:rsid w:val="00CC340E"/>
    <w:rsid w:val="00CD6553"/>
    <w:rsid w:val="00CD6CA7"/>
    <w:rsid w:val="00CE0B5D"/>
    <w:rsid w:val="00CE636D"/>
    <w:rsid w:val="00CE774D"/>
    <w:rsid w:val="00CF1101"/>
    <w:rsid w:val="00CF2063"/>
    <w:rsid w:val="00D019F7"/>
    <w:rsid w:val="00D05A41"/>
    <w:rsid w:val="00D10806"/>
    <w:rsid w:val="00D14F2C"/>
    <w:rsid w:val="00D24575"/>
    <w:rsid w:val="00D2570C"/>
    <w:rsid w:val="00D279FB"/>
    <w:rsid w:val="00D35B14"/>
    <w:rsid w:val="00D3740A"/>
    <w:rsid w:val="00D43747"/>
    <w:rsid w:val="00D47835"/>
    <w:rsid w:val="00D47904"/>
    <w:rsid w:val="00D52E28"/>
    <w:rsid w:val="00D54828"/>
    <w:rsid w:val="00D65C77"/>
    <w:rsid w:val="00D6711D"/>
    <w:rsid w:val="00D73846"/>
    <w:rsid w:val="00D75860"/>
    <w:rsid w:val="00D82087"/>
    <w:rsid w:val="00D862B6"/>
    <w:rsid w:val="00D93501"/>
    <w:rsid w:val="00D95DE3"/>
    <w:rsid w:val="00DA1683"/>
    <w:rsid w:val="00DC504E"/>
    <w:rsid w:val="00DC600B"/>
    <w:rsid w:val="00DD5452"/>
    <w:rsid w:val="00DD67D2"/>
    <w:rsid w:val="00DE52C2"/>
    <w:rsid w:val="00DF6E94"/>
    <w:rsid w:val="00E1005B"/>
    <w:rsid w:val="00E15B8A"/>
    <w:rsid w:val="00E32B61"/>
    <w:rsid w:val="00E36C3F"/>
    <w:rsid w:val="00E571B1"/>
    <w:rsid w:val="00E65D08"/>
    <w:rsid w:val="00E678BB"/>
    <w:rsid w:val="00E74F91"/>
    <w:rsid w:val="00E801CF"/>
    <w:rsid w:val="00E967FF"/>
    <w:rsid w:val="00EB0FB6"/>
    <w:rsid w:val="00EB7972"/>
    <w:rsid w:val="00EC1BEC"/>
    <w:rsid w:val="00ED2634"/>
    <w:rsid w:val="00ED2A1B"/>
    <w:rsid w:val="00ED4029"/>
    <w:rsid w:val="00ED435A"/>
    <w:rsid w:val="00EE2A20"/>
    <w:rsid w:val="00EE6CA0"/>
    <w:rsid w:val="00EF0C99"/>
    <w:rsid w:val="00F00AB2"/>
    <w:rsid w:val="00F10BAE"/>
    <w:rsid w:val="00F11C66"/>
    <w:rsid w:val="00F13654"/>
    <w:rsid w:val="00F154B1"/>
    <w:rsid w:val="00F20A23"/>
    <w:rsid w:val="00F21954"/>
    <w:rsid w:val="00F229D4"/>
    <w:rsid w:val="00F27C4B"/>
    <w:rsid w:val="00F33C87"/>
    <w:rsid w:val="00F40918"/>
    <w:rsid w:val="00F441A4"/>
    <w:rsid w:val="00F53365"/>
    <w:rsid w:val="00F56D44"/>
    <w:rsid w:val="00F60A50"/>
    <w:rsid w:val="00F70C4E"/>
    <w:rsid w:val="00F714EF"/>
    <w:rsid w:val="00F741E8"/>
    <w:rsid w:val="00F74B44"/>
    <w:rsid w:val="00F776C8"/>
    <w:rsid w:val="00F86322"/>
    <w:rsid w:val="00F90A04"/>
    <w:rsid w:val="00F90F86"/>
    <w:rsid w:val="00F9101F"/>
    <w:rsid w:val="00F92A42"/>
    <w:rsid w:val="00F962FF"/>
    <w:rsid w:val="00F964AF"/>
    <w:rsid w:val="00FA17F1"/>
    <w:rsid w:val="00FA1EA5"/>
    <w:rsid w:val="00FA6513"/>
    <w:rsid w:val="00FA77AA"/>
    <w:rsid w:val="00FA7C0E"/>
    <w:rsid w:val="00FA7D15"/>
    <w:rsid w:val="00FB23C4"/>
    <w:rsid w:val="00FD5176"/>
    <w:rsid w:val="00FE4F83"/>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8C23E6F-0AC2-4B17-8061-E69680B3F7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link w:val="Heading2Char"/>
    <w:uiPriority w:val="9"/>
    <w:qFormat/>
    <w:rsid w:val="00A65613"/>
    <w:pPr>
      <w:spacing w:before="100" w:beforeAutospacing="1" w:after="100" w:afterAutospacing="1" w:line="240" w:lineRule="auto"/>
      <w:outlineLvl w:val="1"/>
    </w:pPr>
    <w:rPr>
      <w:rFonts w:ascii="Times New Roman" w:eastAsia="Times New Roman" w:hAnsi="Times New Roman" w:cs="Times New Roman"/>
      <w:b/>
      <w:bCs/>
      <w:sz w:val="36"/>
      <w:szCs w:val="36"/>
      <w:lang w:eastAsia="nl-N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A65613"/>
    <w:rPr>
      <w:rFonts w:ascii="Times New Roman" w:eastAsia="Times New Roman" w:hAnsi="Times New Roman" w:cs="Times New Roman"/>
      <w:b/>
      <w:bCs/>
      <w:sz w:val="36"/>
      <w:szCs w:val="36"/>
      <w:lang w:eastAsia="nl-NL"/>
    </w:rPr>
  </w:style>
  <w:style w:type="character" w:styleId="Strong">
    <w:name w:val="Strong"/>
    <w:basedOn w:val="DefaultParagraphFont"/>
    <w:uiPriority w:val="22"/>
    <w:qFormat/>
    <w:rsid w:val="00A65613"/>
    <w:rPr>
      <w:b/>
      <w:bCs/>
    </w:rPr>
  </w:style>
  <w:style w:type="character" w:styleId="Hyperlink">
    <w:name w:val="Hyperlink"/>
    <w:basedOn w:val="DefaultParagraphFont"/>
    <w:uiPriority w:val="99"/>
    <w:unhideWhenUsed/>
    <w:rsid w:val="009D4F4E"/>
    <w:rPr>
      <w:color w:val="0000FF" w:themeColor="hyperlink"/>
      <w:u w:val="single"/>
    </w:rPr>
  </w:style>
  <w:style w:type="paragraph" w:styleId="ListParagraph">
    <w:name w:val="List Paragraph"/>
    <w:basedOn w:val="Normal"/>
    <w:uiPriority w:val="34"/>
    <w:qFormat/>
    <w:rsid w:val="004836EA"/>
    <w:pPr>
      <w:ind w:left="720" w:firstLine="709"/>
      <w:contextualSpacing/>
    </w:pPr>
  </w:style>
  <w:style w:type="paragraph" w:styleId="FootnoteText">
    <w:name w:val="footnote text"/>
    <w:basedOn w:val="Normal"/>
    <w:link w:val="FootnoteTextChar"/>
    <w:uiPriority w:val="99"/>
    <w:semiHidden/>
    <w:unhideWhenUsed/>
    <w:rsid w:val="0005556D"/>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05556D"/>
    <w:rPr>
      <w:sz w:val="20"/>
      <w:szCs w:val="20"/>
    </w:rPr>
  </w:style>
  <w:style w:type="character" w:styleId="FootnoteReference">
    <w:name w:val="footnote reference"/>
    <w:basedOn w:val="DefaultParagraphFont"/>
    <w:uiPriority w:val="99"/>
    <w:semiHidden/>
    <w:unhideWhenUsed/>
    <w:rsid w:val="0005556D"/>
    <w:rPr>
      <w:vertAlign w:val="superscript"/>
    </w:rPr>
  </w:style>
  <w:style w:type="paragraph" w:styleId="BalloonText">
    <w:name w:val="Balloon Text"/>
    <w:basedOn w:val="Normal"/>
    <w:link w:val="BalloonTextChar"/>
    <w:uiPriority w:val="99"/>
    <w:semiHidden/>
    <w:unhideWhenUsed/>
    <w:rsid w:val="0005556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5556D"/>
    <w:rPr>
      <w:rFonts w:ascii="Tahoma" w:hAnsi="Tahoma" w:cs="Tahoma"/>
      <w:sz w:val="16"/>
      <w:szCs w:val="16"/>
    </w:rPr>
  </w:style>
  <w:style w:type="paragraph" w:styleId="Header">
    <w:name w:val="header"/>
    <w:basedOn w:val="Normal"/>
    <w:link w:val="HeaderChar"/>
    <w:uiPriority w:val="99"/>
    <w:unhideWhenUsed/>
    <w:rsid w:val="001A3675"/>
    <w:pPr>
      <w:tabs>
        <w:tab w:val="center" w:pos="4536"/>
        <w:tab w:val="right" w:pos="9072"/>
      </w:tabs>
      <w:spacing w:after="0" w:line="240" w:lineRule="auto"/>
    </w:pPr>
  </w:style>
  <w:style w:type="character" w:customStyle="1" w:styleId="HeaderChar">
    <w:name w:val="Header Char"/>
    <w:basedOn w:val="DefaultParagraphFont"/>
    <w:link w:val="Header"/>
    <w:uiPriority w:val="99"/>
    <w:rsid w:val="001A3675"/>
  </w:style>
  <w:style w:type="paragraph" w:styleId="Footer">
    <w:name w:val="footer"/>
    <w:basedOn w:val="Normal"/>
    <w:link w:val="FooterChar"/>
    <w:uiPriority w:val="99"/>
    <w:unhideWhenUsed/>
    <w:rsid w:val="001A3675"/>
    <w:pPr>
      <w:tabs>
        <w:tab w:val="center" w:pos="4536"/>
        <w:tab w:val="right" w:pos="9072"/>
      </w:tabs>
      <w:spacing w:after="0" w:line="240" w:lineRule="auto"/>
    </w:pPr>
  </w:style>
  <w:style w:type="character" w:customStyle="1" w:styleId="FooterChar">
    <w:name w:val="Footer Char"/>
    <w:basedOn w:val="DefaultParagraphFont"/>
    <w:link w:val="Footer"/>
    <w:uiPriority w:val="99"/>
    <w:rsid w:val="001A3675"/>
  </w:style>
  <w:style w:type="character" w:customStyle="1" w:styleId="apple-converted-space">
    <w:name w:val="apple-converted-space"/>
    <w:basedOn w:val="DefaultParagraphFont"/>
    <w:rsid w:val="006C5B54"/>
  </w:style>
  <w:style w:type="character" w:styleId="Emphasis">
    <w:name w:val="Emphasis"/>
    <w:basedOn w:val="DefaultParagraphFont"/>
    <w:uiPriority w:val="20"/>
    <w:qFormat/>
    <w:rsid w:val="006C5B54"/>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875798">
      <w:bodyDiv w:val="1"/>
      <w:marLeft w:val="0"/>
      <w:marRight w:val="0"/>
      <w:marTop w:val="0"/>
      <w:marBottom w:val="0"/>
      <w:divBdr>
        <w:top w:val="none" w:sz="0" w:space="0" w:color="auto"/>
        <w:left w:val="none" w:sz="0" w:space="0" w:color="auto"/>
        <w:bottom w:val="none" w:sz="0" w:space="0" w:color="auto"/>
        <w:right w:val="none" w:sz="0" w:space="0" w:color="auto"/>
      </w:divBdr>
    </w:div>
    <w:div w:id="53745456">
      <w:bodyDiv w:val="1"/>
      <w:marLeft w:val="0"/>
      <w:marRight w:val="0"/>
      <w:marTop w:val="0"/>
      <w:marBottom w:val="0"/>
      <w:divBdr>
        <w:top w:val="none" w:sz="0" w:space="0" w:color="auto"/>
        <w:left w:val="none" w:sz="0" w:space="0" w:color="auto"/>
        <w:bottom w:val="none" w:sz="0" w:space="0" w:color="auto"/>
        <w:right w:val="none" w:sz="0" w:space="0" w:color="auto"/>
      </w:divBdr>
    </w:div>
    <w:div w:id="154419198">
      <w:bodyDiv w:val="1"/>
      <w:marLeft w:val="0"/>
      <w:marRight w:val="0"/>
      <w:marTop w:val="0"/>
      <w:marBottom w:val="0"/>
      <w:divBdr>
        <w:top w:val="none" w:sz="0" w:space="0" w:color="auto"/>
        <w:left w:val="none" w:sz="0" w:space="0" w:color="auto"/>
        <w:bottom w:val="none" w:sz="0" w:space="0" w:color="auto"/>
        <w:right w:val="none" w:sz="0" w:space="0" w:color="auto"/>
      </w:divBdr>
    </w:div>
    <w:div w:id="312028141">
      <w:bodyDiv w:val="1"/>
      <w:marLeft w:val="0"/>
      <w:marRight w:val="0"/>
      <w:marTop w:val="0"/>
      <w:marBottom w:val="0"/>
      <w:divBdr>
        <w:top w:val="none" w:sz="0" w:space="0" w:color="auto"/>
        <w:left w:val="none" w:sz="0" w:space="0" w:color="auto"/>
        <w:bottom w:val="none" w:sz="0" w:space="0" w:color="auto"/>
        <w:right w:val="none" w:sz="0" w:space="0" w:color="auto"/>
      </w:divBdr>
    </w:div>
    <w:div w:id="383254845">
      <w:bodyDiv w:val="1"/>
      <w:marLeft w:val="0"/>
      <w:marRight w:val="0"/>
      <w:marTop w:val="0"/>
      <w:marBottom w:val="0"/>
      <w:divBdr>
        <w:top w:val="none" w:sz="0" w:space="0" w:color="auto"/>
        <w:left w:val="none" w:sz="0" w:space="0" w:color="auto"/>
        <w:bottom w:val="none" w:sz="0" w:space="0" w:color="auto"/>
        <w:right w:val="none" w:sz="0" w:space="0" w:color="auto"/>
      </w:divBdr>
    </w:div>
    <w:div w:id="388499239">
      <w:bodyDiv w:val="1"/>
      <w:marLeft w:val="0"/>
      <w:marRight w:val="0"/>
      <w:marTop w:val="0"/>
      <w:marBottom w:val="0"/>
      <w:divBdr>
        <w:top w:val="none" w:sz="0" w:space="0" w:color="auto"/>
        <w:left w:val="none" w:sz="0" w:space="0" w:color="auto"/>
        <w:bottom w:val="none" w:sz="0" w:space="0" w:color="auto"/>
        <w:right w:val="none" w:sz="0" w:space="0" w:color="auto"/>
      </w:divBdr>
    </w:div>
    <w:div w:id="460921201">
      <w:bodyDiv w:val="1"/>
      <w:marLeft w:val="0"/>
      <w:marRight w:val="0"/>
      <w:marTop w:val="0"/>
      <w:marBottom w:val="0"/>
      <w:divBdr>
        <w:top w:val="none" w:sz="0" w:space="0" w:color="auto"/>
        <w:left w:val="none" w:sz="0" w:space="0" w:color="auto"/>
        <w:bottom w:val="none" w:sz="0" w:space="0" w:color="auto"/>
        <w:right w:val="none" w:sz="0" w:space="0" w:color="auto"/>
      </w:divBdr>
      <w:divsChild>
        <w:div w:id="414283029">
          <w:marLeft w:val="0"/>
          <w:marRight w:val="0"/>
          <w:marTop w:val="0"/>
          <w:marBottom w:val="0"/>
          <w:divBdr>
            <w:top w:val="none" w:sz="0" w:space="0" w:color="auto"/>
            <w:left w:val="none" w:sz="0" w:space="0" w:color="auto"/>
            <w:bottom w:val="none" w:sz="0" w:space="0" w:color="auto"/>
            <w:right w:val="none" w:sz="0" w:space="0" w:color="auto"/>
          </w:divBdr>
        </w:div>
        <w:div w:id="1701973501">
          <w:marLeft w:val="0"/>
          <w:marRight w:val="0"/>
          <w:marTop w:val="0"/>
          <w:marBottom w:val="0"/>
          <w:divBdr>
            <w:top w:val="none" w:sz="0" w:space="0" w:color="auto"/>
            <w:left w:val="none" w:sz="0" w:space="0" w:color="auto"/>
            <w:bottom w:val="none" w:sz="0" w:space="0" w:color="auto"/>
            <w:right w:val="none" w:sz="0" w:space="0" w:color="auto"/>
          </w:divBdr>
        </w:div>
      </w:divsChild>
    </w:div>
    <w:div w:id="491532073">
      <w:bodyDiv w:val="1"/>
      <w:marLeft w:val="0"/>
      <w:marRight w:val="0"/>
      <w:marTop w:val="0"/>
      <w:marBottom w:val="0"/>
      <w:divBdr>
        <w:top w:val="none" w:sz="0" w:space="0" w:color="auto"/>
        <w:left w:val="none" w:sz="0" w:space="0" w:color="auto"/>
        <w:bottom w:val="none" w:sz="0" w:space="0" w:color="auto"/>
        <w:right w:val="none" w:sz="0" w:space="0" w:color="auto"/>
      </w:divBdr>
      <w:divsChild>
        <w:div w:id="30495166">
          <w:marLeft w:val="0"/>
          <w:marRight w:val="0"/>
          <w:marTop w:val="0"/>
          <w:marBottom w:val="0"/>
          <w:divBdr>
            <w:top w:val="none" w:sz="0" w:space="0" w:color="auto"/>
            <w:left w:val="none" w:sz="0" w:space="0" w:color="auto"/>
            <w:bottom w:val="none" w:sz="0" w:space="0" w:color="auto"/>
            <w:right w:val="none" w:sz="0" w:space="0" w:color="auto"/>
          </w:divBdr>
        </w:div>
        <w:div w:id="1267036283">
          <w:marLeft w:val="0"/>
          <w:marRight w:val="0"/>
          <w:marTop w:val="0"/>
          <w:marBottom w:val="0"/>
          <w:divBdr>
            <w:top w:val="none" w:sz="0" w:space="0" w:color="auto"/>
            <w:left w:val="none" w:sz="0" w:space="0" w:color="auto"/>
            <w:bottom w:val="none" w:sz="0" w:space="0" w:color="auto"/>
            <w:right w:val="none" w:sz="0" w:space="0" w:color="auto"/>
          </w:divBdr>
        </w:div>
      </w:divsChild>
    </w:div>
    <w:div w:id="523792023">
      <w:bodyDiv w:val="1"/>
      <w:marLeft w:val="0"/>
      <w:marRight w:val="0"/>
      <w:marTop w:val="0"/>
      <w:marBottom w:val="0"/>
      <w:divBdr>
        <w:top w:val="none" w:sz="0" w:space="0" w:color="auto"/>
        <w:left w:val="none" w:sz="0" w:space="0" w:color="auto"/>
        <w:bottom w:val="none" w:sz="0" w:space="0" w:color="auto"/>
        <w:right w:val="none" w:sz="0" w:space="0" w:color="auto"/>
      </w:divBdr>
    </w:div>
    <w:div w:id="982612455">
      <w:bodyDiv w:val="1"/>
      <w:marLeft w:val="0"/>
      <w:marRight w:val="0"/>
      <w:marTop w:val="0"/>
      <w:marBottom w:val="0"/>
      <w:divBdr>
        <w:top w:val="none" w:sz="0" w:space="0" w:color="auto"/>
        <w:left w:val="none" w:sz="0" w:space="0" w:color="auto"/>
        <w:bottom w:val="none" w:sz="0" w:space="0" w:color="auto"/>
        <w:right w:val="none" w:sz="0" w:space="0" w:color="auto"/>
      </w:divBdr>
    </w:div>
    <w:div w:id="1035235772">
      <w:bodyDiv w:val="1"/>
      <w:marLeft w:val="0"/>
      <w:marRight w:val="0"/>
      <w:marTop w:val="0"/>
      <w:marBottom w:val="0"/>
      <w:divBdr>
        <w:top w:val="none" w:sz="0" w:space="0" w:color="auto"/>
        <w:left w:val="none" w:sz="0" w:space="0" w:color="auto"/>
        <w:bottom w:val="none" w:sz="0" w:space="0" w:color="auto"/>
        <w:right w:val="none" w:sz="0" w:space="0" w:color="auto"/>
      </w:divBdr>
    </w:div>
    <w:div w:id="1041780090">
      <w:bodyDiv w:val="1"/>
      <w:marLeft w:val="0"/>
      <w:marRight w:val="0"/>
      <w:marTop w:val="0"/>
      <w:marBottom w:val="0"/>
      <w:divBdr>
        <w:top w:val="none" w:sz="0" w:space="0" w:color="auto"/>
        <w:left w:val="none" w:sz="0" w:space="0" w:color="auto"/>
        <w:bottom w:val="none" w:sz="0" w:space="0" w:color="auto"/>
        <w:right w:val="none" w:sz="0" w:space="0" w:color="auto"/>
      </w:divBdr>
      <w:divsChild>
        <w:div w:id="1482306314">
          <w:marLeft w:val="0"/>
          <w:marRight w:val="0"/>
          <w:marTop w:val="0"/>
          <w:marBottom w:val="0"/>
          <w:divBdr>
            <w:top w:val="none" w:sz="0" w:space="0" w:color="auto"/>
            <w:left w:val="none" w:sz="0" w:space="0" w:color="auto"/>
            <w:bottom w:val="none" w:sz="0" w:space="0" w:color="auto"/>
            <w:right w:val="none" w:sz="0" w:space="0" w:color="auto"/>
          </w:divBdr>
          <w:divsChild>
            <w:div w:id="930358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4416339">
      <w:bodyDiv w:val="1"/>
      <w:marLeft w:val="0"/>
      <w:marRight w:val="0"/>
      <w:marTop w:val="0"/>
      <w:marBottom w:val="0"/>
      <w:divBdr>
        <w:top w:val="none" w:sz="0" w:space="0" w:color="auto"/>
        <w:left w:val="none" w:sz="0" w:space="0" w:color="auto"/>
        <w:bottom w:val="none" w:sz="0" w:space="0" w:color="auto"/>
        <w:right w:val="none" w:sz="0" w:space="0" w:color="auto"/>
      </w:divBdr>
    </w:div>
    <w:div w:id="1259367647">
      <w:bodyDiv w:val="1"/>
      <w:marLeft w:val="0"/>
      <w:marRight w:val="0"/>
      <w:marTop w:val="0"/>
      <w:marBottom w:val="0"/>
      <w:divBdr>
        <w:top w:val="none" w:sz="0" w:space="0" w:color="auto"/>
        <w:left w:val="none" w:sz="0" w:space="0" w:color="auto"/>
        <w:bottom w:val="none" w:sz="0" w:space="0" w:color="auto"/>
        <w:right w:val="none" w:sz="0" w:space="0" w:color="auto"/>
      </w:divBdr>
    </w:div>
    <w:div w:id="1374648795">
      <w:bodyDiv w:val="1"/>
      <w:marLeft w:val="0"/>
      <w:marRight w:val="0"/>
      <w:marTop w:val="0"/>
      <w:marBottom w:val="0"/>
      <w:divBdr>
        <w:top w:val="none" w:sz="0" w:space="0" w:color="auto"/>
        <w:left w:val="none" w:sz="0" w:space="0" w:color="auto"/>
        <w:bottom w:val="none" w:sz="0" w:space="0" w:color="auto"/>
        <w:right w:val="none" w:sz="0" w:space="0" w:color="auto"/>
      </w:divBdr>
    </w:div>
    <w:div w:id="1552183903">
      <w:bodyDiv w:val="1"/>
      <w:marLeft w:val="0"/>
      <w:marRight w:val="0"/>
      <w:marTop w:val="0"/>
      <w:marBottom w:val="0"/>
      <w:divBdr>
        <w:top w:val="none" w:sz="0" w:space="0" w:color="auto"/>
        <w:left w:val="none" w:sz="0" w:space="0" w:color="auto"/>
        <w:bottom w:val="none" w:sz="0" w:space="0" w:color="auto"/>
        <w:right w:val="none" w:sz="0" w:space="0" w:color="auto"/>
      </w:divBdr>
      <w:divsChild>
        <w:div w:id="1494485880">
          <w:marLeft w:val="0"/>
          <w:marRight w:val="0"/>
          <w:marTop w:val="0"/>
          <w:marBottom w:val="0"/>
          <w:divBdr>
            <w:top w:val="none" w:sz="0" w:space="0" w:color="auto"/>
            <w:left w:val="none" w:sz="0" w:space="0" w:color="auto"/>
            <w:bottom w:val="none" w:sz="0" w:space="0" w:color="auto"/>
            <w:right w:val="none" w:sz="0" w:space="0" w:color="auto"/>
          </w:divBdr>
        </w:div>
        <w:div w:id="2133204502">
          <w:marLeft w:val="0"/>
          <w:marRight w:val="0"/>
          <w:marTop w:val="0"/>
          <w:marBottom w:val="0"/>
          <w:divBdr>
            <w:top w:val="none" w:sz="0" w:space="0" w:color="auto"/>
            <w:left w:val="none" w:sz="0" w:space="0" w:color="auto"/>
            <w:bottom w:val="none" w:sz="0" w:space="0" w:color="auto"/>
            <w:right w:val="none" w:sz="0" w:space="0" w:color="auto"/>
          </w:divBdr>
        </w:div>
      </w:divsChild>
    </w:div>
    <w:div w:id="1657764697">
      <w:bodyDiv w:val="1"/>
      <w:marLeft w:val="0"/>
      <w:marRight w:val="0"/>
      <w:marTop w:val="0"/>
      <w:marBottom w:val="0"/>
      <w:divBdr>
        <w:top w:val="none" w:sz="0" w:space="0" w:color="auto"/>
        <w:left w:val="none" w:sz="0" w:space="0" w:color="auto"/>
        <w:bottom w:val="none" w:sz="0" w:space="0" w:color="auto"/>
        <w:right w:val="none" w:sz="0" w:space="0" w:color="auto"/>
      </w:divBdr>
      <w:divsChild>
        <w:div w:id="1319768609">
          <w:marLeft w:val="0"/>
          <w:marRight w:val="0"/>
          <w:marTop w:val="0"/>
          <w:marBottom w:val="0"/>
          <w:divBdr>
            <w:top w:val="none" w:sz="0" w:space="0" w:color="auto"/>
            <w:left w:val="none" w:sz="0" w:space="0" w:color="auto"/>
            <w:bottom w:val="none" w:sz="0" w:space="0" w:color="auto"/>
            <w:right w:val="none" w:sz="0" w:space="0" w:color="auto"/>
          </w:divBdr>
        </w:div>
        <w:div w:id="1550023223">
          <w:marLeft w:val="0"/>
          <w:marRight w:val="0"/>
          <w:marTop w:val="0"/>
          <w:marBottom w:val="0"/>
          <w:divBdr>
            <w:top w:val="none" w:sz="0" w:space="0" w:color="auto"/>
            <w:left w:val="none" w:sz="0" w:space="0" w:color="auto"/>
            <w:bottom w:val="none" w:sz="0" w:space="0" w:color="auto"/>
            <w:right w:val="none" w:sz="0" w:space="0" w:color="auto"/>
          </w:divBdr>
        </w:div>
      </w:divsChild>
    </w:div>
    <w:div w:id="1938521069">
      <w:bodyDiv w:val="1"/>
      <w:marLeft w:val="0"/>
      <w:marRight w:val="0"/>
      <w:marTop w:val="0"/>
      <w:marBottom w:val="0"/>
      <w:divBdr>
        <w:top w:val="none" w:sz="0" w:space="0" w:color="auto"/>
        <w:left w:val="none" w:sz="0" w:space="0" w:color="auto"/>
        <w:bottom w:val="none" w:sz="0" w:space="0" w:color="auto"/>
        <w:right w:val="none" w:sz="0" w:space="0" w:color="auto"/>
      </w:divBdr>
      <w:divsChild>
        <w:div w:id="592978377">
          <w:marLeft w:val="0"/>
          <w:marRight w:val="0"/>
          <w:marTop w:val="0"/>
          <w:marBottom w:val="0"/>
          <w:divBdr>
            <w:top w:val="none" w:sz="0" w:space="0" w:color="auto"/>
            <w:left w:val="none" w:sz="0" w:space="0" w:color="auto"/>
            <w:bottom w:val="none" w:sz="0" w:space="0" w:color="auto"/>
            <w:right w:val="none" w:sz="0" w:space="0" w:color="auto"/>
          </w:divBdr>
        </w:div>
        <w:div w:id="919681545">
          <w:marLeft w:val="0"/>
          <w:marRight w:val="0"/>
          <w:marTop w:val="0"/>
          <w:marBottom w:val="0"/>
          <w:divBdr>
            <w:top w:val="none" w:sz="0" w:space="0" w:color="auto"/>
            <w:left w:val="none" w:sz="0" w:space="0" w:color="auto"/>
            <w:bottom w:val="none" w:sz="0" w:space="0" w:color="auto"/>
            <w:right w:val="none" w:sz="0" w:space="0" w:color="auto"/>
          </w:divBdr>
        </w:div>
      </w:divsChild>
    </w:div>
    <w:div w:id="1947230614">
      <w:bodyDiv w:val="1"/>
      <w:marLeft w:val="0"/>
      <w:marRight w:val="0"/>
      <w:marTop w:val="0"/>
      <w:marBottom w:val="0"/>
      <w:divBdr>
        <w:top w:val="none" w:sz="0" w:space="0" w:color="auto"/>
        <w:left w:val="none" w:sz="0" w:space="0" w:color="auto"/>
        <w:bottom w:val="none" w:sz="0" w:space="0" w:color="auto"/>
        <w:right w:val="none" w:sz="0" w:space="0" w:color="auto"/>
      </w:divBdr>
      <w:divsChild>
        <w:div w:id="946540582">
          <w:marLeft w:val="0"/>
          <w:marRight w:val="0"/>
          <w:marTop w:val="0"/>
          <w:marBottom w:val="0"/>
          <w:divBdr>
            <w:top w:val="none" w:sz="0" w:space="0" w:color="auto"/>
            <w:left w:val="none" w:sz="0" w:space="0" w:color="auto"/>
            <w:bottom w:val="none" w:sz="0" w:space="0" w:color="auto"/>
            <w:right w:val="none" w:sz="0" w:space="0" w:color="auto"/>
          </w:divBdr>
          <w:divsChild>
            <w:div w:id="432164591">
              <w:marLeft w:val="0"/>
              <w:marRight w:val="0"/>
              <w:marTop w:val="0"/>
              <w:marBottom w:val="0"/>
              <w:divBdr>
                <w:top w:val="none" w:sz="0" w:space="0" w:color="auto"/>
                <w:left w:val="none" w:sz="0" w:space="0" w:color="auto"/>
                <w:bottom w:val="none" w:sz="0" w:space="0" w:color="auto"/>
                <w:right w:val="none" w:sz="0" w:space="0" w:color="auto"/>
              </w:divBdr>
            </w:div>
          </w:divsChild>
        </w:div>
        <w:div w:id="983853994">
          <w:marLeft w:val="0"/>
          <w:marRight w:val="0"/>
          <w:marTop w:val="0"/>
          <w:marBottom w:val="0"/>
          <w:divBdr>
            <w:top w:val="none" w:sz="0" w:space="0" w:color="auto"/>
            <w:left w:val="none" w:sz="0" w:space="0" w:color="auto"/>
            <w:bottom w:val="none" w:sz="0" w:space="0" w:color="auto"/>
            <w:right w:val="none" w:sz="0" w:space="0" w:color="auto"/>
          </w:divBdr>
          <w:divsChild>
            <w:div w:id="2124766930">
              <w:marLeft w:val="0"/>
              <w:marRight w:val="0"/>
              <w:marTop w:val="0"/>
              <w:marBottom w:val="0"/>
              <w:divBdr>
                <w:top w:val="none" w:sz="0" w:space="0" w:color="auto"/>
                <w:left w:val="none" w:sz="0" w:space="0" w:color="auto"/>
                <w:bottom w:val="none" w:sz="0" w:space="0" w:color="auto"/>
                <w:right w:val="none" w:sz="0" w:space="0" w:color="auto"/>
              </w:divBdr>
            </w:div>
          </w:divsChild>
        </w:div>
        <w:div w:id="1596592545">
          <w:marLeft w:val="0"/>
          <w:marRight w:val="0"/>
          <w:marTop w:val="0"/>
          <w:marBottom w:val="0"/>
          <w:divBdr>
            <w:top w:val="none" w:sz="0" w:space="0" w:color="auto"/>
            <w:left w:val="none" w:sz="0" w:space="0" w:color="auto"/>
            <w:bottom w:val="none" w:sz="0" w:space="0" w:color="auto"/>
            <w:right w:val="none" w:sz="0" w:space="0" w:color="auto"/>
          </w:divBdr>
          <w:divsChild>
            <w:div w:id="2052420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2093656">
      <w:bodyDiv w:val="1"/>
      <w:marLeft w:val="0"/>
      <w:marRight w:val="0"/>
      <w:marTop w:val="0"/>
      <w:marBottom w:val="0"/>
      <w:divBdr>
        <w:top w:val="none" w:sz="0" w:space="0" w:color="auto"/>
        <w:left w:val="none" w:sz="0" w:space="0" w:color="auto"/>
        <w:bottom w:val="none" w:sz="0" w:space="0" w:color="auto"/>
        <w:right w:val="none" w:sz="0" w:space="0" w:color="auto"/>
      </w:divBdr>
      <w:divsChild>
        <w:div w:id="917711440">
          <w:marLeft w:val="0"/>
          <w:marRight w:val="0"/>
          <w:marTop w:val="0"/>
          <w:marBottom w:val="0"/>
          <w:divBdr>
            <w:top w:val="none" w:sz="0" w:space="0" w:color="auto"/>
            <w:left w:val="none" w:sz="0" w:space="0" w:color="auto"/>
            <w:bottom w:val="none" w:sz="0" w:space="0" w:color="auto"/>
            <w:right w:val="none" w:sz="0" w:space="0" w:color="auto"/>
          </w:divBdr>
        </w:div>
        <w:div w:id="186702032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image" Target="media/image17.png"/><Relationship Id="rId3" Type="http://schemas.openxmlformats.org/officeDocument/2006/relationships/settings" Target="settings.xml"/><Relationship Id="rId21" Type="http://schemas.openxmlformats.org/officeDocument/2006/relationships/hyperlink" Target="http://www.lissdata.nl/dataarchive/study_units/view/117/dc" TargetMode="Externa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image" Target="media/image16.png"/><Relationship Id="rId33"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hyperlink" Target="http://www.lissdata.nl/dataarchive/study_units/view/116" TargetMode="External"/><Relationship Id="rId29" Type="http://schemas.openxmlformats.org/officeDocument/2006/relationships/image" Target="media/image20.png"/><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image" Target="media/image15.png"/><Relationship Id="rId32"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image" Target="media/image14.png"/><Relationship Id="rId28" Type="http://schemas.openxmlformats.org/officeDocument/2006/relationships/image" Target="media/image19.png"/><Relationship Id="rId10" Type="http://schemas.openxmlformats.org/officeDocument/2006/relationships/image" Target="media/image4.png"/><Relationship Id="rId19" Type="http://schemas.openxmlformats.org/officeDocument/2006/relationships/hyperlink" Target="http://www.lissdata.nl/dataarchive/study_units/view/79" TargetMode="External"/><Relationship Id="rId31"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3.png"/><Relationship Id="rId27" Type="http://schemas.openxmlformats.org/officeDocument/2006/relationships/image" Target="media/image18.png"/><Relationship Id="rId30" Type="http://schemas.openxmlformats.org/officeDocument/2006/relationships/image" Target="media/image2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66958FB-53AC-4F11-834D-C52D7C42C4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32</Pages>
  <Words>8885</Words>
  <Characters>48873</Characters>
  <Application>Microsoft Office Word</Application>
  <DocSecurity>0</DocSecurity>
  <Lines>407</Lines>
  <Paragraphs>115</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57643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Joris</dc:creator>
  <cp:lastModifiedBy>M.M. Viola Gonzalez</cp:lastModifiedBy>
  <cp:revision>2</cp:revision>
  <cp:lastPrinted>2014-10-24T13:11:00Z</cp:lastPrinted>
  <dcterms:created xsi:type="dcterms:W3CDTF">2014-11-04T10:54:00Z</dcterms:created>
  <dcterms:modified xsi:type="dcterms:W3CDTF">2014-11-04T10:54:00Z</dcterms:modified>
</cp:coreProperties>
</file>