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eastAsiaTheme="majorEastAsia" w:cstheme="majorBidi"/>
          <w:b/>
          <w:color w:val="1F497D" w:themeColor="text2"/>
          <w:sz w:val="72"/>
          <w:szCs w:val="72"/>
        </w:rPr>
        <w:id w:val="9749657"/>
        <w:docPartObj>
          <w:docPartGallery w:val="Cover Pages"/>
          <w:docPartUnique/>
        </w:docPartObj>
      </w:sdtPr>
      <w:sdtEndPr>
        <w:rPr>
          <w:rFonts w:eastAsia="Cambria" w:cs="Times New Roman"/>
          <w:b w:val="0"/>
          <w:color w:val="auto"/>
          <w:sz w:val="24"/>
          <w:szCs w:val="24"/>
        </w:rPr>
      </w:sdtEndPr>
      <w:sdtContent>
        <w:sdt>
          <w:sdtPr>
            <w:rPr>
              <w:rFonts w:eastAsiaTheme="majorEastAsia" w:cstheme="majorBidi"/>
              <w:b/>
              <w:color w:val="1F497D" w:themeColor="text2"/>
              <w:sz w:val="60"/>
              <w:szCs w:val="72"/>
            </w:rPr>
            <w:alias w:val="Titel"/>
            <w:id w:val="36132632"/>
            <w:dataBinding w:prefixMappings="xmlns:ns0='http://purl.org/dc/elements/1.1/' xmlns:ns1='http://schemas.openxmlformats.org/package/2006/metadata/core-properties' " w:xpath="/ns1:coreProperties[1]/ns0:title[1]" w:storeItemID="{6C3C8BC8-F283-45AE-878A-BAB7291924A1}"/>
            <w:text/>
          </w:sdtPr>
          <w:sdtEndPr/>
          <w:sdtContent>
            <w:p w:rsidR="00A5496B" w:rsidRPr="00555BEC" w:rsidRDefault="002C5748">
              <w:pPr>
                <w:snapToGrid w:val="0"/>
                <w:spacing w:before="1600"/>
                <w:ind w:left="-576" w:right="-576"/>
                <w:contextualSpacing/>
                <w:rPr>
                  <w:rFonts w:eastAsiaTheme="majorEastAsia" w:cstheme="majorBidi"/>
                  <w:b/>
                  <w:color w:val="1F497D" w:themeColor="text2"/>
                  <w:sz w:val="56"/>
                  <w:szCs w:val="72"/>
                </w:rPr>
              </w:pPr>
              <w:r w:rsidRPr="00211F24">
                <w:rPr>
                  <w:rFonts w:eastAsiaTheme="majorEastAsia" w:cstheme="majorBidi"/>
                  <w:b/>
                  <w:color w:val="1F497D" w:themeColor="text2"/>
                  <w:sz w:val="60"/>
                  <w:szCs w:val="72"/>
                </w:rPr>
                <w:t>Does the label make a difference?</w:t>
              </w:r>
            </w:p>
          </w:sdtContent>
        </w:sdt>
        <w:sdt>
          <w:sdtPr>
            <w:rPr>
              <w:b/>
              <w:noProof/>
              <w:color w:val="1F497D" w:themeColor="text2"/>
              <w:sz w:val="28"/>
              <w:szCs w:val="36"/>
            </w:rPr>
            <w:alias w:val="Subtitel"/>
            <w:tag w:val="Subtitle"/>
            <w:id w:val="36132633"/>
            <w:text/>
          </w:sdtPr>
          <w:sdtEndPr/>
          <w:sdtContent>
            <w:p w:rsidR="00A5496B" w:rsidRPr="00555BEC" w:rsidRDefault="00555BEC">
              <w:pPr>
                <w:snapToGrid w:val="0"/>
                <w:ind w:left="-576" w:right="-576"/>
                <w:contextualSpacing/>
                <w:rPr>
                  <w:b/>
                  <w:noProof/>
                  <w:color w:val="1F497D" w:themeColor="text2"/>
                  <w:sz w:val="40"/>
                  <w:szCs w:val="36"/>
                </w:rPr>
              </w:pPr>
              <w:r>
                <w:rPr>
                  <w:b/>
                  <w:noProof/>
                  <w:color w:val="1F497D" w:themeColor="text2"/>
                  <w:sz w:val="28"/>
                  <w:szCs w:val="36"/>
                </w:rPr>
                <w:t xml:space="preserve">          </w:t>
              </w:r>
              <w:r w:rsidRPr="00555BEC">
                <w:rPr>
                  <w:color w:val="1F497D" w:themeColor="text2"/>
                  <w:sz w:val="28"/>
                </w:rPr>
                <w:t xml:space="preserve">The influence of the Max </w:t>
              </w:r>
              <w:proofErr w:type="spellStart"/>
              <w:r w:rsidRPr="00555BEC">
                <w:rPr>
                  <w:color w:val="1F497D" w:themeColor="text2"/>
                  <w:sz w:val="28"/>
                </w:rPr>
                <w:t>Havelaar</w:t>
              </w:r>
              <w:proofErr w:type="spellEnd"/>
              <w:r w:rsidRPr="00555BEC">
                <w:rPr>
                  <w:color w:val="1F497D" w:themeColor="text2"/>
                  <w:sz w:val="28"/>
                </w:rPr>
                <w:t xml:space="preserve"> label on consumer purchase intention</w:t>
              </w:r>
              <w:r>
                <w:rPr>
                  <w:color w:val="1F497D" w:themeColor="text2"/>
                  <w:sz w:val="28"/>
                </w:rPr>
                <w:br/>
              </w:r>
              <w:r>
                <w:rPr>
                  <w:color w:val="1F497D" w:themeColor="text2"/>
                  <w:sz w:val="28"/>
                </w:rPr>
                <w:br/>
              </w:r>
              <w:r>
                <w:rPr>
                  <w:color w:val="1F497D" w:themeColor="text2"/>
                  <w:sz w:val="28"/>
                </w:rPr>
                <w:br/>
              </w:r>
            </w:p>
          </w:sdtContent>
        </w:sdt>
        <w:p w:rsidR="00A5496B" w:rsidRDefault="00555BEC">
          <w:pPr>
            <w:snapToGrid w:val="0"/>
          </w:pPr>
          <w:r w:rsidRPr="00555BEC">
            <w:rPr>
              <w:noProof/>
              <w:lang w:val="nl-NL" w:eastAsia="nl-NL"/>
            </w:rPr>
            <w:drawing>
              <wp:inline distT="0" distB="0" distL="0" distR="0">
                <wp:extent cx="5756910" cy="3422930"/>
                <wp:effectExtent l="76200" t="25400" r="34290"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lum bright="-1000"/>
                          <a:alphaModFix/>
                        </a:blip>
                        <a:srcRect/>
                        <a:stretch>
                          <a:fillRect/>
                        </a:stretch>
                      </pic:blipFill>
                      <pic:spPr bwMode="auto">
                        <a:xfrm>
                          <a:off x="0" y="0"/>
                          <a:ext cx="5756910" cy="3422930"/>
                        </a:xfrm>
                        <a:prstGeom prst="rect">
                          <a:avLst/>
                        </a:prstGeom>
                        <a:ln>
                          <a:noFill/>
                        </a:ln>
                        <a:effectLst>
                          <a:softEdge rad="112500"/>
                        </a:effectLst>
                        <a:scene3d>
                          <a:camera prst="orthographicFront"/>
                          <a:lightRig rig="threePt" dir="t"/>
                        </a:scene3d>
                        <a:sp3d>
                          <a:bevelT/>
                        </a:sp3d>
                      </pic:spPr>
                    </pic:pic>
                  </a:graphicData>
                </a:graphic>
              </wp:inline>
            </w:drawing>
          </w:r>
          <w:r w:rsidR="008F0076">
            <w:rPr>
              <w:noProof/>
              <w:lang w:val="nl-NL" w:eastAsia="nl-NL"/>
            </w:rPr>
            <mc:AlternateContent>
              <mc:Choice Requires="wpg">
                <w:drawing>
                  <wp:anchor distT="0" distB="0" distL="114300" distR="114300" simplePos="0" relativeHeight="251661312" behindDoc="0" locked="0" layoutInCell="1" allowOverlap="1">
                    <wp:simplePos x="0" y="0"/>
                    <wp:positionH relativeFrom="page">
                      <wp:posOffset>274320</wp:posOffset>
                    </wp:positionH>
                    <wp:positionV relativeFrom="page">
                      <wp:posOffset>7227570</wp:posOffset>
                    </wp:positionV>
                    <wp:extent cx="6986270" cy="2376170"/>
                    <wp:effectExtent l="0" t="0" r="5080" b="5080"/>
                    <wp:wrapNone/>
                    <wp:docPr id="1"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2376170"/>
                              <a:chOff x="432" y="10741"/>
                              <a:chExt cx="11376" cy="3742"/>
                            </a:xfrm>
                          </wpg:grpSpPr>
                          <wps:wsp>
                            <wps:cNvPr id="2" name="Freeform 106"/>
                            <wps:cNvSpPr>
                              <a:spLocks/>
                            </wps:cNvSpPr>
                            <wps:spPr bwMode="auto">
                              <a:xfrm>
                                <a:off x="432" y="11346"/>
                                <a:ext cx="6652" cy="2518"/>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chemeClr val="tx2">
                                  <a:lumMod val="20000"/>
                                  <a:lumOff val="8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107"/>
                            <wps:cNvSpPr>
                              <a:spLocks/>
                            </wps:cNvSpPr>
                            <wps:spPr bwMode="auto">
                              <a:xfrm>
                                <a:off x="7084" y="11021"/>
                                <a:ext cx="3233" cy="3123"/>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chemeClr val="accent1">
                                  <a:lumMod val="40000"/>
                                  <a:lumOff val="6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108"/>
                            <wps:cNvSpPr>
                              <a:spLocks/>
                            </wps:cNvSpPr>
                            <wps:spPr bwMode="auto">
                              <a:xfrm>
                                <a:off x="10317" y="11021"/>
                                <a:ext cx="1484" cy="3123"/>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chemeClr val="tx2">
                                  <a:lumMod val="20000"/>
                                  <a:lumOff val="8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109"/>
                            <wps:cNvSpPr>
                              <a:spLocks/>
                            </wps:cNvSpPr>
                            <wps:spPr bwMode="auto">
                              <a:xfrm>
                                <a:off x="7966" y="11330"/>
                                <a:ext cx="3842" cy="2564"/>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accent2">
                                  <a:lumMod val="20000"/>
                                  <a:lumOff val="8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10"/>
                            <wps:cNvSpPr>
                              <a:spLocks/>
                            </wps:cNvSpPr>
                            <wps:spPr bwMode="auto">
                              <a:xfrm>
                                <a:off x="4265" y="10741"/>
                                <a:ext cx="3717" cy="3727"/>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accent2">
                                  <a:lumMod val="20000"/>
                                  <a:lumOff val="8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11"/>
                            <wps:cNvSpPr>
                              <a:spLocks/>
                            </wps:cNvSpPr>
                            <wps:spPr bwMode="auto">
                              <a:xfrm>
                                <a:off x="454" y="10741"/>
                                <a:ext cx="3811" cy="3742"/>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accent2">
                                  <a:lumMod val="20000"/>
                                  <a:lumOff val="8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112"/>
                            <wps:cNvSpPr>
                              <a:spLocks/>
                            </wps:cNvSpPr>
                            <wps:spPr bwMode="auto">
                              <a:xfrm>
                                <a:off x="453" y="10933"/>
                                <a:ext cx="1936" cy="3388"/>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chemeClr val="tx2">
                                  <a:lumMod val="20000"/>
                                  <a:lumOff val="8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113"/>
                            <wps:cNvSpPr>
                              <a:spLocks/>
                            </wps:cNvSpPr>
                            <wps:spPr bwMode="auto">
                              <a:xfrm>
                                <a:off x="2374" y="10933"/>
                                <a:ext cx="5607" cy="3374"/>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chemeClr val="accent1">
                                  <a:lumMod val="40000"/>
                                  <a:lumOff val="6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114"/>
                            <wps:cNvSpPr>
                              <a:spLocks/>
                            </wps:cNvSpPr>
                            <wps:spPr bwMode="auto">
                              <a:xfrm>
                                <a:off x="7981" y="11125"/>
                                <a:ext cx="3826" cy="3019"/>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chemeClr val="tx2">
                                  <a:lumMod val="20000"/>
                                  <a:lumOff val="8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81E713" id="Group 105" o:spid="_x0000_s1026" style="position:absolute;margin-left:21.6pt;margin-top:569.1pt;width:550.1pt;height:187.1pt;z-index:251661312;mso-position-horizontal-relative:page;mso-position-vertical-relative:page" coordorigin="432,10741" coordsize="11376,3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">
                    <v:shape id="Freeform 106" o:spid="_x0000_s1027" style="position:absolute;left:432;top:11346;width:6652;height:2518;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A3JcMA&#10;AADaAAAADwAAAGRycy9kb3ducmV2LnhtbESPQWvCQBSE7wX/w/IEb3WjqJHoKiKIlR5s1YPHZ/aZ&#10;DWbfhuzWpP++Wyj0OMzMN8xy3dlKPKnxpWMFo2ECgjh3uuRCweW8e52D8AFZY+WYFHyTh/Wq97LE&#10;TLuWP+l5CoWIEPYZKjAh1JmUPjdk0Q9dTRy9u2sshiibQuoG2wi3lRwnyUxaLDkuGKxpayh/nL6s&#10;gn1q6u74cQzvs9sobbW86ulhotSg320WIAJ14T/8137TCsbweyXeALn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A3JcMAAADaAAAADwAAAAAAAAAAAAAAAACYAgAAZHJzL2Rv&#10;d25yZXYueG1sUEsFBgAAAAAEAAQA9QAAAIgDAAAAAA==&#10;" path="m,l17,2863,7132,2578r,-2378l,xe" fillcolor="#c6d9f1 [671]" stroked="f">
                      <v:fill opacity="32896f"/>
                      <v:path arrowok="t" o:connecttype="custom" o:connectlocs="0,0;16,2518;6652,2267;6652,176;0,0" o:connectangles="0,0,0,0,0"/>
                    </v:shape>
                    <v:shape id="Freeform 107" o:spid="_x0000_s1028" style="position:absolute;left:7084;top:11021;width:3233;height:3123;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T0j8UA&#10;AADaAAAADwAAAGRycy9kb3ducmV2LnhtbESPQWvCQBSE74X+h+UJ3urGUq2k2UgRpCoImnrp7ZF9&#10;TaLZt2l2jfHfu4LQ4zAz3zDJvDe16Kh1lWUF41EEgji3uuJCweF7+TID4TyyxtoyKbiSg3n6/JRg&#10;rO2F99RlvhABwi5GBaX3TSyly0sy6Ea2IQ7er20N+iDbQuoWLwFuavkaRVNpsOKwUGJDi5LyU3Y2&#10;Co7v+6/dbrvOFs1ftzpMlpufyWyq1HDQf36A8NT7//CjvdIK3uB+JdwAm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1PSPxQAAANoAAAAPAAAAAAAAAAAAAAAAAJgCAABkcnMv&#10;ZG93bnJldi54bWxQSwUGAAAAAAQABAD1AAAAigMAAAAA&#10;" path="m,569l,2930r3466,620l3466,,,569xe" fillcolor="#b8cce4 [1300]" stroked="f">
                      <v:fill opacity="32896f"/>
                      <v:path arrowok="t" o:connecttype="custom" o:connectlocs="0,501;0,2578;3233,3123;3233,0;0,501" o:connectangles="0,0,0,0,0"/>
                    </v:shape>
                    <v:shape id="Freeform 108" o:spid="_x0000_s1029" style="position:absolute;left:10317;top:11021;width:1484;height:3123;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pKzMQA&#10;AADaAAAADwAAAGRycy9kb3ducmV2LnhtbESP3UoDMRSE74W+QziCdzZbKWq3TUuptRQVoX9eH5LT&#10;3dDNSdjEdvv2RhC8HGbmG2Yy61wjztRG61nBoF+AINbeWK4U7Hev988gYkI22HgmBVeKMJv2biZY&#10;Gn/hDZ23qRIZwrFEBXVKoZQy6pocxr4PxNk7+tZhyrKtpGnxkuGukQ9F8SgdWs4LNQZa1KRP22+n&#10;IC5Hq/eXj8+jfQvVUA/0yobDl1J3t918DCJRl/7Df+21UfAEv1fyDZD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aSszEAAAA2gAAAA8AAAAAAAAAAAAAAAAAmAIAAGRycy9k&#10;b3ducmV2LnhtbFBLBQYAAAAABAAEAPUAAACJAwAAAAA=&#10;" path="m,l,3550,1591,2746r,-2009l,xe" fillcolor="#c6d9f1 [671]" stroked="f">
                      <v:fill opacity="32896f"/>
                      <v:path arrowok="t" o:connecttype="custom" o:connectlocs="0,0;0,3123;1484,2416;1484,648;0,0" o:connectangles="0,0,0,0,0"/>
                    </v:shape>
                    <v:shape id="Freeform 109" o:spid="_x0000_s1030" style="position:absolute;left:7966;top:11330;width:3842;height:2564;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JoLsA&#10;AADaAAAADwAAAGRycy9kb3ducmV2LnhtbERPvQrCMBDeBd8hnOCmqQ4i1ShFEBzsoFXnoznTYnMp&#10;TdT69mYQHD++//W2t414Uedrxwpm0wQEcel0zUbBpdhPliB8QNbYOCYFH/Kw3QwHa0y1e/OJXudg&#10;RAxhn6KCKoQ2ldKXFVn0U9cSR+7uOoshws5I3eE7httGzpNkIS3WHBsqbGlXUfk4P62CmznVhcnz&#10;4yG7fhaGM3vPi7lS41GfrUAE6sNf/HMftIK4NV6JN0Buvg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BCxiaC7AAAA2gAAAA8AAAAAAAAAAAAAAAAAmAIAAGRycy9kb3ducmV2Lnht&#10;bFBLBQYAAAAABAAEAPUAAACAAwAAAAA=&#10;" path="m1,251l,2662r4120,251l4120,,1,251xe" fillcolor="#f2dbdb [661]" stroked="f">
                      <v:fill opacity="32896f"/>
                      <v:path arrowok="t" o:connecttype="custom" o:connectlocs="1,221;0,2343;3842,2564;3842,0;1,221" o:connectangles="0,0,0,0,0"/>
                    </v:shape>
                    <v:shape id="Freeform 110" o:spid="_x0000_s1031" style="position:absolute;left:4265;top:10741;width:3717;height:3727;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jKpMQA&#10;AADbAAAADwAAAGRycy9kb3ducmV2LnhtbESPT2vCQBDF7wW/wzKCt7qxtqLRVYqgLejFP4jHITsm&#10;wexsyK4av33nIPQ2w3vz3m9mi9ZV6k5NKD0bGPQTUMSZtyXnBo6H1fsYVIjIFivPZOBJARbzztsM&#10;U+sfvKP7PuZKQjikaKCIsU61DllBDkPf18SiXXzjMMra5No2+JBwV+mPJBlphyVLQ4E1LQvKrvub&#10;M7C+bCf151d+2hwr9xz+nP0h0NmYXrf9noKK1MZ/8+v61wq+0MsvMoC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4yqTEAAAA2wAAAA8AAAAAAAAAAAAAAAAAmAIAAGRycy9k&#10;b3ducmV2LnhtbFBLBQYAAAAABAAEAPUAAACJAwAAAAA=&#10;" path="m,l,4236,3985,3349r,-2428l,xe" fillcolor="#f2dbdb [661]" stroked="f">
                      <v:fill opacity="32896f"/>
                      <v:path arrowok="t" o:connecttype="custom" o:connectlocs="0,0;0,3727;3717,2947;3717,810;0,0" o:connectangles="0,0,0,0,0"/>
                    </v:shape>
                    <v:shape id="Freeform 111" o:spid="_x0000_s1032" style="position:absolute;left:454;top:10741;width:3811;height:3742;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oOQ8IA&#10;AADbAAAADwAAAGRycy9kb3ducmV2LnhtbERPz2vCMBS+C/4P4Q12s+mKDKlGkbphLzusymC3Z/Ns&#10;i81Ll2Ta7a9fDgOPH9/v1WY0vbiS851lBU9JCoK4trrjRsHx8DpbgPABWWNvmRT8kIfNejpZYa7t&#10;jd/pWoVGxBD2OSpoQxhyKX3dkkGf2IE4cmfrDIYIXSO1w1sMN73M0vRZGuw4NrQ4UNFSfam+jYL+&#10;9LXbS3772Ban+W/ZXT4dvgxKPT6M2yWIQGO4i//dpVaQxfXxS/wB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Wg5DwgAAANsAAAAPAAAAAAAAAAAAAAAAAJgCAABkcnMvZG93&#10;bnJldi54bWxQSwUGAAAAAAQABAD1AAAAhwMAAAAA&#10;" path="m4086,r-2,4253l,3198,,1072,4086,xe" fillcolor="#f2dbdb [661]" stroked="f">
                      <v:fill opacity="32896f"/>
                      <v:path arrowok="t" o:connecttype="custom" o:connectlocs="3811,0;3809,3742;0,2814;0,943;3811,0" o:connectangles="0,0,0,0,0"/>
                    </v:shape>
                    <v:shape id="Freeform 112" o:spid="_x0000_s1033" style="position:absolute;left:453;top:10933;width:1936;height:3388;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vEx8QA&#10;AADbAAAADwAAAGRycy9kb3ducmV2LnhtbESPQWvCQBSE70L/w/IEb7oxaJHoKrYoWnoyLQVvj+xr&#10;Err7Ns2uMf57tyD0OMzMN8xq01sjOmp97VjBdJKAIC6crrlU8PmxHy9A+ICs0TgmBTfysFk/DVaY&#10;aXflE3V5KEWEsM9QQRVCk0npi4os+olriKP37VqLIcq2lLrFa4RbI9MkeZYWa44LFTb0WlHxk1+s&#10;gndjDqffl26R3vL57kzdPHzN3pQaDfvtEkSgPvyHH+2jVpBO4e9L/AF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LxMfEAAAA2wAAAA8AAAAAAAAAAAAAAAAAmAIAAGRycy9k&#10;b3ducmV2LnhtbFBLBQYAAAAABAAEAPUAAACJAwAAAAA=&#10;" path="m,921l2060,r16,3851l,2981,,921xe" fillcolor="#c6d9f1 [671]" stroked="f">
                      <v:fill opacity="32896f"/>
                      <v:path arrowok="t" o:connecttype="custom" o:connectlocs="0,810;1921,0;1936,3388;0,2623;0,810" o:connectangles="0,0,0,0,0"/>
                    </v:shape>
                    <v:shape id="Freeform 113" o:spid="_x0000_s1034" style="position:absolute;left:2374;top:10933;width:5607;height:3374;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6WJcIA&#10;AADbAAAADwAAAGRycy9kb3ducmV2LnhtbESPQYvCMBSE74L/ITxhb5puWUSqaVkXdhE9WQWvj+bZ&#10;FpuX0kRb99cbQfA4zHwzzCobTCNu1LnasoLPWQSCuLC65lLB8fA7XYBwHlljY5kU3MlBlo5HK0y0&#10;7XlPt9yXIpSwS1BB5X2bSOmKigy6mW2Jg3e2nUEfZFdK3WEfyk0j4yiaS4M1h4UKW/qpqLjkV6Mg&#10;vtL6b//Fm+38v3f2tMvXO3dX6mMyfC9BeBr8O/yiNzpwMTy/hB8g0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npYlwgAAANsAAAAPAAAAAAAAAAAAAAAAAJgCAABkcnMvZG93&#10;bnJldi54bWxQSwUGAAAAAAQABAD1AAAAhwMAAAAA&#10;" path="m,l17,3835,6011,2629r,-1390l,xe" fillcolor="#b8cce4 [1300]" stroked="f">
                      <v:fill opacity="32896f"/>
                      <v:path arrowok="t" o:connecttype="custom" o:connectlocs="0,0;16,3374;5607,2313;5607,1090;0,0" o:connectangles="0,0,0,0,0"/>
                    </v:shape>
                    <v:shape id="Freeform 114" o:spid="_x0000_s1035" style="position:absolute;left:7981;top:11125;width:3826;height:3019;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s3ssMA&#10;AADbAAAADwAAAGRycy9kb3ducmV2LnhtbESPQWsCMRSE70L/Q3hCb5rVgsrWKLKl0Pam66W3x+a5&#10;u7p5CUmqaX99IxR6HGbmG2a9TWYQV/Kht6xgNi1AEDdW99wqONavkxWIEJE1DpZJwTcF2G4eRmss&#10;tb3xnq6H2IoM4VCigi5GV0oZmo4Mhql1xNk7WW8wZulbqT3eMtwMcl4UC2mw57zQoaOqo+Zy+DIK&#10;Pn8qezzv/cdy+S4rx+mldqlW6nGcds8gIqX4H/5rv2kF8ye4f8k/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s3ssMAAADbAAAADwAAAAAAAAAAAAAAAACYAgAAZHJzL2Rv&#10;d25yZXYueG1sUEsFBgAAAAAEAAQA9QAAAIgDAAAAAA==&#10;" path="m,1038l,2411,4102,3432,4102,,,1038xe" fillcolor="#c6d9f1 [671]" stroked="f">
                      <v:fill opacity="32896f"/>
                      <v:path arrowok="t" o:connecttype="custom" o:connectlocs="0,913;0,2121;3826,3019;3826,0;0,913" o:connectangles="0,0,0,0,0"/>
                    </v:shape>
                    <w10:wrap anchorx="page" anchory="page"/>
                  </v:group>
                </w:pict>
              </mc:Fallback>
            </mc:AlternateContent>
          </w:r>
        </w:p>
        <w:p w:rsidR="00581D00" w:rsidRDefault="00A5496B" w:rsidP="00581D00">
          <w:pPr>
            <w:spacing w:after="0"/>
          </w:pPr>
          <w:r>
            <w:br w:type="page"/>
          </w:r>
        </w:p>
      </w:sdtContent>
    </w:sdt>
    <w:p w:rsidR="00554793" w:rsidRDefault="00F605FF" w:rsidP="00A5496B">
      <w:pPr>
        <w:spacing w:line="360" w:lineRule="auto"/>
        <w:rPr>
          <w:sz w:val="44"/>
        </w:rPr>
      </w:pPr>
      <w:r w:rsidRPr="00D2282D">
        <w:rPr>
          <w:sz w:val="52"/>
        </w:rPr>
        <w:lastRenderedPageBreak/>
        <w:t>Does the label make a difference?</w:t>
      </w:r>
      <w:r>
        <w:br/>
      </w:r>
      <w:r w:rsidRPr="001D19C2">
        <w:rPr>
          <w:sz w:val="28"/>
        </w:rPr>
        <w:t xml:space="preserve">The influence of the Max </w:t>
      </w:r>
      <w:proofErr w:type="spellStart"/>
      <w:r w:rsidRPr="001D19C2">
        <w:rPr>
          <w:sz w:val="28"/>
        </w:rPr>
        <w:t>Havelaar</w:t>
      </w:r>
      <w:proofErr w:type="spellEnd"/>
      <w:r w:rsidRPr="001D19C2">
        <w:rPr>
          <w:sz w:val="28"/>
        </w:rPr>
        <w:t xml:space="preserve"> label on consumer purchase intention</w:t>
      </w:r>
      <w:r>
        <w:br/>
      </w:r>
      <w:r>
        <w:br/>
      </w:r>
      <w:r>
        <w:br/>
      </w:r>
      <w:r>
        <w:br/>
      </w:r>
      <w:r>
        <w:br/>
      </w:r>
      <w:r>
        <w:br/>
      </w:r>
      <w:r>
        <w:br/>
      </w:r>
      <w:r>
        <w:br/>
      </w:r>
      <w:r>
        <w:br/>
      </w:r>
      <w:r>
        <w:br/>
      </w:r>
      <w:r>
        <w:br/>
      </w:r>
      <w:r>
        <w:br/>
      </w:r>
      <w:r>
        <w:br/>
      </w:r>
      <w:r>
        <w:br/>
      </w:r>
      <w:r>
        <w:br/>
      </w:r>
      <w:r w:rsidR="00BD4E75">
        <w:br/>
      </w:r>
      <w:r w:rsidR="00BD4E75">
        <w:br/>
      </w:r>
      <w:r w:rsidR="00BD4E75">
        <w:br/>
      </w:r>
      <w:r w:rsidR="00BD4E75">
        <w:br/>
      </w:r>
      <w:r>
        <w:br/>
      </w:r>
      <w:r w:rsidR="00D2282D">
        <w:tab/>
      </w:r>
      <w:r w:rsidR="00D2282D">
        <w:tab/>
      </w:r>
      <w:r w:rsidR="00D2282D">
        <w:tab/>
      </w:r>
      <w:r w:rsidR="00D2282D">
        <w:tab/>
      </w:r>
      <w:r w:rsidR="00D2282D">
        <w:tab/>
      </w:r>
      <w:r w:rsidR="00D2282D">
        <w:tab/>
      </w:r>
      <w:r w:rsidR="00D2282D">
        <w:tab/>
      </w:r>
      <w:r w:rsidR="00D2282D">
        <w:tab/>
      </w:r>
      <w:r w:rsidR="00D2282D" w:rsidRPr="00912024">
        <w:t>Master Thesis</w:t>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t>Joey Verbrugge</w:t>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t>Student number 403098</w:t>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t>Supervised by Dr. J.M. Liberali</w:t>
      </w:r>
      <w:r w:rsidR="00D2282D" w:rsidRPr="00912024">
        <w:br/>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t>MSc. Economics and Business</w:t>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t>Specialization Marketing</w:t>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t>Erasmus School of Economics</w:t>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t>Erasmus University Rotterdam</w:t>
      </w:r>
      <w:r w:rsidR="00D2282D" w:rsidRPr="00912024">
        <w:br/>
        <w:t xml:space="preserve"> </w:t>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D2282D" w:rsidRPr="00912024">
        <w:tab/>
      </w:r>
      <w:r w:rsidR="00E76022">
        <w:t>November</w:t>
      </w:r>
      <w:r w:rsidR="00D2282D" w:rsidRPr="00912024">
        <w:t xml:space="preserve"> 2014</w:t>
      </w:r>
      <w:r w:rsidRPr="00912024">
        <w:br/>
      </w:r>
      <w:r w:rsidR="00F47050" w:rsidRPr="00BF0D08">
        <w:rPr>
          <w:sz w:val="44"/>
        </w:rPr>
        <w:lastRenderedPageBreak/>
        <w:t xml:space="preserve">Abstract </w:t>
      </w:r>
      <w:r w:rsidR="00F47050">
        <w:br/>
      </w:r>
      <w:r w:rsidR="002E0724" w:rsidRPr="00912024">
        <w:rPr>
          <w:i/>
        </w:rPr>
        <w:t>‘Poverty alleviation constitutes a multi-faceted problem. It is on the one hand extremely local and leads to enormous deprivation for at least half of the world’s population. But on the other hand, through the operation of global markets – in particular of resources – and the functioning of value chains, it is an extremely international problem’</w:t>
      </w:r>
      <w:r w:rsidR="002E0724" w:rsidRPr="00912024">
        <w:t xml:space="preserve"> </w:t>
      </w:r>
      <w:r w:rsidR="002E0724" w:rsidRPr="00912024">
        <w:rPr>
          <w:rFonts w:ascii="Times New Roman" w:hAnsi="Times New Roman"/>
          <w:noProof/>
        </w:rPr>
        <w:t>(Havelaar, 2013)</w:t>
      </w:r>
      <w:r w:rsidR="002E0724" w:rsidRPr="00912024">
        <w:t>.</w:t>
      </w:r>
      <w:r w:rsidR="002E0724" w:rsidRPr="00BD4E75">
        <w:br/>
      </w:r>
      <w:r w:rsidR="002E0724" w:rsidRPr="00BD4E75">
        <w:br/>
        <w:t>In the 1960s, organizations promoted ‘alternative’ trade. This type of trade is different from the traditional trade, putting people and the natural environment in the first place instead of profit. Millions of wasted money in aid to encourage development by government’s leads to pay producers a reasonable price to take their own responsibility instead of accepting donations. These principles were the main reason that companies who want to import third world products need to pay prices that were not stated by market laws, but allows a minimum of subsistence for producers.</w:t>
      </w:r>
      <w:r w:rsidR="00F47050" w:rsidRPr="00BD4E75">
        <w:br/>
      </w:r>
      <w:r w:rsidR="00F47050" w:rsidRPr="00BD4E75">
        <w:br/>
      </w:r>
      <w:r w:rsidR="002E0724" w:rsidRPr="00BD4E75">
        <w:t xml:space="preserve">Max </w:t>
      </w:r>
      <w:proofErr w:type="spellStart"/>
      <w:r w:rsidR="002E0724" w:rsidRPr="00BD4E75">
        <w:t>Havelaar</w:t>
      </w:r>
      <w:proofErr w:type="spellEnd"/>
      <w:r w:rsidR="002E0724" w:rsidRPr="00BD4E75">
        <w:t xml:space="preserve"> was the first fair trade label created in the Netherlands in 1988. To provide the farmers a better deal, standards has been developed for products as tea, coffee, fruit, cocoa, wine and cotton. Twenty countries, almost all European countries, support the Max </w:t>
      </w:r>
      <w:proofErr w:type="spellStart"/>
      <w:r w:rsidR="002E0724" w:rsidRPr="00BD4E75">
        <w:t>Havelaar</w:t>
      </w:r>
      <w:proofErr w:type="spellEnd"/>
      <w:r w:rsidR="002E0724" w:rsidRPr="00BD4E75">
        <w:t xml:space="preserve"> initiative.</w:t>
      </w:r>
      <w:r w:rsidR="00D91EC3" w:rsidRPr="00BD4E75">
        <w:t xml:space="preserve"> To find out if the Max </w:t>
      </w:r>
      <w:proofErr w:type="spellStart"/>
      <w:r w:rsidR="00D91EC3" w:rsidRPr="00BD4E75">
        <w:t>Havelaar</w:t>
      </w:r>
      <w:proofErr w:type="spellEnd"/>
      <w:r w:rsidR="00D91EC3" w:rsidRPr="00BD4E75">
        <w:t xml:space="preserve"> label have an effect among Dutch consumer, the following research question is formulated</w:t>
      </w:r>
      <w:proofErr w:type="gramStart"/>
      <w:r w:rsidR="00D91EC3" w:rsidRPr="00BD4E75">
        <w:t>:</w:t>
      </w:r>
      <w:proofErr w:type="gramEnd"/>
      <w:r w:rsidR="00D91EC3" w:rsidRPr="00BD4E75">
        <w:br/>
      </w:r>
      <w:r w:rsidR="00D91EC3" w:rsidRPr="00BD4E75">
        <w:br/>
      </w:r>
      <w:r w:rsidR="00D91EC3" w:rsidRPr="00BD4E75">
        <w:rPr>
          <w:b/>
          <w:i/>
        </w:rPr>
        <w:t xml:space="preserve">‘Does the Max </w:t>
      </w:r>
      <w:proofErr w:type="spellStart"/>
      <w:r w:rsidR="00D91EC3" w:rsidRPr="00BD4E75">
        <w:rPr>
          <w:b/>
          <w:i/>
        </w:rPr>
        <w:t>Havelaar</w:t>
      </w:r>
      <w:proofErr w:type="spellEnd"/>
      <w:r w:rsidR="00D91EC3" w:rsidRPr="00BD4E75">
        <w:rPr>
          <w:b/>
          <w:i/>
        </w:rPr>
        <w:t xml:space="preserve"> label increase consumer purchase intention among the consumers in the Netherlands?’</w:t>
      </w:r>
      <w:r w:rsidR="00D91EC3" w:rsidRPr="00BD4E75">
        <w:br/>
      </w:r>
      <w:r w:rsidR="00D91EC3">
        <w:br/>
      </w:r>
      <w:r w:rsidR="00D91EC3" w:rsidRPr="00912024">
        <w:t>The researcher used an experimental design (2 x 2) to answer the research question. The presence of the fair trade label (yes, not) and the product price (low, high) is manipulated. In total 145 respondents filled in an online survey.</w:t>
      </w:r>
      <w:r w:rsidR="00F47050" w:rsidRPr="00912024">
        <w:br/>
      </w:r>
      <w:r w:rsidR="00F47050" w:rsidRPr="00912024">
        <w:br/>
      </w:r>
      <w:r w:rsidR="00D91EC3" w:rsidRPr="00912024">
        <w:t>After analyzing with the statistics program SPSS (version 20.0), the following conclusions were made:</w:t>
      </w:r>
      <w:r w:rsidR="00D91EC3" w:rsidRPr="00912024">
        <w:br/>
        <w:t xml:space="preserve">- </w:t>
      </w:r>
      <w:r w:rsidR="00D91EC3" w:rsidRPr="00912024">
        <w:rPr>
          <w:i/>
        </w:rPr>
        <w:t xml:space="preserve">The Max </w:t>
      </w:r>
      <w:proofErr w:type="spellStart"/>
      <w:r w:rsidR="00D91EC3" w:rsidRPr="00912024">
        <w:rPr>
          <w:i/>
        </w:rPr>
        <w:t>Havelaar</w:t>
      </w:r>
      <w:proofErr w:type="spellEnd"/>
      <w:r w:rsidR="00D91EC3" w:rsidRPr="00912024">
        <w:rPr>
          <w:i/>
        </w:rPr>
        <w:t xml:space="preserve"> label increases consumer purchase </w:t>
      </w:r>
      <w:r w:rsidR="00BC762F" w:rsidRPr="00912024">
        <w:rPr>
          <w:i/>
        </w:rPr>
        <w:t>intention</w:t>
      </w:r>
      <w:r w:rsidR="00D91EC3" w:rsidRPr="00912024">
        <w:rPr>
          <w:i/>
        </w:rPr>
        <w:t xml:space="preserve"> among the consumers in the Netherlands</w:t>
      </w:r>
      <w:r w:rsidR="00BC762F" w:rsidRPr="00912024">
        <w:rPr>
          <w:i/>
        </w:rPr>
        <w:t>;</w:t>
      </w:r>
      <w:r w:rsidR="001D19C2">
        <w:rPr>
          <w:i/>
        </w:rPr>
        <w:br/>
      </w:r>
      <w:r w:rsidR="00D91EC3" w:rsidRPr="00912024">
        <w:br/>
      </w:r>
      <w:r w:rsidR="00D91EC3" w:rsidRPr="00912024">
        <w:lastRenderedPageBreak/>
        <w:t xml:space="preserve">- </w:t>
      </w:r>
      <w:r w:rsidR="00D91EC3" w:rsidRPr="00912024">
        <w:rPr>
          <w:i/>
        </w:rPr>
        <w:t>A high level of knowledge about the fair trade label has a positive moderating effect on the relation between the fair trade label and consumers purchase intention</w:t>
      </w:r>
      <w:r w:rsidR="00BC762F" w:rsidRPr="00912024">
        <w:rPr>
          <w:i/>
        </w:rPr>
        <w:t>;</w:t>
      </w:r>
      <w:r w:rsidR="00D91EC3" w:rsidRPr="00912024">
        <w:rPr>
          <w:i/>
        </w:rPr>
        <w:br/>
        <w:t>- The higher price of the products of the fair trade label has a negative moderating effect on the relation between the fair trade label and consumers purchase intention</w:t>
      </w:r>
      <w:r w:rsidR="00BC762F" w:rsidRPr="00912024">
        <w:rPr>
          <w:i/>
        </w:rPr>
        <w:t>;</w:t>
      </w:r>
      <w:r w:rsidR="00D91EC3" w:rsidRPr="00912024">
        <w:rPr>
          <w:i/>
        </w:rPr>
        <w:br/>
        <w:t>- A positive attitude towards the fair trade label has a positive moderating effect on the relation between the fair trade label and consumers purchase intention</w:t>
      </w:r>
      <w:r w:rsidR="00BC762F" w:rsidRPr="00912024">
        <w:rPr>
          <w:i/>
        </w:rPr>
        <w:t>.</w:t>
      </w:r>
      <w:r w:rsidR="00D91EC3" w:rsidRPr="00912024">
        <w:rPr>
          <w:i/>
        </w:rPr>
        <w:br/>
      </w:r>
      <w:r w:rsidR="00F47050" w:rsidRPr="00912024">
        <w:br/>
      </w:r>
      <w:r w:rsidR="00EB0539" w:rsidRPr="00912024">
        <w:t xml:space="preserve">This research contains valuable information for the food industry, the Max </w:t>
      </w:r>
      <w:proofErr w:type="spellStart"/>
      <w:r w:rsidR="00EB0539" w:rsidRPr="00912024">
        <w:t>Havelaar</w:t>
      </w:r>
      <w:proofErr w:type="spellEnd"/>
      <w:r w:rsidR="00EB0539" w:rsidRPr="00912024">
        <w:t xml:space="preserve"> foundation itself and organizations that consider the Max </w:t>
      </w:r>
      <w:proofErr w:type="spellStart"/>
      <w:r w:rsidR="00EB0539" w:rsidRPr="00912024">
        <w:t>Havelaar</w:t>
      </w:r>
      <w:proofErr w:type="spellEnd"/>
      <w:r w:rsidR="00EB0539" w:rsidRPr="00912024">
        <w:t xml:space="preserve"> label.</w:t>
      </w:r>
      <w:r w:rsidR="00F47050">
        <w:br/>
      </w:r>
      <w:r w:rsidR="00F47050">
        <w:br/>
      </w:r>
      <w:r w:rsidR="00F47050">
        <w:br/>
      </w:r>
      <w:r w:rsidR="00F47050">
        <w:br/>
      </w:r>
      <w:r w:rsidR="00F47050">
        <w:br/>
      </w:r>
      <w:r w:rsidR="00F47050">
        <w:br/>
      </w:r>
      <w:r w:rsidR="00F47050">
        <w:br/>
      </w:r>
      <w:r w:rsidR="00F47050">
        <w:br/>
      </w:r>
      <w:r w:rsidR="00BF0D08">
        <w:br/>
      </w:r>
      <w:r w:rsidR="00BF0D08">
        <w:br/>
      </w:r>
      <w:r w:rsidR="00BF0D08">
        <w:br/>
      </w:r>
      <w:r w:rsidR="00BF0D08">
        <w:br/>
      </w:r>
      <w:r w:rsidR="00BF0D08">
        <w:br/>
      </w:r>
      <w:r w:rsidR="00BF0D08">
        <w:br/>
      </w:r>
      <w:r w:rsidR="00BF0D08">
        <w:br/>
      </w:r>
      <w:r w:rsidR="00BF0D08">
        <w:br/>
      </w:r>
      <w:r w:rsidR="00BF0D08">
        <w:br/>
      </w:r>
      <w:r w:rsidR="00BF0D08">
        <w:br/>
      </w:r>
      <w:r w:rsidR="00BF0D08">
        <w:br/>
      </w:r>
      <w:r w:rsidR="00BF0D08">
        <w:br/>
      </w:r>
      <w:r w:rsidR="00BF0D08">
        <w:br/>
      </w:r>
      <w:r w:rsidR="00BF0D08">
        <w:br/>
      </w:r>
      <w:r w:rsidR="00BF0D08">
        <w:br/>
      </w:r>
      <w:r w:rsidR="00BF0D08">
        <w:br/>
      </w:r>
      <w:r w:rsidR="00F47050" w:rsidRPr="00BF0D08">
        <w:rPr>
          <w:sz w:val="44"/>
        </w:rPr>
        <w:lastRenderedPageBreak/>
        <w:t>Foreword</w:t>
      </w:r>
      <w:r w:rsidR="00F47050">
        <w:br/>
      </w:r>
      <w:r w:rsidR="00C10BCC" w:rsidRPr="00912024">
        <w:t xml:space="preserve">Finally the time has come to put the theory into practice by writing this master thesis. It is </w:t>
      </w:r>
      <w:r w:rsidR="00B02C0E" w:rsidRPr="00912024">
        <w:t xml:space="preserve">bundle of all my knowledge after years studying. </w:t>
      </w:r>
      <w:r w:rsidR="00245FC6" w:rsidRPr="00912024">
        <w:t xml:space="preserve">After many hard working hours, blood, sweat and tears I hereby present my master thesis. </w:t>
      </w:r>
      <w:r w:rsidR="00245FC6" w:rsidRPr="00912024">
        <w:br/>
      </w:r>
      <w:r w:rsidR="00245FC6" w:rsidRPr="00912024">
        <w:br/>
        <w:t xml:space="preserve">Now the time has come to find a suitable job. I look forward to start a new phase in my life. </w:t>
      </w:r>
      <w:r w:rsidR="000103CA" w:rsidRPr="00912024">
        <w:t>With the same mentality and enthusiasm that I have had over the last few years, I try to find a job that suits me.</w:t>
      </w:r>
      <w:r w:rsidR="00245FC6" w:rsidRPr="00912024">
        <w:br/>
      </w:r>
      <w:r w:rsidR="00245FC6" w:rsidRPr="00912024">
        <w:br/>
      </w:r>
      <w:r w:rsidR="00856802">
        <w:t>I would like to thank M</w:t>
      </w:r>
      <w:r w:rsidR="00C10BCC" w:rsidRPr="00912024">
        <w:t xml:space="preserve">rs. Jordana Liberali </w:t>
      </w:r>
      <w:r w:rsidR="00B02C0E" w:rsidRPr="00912024">
        <w:t>for her</w:t>
      </w:r>
      <w:r w:rsidR="00C10BCC" w:rsidRPr="00912024">
        <w:t xml:space="preserve"> guidance and advice </w:t>
      </w:r>
      <w:r w:rsidR="00B02C0E" w:rsidRPr="00912024">
        <w:t xml:space="preserve">during the last months </w:t>
      </w:r>
      <w:r w:rsidR="00C10BCC" w:rsidRPr="00912024">
        <w:t xml:space="preserve">while </w:t>
      </w:r>
      <w:r w:rsidR="00B02C0E" w:rsidRPr="00912024">
        <w:t>writing</w:t>
      </w:r>
      <w:r w:rsidR="00C10BCC" w:rsidRPr="00912024">
        <w:t xml:space="preserve"> th</w:t>
      </w:r>
      <w:r w:rsidR="00B02C0E" w:rsidRPr="00912024">
        <w:t>is</w:t>
      </w:r>
      <w:r w:rsidR="00C10BCC" w:rsidRPr="00912024">
        <w:t xml:space="preserve"> thesis. </w:t>
      </w:r>
      <w:r w:rsidR="000103CA" w:rsidRPr="00912024">
        <w:t>By</w:t>
      </w:r>
      <w:r w:rsidR="00B02C0E" w:rsidRPr="00912024">
        <w:t xml:space="preserve"> her </w:t>
      </w:r>
      <w:r w:rsidR="000103CA" w:rsidRPr="00912024">
        <w:t xml:space="preserve">explicit feedback I found the motivation to continue working on my thesis </w:t>
      </w:r>
      <w:r w:rsidR="002235D0" w:rsidRPr="00912024">
        <w:t xml:space="preserve">and it has </w:t>
      </w:r>
      <w:r w:rsidR="000103CA" w:rsidRPr="00912024">
        <w:t>led to this final result.</w:t>
      </w:r>
      <w:r w:rsidR="00B02C0E" w:rsidRPr="00912024">
        <w:br/>
      </w:r>
      <w:r w:rsidR="00B02C0E" w:rsidRPr="00912024">
        <w:br/>
      </w:r>
      <w:r w:rsidR="00E76022">
        <w:t xml:space="preserve">November </w:t>
      </w:r>
      <w:r w:rsidR="00B02C0E" w:rsidRPr="00912024">
        <w:t>2014, Rotterdam</w:t>
      </w:r>
      <w:r w:rsidR="00B02C0E" w:rsidRPr="00912024">
        <w:br/>
      </w:r>
      <w:r w:rsidR="00B02C0E" w:rsidRPr="00912024">
        <w:br/>
      </w:r>
      <w:r w:rsidR="00C10BCC" w:rsidRPr="00912024">
        <w:t>Joey Verbrugge</w:t>
      </w:r>
      <w:r w:rsidR="00F47050">
        <w:br/>
      </w:r>
      <w:r w:rsidR="00F47050">
        <w:br/>
      </w:r>
      <w:r w:rsidR="00F47050">
        <w:br/>
      </w:r>
      <w:r w:rsidR="00F47050">
        <w:br/>
      </w:r>
      <w:r w:rsidR="00F47050">
        <w:br/>
      </w:r>
      <w:r w:rsidR="00912024">
        <w:rPr>
          <w:sz w:val="44"/>
        </w:rPr>
        <w:br/>
      </w:r>
      <w:r w:rsidR="00912024">
        <w:rPr>
          <w:sz w:val="44"/>
        </w:rPr>
        <w:br/>
      </w:r>
      <w:r w:rsidR="00912024">
        <w:rPr>
          <w:sz w:val="44"/>
        </w:rPr>
        <w:br/>
      </w:r>
      <w:r w:rsidR="00912024">
        <w:rPr>
          <w:sz w:val="44"/>
        </w:rPr>
        <w:br/>
      </w:r>
      <w:r w:rsidR="00912024">
        <w:rPr>
          <w:sz w:val="44"/>
        </w:rPr>
        <w:br/>
      </w:r>
      <w:r w:rsidR="00912024">
        <w:rPr>
          <w:sz w:val="44"/>
        </w:rPr>
        <w:br/>
      </w:r>
      <w:r w:rsidR="001F6088">
        <w:rPr>
          <w:sz w:val="44"/>
        </w:rPr>
        <w:br/>
      </w:r>
      <w:r w:rsidR="001F6088" w:rsidRPr="00BF0D08">
        <w:rPr>
          <w:sz w:val="44"/>
        </w:rPr>
        <w:lastRenderedPageBreak/>
        <w:t>Table of contents</w:t>
      </w:r>
      <w:r w:rsidR="001F6088">
        <w:rPr>
          <w:sz w:val="44"/>
        </w:rPr>
        <w:br/>
      </w:r>
      <w:r w:rsidR="001F6088" w:rsidRPr="00554793">
        <w:rPr>
          <w:sz w:val="26"/>
        </w:rPr>
        <w:t>Figures………………………………………………………………………………………….............</w:t>
      </w:r>
      <w:r w:rsidR="00B40474" w:rsidRPr="00554793">
        <w:rPr>
          <w:sz w:val="26"/>
        </w:rPr>
        <w:t>8</w:t>
      </w:r>
      <w:r w:rsidR="001F6088" w:rsidRPr="00554793">
        <w:rPr>
          <w:sz w:val="26"/>
        </w:rPr>
        <w:br/>
        <w:t>Tables</w:t>
      </w:r>
      <w:proofErr w:type="gramStart"/>
      <w:r w:rsidR="001F6088" w:rsidRPr="00554793">
        <w:rPr>
          <w:sz w:val="26"/>
        </w:rPr>
        <w:t>..</w:t>
      </w:r>
      <w:proofErr w:type="gramEnd"/>
      <w:r w:rsidR="001F6088" w:rsidRPr="00554793">
        <w:rPr>
          <w:sz w:val="26"/>
        </w:rPr>
        <w:t>………………………………………………………………………………………….............</w:t>
      </w:r>
      <w:r w:rsidR="00B40474" w:rsidRPr="00554793">
        <w:rPr>
          <w:sz w:val="26"/>
        </w:rPr>
        <w:t>8</w:t>
      </w:r>
      <w:r w:rsidR="001F6088" w:rsidRPr="00554793">
        <w:rPr>
          <w:sz w:val="26"/>
        </w:rPr>
        <w:br/>
        <w:t>1.      Introduction……...…………………………………………………………………………</w:t>
      </w:r>
      <w:r w:rsidR="00763A0A" w:rsidRPr="00554793">
        <w:rPr>
          <w:sz w:val="26"/>
        </w:rPr>
        <w:t>…9</w:t>
      </w:r>
      <w:r w:rsidR="001F6088" w:rsidRPr="00554793">
        <w:rPr>
          <w:sz w:val="26"/>
        </w:rPr>
        <w:br/>
        <w:t xml:space="preserve">      1.1      Background……………………………………………………………………</w:t>
      </w:r>
      <w:r w:rsidR="00763A0A" w:rsidRPr="00554793">
        <w:rPr>
          <w:sz w:val="26"/>
        </w:rPr>
        <w:t>..............9</w:t>
      </w:r>
      <w:r w:rsidR="001F6088" w:rsidRPr="00554793">
        <w:rPr>
          <w:sz w:val="26"/>
        </w:rPr>
        <w:br/>
        <w:t xml:space="preserve">      1.2      Max </w:t>
      </w:r>
      <w:proofErr w:type="spellStart"/>
      <w:r w:rsidR="001F6088" w:rsidRPr="00554793">
        <w:rPr>
          <w:sz w:val="26"/>
        </w:rPr>
        <w:t>Havelaar</w:t>
      </w:r>
      <w:proofErr w:type="spellEnd"/>
      <w:r w:rsidR="001F6088" w:rsidRPr="00554793">
        <w:rPr>
          <w:sz w:val="26"/>
        </w:rPr>
        <w:t xml:space="preserve"> foundation………………</w:t>
      </w:r>
      <w:r w:rsidR="00763A0A" w:rsidRPr="00554793">
        <w:rPr>
          <w:sz w:val="26"/>
        </w:rPr>
        <w:t>….</w:t>
      </w:r>
      <w:r w:rsidR="001F6088" w:rsidRPr="00554793">
        <w:rPr>
          <w:sz w:val="26"/>
        </w:rPr>
        <w:t>…………………..………...............</w:t>
      </w:r>
      <w:r w:rsidR="00763A0A" w:rsidRPr="00554793">
        <w:rPr>
          <w:sz w:val="26"/>
        </w:rPr>
        <w:t>11</w:t>
      </w:r>
      <w:r w:rsidR="001F6088" w:rsidRPr="00554793">
        <w:rPr>
          <w:sz w:val="26"/>
        </w:rPr>
        <w:br/>
        <w:t xml:space="preserve">      1.3      Problem statement and research question……………………….............</w:t>
      </w:r>
      <w:r w:rsidR="00763A0A" w:rsidRPr="00554793">
        <w:rPr>
          <w:sz w:val="26"/>
        </w:rPr>
        <w:t>12</w:t>
      </w:r>
      <w:r w:rsidR="001F6088" w:rsidRPr="00554793">
        <w:rPr>
          <w:sz w:val="26"/>
        </w:rPr>
        <w:br/>
        <w:t xml:space="preserve">      1.4      Academic relevance…………………………..……</w:t>
      </w:r>
      <w:r w:rsidR="00763A0A" w:rsidRPr="00554793">
        <w:rPr>
          <w:sz w:val="26"/>
        </w:rPr>
        <w:t>…..</w:t>
      </w:r>
      <w:r w:rsidR="001F6088" w:rsidRPr="00554793">
        <w:rPr>
          <w:sz w:val="26"/>
        </w:rPr>
        <w:t>………………….............</w:t>
      </w:r>
      <w:r w:rsidR="00763A0A" w:rsidRPr="00554793">
        <w:rPr>
          <w:sz w:val="26"/>
        </w:rPr>
        <w:t>.12</w:t>
      </w:r>
      <w:r w:rsidR="001F6088" w:rsidRPr="00554793">
        <w:rPr>
          <w:sz w:val="26"/>
        </w:rPr>
        <w:br/>
        <w:t xml:space="preserve">      1.5      Managerial relevance…..…………………………………………………</w:t>
      </w:r>
      <w:r w:rsidR="00763A0A" w:rsidRPr="00554793">
        <w:rPr>
          <w:sz w:val="26"/>
        </w:rPr>
        <w:t>.............13</w:t>
      </w:r>
      <w:r w:rsidR="001F6088" w:rsidRPr="00554793">
        <w:rPr>
          <w:sz w:val="26"/>
        </w:rPr>
        <w:br/>
        <w:t xml:space="preserve">      1.6      Thesis structure..……………………………………………………………</w:t>
      </w:r>
      <w:r w:rsidR="00763A0A" w:rsidRPr="00554793">
        <w:rPr>
          <w:sz w:val="26"/>
        </w:rPr>
        <w:t>............13</w:t>
      </w:r>
      <w:r w:rsidR="001F6088" w:rsidRPr="00554793">
        <w:rPr>
          <w:sz w:val="26"/>
        </w:rPr>
        <w:br/>
        <w:t>2.      Theoretical framework</w:t>
      </w:r>
      <w:r w:rsidR="00763A0A" w:rsidRPr="00554793">
        <w:rPr>
          <w:sz w:val="26"/>
        </w:rPr>
        <w:t>…………………………………………………………………..1</w:t>
      </w:r>
      <w:r w:rsidR="00CE1A17">
        <w:rPr>
          <w:sz w:val="26"/>
        </w:rPr>
        <w:t>4</w:t>
      </w:r>
      <w:r w:rsidR="001F6088" w:rsidRPr="00554793">
        <w:rPr>
          <w:sz w:val="26"/>
        </w:rPr>
        <w:br/>
        <w:t xml:space="preserve">      2.1      The fair trade label and purchase intention……………..………</w:t>
      </w:r>
      <w:r w:rsidR="00763A0A" w:rsidRPr="00554793">
        <w:rPr>
          <w:sz w:val="26"/>
        </w:rPr>
        <w:t>............1</w:t>
      </w:r>
      <w:r w:rsidR="00CE1A17">
        <w:rPr>
          <w:sz w:val="26"/>
        </w:rPr>
        <w:t>4</w:t>
      </w:r>
      <w:r w:rsidR="001F6088" w:rsidRPr="00554793">
        <w:rPr>
          <w:sz w:val="26"/>
        </w:rPr>
        <w:br/>
        <w:t xml:space="preserve">      2.2      The moderating effects….………………………………………..………</w:t>
      </w:r>
      <w:r w:rsidR="00763A0A" w:rsidRPr="00554793">
        <w:rPr>
          <w:sz w:val="26"/>
        </w:rPr>
        <w:t>.....</w:t>
      </w:r>
      <w:r w:rsidR="001F6088" w:rsidRPr="00554793">
        <w:rPr>
          <w:sz w:val="26"/>
        </w:rPr>
        <w:t>.......</w:t>
      </w:r>
      <w:r w:rsidR="00763A0A" w:rsidRPr="00554793">
        <w:rPr>
          <w:sz w:val="26"/>
        </w:rPr>
        <w:t>1</w:t>
      </w:r>
      <w:r w:rsidR="00CE1A17">
        <w:rPr>
          <w:sz w:val="26"/>
        </w:rPr>
        <w:t>5</w:t>
      </w:r>
      <w:r w:rsidR="001F6088" w:rsidRPr="00554793">
        <w:rPr>
          <w:sz w:val="26"/>
        </w:rPr>
        <w:br/>
        <w:t xml:space="preserve">           2.2.1      Knowledge……………………………………………………………………….1</w:t>
      </w:r>
      <w:r w:rsidR="00CE1A17">
        <w:rPr>
          <w:sz w:val="26"/>
        </w:rPr>
        <w:t>6</w:t>
      </w:r>
      <w:r w:rsidR="001F6088" w:rsidRPr="00554793">
        <w:rPr>
          <w:sz w:val="26"/>
        </w:rPr>
        <w:br/>
        <w:t xml:space="preserve">           2.2.2      Price………..……………………………………………………………………….1</w:t>
      </w:r>
      <w:r w:rsidR="00CE1A17">
        <w:rPr>
          <w:sz w:val="26"/>
        </w:rPr>
        <w:t>6</w:t>
      </w:r>
      <w:r w:rsidR="001F6088" w:rsidRPr="00554793">
        <w:rPr>
          <w:sz w:val="26"/>
        </w:rPr>
        <w:br/>
        <w:t xml:space="preserve">           2.2.3      Attitude……………………………………………………………………………1</w:t>
      </w:r>
      <w:r w:rsidR="00CE1A17">
        <w:rPr>
          <w:sz w:val="26"/>
        </w:rPr>
        <w:t>7</w:t>
      </w:r>
      <w:r w:rsidR="001F6088" w:rsidRPr="00554793">
        <w:rPr>
          <w:sz w:val="26"/>
        </w:rPr>
        <w:br/>
        <w:t xml:space="preserve">      2.3      Hypotheses…………………….……………………………………..………</w:t>
      </w:r>
      <w:r w:rsidR="00763A0A" w:rsidRPr="00554793">
        <w:rPr>
          <w:sz w:val="26"/>
        </w:rPr>
        <w:t>.............</w:t>
      </w:r>
      <w:r w:rsidR="001F6088" w:rsidRPr="00554793">
        <w:rPr>
          <w:sz w:val="26"/>
        </w:rPr>
        <w:t>1</w:t>
      </w:r>
      <w:r w:rsidR="00CE1A17">
        <w:rPr>
          <w:sz w:val="26"/>
        </w:rPr>
        <w:t>7</w:t>
      </w:r>
      <w:r w:rsidR="001F6088" w:rsidRPr="00554793">
        <w:rPr>
          <w:sz w:val="26"/>
        </w:rPr>
        <w:br/>
        <w:t>3.      Methodology……………..</w:t>
      </w:r>
      <w:r w:rsidR="00763A0A" w:rsidRPr="00554793">
        <w:rPr>
          <w:sz w:val="26"/>
        </w:rPr>
        <w:t>………………………………………………………………..</w:t>
      </w:r>
      <w:r w:rsidR="001F6088" w:rsidRPr="00554793">
        <w:rPr>
          <w:sz w:val="26"/>
        </w:rPr>
        <w:t>…</w:t>
      </w:r>
      <w:r w:rsidR="00763A0A" w:rsidRPr="00554793">
        <w:rPr>
          <w:sz w:val="26"/>
        </w:rPr>
        <w:t>2</w:t>
      </w:r>
      <w:r w:rsidR="00CE1A17">
        <w:rPr>
          <w:sz w:val="26"/>
        </w:rPr>
        <w:t>0</w:t>
      </w:r>
      <w:r w:rsidR="001F6088" w:rsidRPr="00554793">
        <w:rPr>
          <w:sz w:val="26"/>
        </w:rPr>
        <w:br/>
        <w:t xml:space="preserve">      3.1      Research design…………………………………………………………….</w:t>
      </w:r>
      <w:r w:rsidR="00763A0A" w:rsidRPr="00554793">
        <w:rPr>
          <w:sz w:val="26"/>
        </w:rPr>
        <w:t>............</w:t>
      </w:r>
      <w:r w:rsidR="001F6088" w:rsidRPr="00554793">
        <w:rPr>
          <w:sz w:val="26"/>
        </w:rPr>
        <w:t>.</w:t>
      </w:r>
      <w:r w:rsidR="00763A0A" w:rsidRPr="00554793">
        <w:rPr>
          <w:sz w:val="26"/>
        </w:rPr>
        <w:t>2</w:t>
      </w:r>
      <w:r w:rsidR="00CE1A17">
        <w:rPr>
          <w:sz w:val="26"/>
        </w:rPr>
        <w:t>0</w:t>
      </w:r>
      <w:r w:rsidR="001F6088" w:rsidRPr="00554793">
        <w:rPr>
          <w:sz w:val="26"/>
        </w:rPr>
        <w:br/>
        <w:t xml:space="preserve">      3.2      Population and sample size…………………………………</w:t>
      </w:r>
      <w:r w:rsidR="00763A0A" w:rsidRPr="00554793">
        <w:rPr>
          <w:sz w:val="26"/>
        </w:rPr>
        <w:t>…..</w:t>
      </w:r>
      <w:r w:rsidR="001F6088" w:rsidRPr="00554793">
        <w:rPr>
          <w:sz w:val="26"/>
        </w:rPr>
        <w:t>……</w:t>
      </w:r>
      <w:r w:rsidR="00763A0A" w:rsidRPr="00554793">
        <w:rPr>
          <w:sz w:val="26"/>
        </w:rPr>
        <w:t>.............</w:t>
      </w:r>
      <w:r w:rsidR="001F6088" w:rsidRPr="00554793">
        <w:rPr>
          <w:sz w:val="26"/>
        </w:rPr>
        <w:t>..</w:t>
      </w:r>
      <w:r w:rsidR="00763A0A" w:rsidRPr="00554793">
        <w:rPr>
          <w:sz w:val="26"/>
        </w:rPr>
        <w:t>2</w:t>
      </w:r>
      <w:r w:rsidR="00CE1A17">
        <w:rPr>
          <w:sz w:val="26"/>
        </w:rPr>
        <w:t>1</w:t>
      </w:r>
      <w:r w:rsidR="001F6088" w:rsidRPr="00554793">
        <w:rPr>
          <w:sz w:val="26"/>
        </w:rPr>
        <w:br/>
        <w:t xml:space="preserve">      3.3      Structure of questionnaire……………………………………………...............</w:t>
      </w:r>
      <w:r w:rsidR="00763A0A" w:rsidRPr="00554793">
        <w:rPr>
          <w:sz w:val="26"/>
        </w:rPr>
        <w:t>2</w:t>
      </w:r>
      <w:r w:rsidR="00CE1A17">
        <w:rPr>
          <w:sz w:val="26"/>
        </w:rPr>
        <w:t>2</w:t>
      </w:r>
      <w:r w:rsidR="001F6088" w:rsidRPr="00554793">
        <w:rPr>
          <w:sz w:val="26"/>
        </w:rPr>
        <w:br/>
        <w:t xml:space="preserve">           3.3.1      Demographics………………………………………………………………….</w:t>
      </w:r>
      <w:r w:rsidR="00763A0A" w:rsidRPr="00554793">
        <w:rPr>
          <w:sz w:val="26"/>
        </w:rPr>
        <w:t>2</w:t>
      </w:r>
      <w:r w:rsidR="00CE1A17">
        <w:rPr>
          <w:sz w:val="26"/>
        </w:rPr>
        <w:t>3</w:t>
      </w:r>
      <w:r w:rsidR="001F6088" w:rsidRPr="00554793">
        <w:rPr>
          <w:sz w:val="26"/>
        </w:rPr>
        <w:br/>
        <w:t xml:space="preserve">           3.3.2      Purchase intention.……………………………</w:t>
      </w:r>
      <w:r w:rsidR="00763A0A" w:rsidRPr="00554793">
        <w:rPr>
          <w:sz w:val="26"/>
        </w:rPr>
        <w:t>.</w:t>
      </w:r>
      <w:r w:rsidR="001F6088" w:rsidRPr="00554793">
        <w:rPr>
          <w:sz w:val="26"/>
        </w:rPr>
        <w:t>…………………………….</w:t>
      </w:r>
      <w:r w:rsidR="00763A0A" w:rsidRPr="00554793">
        <w:rPr>
          <w:sz w:val="26"/>
        </w:rPr>
        <w:t>2</w:t>
      </w:r>
      <w:r w:rsidR="00CE1A17">
        <w:rPr>
          <w:sz w:val="26"/>
        </w:rPr>
        <w:t>3</w:t>
      </w:r>
      <w:r w:rsidR="001F6088" w:rsidRPr="00554793">
        <w:rPr>
          <w:sz w:val="26"/>
        </w:rPr>
        <w:br/>
        <w:t xml:space="preserve">           3.3.3      Knowledge……………………………………………</w:t>
      </w:r>
      <w:r w:rsidR="00763A0A" w:rsidRPr="00554793">
        <w:rPr>
          <w:sz w:val="26"/>
        </w:rPr>
        <w:t>.</w:t>
      </w:r>
      <w:r w:rsidR="001F6088" w:rsidRPr="00554793">
        <w:rPr>
          <w:sz w:val="26"/>
        </w:rPr>
        <w:t>…………………………</w:t>
      </w:r>
      <w:r w:rsidR="00763A0A" w:rsidRPr="00554793">
        <w:rPr>
          <w:sz w:val="26"/>
        </w:rPr>
        <w:t>2</w:t>
      </w:r>
      <w:r w:rsidR="00CE1A17">
        <w:rPr>
          <w:sz w:val="26"/>
        </w:rPr>
        <w:t>4</w:t>
      </w:r>
      <w:r w:rsidR="001F6088" w:rsidRPr="00554793">
        <w:rPr>
          <w:sz w:val="26"/>
        </w:rPr>
        <w:br/>
        <w:t xml:space="preserve">           3.3.4      Price……….……………………………………………………………………….</w:t>
      </w:r>
      <w:r w:rsidR="00763A0A" w:rsidRPr="00554793">
        <w:rPr>
          <w:sz w:val="26"/>
        </w:rPr>
        <w:t>2</w:t>
      </w:r>
      <w:r w:rsidR="00CE1A17">
        <w:rPr>
          <w:sz w:val="26"/>
        </w:rPr>
        <w:t>4</w:t>
      </w:r>
      <w:r w:rsidR="001F6088" w:rsidRPr="00554793">
        <w:rPr>
          <w:sz w:val="26"/>
        </w:rPr>
        <w:br/>
        <w:t xml:space="preserve">           3.3.5      Attitude…..……………………………………………………………………….</w:t>
      </w:r>
      <w:r w:rsidR="00763A0A" w:rsidRPr="00554793">
        <w:rPr>
          <w:sz w:val="26"/>
        </w:rPr>
        <w:t>2</w:t>
      </w:r>
      <w:r w:rsidR="00CE1A17">
        <w:rPr>
          <w:sz w:val="26"/>
        </w:rPr>
        <w:t>4</w:t>
      </w:r>
      <w:r w:rsidR="001F6088" w:rsidRPr="00554793">
        <w:rPr>
          <w:sz w:val="26"/>
        </w:rPr>
        <w:br/>
        <w:t xml:space="preserve">      3.4      Pre-testing……………………………………………………………………</w:t>
      </w:r>
      <w:r w:rsidR="00763A0A" w:rsidRPr="00554793">
        <w:rPr>
          <w:sz w:val="26"/>
        </w:rPr>
        <w:t>..............2</w:t>
      </w:r>
      <w:r w:rsidR="00CE1A17">
        <w:rPr>
          <w:sz w:val="26"/>
        </w:rPr>
        <w:t>4</w:t>
      </w:r>
      <w:r w:rsidR="001F6088" w:rsidRPr="00554793">
        <w:rPr>
          <w:sz w:val="26"/>
        </w:rPr>
        <w:br/>
        <w:t xml:space="preserve">      3.5      Analysis……………………….………………………………………..………</w:t>
      </w:r>
      <w:r w:rsidR="00763A0A" w:rsidRPr="00554793">
        <w:rPr>
          <w:sz w:val="26"/>
        </w:rPr>
        <w:t>.........</w:t>
      </w:r>
      <w:r w:rsidR="001F6088" w:rsidRPr="00554793">
        <w:rPr>
          <w:sz w:val="26"/>
        </w:rPr>
        <w:t>....</w:t>
      </w:r>
      <w:r w:rsidR="00763A0A" w:rsidRPr="00554793">
        <w:rPr>
          <w:sz w:val="26"/>
        </w:rPr>
        <w:t>2</w:t>
      </w:r>
      <w:r w:rsidR="00CE1A17">
        <w:rPr>
          <w:sz w:val="26"/>
        </w:rPr>
        <w:t>4</w:t>
      </w:r>
      <w:r w:rsidR="001F6088" w:rsidRPr="00554793">
        <w:rPr>
          <w:sz w:val="26"/>
        </w:rPr>
        <w:br/>
        <w:t xml:space="preserve">      3.6      Validity and reliability……………………………..……………………........</w:t>
      </w:r>
      <w:r w:rsidR="00E03843" w:rsidRPr="00554793">
        <w:rPr>
          <w:sz w:val="26"/>
        </w:rPr>
        <w:t>.</w:t>
      </w:r>
      <w:r w:rsidR="001F6088" w:rsidRPr="00554793">
        <w:rPr>
          <w:sz w:val="26"/>
        </w:rPr>
        <w:t>......</w:t>
      </w:r>
      <w:r w:rsidR="00763A0A" w:rsidRPr="00554793">
        <w:rPr>
          <w:sz w:val="26"/>
        </w:rPr>
        <w:t>2</w:t>
      </w:r>
      <w:r w:rsidR="00CE1A17">
        <w:rPr>
          <w:sz w:val="26"/>
        </w:rPr>
        <w:t>6</w:t>
      </w:r>
      <w:r w:rsidR="001F6088" w:rsidRPr="00554793">
        <w:rPr>
          <w:sz w:val="26"/>
        </w:rPr>
        <w:br/>
        <w:t>4.      Data………….……………..…………………………………………………………………….</w:t>
      </w:r>
      <w:r w:rsidR="00763A0A" w:rsidRPr="00554793">
        <w:rPr>
          <w:sz w:val="26"/>
        </w:rPr>
        <w:t>2</w:t>
      </w:r>
      <w:r w:rsidR="00CE1A17">
        <w:rPr>
          <w:sz w:val="26"/>
        </w:rPr>
        <w:t>7</w:t>
      </w:r>
      <w:r w:rsidR="001F6088" w:rsidRPr="00554793">
        <w:rPr>
          <w:sz w:val="26"/>
        </w:rPr>
        <w:br/>
      </w:r>
      <w:r w:rsidR="001F6088" w:rsidRPr="00554793">
        <w:rPr>
          <w:sz w:val="26"/>
        </w:rPr>
        <w:lastRenderedPageBreak/>
        <w:t xml:space="preserve">      4.1      Sample profi</w:t>
      </w:r>
      <w:r w:rsidR="00CE1A17">
        <w:rPr>
          <w:sz w:val="26"/>
        </w:rPr>
        <w:t>le……………………...</w:t>
      </w:r>
      <w:r w:rsidR="001F6088" w:rsidRPr="00554793">
        <w:rPr>
          <w:sz w:val="26"/>
        </w:rPr>
        <w:t>……………………………</w:t>
      </w:r>
      <w:r w:rsidR="00CE1A17">
        <w:rPr>
          <w:sz w:val="26"/>
        </w:rPr>
        <w:t>.</w:t>
      </w:r>
      <w:r w:rsidR="002F5D7B">
        <w:rPr>
          <w:sz w:val="26"/>
        </w:rPr>
        <w:t>………….</w:t>
      </w:r>
      <w:r w:rsidR="001F6088" w:rsidRPr="00554793">
        <w:rPr>
          <w:sz w:val="26"/>
        </w:rPr>
        <w:t>...........</w:t>
      </w:r>
      <w:r w:rsidR="001F0519">
        <w:rPr>
          <w:sz w:val="26"/>
        </w:rPr>
        <w:t>.</w:t>
      </w:r>
      <w:r w:rsidR="001F6088" w:rsidRPr="00554793">
        <w:rPr>
          <w:sz w:val="26"/>
        </w:rPr>
        <w:t>...</w:t>
      </w:r>
      <w:r w:rsidR="00763A0A" w:rsidRPr="00554793">
        <w:rPr>
          <w:sz w:val="26"/>
        </w:rPr>
        <w:t>2</w:t>
      </w:r>
      <w:r w:rsidR="00CE1A17">
        <w:rPr>
          <w:sz w:val="26"/>
        </w:rPr>
        <w:t>7</w:t>
      </w:r>
      <w:r w:rsidR="001F6088" w:rsidRPr="00554793">
        <w:rPr>
          <w:sz w:val="26"/>
        </w:rPr>
        <w:br/>
        <w:t xml:space="preserve">      4.2      Factor analysis………………….…………………………</w:t>
      </w:r>
      <w:r w:rsidR="00CE1A17">
        <w:rPr>
          <w:sz w:val="26"/>
        </w:rPr>
        <w:t>.</w:t>
      </w:r>
      <w:r w:rsidR="002F5D7B">
        <w:rPr>
          <w:sz w:val="26"/>
        </w:rPr>
        <w:t>………..……...</w:t>
      </w:r>
      <w:r w:rsidR="00763A0A" w:rsidRPr="00554793">
        <w:rPr>
          <w:sz w:val="26"/>
        </w:rPr>
        <w:t>.........</w:t>
      </w:r>
      <w:r w:rsidR="001F6088" w:rsidRPr="00554793">
        <w:rPr>
          <w:sz w:val="26"/>
        </w:rPr>
        <w:t>.</w:t>
      </w:r>
      <w:r w:rsidR="001F0519">
        <w:rPr>
          <w:sz w:val="26"/>
        </w:rPr>
        <w:t>.</w:t>
      </w:r>
      <w:r w:rsidR="001F6088" w:rsidRPr="00554793">
        <w:rPr>
          <w:sz w:val="26"/>
        </w:rPr>
        <w:t>....</w:t>
      </w:r>
      <w:r w:rsidR="00763A0A" w:rsidRPr="00554793">
        <w:rPr>
          <w:sz w:val="26"/>
        </w:rPr>
        <w:t>2</w:t>
      </w:r>
      <w:r w:rsidR="00CE1A17">
        <w:rPr>
          <w:sz w:val="26"/>
        </w:rPr>
        <w:t>7</w:t>
      </w:r>
      <w:r w:rsidR="001F6088" w:rsidRPr="00554793">
        <w:rPr>
          <w:sz w:val="26"/>
        </w:rPr>
        <w:br/>
        <w:t>5.      Results……………..…………………………………………………</w:t>
      </w:r>
      <w:r w:rsidR="00CE1A17">
        <w:rPr>
          <w:sz w:val="26"/>
        </w:rPr>
        <w:t>.</w:t>
      </w:r>
      <w:r w:rsidR="002F5D7B">
        <w:rPr>
          <w:sz w:val="26"/>
        </w:rPr>
        <w:t>……………...</w:t>
      </w:r>
      <w:r w:rsidR="001F6088" w:rsidRPr="00554793">
        <w:rPr>
          <w:sz w:val="26"/>
        </w:rPr>
        <w:t>…</w:t>
      </w:r>
      <w:r w:rsidR="00E03843" w:rsidRPr="00554793">
        <w:rPr>
          <w:sz w:val="26"/>
        </w:rPr>
        <w:t>……</w:t>
      </w:r>
      <w:r w:rsidR="001F0519">
        <w:rPr>
          <w:sz w:val="26"/>
        </w:rPr>
        <w:t>.</w:t>
      </w:r>
      <w:r w:rsidR="00E03843" w:rsidRPr="00554793">
        <w:rPr>
          <w:sz w:val="26"/>
        </w:rPr>
        <w:t>..</w:t>
      </w:r>
      <w:r w:rsidR="001F6088" w:rsidRPr="00554793">
        <w:rPr>
          <w:sz w:val="26"/>
        </w:rPr>
        <w:t>.</w:t>
      </w:r>
      <w:r w:rsidR="00CE1A17">
        <w:rPr>
          <w:sz w:val="26"/>
        </w:rPr>
        <w:t>29</w:t>
      </w:r>
      <w:r w:rsidR="001F6088" w:rsidRPr="00554793">
        <w:rPr>
          <w:sz w:val="26"/>
        </w:rPr>
        <w:br/>
        <w:t xml:space="preserve">      5.1      Descriptive analysis………………………………………………………</w:t>
      </w:r>
      <w:r w:rsidR="00763A0A" w:rsidRPr="00554793">
        <w:rPr>
          <w:sz w:val="26"/>
        </w:rPr>
        <w:t>...........</w:t>
      </w:r>
      <w:r w:rsidR="001F0519">
        <w:rPr>
          <w:sz w:val="26"/>
        </w:rPr>
        <w:t>.</w:t>
      </w:r>
      <w:r w:rsidR="00763A0A" w:rsidRPr="00554793">
        <w:rPr>
          <w:sz w:val="26"/>
        </w:rPr>
        <w:t>...</w:t>
      </w:r>
      <w:r w:rsidR="00CE1A17">
        <w:rPr>
          <w:sz w:val="26"/>
        </w:rPr>
        <w:t>29</w:t>
      </w:r>
      <w:r w:rsidR="001F6088" w:rsidRPr="00554793">
        <w:rPr>
          <w:sz w:val="26"/>
        </w:rPr>
        <w:br/>
        <w:t xml:space="preserve">      5.2      The influence of fair trade on purchase intention.…</w:t>
      </w:r>
      <w:r w:rsidR="00CE1A17">
        <w:rPr>
          <w:sz w:val="26"/>
        </w:rPr>
        <w:t>.</w:t>
      </w:r>
      <w:r w:rsidR="002F5D7B">
        <w:rPr>
          <w:sz w:val="26"/>
        </w:rPr>
        <w:t>..……...</w:t>
      </w:r>
      <w:r w:rsidR="00763A0A" w:rsidRPr="00554793">
        <w:rPr>
          <w:sz w:val="26"/>
        </w:rPr>
        <w:t>......</w:t>
      </w:r>
      <w:r w:rsidR="001F0519">
        <w:rPr>
          <w:sz w:val="26"/>
        </w:rPr>
        <w:t>.</w:t>
      </w:r>
      <w:r w:rsidR="00763A0A" w:rsidRPr="00554793">
        <w:rPr>
          <w:sz w:val="26"/>
        </w:rPr>
        <w:t>........30</w:t>
      </w:r>
      <w:r w:rsidR="001F6088" w:rsidRPr="00554793">
        <w:rPr>
          <w:sz w:val="26"/>
        </w:rPr>
        <w:br/>
        <w:t xml:space="preserve">      5.3      The moderating</w:t>
      </w:r>
      <w:r w:rsidR="002F5D7B">
        <w:rPr>
          <w:sz w:val="26"/>
        </w:rPr>
        <w:t xml:space="preserve"> effect of knowledge……………………………...</w:t>
      </w:r>
      <w:r w:rsidR="00763A0A" w:rsidRPr="00554793">
        <w:rPr>
          <w:sz w:val="26"/>
        </w:rPr>
        <w:t>....</w:t>
      </w:r>
      <w:r w:rsidR="00E03843" w:rsidRPr="00554793">
        <w:rPr>
          <w:sz w:val="26"/>
        </w:rPr>
        <w:t>......</w:t>
      </w:r>
      <w:r w:rsidR="001F0519">
        <w:rPr>
          <w:sz w:val="26"/>
        </w:rPr>
        <w:t>.</w:t>
      </w:r>
      <w:r w:rsidR="00E03843" w:rsidRPr="00554793">
        <w:rPr>
          <w:sz w:val="26"/>
        </w:rPr>
        <w:t>..</w:t>
      </w:r>
      <w:r w:rsidR="001F6088" w:rsidRPr="00554793">
        <w:rPr>
          <w:sz w:val="26"/>
        </w:rPr>
        <w:t>..</w:t>
      </w:r>
      <w:r w:rsidR="00763A0A" w:rsidRPr="00554793">
        <w:rPr>
          <w:sz w:val="26"/>
        </w:rPr>
        <w:t>31</w:t>
      </w:r>
      <w:r w:rsidR="001F6088" w:rsidRPr="00554793">
        <w:rPr>
          <w:sz w:val="26"/>
        </w:rPr>
        <w:br/>
        <w:t xml:space="preserve">      5.4      The moderating effect of price………………………………..</w:t>
      </w:r>
      <w:r w:rsidR="00763A0A" w:rsidRPr="00554793">
        <w:rPr>
          <w:sz w:val="26"/>
        </w:rPr>
        <w:t>……</w:t>
      </w:r>
      <w:r w:rsidR="002F5D7B">
        <w:rPr>
          <w:sz w:val="26"/>
        </w:rPr>
        <w:t>..</w:t>
      </w:r>
      <w:r w:rsidR="00E03843" w:rsidRPr="00554793">
        <w:rPr>
          <w:sz w:val="26"/>
        </w:rPr>
        <w:t>.</w:t>
      </w:r>
      <w:r w:rsidR="001F6088" w:rsidRPr="00554793">
        <w:rPr>
          <w:sz w:val="26"/>
        </w:rPr>
        <w:t>........</w:t>
      </w:r>
      <w:r w:rsidR="001F0519">
        <w:rPr>
          <w:sz w:val="26"/>
        </w:rPr>
        <w:t>..</w:t>
      </w:r>
      <w:r w:rsidR="00E03843" w:rsidRPr="00554793">
        <w:rPr>
          <w:sz w:val="26"/>
        </w:rPr>
        <w:t>.</w:t>
      </w:r>
      <w:r w:rsidR="001F6088" w:rsidRPr="00554793">
        <w:rPr>
          <w:sz w:val="26"/>
        </w:rPr>
        <w:t>...</w:t>
      </w:r>
      <w:r w:rsidR="00763A0A" w:rsidRPr="00554793">
        <w:rPr>
          <w:sz w:val="26"/>
        </w:rPr>
        <w:t>32</w:t>
      </w:r>
      <w:r w:rsidR="001F6088" w:rsidRPr="00554793">
        <w:rPr>
          <w:sz w:val="26"/>
        </w:rPr>
        <w:br/>
        <w:t xml:space="preserve">      5.5      The moderating </w:t>
      </w:r>
      <w:r w:rsidR="002F5D7B">
        <w:rPr>
          <w:sz w:val="26"/>
        </w:rPr>
        <w:t>effect of attitude…………………………………...</w:t>
      </w:r>
      <w:r w:rsidR="00763A0A" w:rsidRPr="00554793">
        <w:rPr>
          <w:sz w:val="26"/>
        </w:rPr>
        <w:t>.........</w:t>
      </w:r>
      <w:r w:rsidR="001F0519">
        <w:rPr>
          <w:sz w:val="26"/>
        </w:rPr>
        <w:t>..</w:t>
      </w:r>
      <w:r w:rsidR="001F6088" w:rsidRPr="00554793">
        <w:rPr>
          <w:sz w:val="26"/>
        </w:rPr>
        <w:t>...</w:t>
      </w:r>
      <w:r w:rsidR="00763A0A" w:rsidRPr="00554793">
        <w:rPr>
          <w:sz w:val="26"/>
        </w:rPr>
        <w:t>33</w:t>
      </w:r>
      <w:r w:rsidR="001F6088" w:rsidRPr="00554793">
        <w:rPr>
          <w:sz w:val="26"/>
        </w:rPr>
        <w:br/>
        <w:t>6.      Discussion….……………..</w:t>
      </w:r>
      <w:r w:rsidR="00763A0A" w:rsidRPr="00554793">
        <w:rPr>
          <w:sz w:val="26"/>
        </w:rPr>
        <w:t>……………………………………………</w:t>
      </w:r>
      <w:r w:rsidR="002F5D7B">
        <w:rPr>
          <w:sz w:val="26"/>
        </w:rPr>
        <w:t>…………...</w:t>
      </w:r>
      <w:r w:rsidR="001F6088" w:rsidRPr="00554793">
        <w:rPr>
          <w:sz w:val="26"/>
        </w:rPr>
        <w:t>……</w:t>
      </w:r>
      <w:r w:rsidR="000C0E05">
        <w:rPr>
          <w:sz w:val="26"/>
        </w:rPr>
        <w:t>...</w:t>
      </w:r>
      <w:r w:rsidR="001F6088" w:rsidRPr="00554793">
        <w:rPr>
          <w:sz w:val="26"/>
        </w:rPr>
        <w:t>….</w:t>
      </w:r>
      <w:r w:rsidR="00763A0A" w:rsidRPr="00554793">
        <w:rPr>
          <w:sz w:val="26"/>
        </w:rPr>
        <w:t>35</w:t>
      </w:r>
      <w:r w:rsidR="001F6088" w:rsidRPr="00554793">
        <w:rPr>
          <w:sz w:val="26"/>
        </w:rPr>
        <w:br/>
        <w:t xml:space="preserve">      6.1      The influence of fair </w:t>
      </w:r>
      <w:r w:rsidR="002F5D7B">
        <w:rPr>
          <w:sz w:val="26"/>
        </w:rPr>
        <w:t>trade on purchase intention…………...</w:t>
      </w:r>
      <w:r w:rsidR="00763A0A" w:rsidRPr="00554793">
        <w:rPr>
          <w:sz w:val="26"/>
        </w:rPr>
        <w:t>........</w:t>
      </w:r>
      <w:r w:rsidR="001F0519">
        <w:rPr>
          <w:sz w:val="26"/>
        </w:rPr>
        <w:t>.</w:t>
      </w:r>
      <w:r w:rsidR="00763A0A" w:rsidRPr="00554793">
        <w:rPr>
          <w:sz w:val="26"/>
        </w:rPr>
        <w:t>.....</w:t>
      </w:r>
      <w:r w:rsidR="001F6088" w:rsidRPr="00554793">
        <w:rPr>
          <w:sz w:val="26"/>
        </w:rPr>
        <w:t>.</w:t>
      </w:r>
      <w:r w:rsidR="00763A0A" w:rsidRPr="00554793">
        <w:rPr>
          <w:sz w:val="26"/>
        </w:rPr>
        <w:t>35</w:t>
      </w:r>
      <w:r w:rsidR="001F6088" w:rsidRPr="00554793">
        <w:rPr>
          <w:sz w:val="26"/>
        </w:rPr>
        <w:br/>
        <w:t xml:space="preserve">      6.2      The moderating effect of knowledge…………………</w:t>
      </w:r>
      <w:r w:rsidR="00CE1A17">
        <w:rPr>
          <w:sz w:val="26"/>
        </w:rPr>
        <w:t>.</w:t>
      </w:r>
      <w:r w:rsidR="001F6088" w:rsidRPr="00554793">
        <w:rPr>
          <w:sz w:val="26"/>
        </w:rPr>
        <w:t>..…..……….......</w:t>
      </w:r>
      <w:r w:rsidR="001F0519">
        <w:rPr>
          <w:sz w:val="26"/>
        </w:rPr>
        <w:t>.</w:t>
      </w:r>
      <w:r w:rsidR="000C0E05">
        <w:rPr>
          <w:sz w:val="26"/>
        </w:rPr>
        <w:t>.</w:t>
      </w:r>
      <w:r w:rsidR="001F6088" w:rsidRPr="00554793">
        <w:rPr>
          <w:sz w:val="26"/>
        </w:rPr>
        <w:t>....</w:t>
      </w:r>
      <w:r w:rsidR="00763A0A" w:rsidRPr="00554793">
        <w:rPr>
          <w:sz w:val="26"/>
        </w:rPr>
        <w:t>35</w:t>
      </w:r>
      <w:r w:rsidR="001F6088" w:rsidRPr="00554793">
        <w:rPr>
          <w:sz w:val="26"/>
        </w:rPr>
        <w:br/>
        <w:t xml:space="preserve">      6.3      The moderating effect of price………</w:t>
      </w:r>
      <w:r w:rsidR="002F5D7B">
        <w:rPr>
          <w:sz w:val="26"/>
        </w:rPr>
        <w:t>…..</w:t>
      </w:r>
      <w:r w:rsidR="00763A0A" w:rsidRPr="00554793">
        <w:rPr>
          <w:sz w:val="26"/>
        </w:rPr>
        <w:t>……………</w:t>
      </w:r>
      <w:r w:rsidR="00CE1A17">
        <w:rPr>
          <w:sz w:val="26"/>
        </w:rPr>
        <w:t>.</w:t>
      </w:r>
      <w:r w:rsidR="00763A0A" w:rsidRPr="00554793">
        <w:rPr>
          <w:sz w:val="26"/>
        </w:rPr>
        <w:t>……</w:t>
      </w:r>
      <w:r w:rsidR="001F6088" w:rsidRPr="00554793">
        <w:rPr>
          <w:sz w:val="26"/>
        </w:rPr>
        <w:t>………........</w:t>
      </w:r>
      <w:r w:rsidR="001F0519">
        <w:rPr>
          <w:sz w:val="26"/>
        </w:rPr>
        <w:t>.</w:t>
      </w:r>
      <w:r w:rsidR="00E03843" w:rsidRPr="00554793">
        <w:rPr>
          <w:sz w:val="26"/>
        </w:rPr>
        <w:t>.</w:t>
      </w:r>
      <w:r w:rsidR="000C0E05">
        <w:rPr>
          <w:sz w:val="26"/>
        </w:rPr>
        <w:t>.</w:t>
      </w:r>
      <w:r w:rsidR="001F6088" w:rsidRPr="00554793">
        <w:rPr>
          <w:sz w:val="26"/>
        </w:rPr>
        <w:t>.....</w:t>
      </w:r>
      <w:r w:rsidR="00763A0A" w:rsidRPr="00554793">
        <w:rPr>
          <w:sz w:val="26"/>
        </w:rPr>
        <w:t>36</w:t>
      </w:r>
      <w:r w:rsidR="001F6088" w:rsidRPr="00554793">
        <w:rPr>
          <w:sz w:val="26"/>
        </w:rPr>
        <w:br/>
        <w:t xml:space="preserve">      6.4      The m</w:t>
      </w:r>
      <w:r w:rsidR="002F5D7B">
        <w:rPr>
          <w:sz w:val="26"/>
        </w:rPr>
        <w:t>oderating effect of attitude……….</w:t>
      </w:r>
      <w:r w:rsidR="001F6088" w:rsidRPr="00554793">
        <w:rPr>
          <w:sz w:val="26"/>
        </w:rPr>
        <w:t>……………</w:t>
      </w:r>
      <w:r w:rsidR="00CE1A17">
        <w:rPr>
          <w:sz w:val="26"/>
        </w:rPr>
        <w:t>.</w:t>
      </w:r>
      <w:r w:rsidR="001F6088" w:rsidRPr="00554793">
        <w:rPr>
          <w:sz w:val="26"/>
        </w:rPr>
        <w:t>……..………</w:t>
      </w:r>
      <w:r w:rsidR="00763A0A" w:rsidRPr="00554793">
        <w:rPr>
          <w:sz w:val="26"/>
        </w:rPr>
        <w:t>......</w:t>
      </w:r>
      <w:r w:rsidR="001F0519">
        <w:rPr>
          <w:sz w:val="26"/>
        </w:rPr>
        <w:t>.</w:t>
      </w:r>
      <w:r w:rsidR="00763A0A" w:rsidRPr="00554793">
        <w:rPr>
          <w:sz w:val="26"/>
        </w:rPr>
        <w:t>..</w:t>
      </w:r>
      <w:r w:rsidR="000C0E05">
        <w:rPr>
          <w:sz w:val="26"/>
        </w:rPr>
        <w:t>.</w:t>
      </w:r>
      <w:r w:rsidR="001F6088" w:rsidRPr="00554793">
        <w:rPr>
          <w:sz w:val="26"/>
        </w:rPr>
        <w:t>...</w:t>
      </w:r>
      <w:r w:rsidR="00763A0A" w:rsidRPr="00554793">
        <w:rPr>
          <w:sz w:val="26"/>
        </w:rPr>
        <w:t>36</w:t>
      </w:r>
      <w:r w:rsidR="001F6088" w:rsidRPr="00554793">
        <w:rPr>
          <w:sz w:val="26"/>
        </w:rPr>
        <w:br/>
        <w:t>7.      Conclusion….…...…………………………………………………</w:t>
      </w:r>
      <w:r w:rsidR="00CE1A17">
        <w:rPr>
          <w:sz w:val="26"/>
        </w:rPr>
        <w:t>.</w:t>
      </w:r>
      <w:r w:rsidR="001F6088" w:rsidRPr="00554793">
        <w:rPr>
          <w:sz w:val="26"/>
        </w:rPr>
        <w:t>………………………….</w:t>
      </w:r>
      <w:r w:rsidR="00763A0A" w:rsidRPr="00554793">
        <w:rPr>
          <w:sz w:val="26"/>
        </w:rPr>
        <w:t>38</w:t>
      </w:r>
      <w:r w:rsidR="001F6088" w:rsidRPr="00554793">
        <w:rPr>
          <w:sz w:val="26"/>
        </w:rPr>
        <w:br/>
        <w:t xml:space="preserve">      7.1      Academic implications……………………………………</w:t>
      </w:r>
      <w:r w:rsidR="00CE1A17">
        <w:rPr>
          <w:sz w:val="26"/>
        </w:rPr>
        <w:t>.</w:t>
      </w:r>
      <w:r w:rsidR="001F6088" w:rsidRPr="00554793">
        <w:rPr>
          <w:sz w:val="26"/>
        </w:rPr>
        <w:t>………………</w:t>
      </w:r>
      <w:r w:rsidR="00763A0A" w:rsidRPr="00554793">
        <w:rPr>
          <w:sz w:val="26"/>
        </w:rPr>
        <w:t>.........</w:t>
      </w:r>
      <w:r w:rsidR="001F6088" w:rsidRPr="00554793">
        <w:rPr>
          <w:sz w:val="26"/>
        </w:rPr>
        <w:t>...</w:t>
      </w:r>
      <w:r w:rsidR="00763A0A" w:rsidRPr="00554793">
        <w:rPr>
          <w:sz w:val="26"/>
        </w:rPr>
        <w:t>3</w:t>
      </w:r>
      <w:r w:rsidR="001F6088" w:rsidRPr="00554793">
        <w:rPr>
          <w:sz w:val="26"/>
        </w:rPr>
        <w:t>8</w:t>
      </w:r>
      <w:r w:rsidR="001F6088" w:rsidRPr="00554793">
        <w:rPr>
          <w:sz w:val="26"/>
        </w:rPr>
        <w:br/>
        <w:t xml:space="preserve">      7.2      M</w:t>
      </w:r>
      <w:r w:rsidR="002F5D7B">
        <w:rPr>
          <w:sz w:val="26"/>
        </w:rPr>
        <w:t>anagerial implications</w:t>
      </w:r>
      <w:proofErr w:type="gramStart"/>
      <w:r w:rsidR="002F5D7B">
        <w:rPr>
          <w:sz w:val="26"/>
        </w:rPr>
        <w:t>..</w:t>
      </w:r>
      <w:proofErr w:type="gramEnd"/>
      <w:r w:rsidR="002F5D7B">
        <w:rPr>
          <w:sz w:val="26"/>
        </w:rPr>
        <w:t>…………………...</w:t>
      </w:r>
      <w:r w:rsidR="001F6088" w:rsidRPr="00554793">
        <w:rPr>
          <w:sz w:val="26"/>
        </w:rPr>
        <w:t>…………………..………</w:t>
      </w:r>
      <w:r w:rsidR="002F5D7B">
        <w:rPr>
          <w:sz w:val="26"/>
        </w:rPr>
        <w:t>.</w:t>
      </w:r>
      <w:r w:rsidR="00763A0A" w:rsidRPr="00554793">
        <w:rPr>
          <w:sz w:val="26"/>
        </w:rPr>
        <w:t>......</w:t>
      </w:r>
      <w:r w:rsidR="002F5D7B">
        <w:rPr>
          <w:sz w:val="26"/>
        </w:rPr>
        <w:t>....</w:t>
      </w:r>
      <w:r w:rsidR="001F6088" w:rsidRPr="00554793">
        <w:rPr>
          <w:sz w:val="26"/>
        </w:rPr>
        <w:t>...</w:t>
      </w:r>
      <w:r w:rsidR="00763A0A" w:rsidRPr="00554793">
        <w:rPr>
          <w:sz w:val="26"/>
        </w:rPr>
        <w:t>3</w:t>
      </w:r>
      <w:r w:rsidR="001F6088" w:rsidRPr="00554793">
        <w:rPr>
          <w:sz w:val="26"/>
        </w:rPr>
        <w:t>8</w:t>
      </w:r>
      <w:r w:rsidR="001F6088" w:rsidRPr="00554793">
        <w:rPr>
          <w:sz w:val="26"/>
        </w:rPr>
        <w:br/>
        <w:t xml:space="preserve">      7.3      Limitations and further research recommendations.……</w:t>
      </w:r>
      <w:r w:rsidR="00CE1A17">
        <w:rPr>
          <w:sz w:val="26"/>
        </w:rPr>
        <w:t>.</w:t>
      </w:r>
      <w:r w:rsidR="001F6088" w:rsidRPr="00554793">
        <w:rPr>
          <w:sz w:val="26"/>
        </w:rPr>
        <w:t>…</w:t>
      </w:r>
      <w:r w:rsidR="001F0519">
        <w:rPr>
          <w:sz w:val="26"/>
        </w:rPr>
        <w:t>....</w:t>
      </w:r>
      <w:r w:rsidR="00763A0A" w:rsidRPr="00554793">
        <w:rPr>
          <w:sz w:val="26"/>
        </w:rPr>
        <w:t>.....</w:t>
      </w:r>
      <w:r w:rsidR="001F6088" w:rsidRPr="00554793">
        <w:rPr>
          <w:sz w:val="26"/>
        </w:rPr>
        <w:t>.</w:t>
      </w:r>
      <w:r w:rsidR="002F5D7B">
        <w:rPr>
          <w:sz w:val="26"/>
        </w:rPr>
        <w:t>.</w:t>
      </w:r>
      <w:r w:rsidR="001F6088" w:rsidRPr="00554793">
        <w:rPr>
          <w:sz w:val="26"/>
        </w:rPr>
        <w:t>...</w:t>
      </w:r>
      <w:r w:rsidR="00763A0A" w:rsidRPr="00554793">
        <w:rPr>
          <w:sz w:val="26"/>
        </w:rPr>
        <w:t>39</w:t>
      </w:r>
      <w:r w:rsidR="001F6088" w:rsidRPr="00554793">
        <w:rPr>
          <w:sz w:val="26"/>
        </w:rPr>
        <w:br/>
        <w:t xml:space="preserve">      7.4      </w:t>
      </w:r>
      <w:r w:rsidR="007C6ABE" w:rsidRPr="00554793">
        <w:rPr>
          <w:sz w:val="26"/>
        </w:rPr>
        <w:t>Final remarks.</w:t>
      </w:r>
      <w:r w:rsidR="001F6088" w:rsidRPr="00554793">
        <w:rPr>
          <w:sz w:val="26"/>
        </w:rPr>
        <w:t>……..…………………………..</w:t>
      </w:r>
      <w:r w:rsidR="00763A0A" w:rsidRPr="00554793">
        <w:rPr>
          <w:sz w:val="26"/>
        </w:rPr>
        <w:t>…………………</w:t>
      </w:r>
      <w:r w:rsidR="001F6088" w:rsidRPr="00554793">
        <w:rPr>
          <w:sz w:val="26"/>
        </w:rPr>
        <w:t>……….........</w:t>
      </w:r>
      <w:r w:rsidR="00E03843" w:rsidRPr="00554793">
        <w:rPr>
          <w:sz w:val="26"/>
        </w:rPr>
        <w:t>.</w:t>
      </w:r>
      <w:r w:rsidR="001F6088" w:rsidRPr="00554793">
        <w:rPr>
          <w:sz w:val="26"/>
        </w:rPr>
        <w:t>...</w:t>
      </w:r>
      <w:r w:rsidR="002F5D7B">
        <w:rPr>
          <w:sz w:val="26"/>
        </w:rPr>
        <w:t>.</w:t>
      </w:r>
      <w:r w:rsidR="00E03843" w:rsidRPr="00554793">
        <w:rPr>
          <w:sz w:val="26"/>
        </w:rPr>
        <w:t>..</w:t>
      </w:r>
      <w:r w:rsidR="001F6088" w:rsidRPr="00554793">
        <w:rPr>
          <w:sz w:val="26"/>
        </w:rPr>
        <w:t>...</w:t>
      </w:r>
      <w:r w:rsidR="00CE1A17">
        <w:rPr>
          <w:sz w:val="26"/>
        </w:rPr>
        <w:t>39</w:t>
      </w:r>
      <w:r w:rsidR="001F6088" w:rsidRPr="00554793">
        <w:rPr>
          <w:sz w:val="26"/>
        </w:rPr>
        <w:br/>
        <w:t>References…..</w:t>
      </w:r>
      <w:r w:rsidR="00763A0A" w:rsidRPr="00554793">
        <w:rPr>
          <w:sz w:val="26"/>
        </w:rPr>
        <w:t>……………………………………………………………………………</w:t>
      </w:r>
      <w:r w:rsidR="001F6088" w:rsidRPr="00554793">
        <w:rPr>
          <w:sz w:val="26"/>
        </w:rPr>
        <w:t>.....</w:t>
      </w:r>
      <w:r w:rsidR="002F5D7B">
        <w:rPr>
          <w:sz w:val="26"/>
        </w:rPr>
        <w:t>.</w:t>
      </w:r>
      <w:r w:rsidR="00E03843" w:rsidRPr="00554793">
        <w:rPr>
          <w:sz w:val="26"/>
        </w:rPr>
        <w:t>...</w:t>
      </w:r>
      <w:r w:rsidR="001F6088" w:rsidRPr="00554793">
        <w:rPr>
          <w:sz w:val="26"/>
        </w:rPr>
        <w:t>.........</w:t>
      </w:r>
      <w:r w:rsidR="00763A0A" w:rsidRPr="00554793">
        <w:rPr>
          <w:sz w:val="26"/>
        </w:rPr>
        <w:t>41</w:t>
      </w:r>
      <w:r w:rsidR="001F6088" w:rsidRPr="00554793">
        <w:rPr>
          <w:sz w:val="26"/>
        </w:rPr>
        <w:br/>
        <w:t>Appendix I: The questionnaire</w:t>
      </w:r>
      <w:r w:rsidR="00763A0A" w:rsidRPr="00554793">
        <w:rPr>
          <w:sz w:val="26"/>
        </w:rPr>
        <w:t>……………………………………………………….....</w:t>
      </w:r>
      <w:r w:rsidR="002F5D7B">
        <w:rPr>
          <w:sz w:val="26"/>
        </w:rPr>
        <w:t>.</w:t>
      </w:r>
      <w:r w:rsidR="00763A0A" w:rsidRPr="00554793">
        <w:rPr>
          <w:sz w:val="26"/>
        </w:rPr>
        <w:t>..</w:t>
      </w:r>
      <w:r w:rsidR="001F6088" w:rsidRPr="00554793">
        <w:rPr>
          <w:sz w:val="26"/>
        </w:rPr>
        <w:t>.....</w:t>
      </w:r>
      <w:r w:rsidR="00763A0A" w:rsidRPr="00554793">
        <w:rPr>
          <w:sz w:val="26"/>
        </w:rPr>
        <w:t>44</w:t>
      </w:r>
      <w:r w:rsidR="001F6088" w:rsidRPr="00554793">
        <w:rPr>
          <w:sz w:val="26"/>
        </w:rPr>
        <w:br/>
        <w:t>Appendix II: Data…….</w:t>
      </w:r>
      <w:r w:rsidR="00763A0A" w:rsidRPr="00554793">
        <w:rPr>
          <w:sz w:val="26"/>
        </w:rPr>
        <w:t>……………………………………………………………………....</w:t>
      </w:r>
      <w:r w:rsidR="001F6088" w:rsidRPr="00554793">
        <w:rPr>
          <w:sz w:val="26"/>
        </w:rPr>
        <w:t>.</w:t>
      </w:r>
      <w:r w:rsidR="002F5D7B">
        <w:rPr>
          <w:sz w:val="26"/>
        </w:rPr>
        <w:t>.</w:t>
      </w:r>
      <w:r w:rsidR="001F6088" w:rsidRPr="00554793">
        <w:rPr>
          <w:sz w:val="26"/>
        </w:rPr>
        <w:t>.......</w:t>
      </w:r>
      <w:r w:rsidR="00763A0A" w:rsidRPr="00554793">
        <w:rPr>
          <w:sz w:val="26"/>
        </w:rPr>
        <w:t>48</w:t>
      </w:r>
      <w:r w:rsidR="001F6088" w:rsidRPr="00554793">
        <w:rPr>
          <w:sz w:val="26"/>
        </w:rPr>
        <w:br/>
        <w:t>Appendix I</w:t>
      </w:r>
      <w:r w:rsidR="007C6ABE" w:rsidRPr="00554793">
        <w:rPr>
          <w:sz w:val="26"/>
        </w:rPr>
        <w:t>II</w:t>
      </w:r>
      <w:r w:rsidR="001F6088" w:rsidRPr="00554793">
        <w:rPr>
          <w:sz w:val="26"/>
        </w:rPr>
        <w:t>: Results (outputs)…..</w:t>
      </w:r>
      <w:r w:rsidR="007C6ABE" w:rsidRPr="00554793">
        <w:rPr>
          <w:sz w:val="26"/>
        </w:rPr>
        <w:t>………</w:t>
      </w:r>
      <w:r w:rsidR="00763A0A" w:rsidRPr="00554793">
        <w:rPr>
          <w:sz w:val="26"/>
        </w:rPr>
        <w:t>…………………………………………...</w:t>
      </w:r>
      <w:r w:rsidR="002F5D7B">
        <w:rPr>
          <w:sz w:val="26"/>
        </w:rPr>
        <w:t>.</w:t>
      </w:r>
      <w:r w:rsidR="00763A0A" w:rsidRPr="00554793">
        <w:rPr>
          <w:sz w:val="26"/>
        </w:rPr>
        <w:t>......</w:t>
      </w:r>
      <w:r w:rsidR="001F6088" w:rsidRPr="00554793">
        <w:rPr>
          <w:sz w:val="26"/>
        </w:rPr>
        <w:t>...</w:t>
      </w:r>
      <w:r w:rsidR="00763A0A" w:rsidRPr="00554793">
        <w:rPr>
          <w:sz w:val="26"/>
        </w:rPr>
        <w:t>50</w:t>
      </w:r>
      <w:r w:rsidR="001F6088" w:rsidRPr="0059206A">
        <w:rPr>
          <w:sz w:val="28"/>
        </w:rPr>
        <w:br/>
      </w:r>
      <w:r w:rsidR="001F6088">
        <w:rPr>
          <w:sz w:val="28"/>
        </w:rPr>
        <w:br/>
      </w:r>
      <w:r w:rsidR="001F6088">
        <w:rPr>
          <w:sz w:val="28"/>
        </w:rPr>
        <w:br/>
      </w:r>
      <w:r w:rsidR="001F6088">
        <w:rPr>
          <w:sz w:val="44"/>
        </w:rPr>
        <w:br/>
      </w:r>
      <w:r w:rsidR="00902381">
        <w:rPr>
          <w:sz w:val="44"/>
        </w:rPr>
        <w:br/>
      </w:r>
      <w:r w:rsidR="00902381">
        <w:rPr>
          <w:sz w:val="44"/>
        </w:rPr>
        <w:br/>
      </w:r>
      <w:r w:rsidR="00902381">
        <w:rPr>
          <w:sz w:val="44"/>
        </w:rPr>
        <w:br/>
      </w:r>
      <w:r w:rsidR="00F53941" w:rsidRPr="00912024">
        <w:rPr>
          <w:sz w:val="44"/>
        </w:rPr>
        <w:lastRenderedPageBreak/>
        <w:t>Figures</w:t>
      </w:r>
      <w:r w:rsidR="00554793">
        <w:br/>
      </w:r>
      <w:r w:rsidR="00F53941" w:rsidRPr="00554793">
        <w:rPr>
          <w:sz w:val="26"/>
        </w:rPr>
        <w:t>Figure 1:</w:t>
      </w:r>
      <w:r w:rsidR="001A2C0A" w:rsidRPr="00554793">
        <w:rPr>
          <w:sz w:val="26"/>
        </w:rPr>
        <w:t xml:space="preserve"> Max </w:t>
      </w:r>
      <w:proofErr w:type="spellStart"/>
      <w:r w:rsidR="001A2C0A" w:rsidRPr="00554793">
        <w:rPr>
          <w:sz w:val="26"/>
        </w:rPr>
        <w:t>Havelaar</w:t>
      </w:r>
      <w:proofErr w:type="spellEnd"/>
      <w:r w:rsidR="001A2C0A" w:rsidRPr="00554793">
        <w:rPr>
          <w:sz w:val="26"/>
        </w:rPr>
        <w:t xml:space="preserve"> label</w:t>
      </w:r>
      <w:r w:rsidR="00AE0CFD" w:rsidRPr="00554793">
        <w:rPr>
          <w:sz w:val="26"/>
        </w:rPr>
        <w:t>………………………………………………………………….1</w:t>
      </w:r>
      <w:r w:rsidR="000C0E05">
        <w:rPr>
          <w:sz w:val="26"/>
        </w:rPr>
        <w:t>1</w:t>
      </w:r>
      <w:r w:rsidR="00F53941" w:rsidRPr="00554793">
        <w:rPr>
          <w:sz w:val="26"/>
        </w:rPr>
        <w:t xml:space="preserve"> </w:t>
      </w:r>
      <w:r w:rsidR="00F53941" w:rsidRPr="00554793">
        <w:rPr>
          <w:sz w:val="26"/>
        </w:rPr>
        <w:br/>
        <w:t>Figure 2:</w:t>
      </w:r>
      <w:r w:rsidR="001A2C0A" w:rsidRPr="00554793">
        <w:rPr>
          <w:sz w:val="26"/>
        </w:rPr>
        <w:t xml:space="preserve"> The theories of reasoned action and planned behavior</w:t>
      </w:r>
      <w:r w:rsidR="00AE0CFD" w:rsidRPr="00554793">
        <w:rPr>
          <w:sz w:val="26"/>
        </w:rPr>
        <w:t>……………..1</w:t>
      </w:r>
      <w:r w:rsidR="000C0E05">
        <w:rPr>
          <w:sz w:val="26"/>
        </w:rPr>
        <w:t>5</w:t>
      </w:r>
      <w:r w:rsidR="00F53941" w:rsidRPr="00554793">
        <w:rPr>
          <w:sz w:val="26"/>
        </w:rPr>
        <w:br/>
        <w:t>Figure 3:</w:t>
      </w:r>
      <w:r w:rsidR="001A2C0A" w:rsidRPr="00554793">
        <w:rPr>
          <w:sz w:val="26"/>
        </w:rPr>
        <w:t xml:space="preserve"> Conceptual framework part 1 of 4</w:t>
      </w:r>
      <w:r w:rsidR="00AE0CFD" w:rsidRPr="00554793">
        <w:rPr>
          <w:sz w:val="26"/>
        </w:rPr>
        <w:t>……………………………………………1</w:t>
      </w:r>
      <w:r w:rsidR="000C0E05">
        <w:rPr>
          <w:sz w:val="26"/>
        </w:rPr>
        <w:t>8</w:t>
      </w:r>
      <w:r w:rsidR="00F53941" w:rsidRPr="00554793">
        <w:rPr>
          <w:sz w:val="26"/>
        </w:rPr>
        <w:br/>
        <w:t>Figure 4:</w:t>
      </w:r>
      <w:r w:rsidR="001A2C0A" w:rsidRPr="00554793">
        <w:rPr>
          <w:sz w:val="26"/>
        </w:rPr>
        <w:t xml:space="preserve"> Conceptual framework part 2 of 4</w:t>
      </w:r>
      <w:r w:rsidR="00AE0CFD" w:rsidRPr="00554793">
        <w:rPr>
          <w:sz w:val="26"/>
        </w:rPr>
        <w:t>……………………………………………1</w:t>
      </w:r>
      <w:r w:rsidR="000C0E05">
        <w:rPr>
          <w:sz w:val="26"/>
        </w:rPr>
        <w:t>8</w:t>
      </w:r>
      <w:r w:rsidR="00F53941" w:rsidRPr="00554793">
        <w:rPr>
          <w:sz w:val="26"/>
        </w:rPr>
        <w:br/>
        <w:t>Figure 5:</w:t>
      </w:r>
      <w:r w:rsidR="001A2C0A" w:rsidRPr="00554793">
        <w:rPr>
          <w:sz w:val="26"/>
        </w:rPr>
        <w:t xml:space="preserve"> Conceptual framework part 3 of 4</w:t>
      </w:r>
      <w:r w:rsidR="00AE0CFD" w:rsidRPr="00554793">
        <w:rPr>
          <w:sz w:val="26"/>
        </w:rPr>
        <w:t>……………………………………………1</w:t>
      </w:r>
      <w:r w:rsidR="000C0E05">
        <w:rPr>
          <w:sz w:val="26"/>
        </w:rPr>
        <w:t>9</w:t>
      </w:r>
      <w:r w:rsidR="00F53941" w:rsidRPr="00554793">
        <w:rPr>
          <w:sz w:val="26"/>
        </w:rPr>
        <w:br/>
        <w:t>Figure 6:</w:t>
      </w:r>
      <w:r w:rsidR="001A2C0A" w:rsidRPr="00554793">
        <w:rPr>
          <w:sz w:val="26"/>
        </w:rPr>
        <w:t xml:space="preserve"> Conceptual framework part 4 of 4</w:t>
      </w:r>
      <w:r w:rsidR="00AE0CFD" w:rsidRPr="00554793">
        <w:rPr>
          <w:sz w:val="26"/>
        </w:rPr>
        <w:t>……………………………………………1</w:t>
      </w:r>
      <w:r w:rsidR="000C0E05">
        <w:rPr>
          <w:sz w:val="26"/>
        </w:rPr>
        <w:t>9</w:t>
      </w:r>
      <w:r w:rsidR="001A2C0A" w:rsidRPr="00554793">
        <w:rPr>
          <w:sz w:val="26"/>
        </w:rPr>
        <w:br/>
        <w:t>Figure 7: Gender and age profile</w:t>
      </w:r>
      <w:r w:rsidR="00AE0CFD" w:rsidRPr="00554793">
        <w:rPr>
          <w:sz w:val="26"/>
        </w:rPr>
        <w:t>…………………………………………………………….</w:t>
      </w:r>
      <w:r w:rsidR="000C0E05">
        <w:rPr>
          <w:sz w:val="26"/>
        </w:rPr>
        <w:t>27</w:t>
      </w:r>
      <w:r w:rsidR="00F53941">
        <w:br/>
      </w:r>
      <w:r w:rsidR="00F53941">
        <w:br/>
      </w:r>
      <w:r w:rsidR="00F53941" w:rsidRPr="00912024">
        <w:rPr>
          <w:sz w:val="44"/>
        </w:rPr>
        <w:t>Tables</w:t>
      </w:r>
      <w:r w:rsidR="001A2C0A">
        <w:br/>
      </w:r>
      <w:r w:rsidR="001A2C0A" w:rsidRPr="00554793">
        <w:rPr>
          <w:sz w:val="26"/>
        </w:rPr>
        <w:t>Table 1:</w:t>
      </w:r>
      <w:r w:rsidR="00053C12" w:rsidRPr="00554793">
        <w:rPr>
          <w:sz w:val="26"/>
        </w:rPr>
        <w:t xml:space="preserve"> Percentage Dutch households (%) that buy fair trade product</w:t>
      </w:r>
      <w:r w:rsidR="00AE0CFD" w:rsidRPr="00554793">
        <w:rPr>
          <w:sz w:val="26"/>
        </w:rPr>
        <w:t>s</w:t>
      </w:r>
      <w:r w:rsidR="00053C12" w:rsidRPr="00554793">
        <w:rPr>
          <w:sz w:val="26"/>
        </w:rPr>
        <w:t xml:space="preserve"> 2010-2013</w:t>
      </w:r>
      <w:r w:rsidR="00AE0CFD" w:rsidRPr="00554793">
        <w:rPr>
          <w:sz w:val="26"/>
        </w:rPr>
        <w:t>………………………………………………………………</w:t>
      </w:r>
      <w:r w:rsidR="00902381">
        <w:rPr>
          <w:sz w:val="26"/>
        </w:rPr>
        <w:t>………..</w:t>
      </w:r>
      <w:r w:rsidR="00AE0CFD" w:rsidRPr="00554793">
        <w:rPr>
          <w:sz w:val="26"/>
        </w:rPr>
        <w:t>……………………………</w:t>
      </w:r>
      <w:r w:rsidR="000C0E05">
        <w:rPr>
          <w:sz w:val="26"/>
        </w:rPr>
        <w:t>20</w:t>
      </w:r>
      <w:r w:rsidR="001A2C0A" w:rsidRPr="00554793">
        <w:rPr>
          <w:sz w:val="26"/>
        </w:rPr>
        <w:br/>
        <w:t>Table 2:</w:t>
      </w:r>
      <w:r w:rsidR="00053C12" w:rsidRPr="00554793">
        <w:rPr>
          <w:sz w:val="26"/>
        </w:rPr>
        <w:t xml:space="preserve"> Experiment matrix</w:t>
      </w:r>
      <w:r w:rsidR="00AE0CFD" w:rsidRPr="00554793">
        <w:rPr>
          <w:sz w:val="26"/>
        </w:rPr>
        <w:t>………………………………………………………...…………</w:t>
      </w:r>
      <w:r w:rsidR="000C0E05">
        <w:rPr>
          <w:sz w:val="26"/>
        </w:rPr>
        <w:t>21</w:t>
      </w:r>
      <w:r w:rsidR="00F53941" w:rsidRPr="00554793">
        <w:rPr>
          <w:sz w:val="26"/>
        </w:rPr>
        <w:br/>
      </w:r>
      <w:r w:rsidR="00053C12" w:rsidRPr="00554793">
        <w:rPr>
          <w:sz w:val="26"/>
        </w:rPr>
        <w:t>Table 3: Structure of questionnaire</w:t>
      </w:r>
      <w:r w:rsidR="00AE0CFD" w:rsidRPr="00554793">
        <w:rPr>
          <w:sz w:val="26"/>
        </w:rPr>
        <w:t>………………………………………………………..</w:t>
      </w:r>
      <w:r w:rsidR="000C0E05">
        <w:rPr>
          <w:sz w:val="26"/>
        </w:rPr>
        <w:t>22</w:t>
      </w:r>
      <w:r w:rsidR="00053C12" w:rsidRPr="00554793">
        <w:rPr>
          <w:sz w:val="26"/>
        </w:rPr>
        <w:br/>
        <w:t>Table 4: Overview of analysis</w:t>
      </w:r>
      <w:r w:rsidR="00AE0CFD" w:rsidRPr="00554793">
        <w:rPr>
          <w:sz w:val="26"/>
        </w:rPr>
        <w:t>………………………………………………………...………</w:t>
      </w:r>
      <w:r w:rsidR="000C0E05">
        <w:rPr>
          <w:sz w:val="26"/>
        </w:rPr>
        <w:t>25</w:t>
      </w:r>
      <w:r w:rsidR="00F53941" w:rsidRPr="00554793">
        <w:rPr>
          <w:sz w:val="26"/>
        </w:rPr>
        <w:br/>
      </w:r>
      <w:r w:rsidR="00902381" w:rsidRPr="00554793">
        <w:rPr>
          <w:sz w:val="26"/>
        </w:rPr>
        <w:t xml:space="preserve">Table </w:t>
      </w:r>
      <w:r w:rsidR="00902381">
        <w:rPr>
          <w:sz w:val="26"/>
        </w:rPr>
        <w:t>5</w:t>
      </w:r>
      <w:r w:rsidR="00902381" w:rsidRPr="00554793">
        <w:rPr>
          <w:sz w:val="26"/>
        </w:rPr>
        <w:t>:</w:t>
      </w:r>
      <w:r w:rsidR="00902381">
        <w:rPr>
          <w:sz w:val="26"/>
        </w:rPr>
        <w:t xml:space="preserve"> 2x2 ANOVA……………</w:t>
      </w:r>
      <w:r w:rsidR="00902381" w:rsidRPr="00554793">
        <w:rPr>
          <w:sz w:val="26"/>
        </w:rPr>
        <w:t>………………………………………………………...………</w:t>
      </w:r>
      <w:r w:rsidR="000C0E05">
        <w:rPr>
          <w:sz w:val="26"/>
        </w:rPr>
        <w:t>30</w:t>
      </w:r>
      <w:r w:rsidR="00902381" w:rsidRPr="00554793">
        <w:rPr>
          <w:sz w:val="26"/>
        </w:rPr>
        <w:br/>
        <w:t xml:space="preserve">Table </w:t>
      </w:r>
      <w:r w:rsidR="00902381">
        <w:rPr>
          <w:sz w:val="26"/>
        </w:rPr>
        <w:t>6</w:t>
      </w:r>
      <w:r w:rsidR="00902381" w:rsidRPr="00554793">
        <w:rPr>
          <w:sz w:val="26"/>
        </w:rPr>
        <w:t xml:space="preserve">: </w:t>
      </w:r>
      <w:r w:rsidR="00902381">
        <w:rPr>
          <w:sz w:val="26"/>
        </w:rPr>
        <w:t>Significant difference in price</w:t>
      </w:r>
      <w:r w:rsidR="00902381" w:rsidRPr="00554793">
        <w:rPr>
          <w:sz w:val="26"/>
        </w:rPr>
        <w:t>…………………………………………...………</w:t>
      </w:r>
      <w:r w:rsidR="000C0E05">
        <w:rPr>
          <w:sz w:val="26"/>
        </w:rPr>
        <w:t>32</w:t>
      </w:r>
      <w:r w:rsidR="00902381">
        <w:rPr>
          <w:sz w:val="26"/>
        </w:rPr>
        <w:br/>
      </w:r>
      <w:r w:rsidR="00053C12" w:rsidRPr="00554793">
        <w:rPr>
          <w:sz w:val="26"/>
        </w:rPr>
        <w:t>Table</w:t>
      </w:r>
      <w:r w:rsidR="005F4F86">
        <w:rPr>
          <w:sz w:val="26"/>
        </w:rPr>
        <w:t>s</w:t>
      </w:r>
      <w:r w:rsidR="00053C12" w:rsidRPr="00554793">
        <w:rPr>
          <w:sz w:val="26"/>
        </w:rPr>
        <w:t xml:space="preserve"> </w:t>
      </w:r>
      <w:r w:rsidR="00902381">
        <w:rPr>
          <w:sz w:val="26"/>
        </w:rPr>
        <w:t>7</w:t>
      </w:r>
      <w:r w:rsidR="00053C12" w:rsidRPr="00554793">
        <w:rPr>
          <w:sz w:val="26"/>
        </w:rPr>
        <w:t>: Factor analysis</w:t>
      </w:r>
      <w:r w:rsidR="000C0E05">
        <w:rPr>
          <w:sz w:val="26"/>
        </w:rPr>
        <w:t>……………………………………….………………………………48</w:t>
      </w:r>
      <w:r w:rsidR="00053C12" w:rsidRPr="00554793">
        <w:rPr>
          <w:sz w:val="26"/>
        </w:rPr>
        <w:br/>
        <w:t xml:space="preserve">Table </w:t>
      </w:r>
      <w:r w:rsidR="00902381">
        <w:rPr>
          <w:sz w:val="26"/>
        </w:rPr>
        <w:t>8</w:t>
      </w:r>
      <w:r w:rsidR="00053C12" w:rsidRPr="00554793">
        <w:rPr>
          <w:sz w:val="26"/>
        </w:rPr>
        <w:t>: Reliability test</w:t>
      </w:r>
      <w:r w:rsidR="00AE0CFD" w:rsidRPr="00554793">
        <w:rPr>
          <w:sz w:val="26"/>
        </w:rPr>
        <w:t>………………</w:t>
      </w:r>
      <w:r w:rsidR="000C0E05">
        <w:rPr>
          <w:sz w:val="26"/>
        </w:rPr>
        <w:t>………………………………...………</w:t>
      </w:r>
      <w:r w:rsidR="00AE0CFD" w:rsidRPr="00554793">
        <w:rPr>
          <w:sz w:val="26"/>
        </w:rPr>
        <w:t>……………….</w:t>
      </w:r>
      <w:r w:rsidR="000C0E05">
        <w:rPr>
          <w:sz w:val="26"/>
        </w:rPr>
        <w:t>49</w:t>
      </w:r>
      <w:r w:rsidR="005C2EFE" w:rsidRPr="00554793">
        <w:rPr>
          <w:sz w:val="26"/>
        </w:rPr>
        <w:br/>
      </w:r>
      <w:r w:rsidR="00053C12" w:rsidRPr="00554793">
        <w:rPr>
          <w:sz w:val="26"/>
        </w:rPr>
        <w:t>Table</w:t>
      </w:r>
      <w:r w:rsidR="005F4F86">
        <w:rPr>
          <w:sz w:val="26"/>
        </w:rPr>
        <w:t>s</w:t>
      </w:r>
      <w:r w:rsidR="00053C12" w:rsidRPr="00554793">
        <w:rPr>
          <w:sz w:val="26"/>
        </w:rPr>
        <w:t xml:space="preserve"> </w:t>
      </w:r>
      <w:r w:rsidR="005F4F86">
        <w:rPr>
          <w:sz w:val="26"/>
        </w:rPr>
        <w:t>9</w:t>
      </w:r>
      <w:r w:rsidR="00053C12" w:rsidRPr="00554793">
        <w:rPr>
          <w:sz w:val="26"/>
        </w:rPr>
        <w:t>: Descriptive analysis (ANOVA and t-test age and gender)</w:t>
      </w:r>
      <w:r w:rsidR="000C0E05">
        <w:rPr>
          <w:sz w:val="26"/>
        </w:rPr>
        <w:t>…….</w:t>
      </w:r>
      <w:r w:rsidR="00AE0CFD" w:rsidRPr="00554793">
        <w:rPr>
          <w:sz w:val="26"/>
        </w:rPr>
        <w:t>……</w:t>
      </w:r>
      <w:r w:rsidR="000C0E05">
        <w:rPr>
          <w:sz w:val="26"/>
        </w:rPr>
        <w:t>50</w:t>
      </w:r>
      <w:r w:rsidR="00053C12" w:rsidRPr="00554793">
        <w:rPr>
          <w:sz w:val="26"/>
        </w:rPr>
        <w:br/>
        <w:t>Table</w:t>
      </w:r>
      <w:r w:rsidR="005F4F86">
        <w:rPr>
          <w:sz w:val="26"/>
        </w:rPr>
        <w:t>s</w:t>
      </w:r>
      <w:r w:rsidR="00053C12" w:rsidRPr="00554793">
        <w:rPr>
          <w:sz w:val="26"/>
        </w:rPr>
        <w:t xml:space="preserve"> </w:t>
      </w:r>
      <w:r w:rsidR="005F4F86">
        <w:rPr>
          <w:sz w:val="26"/>
        </w:rPr>
        <w:t>10</w:t>
      </w:r>
      <w:r w:rsidR="00053C12" w:rsidRPr="00554793">
        <w:rPr>
          <w:sz w:val="26"/>
        </w:rPr>
        <w:t>: Hypothesis 1 (</w:t>
      </w:r>
      <w:r w:rsidR="00CF1944">
        <w:rPr>
          <w:sz w:val="26"/>
        </w:rPr>
        <w:t>2x2 ANOVA</w:t>
      </w:r>
      <w:r w:rsidR="00053C12" w:rsidRPr="00554793">
        <w:rPr>
          <w:sz w:val="26"/>
        </w:rPr>
        <w:t>)</w:t>
      </w:r>
      <w:r w:rsidR="00CF1944">
        <w:rPr>
          <w:sz w:val="26"/>
        </w:rPr>
        <w:t>……………</w:t>
      </w:r>
      <w:r w:rsidR="000C0E05">
        <w:rPr>
          <w:sz w:val="26"/>
        </w:rPr>
        <w:t>………………………………..</w:t>
      </w:r>
      <w:r w:rsidR="00AE0CFD" w:rsidRPr="00554793">
        <w:rPr>
          <w:sz w:val="26"/>
        </w:rPr>
        <w:t>…….</w:t>
      </w:r>
      <w:r w:rsidR="000C0E05">
        <w:rPr>
          <w:sz w:val="26"/>
        </w:rPr>
        <w:t>54</w:t>
      </w:r>
      <w:r w:rsidR="00F47050" w:rsidRPr="00554793">
        <w:rPr>
          <w:sz w:val="26"/>
        </w:rPr>
        <w:br/>
      </w:r>
      <w:r w:rsidR="00053C12" w:rsidRPr="00554793">
        <w:rPr>
          <w:sz w:val="26"/>
        </w:rPr>
        <w:t>Table</w:t>
      </w:r>
      <w:r w:rsidR="005F4F86">
        <w:rPr>
          <w:sz w:val="26"/>
        </w:rPr>
        <w:t>s</w:t>
      </w:r>
      <w:r w:rsidR="00053C12" w:rsidRPr="00554793">
        <w:rPr>
          <w:sz w:val="26"/>
        </w:rPr>
        <w:t xml:space="preserve"> </w:t>
      </w:r>
      <w:r w:rsidR="005F4F86">
        <w:rPr>
          <w:sz w:val="26"/>
        </w:rPr>
        <w:t>11</w:t>
      </w:r>
      <w:r w:rsidR="00053C12" w:rsidRPr="00554793">
        <w:rPr>
          <w:sz w:val="26"/>
        </w:rPr>
        <w:t>: Hypothesis 2 (</w:t>
      </w:r>
      <w:r w:rsidR="00CF1944">
        <w:rPr>
          <w:sz w:val="26"/>
        </w:rPr>
        <w:t>multiple regression and c</w:t>
      </w:r>
      <w:r w:rsidR="00053C12" w:rsidRPr="00554793">
        <w:rPr>
          <w:sz w:val="26"/>
        </w:rPr>
        <w:t>orrelations Spearman’s Rho</w:t>
      </w:r>
      <w:r w:rsidR="00CF1944">
        <w:rPr>
          <w:sz w:val="26"/>
        </w:rPr>
        <w:t xml:space="preserve"> and </w:t>
      </w:r>
      <w:r w:rsidR="00CF1944" w:rsidRPr="00554793">
        <w:rPr>
          <w:sz w:val="26"/>
        </w:rPr>
        <w:t>Pearson’s</w:t>
      </w:r>
      <w:r w:rsidR="00053C12" w:rsidRPr="00554793">
        <w:rPr>
          <w:sz w:val="26"/>
        </w:rPr>
        <w:t>)</w:t>
      </w:r>
      <w:r w:rsidR="00CF1944">
        <w:rPr>
          <w:sz w:val="26"/>
        </w:rPr>
        <w:t>………………………………………………………………….</w:t>
      </w:r>
      <w:r w:rsidR="000C0E05">
        <w:rPr>
          <w:sz w:val="26"/>
        </w:rPr>
        <w:t>……….</w:t>
      </w:r>
      <w:r w:rsidR="00AE0CFD" w:rsidRPr="00554793">
        <w:rPr>
          <w:sz w:val="26"/>
        </w:rPr>
        <w:t>………….</w:t>
      </w:r>
      <w:r w:rsidR="000C0E05">
        <w:rPr>
          <w:sz w:val="26"/>
        </w:rPr>
        <w:t>56</w:t>
      </w:r>
      <w:r w:rsidR="00053C12" w:rsidRPr="00554793">
        <w:rPr>
          <w:sz w:val="26"/>
        </w:rPr>
        <w:br/>
        <w:t>Table</w:t>
      </w:r>
      <w:r w:rsidR="005F4F86">
        <w:rPr>
          <w:sz w:val="26"/>
        </w:rPr>
        <w:t>s</w:t>
      </w:r>
      <w:r w:rsidR="00053C12" w:rsidRPr="00554793">
        <w:rPr>
          <w:sz w:val="26"/>
        </w:rPr>
        <w:t xml:space="preserve"> 1</w:t>
      </w:r>
      <w:r w:rsidR="005F4F86">
        <w:rPr>
          <w:sz w:val="26"/>
        </w:rPr>
        <w:t>2</w:t>
      </w:r>
      <w:r w:rsidR="00053C12" w:rsidRPr="00554793">
        <w:rPr>
          <w:sz w:val="26"/>
        </w:rPr>
        <w:t>: Hypothesis 3 (</w:t>
      </w:r>
      <w:r w:rsidR="009540FD">
        <w:rPr>
          <w:sz w:val="26"/>
        </w:rPr>
        <w:t>i</w:t>
      </w:r>
      <w:r w:rsidR="002B2BD7" w:rsidRPr="00554793">
        <w:rPr>
          <w:sz w:val="26"/>
        </w:rPr>
        <w:t>ndependent sample t-test</w:t>
      </w:r>
      <w:r w:rsidR="00053C12" w:rsidRPr="00554793">
        <w:rPr>
          <w:sz w:val="26"/>
        </w:rPr>
        <w:t>)</w:t>
      </w:r>
      <w:r w:rsidR="00CF1944">
        <w:rPr>
          <w:sz w:val="26"/>
        </w:rPr>
        <w:t>…</w:t>
      </w:r>
      <w:r w:rsidR="000C0E05">
        <w:rPr>
          <w:sz w:val="26"/>
        </w:rPr>
        <w:t>……………………</w:t>
      </w:r>
      <w:r w:rsidR="00AE0CFD" w:rsidRPr="00554793">
        <w:rPr>
          <w:sz w:val="26"/>
        </w:rPr>
        <w:t>……..</w:t>
      </w:r>
      <w:r w:rsidR="000C0E05">
        <w:rPr>
          <w:sz w:val="26"/>
        </w:rPr>
        <w:t>60</w:t>
      </w:r>
      <w:r w:rsidR="00F47050" w:rsidRPr="00554793">
        <w:rPr>
          <w:sz w:val="26"/>
        </w:rPr>
        <w:br/>
      </w:r>
      <w:r w:rsidR="00053C12" w:rsidRPr="00554793">
        <w:rPr>
          <w:sz w:val="26"/>
        </w:rPr>
        <w:t>Table</w:t>
      </w:r>
      <w:r w:rsidR="005F4F86">
        <w:rPr>
          <w:sz w:val="26"/>
        </w:rPr>
        <w:t>s</w:t>
      </w:r>
      <w:r w:rsidR="00053C12" w:rsidRPr="00554793">
        <w:rPr>
          <w:sz w:val="26"/>
        </w:rPr>
        <w:t xml:space="preserve"> 1</w:t>
      </w:r>
      <w:r w:rsidR="005F4F86">
        <w:rPr>
          <w:sz w:val="26"/>
        </w:rPr>
        <w:t>3</w:t>
      </w:r>
      <w:r w:rsidR="00053C12" w:rsidRPr="00554793">
        <w:rPr>
          <w:sz w:val="26"/>
        </w:rPr>
        <w:t>: Hypothesis 4 (</w:t>
      </w:r>
      <w:r w:rsidR="00CF1944">
        <w:rPr>
          <w:sz w:val="26"/>
        </w:rPr>
        <w:t xml:space="preserve">multiple regression and </w:t>
      </w:r>
      <w:r w:rsidR="00053C12" w:rsidRPr="00554793">
        <w:rPr>
          <w:sz w:val="26"/>
        </w:rPr>
        <w:t>Pears</w:t>
      </w:r>
      <w:r w:rsidR="00CF1944">
        <w:rPr>
          <w:sz w:val="26"/>
        </w:rPr>
        <w:t>on’s correlation)</w:t>
      </w:r>
      <w:r w:rsidR="000C0E05">
        <w:rPr>
          <w:sz w:val="26"/>
        </w:rPr>
        <w:t>.</w:t>
      </w:r>
      <w:r w:rsidR="00CF1944">
        <w:rPr>
          <w:sz w:val="26"/>
        </w:rPr>
        <w:t>.</w:t>
      </w:r>
      <w:r w:rsidR="000C0E05">
        <w:rPr>
          <w:sz w:val="26"/>
        </w:rPr>
        <w:t>63</w:t>
      </w:r>
      <w:r w:rsidR="00F47050" w:rsidRPr="00554793">
        <w:rPr>
          <w:sz w:val="26"/>
        </w:rPr>
        <w:br/>
      </w:r>
    </w:p>
    <w:p w:rsidR="008B307C" w:rsidRPr="00E34B20" w:rsidRDefault="003D6BEF" w:rsidP="00A5496B">
      <w:pPr>
        <w:spacing w:line="360" w:lineRule="auto"/>
      </w:pPr>
      <w:r w:rsidRPr="00BD4E75">
        <w:rPr>
          <w:sz w:val="44"/>
        </w:rPr>
        <w:lastRenderedPageBreak/>
        <w:t xml:space="preserve">1. </w:t>
      </w:r>
      <w:r w:rsidR="000D401E" w:rsidRPr="00BD4E75">
        <w:rPr>
          <w:sz w:val="44"/>
        </w:rPr>
        <w:t>Introduction</w:t>
      </w:r>
      <w:r w:rsidR="000D401E">
        <w:br/>
      </w:r>
      <w:r w:rsidR="000D401E" w:rsidRPr="00177C3E">
        <w:t xml:space="preserve">This first chapter contains the </w:t>
      </w:r>
      <w:r w:rsidR="002C4339" w:rsidRPr="00177C3E">
        <w:t>introduction that</w:t>
      </w:r>
      <w:r w:rsidR="000D401E" w:rsidRPr="00177C3E">
        <w:t xml:space="preserve"> starts with the background </w:t>
      </w:r>
      <w:r w:rsidR="002C4339" w:rsidRPr="00177C3E">
        <w:t xml:space="preserve">of this study in paragraph 1.1, followed by the Max </w:t>
      </w:r>
      <w:proofErr w:type="spellStart"/>
      <w:r w:rsidR="002C4339" w:rsidRPr="00177C3E">
        <w:t>Havelaar</w:t>
      </w:r>
      <w:proofErr w:type="spellEnd"/>
      <w:r w:rsidR="002C4339" w:rsidRPr="00177C3E">
        <w:t xml:space="preserve"> foundation and their purpose in paragraph 1.2. After that, the problem statement and research question </w:t>
      </w:r>
      <w:r w:rsidR="00274CDC" w:rsidRPr="00177C3E">
        <w:t>are</w:t>
      </w:r>
      <w:r w:rsidR="002C4339" w:rsidRPr="00177C3E">
        <w:t xml:space="preserve"> described in paragraph 1.3. The academic and managerial relevance are indicated in respectively paragraph 1.4 and 1.5. Finally, the structure of this thesis is showed in paragraph 1.6.</w:t>
      </w:r>
      <w:r w:rsidR="000D401E">
        <w:br/>
      </w:r>
      <w:r w:rsidR="000D401E">
        <w:br/>
      </w:r>
      <w:r w:rsidRPr="00BD4E75">
        <w:rPr>
          <w:sz w:val="28"/>
        </w:rPr>
        <w:t xml:space="preserve">1.1 </w:t>
      </w:r>
      <w:r w:rsidR="000D401E" w:rsidRPr="00BD4E75">
        <w:rPr>
          <w:sz w:val="28"/>
        </w:rPr>
        <w:t>Background</w:t>
      </w:r>
      <w:r w:rsidR="00115139">
        <w:rPr>
          <w:sz w:val="28"/>
        </w:rPr>
        <w:br/>
      </w:r>
      <w:r>
        <w:br/>
      </w:r>
      <w:proofErr w:type="gramStart"/>
      <w:r w:rsidR="00E01070" w:rsidRPr="00177C3E">
        <w:t>This</w:t>
      </w:r>
      <w:proofErr w:type="gramEnd"/>
      <w:r w:rsidR="00E01070" w:rsidRPr="00177C3E">
        <w:t xml:space="preserve"> paragraph contains backgrou</w:t>
      </w:r>
      <w:r w:rsidR="00D52260" w:rsidRPr="00177C3E">
        <w:t>nd of fair trade,</w:t>
      </w:r>
      <w:r w:rsidR="00274CDC" w:rsidRPr="00177C3E">
        <w:t xml:space="preserve"> the</w:t>
      </w:r>
      <w:r w:rsidR="00D52260" w:rsidRPr="00177C3E">
        <w:t xml:space="preserve"> evolution</w:t>
      </w:r>
      <w:r w:rsidR="00274CDC" w:rsidRPr="00177C3E">
        <w:t xml:space="preserve"> of fair trade, the</w:t>
      </w:r>
      <w:r w:rsidR="00D52260" w:rsidRPr="00177C3E">
        <w:t xml:space="preserve"> </w:t>
      </w:r>
      <w:r w:rsidR="00E01070" w:rsidRPr="00177C3E">
        <w:t xml:space="preserve">challenges </w:t>
      </w:r>
      <w:r w:rsidR="00D52260" w:rsidRPr="00177C3E">
        <w:t xml:space="preserve">and the success </w:t>
      </w:r>
      <w:r w:rsidR="00274CDC" w:rsidRPr="00177C3E">
        <w:t>it faced</w:t>
      </w:r>
      <w:r w:rsidR="00E01070" w:rsidRPr="00177C3E">
        <w:t xml:space="preserve">, mainly following the work of </w:t>
      </w:r>
      <w:proofErr w:type="spellStart"/>
      <w:r w:rsidR="00B97D45" w:rsidRPr="00177C3E">
        <w:t>Renard</w:t>
      </w:r>
      <w:proofErr w:type="spellEnd"/>
      <w:r w:rsidR="00B97D45" w:rsidRPr="00177C3E">
        <w:t xml:space="preserve"> </w:t>
      </w:r>
      <w:sdt>
        <w:sdtPr>
          <w:id w:val="10516225"/>
          <w:citation/>
        </w:sdtPr>
        <w:sdtEndPr/>
        <w:sdtContent>
          <w:r w:rsidR="00E65436" w:rsidRPr="00177C3E">
            <w:fldChar w:fldCharType="begin"/>
          </w:r>
          <w:r w:rsidR="00B97D45" w:rsidRPr="00211F24">
            <w:rPr>
              <w:rFonts w:ascii="Times New Roman" w:hAnsi="Times New Roman"/>
            </w:rPr>
            <w:instrText xml:space="preserve"> CITATION Ren03 \n  \t  \l 1043  </w:instrText>
          </w:r>
          <w:r w:rsidR="00E65436" w:rsidRPr="00177C3E">
            <w:fldChar w:fldCharType="separate"/>
          </w:r>
          <w:r w:rsidR="00BC208E" w:rsidRPr="00BC208E">
            <w:rPr>
              <w:rFonts w:ascii="Times New Roman" w:hAnsi="Times New Roman"/>
              <w:noProof/>
            </w:rPr>
            <w:t>(2003)</w:t>
          </w:r>
          <w:r w:rsidR="00E65436" w:rsidRPr="00177C3E">
            <w:fldChar w:fldCharType="end"/>
          </w:r>
        </w:sdtContent>
      </w:sdt>
      <w:r w:rsidR="00B97D45" w:rsidRPr="00177C3E">
        <w:t>.</w:t>
      </w:r>
      <w:r w:rsidR="00B97D45" w:rsidRPr="00177C3E">
        <w:br/>
      </w:r>
      <w:r w:rsidR="00E01070" w:rsidRPr="00177C3E">
        <w:br/>
      </w:r>
      <w:r w:rsidR="00B97D45" w:rsidRPr="00177C3E">
        <w:t xml:space="preserve">In the 1960s, organizations promoted ‘alternative’ trade. This type of trade is different from the traditional trade, putting people and the natural environment in the first place instead of profit. The reason for this type of trade was </w:t>
      </w:r>
      <w:r w:rsidR="00214D94">
        <w:t>disparity</w:t>
      </w:r>
      <w:r w:rsidR="00B97D45" w:rsidRPr="00177C3E">
        <w:t xml:space="preserve"> between the North and the South economic relations. The motto of alternative trade was: ‘Trade, not Aid’. Millions of wasted money in aid to encourage development by government’s leads to pay producers a reasonable price to take their own responsibility instead of accepting donations. These principles were the main reason that companies who want to import third world products need to pay prices that were not stated by market laws, but allows a minimum of subsistence for producers.</w:t>
      </w:r>
      <w:r w:rsidR="00B97D45" w:rsidRPr="00177C3E">
        <w:br/>
      </w:r>
      <w:r w:rsidR="00B97D45" w:rsidRPr="00177C3E">
        <w:br/>
        <w:t xml:space="preserve">In the 1980s, fair trade organizations were doing business in a beneficial and fair way in order to improve the living conditions of the poor and to change the unfair international trade. </w:t>
      </w:r>
      <w:r w:rsidR="00B97D45" w:rsidRPr="00177C3E">
        <w:rPr>
          <w:i/>
        </w:rPr>
        <w:t>‘Poverty alleviation constitutes a multi-faceted problem. It is on the one hand extremely local and leads to enormous deprivation for at least half of the world’s population. But on the other hand, through the operation of global markets – in particular of resources – and the functioning of value chains, it is an extremely international problem’</w:t>
      </w:r>
      <w:r w:rsidR="00B97D45" w:rsidRPr="00177C3E">
        <w:t xml:space="preserve"> </w:t>
      </w:r>
      <w:r w:rsidR="00B97D45" w:rsidRPr="00177C3E">
        <w:rPr>
          <w:rFonts w:ascii="Times New Roman" w:hAnsi="Times New Roman"/>
          <w:noProof/>
        </w:rPr>
        <w:t>(Havelaar, 2013)</w:t>
      </w:r>
      <w:r w:rsidR="00B97D45" w:rsidRPr="00177C3E">
        <w:t>. In those years, the form of trade changed with as result the introduction of labeling organizations.</w:t>
      </w:r>
      <w:r w:rsidR="00EA3CAA" w:rsidRPr="00177C3E">
        <w:t xml:space="preserve"> </w:t>
      </w:r>
      <w:r w:rsidR="003D4883" w:rsidRPr="00177C3E">
        <w:t xml:space="preserve">The role of corporations and the private sector is crucial for sustainable solutions to poverty. </w:t>
      </w:r>
      <w:r w:rsidR="00F744C8" w:rsidRPr="00177C3E">
        <w:t xml:space="preserve"> </w:t>
      </w:r>
      <w:r w:rsidR="00902381">
        <w:br/>
      </w:r>
      <w:r w:rsidR="00902381">
        <w:br/>
      </w:r>
      <w:r w:rsidR="00F744C8" w:rsidRPr="00177C3E">
        <w:lastRenderedPageBreak/>
        <w:t xml:space="preserve">Entrepreneurial solutions, like fair trade labels, are preferable over the traditional approach of development aid and subsidies </w:t>
      </w:r>
      <w:r w:rsidR="00F744C8" w:rsidRPr="00177C3E">
        <w:rPr>
          <w:rFonts w:ascii="Times New Roman" w:hAnsi="Times New Roman"/>
          <w:noProof/>
        </w:rPr>
        <w:t>(Havelaar, 2013)</w:t>
      </w:r>
      <w:r w:rsidR="00F744C8" w:rsidRPr="00177C3E">
        <w:t>.</w:t>
      </w:r>
      <w:r w:rsidR="00902381">
        <w:t xml:space="preserve"> </w:t>
      </w:r>
      <w:r w:rsidR="00351BE0" w:rsidRPr="00177C3E">
        <w:t xml:space="preserve">The fair trade label is typically found on products like: coffee, cacao products, tea, bananas and </w:t>
      </w:r>
      <w:r w:rsidR="00244F4A" w:rsidRPr="00177C3E">
        <w:t xml:space="preserve">cane </w:t>
      </w:r>
      <w:r w:rsidR="00351BE0" w:rsidRPr="00177C3E">
        <w:t>sugar.  Normally these kinds of products are produced by cooperatives of small farmers.</w:t>
      </w:r>
      <w:r w:rsidR="00351BE0">
        <w:t xml:space="preserve"> </w:t>
      </w:r>
      <w:r w:rsidR="00351BE0" w:rsidRPr="00177C3E">
        <w:t xml:space="preserve">There are general criteria for what the fair trade label guarantees. </w:t>
      </w:r>
      <w:r w:rsidR="00F96634" w:rsidRPr="00177C3E">
        <w:t>T</w:t>
      </w:r>
      <w:r w:rsidR="00351BE0" w:rsidRPr="00177C3E">
        <w:t>he buyers</w:t>
      </w:r>
      <w:r w:rsidR="00F96634" w:rsidRPr="00177C3E">
        <w:t xml:space="preserve"> must agree to the following conditions</w:t>
      </w:r>
      <w:r w:rsidR="007868A7" w:rsidRPr="00177C3E">
        <w:t xml:space="preserve"> </w:t>
      </w:r>
      <w:r w:rsidR="007868A7" w:rsidRPr="00177C3E">
        <w:rPr>
          <w:rFonts w:ascii="Times New Roman" w:hAnsi="Times New Roman"/>
          <w:noProof/>
        </w:rPr>
        <w:t>(Renard, 2003)</w:t>
      </w:r>
      <w:r w:rsidR="00351BE0" w:rsidRPr="00177C3E">
        <w:t>:</w:t>
      </w:r>
      <w:r w:rsidR="00351BE0" w:rsidRPr="00177C3E">
        <w:br/>
      </w:r>
      <w:r w:rsidR="00351BE0" w:rsidRPr="00177C3E">
        <w:br/>
        <w:t>- direct purchase</w:t>
      </w:r>
      <w:proofErr w:type="gramStart"/>
      <w:r w:rsidR="00351BE0" w:rsidRPr="00177C3E">
        <w:t>;</w:t>
      </w:r>
      <w:proofErr w:type="gramEnd"/>
      <w:r w:rsidR="00351BE0" w:rsidRPr="00177C3E">
        <w:br/>
        <w:t>- a price that covers the cost of production and a social premium to improve conditions;</w:t>
      </w:r>
      <w:r w:rsidR="00351BE0" w:rsidRPr="00177C3E">
        <w:br/>
        <w:t>- advance payment to prevent small producer organizations</w:t>
      </w:r>
      <w:r w:rsidR="00F96634" w:rsidRPr="00177C3E">
        <w:t xml:space="preserve"> from falling into debt;</w:t>
      </w:r>
      <w:r w:rsidR="00F96634" w:rsidRPr="00177C3E">
        <w:br/>
        <w:t>- contracts that allow long-term production planning and sustainable production practices.</w:t>
      </w:r>
      <w:r w:rsidR="00274CDC" w:rsidRPr="00177C3E">
        <w:br/>
      </w:r>
      <w:r w:rsidR="00F96634" w:rsidRPr="00177C3E">
        <w:br/>
        <w:t>The conditions for granting certification to the growers are</w:t>
      </w:r>
      <w:r w:rsidR="007868A7" w:rsidRPr="00177C3E">
        <w:t xml:space="preserve"> </w:t>
      </w:r>
      <w:r w:rsidR="007868A7" w:rsidRPr="00177C3E">
        <w:rPr>
          <w:rFonts w:ascii="Times New Roman" w:hAnsi="Times New Roman"/>
          <w:noProof/>
        </w:rPr>
        <w:t>(Renard, 2003)</w:t>
      </w:r>
      <w:r w:rsidR="00F96634" w:rsidRPr="00177C3E">
        <w:t>:</w:t>
      </w:r>
      <w:r w:rsidR="00F96634" w:rsidRPr="00177C3E">
        <w:br/>
      </w:r>
      <w:r w:rsidR="00F96634" w:rsidRPr="00177C3E">
        <w:br/>
        <w:t>- small scale farmers can participate in a democratic organization;</w:t>
      </w:r>
      <w:r w:rsidR="00F96634">
        <w:br/>
      </w:r>
      <w:r w:rsidR="00F96634" w:rsidRPr="00177C3E">
        <w:t>- plantation and factory workers can participate in trade union activities and have decent wages, housing and health and safety standards;</w:t>
      </w:r>
      <w:r w:rsidR="00F96634" w:rsidRPr="00177C3E">
        <w:br/>
        <w:t>- no forced or child labor;</w:t>
      </w:r>
      <w:r w:rsidR="00F96634" w:rsidRPr="00177C3E">
        <w:br/>
        <w:t>- programs to improve environmental sustainability.</w:t>
      </w:r>
      <w:r w:rsidR="00F96634" w:rsidRPr="00177C3E">
        <w:br/>
      </w:r>
      <w:r w:rsidR="00F96634" w:rsidRPr="00177C3E">
        <w:br/>
        <w:t xml:space="preserve">The success of fair trade labeled products was huge. The </w:t>
      </w:r>
      <w:r w:rsidR="00110F9A" w:rsidRPr="00177C3E">
        <w:t>sales</w:t>
      </w:r>
      <w:r w:rsidR="00F96634" w:rsidRPr="00177C3E">
        <w:t xml:space="preserve"> of fair trade in Europe were 250 million dollars in 1995</w:t>
      </w:r>
      <w:r w:rsidR="00110F9A" w:rsidRPr="00177C3E">
        <w:t xml:space="preserve">. In Denmark, for example, sales of equity coffee have grown 20% yearly </w:t>
      </w:r>
      <w:r w:rsidR="00110F9A" w:rsidRPr="00177C3E">
        <w:rPr>
          <w:rFonts w:ascii="Times New Roman" w:hAnsi="Times New Roman"/>
          <w:noProof/>
        </w:rPr>
        <w:t>(Belling, 2000)</w:t>
      </w:r>
      <w:r w:rsidR="00110F9A" w:rsidRPr="00177C3E">
        <w:t xml:space="preserve">. In Europe, the label enjoys widespread recognition among consumers (57% in Switzerland, 80% in the Netherlands, 36% in Denmark) </w:t>
      </w:r>
      <w:r w:rsidR="00110F9A" w:rsidRPr="00177C3E">
        <w:rPr>
          <w:rFonts w:ascii="Times New Roman" w:hAnsi="Times New Roman"/>
          <w:noProof/>
        </w:rPr>
        <w:t>(Belling, 2000)</w:t>
      </w:r>
      <w:r w:rsidR="00110F9A" w:rsidRPr="00177C3E">
        <w:t>, who attribute positive qualities to it. New countries, new importers, and new distributors are constantly being incorporated into the initiative.</w:t>
      </w:r>
      <w:r w:rsidR="00555C90" w:rsidRPr="00177C3E">
        <w:br/>
      </w:r>
      <w:r w:rsidR="00902381">
        <w:br/>
      </w:r>
      <w:r w:rsidR="007B6EBC" w:rsidRPr="00177C3E">
        <w:t>Fair trade products represent a market niche based on the image of solidarity with small producers of the third world and equity in trade relationships. One key element in strengthening fair trade is this label of guarantee, which functions as symbolic support, distinctive sign of quality of the product, basis of value and a source of power for those who</w:t>
      </w:r>
      <w:r w:rsidR="007868A7" w:rsidRPr="00177C3E">
        <w:t xml:space="preserve"> do the certifying </w:t>
      </w:r>
      <w:r w:rsidR="007868A7" w:rsidRPr="00177C3E">
        <w:rPr>
          <w:noProof/>
        </w:rPr>
        <w:t>(Renard, 2003)</w:t>
      </w:r>
      <w:r w:rsidR="007868A7" w:rsidRPr="00177C3E">
        <w:t>.</w:t>
      </w:r>
      <w:r w:rsidR="00644B48">
        <w:br/>
      </w:r>
      <w:r w:rsidRPr="00754BFA">
        <w:rPr>
          <w:sz w:val="28"/>
        </w:rPr>
        <w:lastRenderedPageBreak/>
        <w:t xml:space="preserve">1.2 </w:t>
      </w:r>
      <w:r w:rsidR="000D401E" w:rsidRPr="00754BFA">
        <w:rPr>
          <w:sz w:val="28"/>
        </w:rPr>
        <w:t xml:space="preserve">Max </w:t>
      </w:r>
      <w:proofErr w:type="spellStart"/>
      <w:r w:rsidR="000D401E" w:rsidRPr="00754BFA">
        <w:rPr>
          <w:sz w:val="28"/>
        </w:rPr>
        <w:t>Havelaar</w:t>
      </w:r>
      <w:proofErr w:type="spellEnd"/>
      <w:r w:rsidR="000D401E" w:rsidRPr="00754BFA">
        <w:rPr>
          <w:sz w:val="28"/>
        </w:rPr>
        <w:t xml:space="preserve"> foundation</w:t>
      </w:r>
      <w:r w:rsidR="00115139">
        <w:rPr>
          <w:sz w:val="28"/>
        </w:rPr>
        <w:br/>
      </w:r>
      <w:r w:rsidR="00902381">
        <w:br/>
      </w:r>
      <w:proofErr w:type="gramStart"/>
      <w:r w:rsidR="00D52260" w:rsidRPr="00177C3E">
        <w:t>This</w:t>
      </w:r>
      <w:proofErr w:type="gramEnd"/>
      <w:r w:rsidR="00D52260" w:rsidRPr="00177C3E">
        <w:t xml:space="preserve"> paragraph contains information about the Max </w:t>
      </w:r>
      <w:proofErr w:type="spellStart"/>
      <w:r w:rsidR="00D52260" w:rsidRPr="00177C3E">
        <w:t>Havelaar</w:t>
      </w:r>
      <w:proofErr w:type="spellEnd"/>
      <w:r w:rsidR="00D52260" w:rsidRPr="00177C3E">
        <w:t xml:space="preserve"> foundation, mainly following the work of </w:t>
      </w:r>
      <w:r w:rsidR="00EA3CAA" w:rsidRPr="00177C3E">
        <w:rPr>
          <w:rFonts w:ascii="Times New Roman" w:hAnsi="Times New Roman"/>
          <w:noProof/>
        </w:rPr>
        <w:t>Havelaar</w:t>
      </w:r>
      <w:r w:rsidR="00D52260" w:rsidRPr="00177C3E">
        <w:rPr>
          <w:rFonts w:ascii="Times New Roman" w:hAnsi="Times New Roman"/>
          <w:noProof/>
        </w:rPr>
        <w:t xml:space="preserve"> </w:t>
      </w:r>
      <w:r w:rsidR="00EA3CAA" w:rsidRPr="00177C3E">
        <w:rPr>
          <w:rFonts w:ascii="Times New Roman" w:hAnsi="Times New Roman"/>
          <w:noProof/>
        </w:rPr>
        <w:t>(</w:t>
      </w:r>
      <w:r w:rsidR="00D52260" w:rsidRPr="00177C3E">
        <w:rPr>
          <w:rFonts w:ascii="Times New Roman" w:hAnsi="Times New Roman"/>
          <w:noProof/>
        </w:rPr>
        <w:t>2013)</w:t>
      </w:r>
      <w:r w:rsidR="00D52260" w:rsidRPr="00177C3E">
        <w:t>.</w:t>
      </w:r>
      <w:r w:rsidR="00902381">
        <w:t xml:space="preserve"> </w:t>
      </w:r>
      <w:r w:rsidR="00EA3CAA" w:rsidRPr="00177C3E">
        <w:t xml:space="preserve">Max </w:t>
      </w:r>
      <w:proofErr w:type="spellStart"/>
      <w:r w:rsidR="00EA3CAA" w:rsidRPr="00177C3E">
        <w:t>Havelaar</w:t>
      </w:r>
      <w:proofErr w:type="spellEnd"/>
      <w:r w:rsidR="00EA3CAA" w:rsidRPr="00177C3E">
        <w:t xml:space="preserve"> </w:t>
      </w:r>
      <w:r w:rsidR="00035FE8" w:rsidRPr="00177C3E">
        <w:t>was</w:t>
      </w:r>
      <w:r w:rsidR="00EA3CAA" w:rsidRPr="00177C3E">
        <w:t xml:space="preserve"> the first fair trade label created in the Netherlands in 1988. This fair trade label was born after a long discussion within an NGO over how to react to a petition from a Mexican cooperative of coffee producers, who needed help to sell their products in Europe. This particular situation was the fundament to analyze the concrete limitations of alternative trade in these days. Although this alternative trade questioned the dominant market and proposed a fairer relationship between producers and consumers, it was still far away from resolving the problem of selling third world products. </w:t>
      </w:r>
      <w:r w:rsidR="00D52260" w:rsidRPr="00177C3E">
        <w:t xml:space="preserve">To guarantee the consumer of products that have been traded under fair conditions, the Max </w:t>
      </w:r>
      <w:proofErr w:type="spellStart"/>
      <w:r w:rsidR="00D52260" w:rsidRPr="00177C3E">
        <w:t>Havelaar</w:t>
      </w:r>
      <w:proofErr w:type="spellEnd"/>
      <w:r w:rsidR="00D52260" w:rsidRPr="00177C3E">
        <w:t xml:space="preserve"> cer</w:t>
      </w:r>
      <w:r w:rsidR="000C320E" w:rsidRPr="00177C3E">
        <w:t>tification mark</w:t>
      </w:r>
      <w:r w:rsidR="007D038A" w:rsidRPr="00177C3E">
        <w:t xml:space="preserve"> </w:t>
      </w:r>
      <w:r w:rsidR="000C320E" w:rsidRPr="00177C3E">
        <w:t>has been used:</w:t>
      </w:r>
      <w:r w:rsidR="000C320E" w:rsidRPr="00177C3E">
        <w:br/>
      </w:r>
      <w:r w:rsidR="007D038A">
        <w:br/>
      </w:r>
      <w:r w:rsidR="001F1E07">
        <w:rPr>
          <w:noProof/>
          <w:lang w:val="nl-NL" w:eastAsia="nl-NL"/>
        </w:rPr>
        <w:drawing>
          <wp:inline distT="0" distB="0" distL="0" distR="0">
            <wp:extent cx="1114425" cy="1543050"/>
            <wp:effectExtent l="0" t="0" r="9525" b="0"/>
            <wp:docPr id="1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4425" cy="1543050"/>
                    </a:xfrm>
                    <a:prstGeom prst="rect">
                      <a:avLst/>
                    </a:prstGeom>
                    <a:noFill/>
                    <a:ln>
                      <a:noFill/>
                    </a:ln>
                  </pic:spPr>
                </pic:pic>
              </a:graphicData>
            </a:graphic>
          </wp:inline>
        </w:drawing>
      </w:r>
      <w:r w:rsidR="007D038A">
        <w:t xml:space="preserve"> </w:t>
      </w:r>
      <w:r w:rsidR="007D038A" w:rsidRPr="00177C3E">
        <w:t xml:space="preserve">Figure 1. Max </w:t>
      </w:r>
      <w:proofErr w:type="spellStart"/>
      <w:r w:rsidR="007D038A" w:rsidRPr="00177C3E">
        <w:t>Havelaar</w:t>
      </w:r>
      <w:proofErr w:type="spellEnd"/>
      <w:r w:rsidR="007D038A" w:rsidRPr="00177C3E">
        <w:t xml:space="preserve"> l</w:t>
      </w:r>
      <w:r w:rsidR="003C1F77" w:rsidRPr="00177C3E">
        <w:t>abel</w:t>
      </w:r>
      <w:r w:rsidR="007D038A">
        <w:br/>
      </w:r>
      <w:r w:rsidR="00902381">
        <w:br/>
      </w:r>
      <w:r w:rsidR="00292C4F" w:rsidRPr="00177C3E">
        <w:t>P</w:t>
      </w:r>
      <w:r w:rsidR="00D52260" w:rsidRPr="00177C3E">
        <w:t xml:space="preserve">eople </w:t>
      </w:r>
      <w:r w:rsidR="00292C4F" w:rsidRPr="00177C3E">
        <w:t xml:space="preserve">need an adequate amount of money to care for </w:t>
      </w:r>
      <w:r w:rsidR="00D52260" w:rsidRPr="00177C3E">
        <w:t>their families</w:t>
      </w:r>
      <w:r w:rsidR="00292C4F" w:rsidRPr="00177C3E">
        <w:t xml:space="preserve"> and communities. Therefore a</w:t>
      </w:r>
      <w:r w:rsidR="007F7C2C" w:rsidRPr="00177C3E">
        <w:t xml:space="preserve"> new way of thinking was educated to fight against poverty through entrepreneurship </w:t>
      </w:r>
      <w:r w:rsidR="007F7C2C" w:rsidRPr="00177C3E">
        <w:rPr>
          <w:rFonts w:ascii="Times New Roman" w:hAnsi="Times New Roman"/>
          <w:noProof/>
        </w:rPr>
        <w:t>(Havelaar, 2013)</w:t>
      </w:r>
      <w:r w:rsidR="007F7C2C" w:rsidRPr="00177C3E">
        <w:t>.</w:t>
      </w:r>
      <w:r w:rsidR="00902381">
        <w:t xml:space="preserve"> </w:t>
      </w:r>
      <w:r w:rsidR="007F7C2C" w:rsidRPr="00177C3E">
        <w:t xml:space="preserve">To provide the farmers a better deal, standards has been developed for products as tea, coffee, fruit, cocoa, wine and cotton. Twenty countries, almost all European countries, support the Max </w:t>
      </w:r>
      <w:proofErr w:type="spellStart"/>
      <w:r w:rsidR="007F7C2C" w:rsidRPr="00177C3E">
        <w:t>Havelaar</w:t>
      </w:r>
      <w:proofErr w:type="spellEnd"/>
      <w:r w:rsidR="007F7C2C" w:rsidRPr="00177C3E">
        <w:t xml:space="preserve"> initiative. Besides those countries, Max </w:t>
      </w:r>
      <w:proofErr w:type="spellStart"/>
      <w:r w:rsidR="007F7C2C" w:rsidRPr="00177C3E">
        <w:t>Havelaar</w:t>
      </w:r>
      <w:proofErr w:type="spellEnd"/>
      <w:r w:rsidR="007F7C2C" w:rsidRPr="00177C3E">
        <w:t xml:space="preserve"> is active in America and Canada. </w:t>
      </w:r>
      <w:r w:rsidR="005144B1" w:rsidRPr="00177C3E">
        <w:t xml:space="preserve">Max </w:t>
      </w:r>
      <w:proofErr w:type="spellStart"/>
      <w:r w:rsidR="005144B1" w:rsidRPr="00177C3E">
        <w:t>Havelaar</w:t>
      </w:r>
      <w:proofErr w:type="spellEnd"/>
      <w:r w:rsidR="005144B1" w:rsidRPr="00177C3E">
        <w:t xml:space="preserve">, together with the countries that followed the Max </w:t>
      </w:r>
      <w:proofErr w:type="spellStart"/>
      <w:r w:rsidR="005144B1" w:rsidRPr="00177C3E">
        <w:t>Havelaar</w:t>
      </w:r>
      <w:proofErr w:type="spellEnd"/>
      <w:r w:rsidR="005144B1" w:rsidRPr="00177C3E">
        <w:t xml:space="preserve"> initiative, founded the international Fairtrade Labelling Organization (FLO). The Max </w:t>
      </w:r>
      <w:proofErr w:type="spellStart"/>
      <w:r w:rsidR="005144B1" w:rsidRPr="00177C3E">
        <w:t>Havelaar</w:t>
      </w:r>
      <w:proofErr w:type="spellEnd"/>
      <w:r w:rsidR="005144B1" w:rsidRPr="00177C3E">
        <w:t xml:space="preserve"> foundation is a non-profit foundation. This means that the foundation does not trade, but inspires and stimulates market players to develop a market assortment under fair trade conditions </w:t>
      </w:r>
      <w:r w:rsidR="005144B1" w:rsidRPr="00177C3E">
        <w:rPr>
          <w:rFonts w:ascii="Times New Roman" w:hAnsi="Times New Roman"/>
          <w:noProof/>
        </w:rPr>
        <w:t>(Havelaar, 2013)</w:t>
      </w:r>
      <w:r w:rsidR="005144B1" w:rsidRPr="00177C3E">
        <w:t>.</w:t>
      </w:r>
      <w:r w:rsidR="00902381">
        <w:t xml:space="preserve"> </w:t>
      </w:r>
      <w:r w:rsidR="000C320E" w:rsidRPr="00177C3E">
        <w:t xml:space="preserve">Total consumer turnover in 2006 was 1.6 billion Euros.  More than a million farmers and their families benefit from this huge success of fair trade. </w:t>
      </w:r>
      <w:r w:rsidR="00902381">
        <w:br/>
      </w:r>
      <w:r w:rsidR="000C320E" w:rsidRPr="00177C3E">
        <w:lastRenderedPageBreak/>
        <w:t xml:space="preserve">Impact studies have shown that development impact trough trading cooperatives is significant </w:t>
      </w:r>
      <w:r w:rsidR="000C320E" w:rsidRPr="00177C3E">
        <w:rPr>
          <w:rFonts w:ascii="Times New Roman" w:hAnsi="Times New Roman"/>
          <w:noProof/>
        </w:rPr>
        <w:t>(Havelaar, 2013)</w:t>
      </w:r>
      <w:r w:rsidR="000C320E" w:rsidRPr="00177C3E">
        <w:t>.</w:t>
      </w:r>
      <w:r w:rsidR="005144B1">
        <w:br/>
      </w:r>
      <w:r w:rsidR="005144B1">
        <w:br/>
      </w:r>
      <w:r w:rsidRPr="00754BFA">
        <w:rPr>
          <w:sz w:val="28"/>
        </w:rPr>
        <w:t xml:space="preserve">1.3 </w:t>
      </w:r>
      <w:r w:rsidR="000D401E" w:rsidRPr="00754BFA">
        <w:rPr>
          <w:sz w:val="28"/>
        </w:rPr>
        <w:t>Problem statement and research question</w:t>
      </w:r>
      <w:r w:rsidR="00115139">
        <w:rPr>
          <w:sz w:val="28"/>
        </w:rPr>
        <w:br/>
      </w:r>
      <w:r w:rsidR="00115139">
        <w:rPr>
          <w:sz w:val="28"/>
        </w:rPr>
        <w:br/>
      </w:r>
      <w:r w:rsidR="00954AA5" w:rsidRPr="00177C3E">
        <w:t xml:space="preserve">The Max </w:t>
      </w:r>
      <w:proofErr w:type="spellStart"/>
      <w:r w:rsidR="00954AA5" w:rsidRPr="00177C3E">
        <w:t>Havelaar</w:t>
      </w:r>
      <w:proofErr w:type="spellEnd"/>
      <w:r w:rsidR="00954AA5" w:rsidRPr="00177C3E">
        <w:t xml:space="preserve"> foundation </w:t>
      </w:r>
      <w:r w:rsidR="00DC69DC" w:rsidRPr="00177C3E">
        <w:t>wants</w:t>
      </w:r>
      <w:r w:rsidR="00954AA5" w:rsidRPr="00177C3E">
        <w:t xml:space="preserve"> to make the Dutch c</w:t>
      </w:r>
      <w:r w:rsidR="00306FC4" w:rsidRPr="00177C3E">
        <w:t xml:space="preserve">onsumers more conscious to buy products that meet the standards for fair trade. But whether the Max </w:t>
      </w:r>
      <w:proofErr w:type="spellStart"/>
      <w:r w:rsidR="00306FC4" w:rsidRPr="00177C3E">
        <w:t>Havelaar</w:t>
      </w:r>
      <w:proofErr w:type="spellEnd"/>
      <w:r w:rsidR="00306FC4" w:rsidRPr="00177C3E">
        <w:t xml:space="preserve"> l</w:t>
      </w:r>
      <w:r w:rsidR="004D2709" w:rsidRPr="00177C3E">
        <w:t>abel</w:t>
      </w:r>
      <w:r w:rsidR="00306FC4" w:rsidRPr="00177C3E">
        <w:t xml:space="preserve"> leads indeed to make the Dutch consumers more conscious about fair trade or even change their purchase intentions has not yet been studied. To look if this l</w:t>
      </w:r>
      <w:r w:rsidR="004D2709" w:rsidRPr="00177C3E">
        <w:t>abel</w:t>
      </w:r>
      <w:r w:rsidR="00306FC4" w:rsidRPr="00177C3E">
        <w:t xml:space="preserve"> is indeed contributing to make consumers </w:t>
      </w:r>
      <w:r w:rsidR="00892AB8" w:rsidRPr="00177C3E">
        <w:t>choose</w:t>
      </w:r>
      <w:r w:rsidR="00306FC4" w:rsidRPr="00177C3E">
        <w:t xml:space="preserve"> fair trade products, the following research question is derived</w:t>
      </w:r>
      <w:proofErr w:type="gramStart"/>
      <w:r w:rsidR="00306FC4" w:rsidRPr="00177C3E">
        <w:t>:</w:t>
      </w:r>
      <w:proofErr w:type="gramEnd"/>
      <w:r w:rsidR="00306FC4" w:rsidRPr="00177C3E">
        <w:br/>
      </w:r>
      <w:r w:rsidR="00306FC4" w:rsidRPr="00177C3E">
        <w:br/>
      </w:r>
      <w:r w:rsidR="00306FC4" w:rsidRPr="00754BFA">
        <w:rPr>
          <w:b/>
          <w:i/>
        </w:rPr>
        <w:t xml:space="preserve">‘Does the Max </w:t>
      </w:r>
      <w:proofErr w:type="spellStart"/>
      <w:r w:rsidR="00306FC4" w:rsidRPr="00754BFA">
        <w:rPr>
          <w:b/>
          <w:i/>
        </w:rPr>
        <w:t>Havelaar</w:t>
      </w:r>
      <w:proofErr w:type="spellEnd"/>
      <w:r w:rsidR="00306FC4" w:rsidRPr="00754BFA">
        <w:rPr>
          <w:b/>
          <w:i/>
        </w:rPr>
        <w:t xml:space="preserve"> l</w:t>
      </w:r>
      <w:r w:rsidR="003C1F77" w:rsidRPr="00754BFA">
        <w:rPr>
          <w:b/>
          <w:i/>
        </w:rPr>
        <w:t>abel</w:t>
      </w:r>
      <w:r w:rsidR="00306FC4" w:rsidRPr="00754BFA">
        <w:rPr>
          <w:b/>
          <w:i/>
        </w:rPr>
        <w:t xml:space="preserve"> </w:t>
      </w:r>
      <w:r w:rsidR="00892AB8" w:rsidRPr="00754BFA">
        <w:rPr>
          <w:b/>
          <w:i/>
        </w:rPr>
        <w:t>increase consumer purchase intention</w:t>
      </w:r>
      <w:r w:rsidR="00306FC4" w:rsidRPr="00754BFA">
        <w:rPr>
          <w:b/>
          <w:i/>
        </w:rPr>
        <w:t xml:space="preserve"> </w:t>
      </w:r>
      <w:r w:rsidR="00001EA0" w:rsidRPr="00754BFA">
        <w:rPr>
          <w:b/>
          <w:i/>
        </w:rPr>
        <w:t>am</w:t>
      </w:r>
      <w:r w:rsidR="00306FC4" w:rsidRPr="00754BFA">
        <w:rPr>
          <w:b/>
          <w:i/>
        </w:rPr>
        <w:t>on</w:t>
      </w:r>
      <w:r w:rsidR="00001EA0" w:rsidRPr="00754BFA">
        <w:rPr>
          <w:b/>
          <w:i/>
        </w:rPr>
        <w:t>g</w:t>
      </w:r>
      <w:r w:rsidR="00306FC4" w:rsidRPr="00754BFA">
        <w:rPr>
          <w:b/>
          <w:i/>
        </w:rPr>
        <w:t xml:space="preserve"> the </w:t>
      </w:r>
      <w:r w:rsidR="00892AB8" w:rsidRPr="00754BFA">
        <w:rPr>
          <w:b/>
          <w:i/>
        </w:rPr>
        <w:t>consumers in the Netherlands</w:t>
      </w:r>
      <w:r w:rsidR="00306FC4" w:rsidRPr="00754BFA">
        <w:rPr>
          <w:b/>
          <w:i/>
        </w:rPr>
        <w:t>?’</w:t>
      </w:r>
      <w:r w:rsidR="000D401E">
        <w:br/>
      </w:r>
      <w:r w:rsidR="000D401E">
        <w:br/>
      </w:r>
      <w:r w:rsidRPr="00754BFA">
        <w:rPr>
          <w:sz w:val="28"/>
        </w:rPr>
        <w:t xml:space="preserve">1.4 </w:t>
      </w:r>
      <w:r w:rsidR="00750849" w:rsidRPr="00754BFA">
        <w:rPr>
          <w:sz w:val="28"/>
        </w:rPr>
        <w:t>Academic relevance</w:t>
      </w:r>
      <w:r w:rsidR="00750849">
        <w:br/>
      </w:r>
      <w:r w:rsidR="00750849">
        <w:br/>
      </w:r>
      <w:proofErr w:type="gramStart"/>
      <w:r w:rsidR="00373714" w:rsidRPr="00177C3E">
        <w:t>Various</w:t>
      </w:r>
      <w:proofErr w:type="gramEnd"/>
      <w:r w:rsidR="00373714" w:rsidRPr="00177C3E">
        <w:t xml:space="preserve"> researches have been done in the area of fair trade </w:t>
      </w:r>
      <w:r w:rsidR="0086378B" w:rsidRPr="00177C3E">
        <w:t>labeling</w:t>
      </w:r>
      <w:r w:rsidR="00373714" w:rsidRPr="00177C3E">
        <w:t xml:space="preserve">. Many studies focus on willingness to pay for fair trade </w:t>
      </w:r>
      <w:r w:rsidR="00A5040C" w:rsidRPr="00177C3E">
        <w:t>labeled</w:t>
      </w:r>
      <w:r w:rsidR="00373714" w:rsidRPr="00177C3E">
        <w:t xml:space="preserve"> products </w:t>
      </w:r>
      <w:r w:rsidR="00373714" w:rsidRPr="00177C3E">
        <w:rPr>
          <w:rFonts w:ascii="Times New Roman" w:hAnsi="Times New Roman"/>
          <w:noProof/>
        </w:rPr>
        <w:t>(De Pelsmacker, 2005; Zander, 2010)</w:t>
      </w:r>
      <w:r w:rsidR="00373714" w:rsidRPr="00177C3E">
        <w:t xml:space="preserve">. These studies suggest that consumers are willing to pay more for fair trade </w:t>
      </w:r>
      <w:r w:rsidR="00A5040C" w:rsidRPr="00177C3E">
        <w:t>labeled</w:t>
      </w:r>
      <w:r w:rsidR="00373714" w:rsidRPr="00177C3E">
        <w:t xml:space="preserve"> products</w:t>
      </w:r>
      <w:r w:rsidR="00DB2429" w:rsidRPr="00177C3E">
        <w:t xml:space="preserve">. However, the main barrier to purchase and use eco-labels in general is the perceived high price </w:t>
      </w:r>
      <w:r w:rsidR="00DB2429" w:rsidRPr="00177C3E">
        <w:rPr>
          <w:rFonts w:ascii="Times New Roman" w:hAnsi="Times New Roman"/>
          <w:noProof/>
        </w:rPr>
        <w:t>(Grunert, 2011)</w:t>
      </w:r>
      <w:r w:rsidR="00DB2429" w:rsidRPr="00177C3E">
        <w:t>.</w:t>
      </w:r>
      <w:r w:rsidR="00DB2429" w:rsidRPr="00177C3E">
        <w:br/>
      </w:r>
      <w:r w:rsidR="00DB2429" w:rsidRPr="00177C3E">
        <w:br/>
      </w:r>
      <w:r w:rsidR="00943167" w:rsidRPr="00177C3E">
        <w:t>Other studies</w:t>
      </w:r>
      <w:r w:rsidR="002807E1" w:rsidRPr="00177C3E">
        <w:t xml:space="preserve"> </w:t>
      </w:r>
      <w:r w:rsidR="00943167" w:rsidRPr="00177C3E">
        <w:t>focus</w:t>
      </w:r>
      <w:r w:rsidR="002807E1" w:rsidRPr="00177C3E">
        <w:t xml:space="preserve"> on </w:t>
      </w:r>
      <w:r w:rsidR="00A5040C" w:rsidRPr="00177C3E">
        <w:t>motives</w:t>
      </w:r>
      <w:r w:rsidR="002807E1" w:rsidRPr="00177C3E">
        <w:t xml:space="preserve"> behind fair trade purchases </w:t>
      </w:r>
      <w:r w:rsidR="002807E1" w:rsidRPr="00177C3E">
        <w:rPr>
          <w:rFonts w:ascii="Times New Roman" w:hAnsi="Times New Roman"/>
          <w:noProof/>
        </w:rPr>
        <w:t>(Kimura, 2012)</w:t>
      </w:r>
      <w:r w:rsidR="002807E1" w:rsidRPr="00177C3E">
        <w:t xml:space="preserve">. This study found that fair trade </w:t>
      </w:r>
      <w:r w:rsidR="00A5040C" w:rsidRPr="00177C3E">
        <w:t>labeled</w:t>
      </w:r>
      <w:r w:rsidR="002807E1" w:rsidRPr="00177C3E">
        <w:t xml:space="preserve"> </w:t>
      </w:r>
      <w:r w:rsidR="00A5040C" w:rsidRPr="00177C3E">
        <w:t>purchases are</w:t>
      </w:r>
      <w:r w:rsidR="002807E1" w:rsidRPr="00177C3E">
        <w:t xml:space="preserve"> not only driven by intrinsic motives for ethical iss</w:t>
      </w:r>
      <w:r w:rsidR="00A5040C" w:rsidRPr="00177C3E">
        <w:t>ues, but can also be affected by</w:t>
      </w:r>
      <w:r w:rsidR="002807E1" w:rsidRPr="00177C3E">
        <w:t xml:space="preserve"> extrinsic </w:t>
      </w:r>
      <w:r w:rsidR="00A5040C" w:rsidRPr="00177C3E">
        <w:t>factors</w:t>
      </w:r>
      <w:r w:rsidR="002807E1" w:rsidRPr="00177C3E">
        <w:t xml:space="preserve"> like the concern for one’s own reputation. </w:t>
      </w:r>
      <w:r w:rsidR="00943167" w:rsidRPr="00177C3E">
        <w:t xml:space="preserve"> Another study on consumer motivation, understanding and use of </w:t>
      </w:r>
      <w:r w:rsidR="00D24888" w:rsidRPr="00177C3E">
        <w:t>sustainability</w:t>
      </w:r>
      <w:r w:rsidR="00943167" w:rsidRPr="00177C3E">
        <w:t xml:space="preserve"> labels on food products </w:t>
      </w:r>
      <w:r w:rsidR="00E34B20" w:rsidRPr="00177C3E">
        <w:rPr>
          <w:rFonts w:ascii="Times New Roman" w:hAnsi="Times New Roman"/>
          <w:noProof/>
        </w:rPr>
        <w:t>(Grunert, Hieke, &amp; Wills, 2014)</w:t>
      </w:r>
      <w:r w:rsidR="00D24888" w:rsidRPr="00177C3E">
        <w:t>, found that sustainability labels currently do not play a major role in consumers’ food choices, and future use of these labels will depend on the extent to which consumers’ general concern about sustainability can be turned into actual behavior.</w:t>
      </w:r>
      <w:r w:rsidR="00767133" w:rsidRPr="00177C3E">
        <w:br/>
      </w:r>
      <w:r w:rsidR="00767133" w:rsidRPr="00177C3E">
        <w:br/>
      </w:r>
      <w:r w:rsidR="00902381">
        <w:br/>
      </w:r>
      <w:r w:rsidR="00767133" w:rsidRPr="00177C3E">
        <w:lastRenderedPageBreak/>
        <w:t xml:space="preserve">When looking at the Dutch market for fair </w:t>
      </w:r>
      <w:r w:rsidR="00001EA0" w:rsidRPr="00177C3E">
        <w:t xml:space="preserve">trade products, the research of the </w:t>
      </w:r>
      <w:r w:rsidR="0068569D" w:rsidRPr="00177C3E">
        <w:t xml:space="preserve">Dutch knowledge and advice </w:t>
      </w:r>
      <w:proofErr w:type="spellStart"/>
      <w:r w:rsidR="0068569D" w:rsidRPr="00177C3E">
        <w:t>centre</w:t>
      </w:r>
      <w:proofErr w:type="spellEnd"/>
      <w:r w:rsidR="0068569D" w:rsidRPr="00177C3E">
        <w:t xml:space="preserve"> for citizenship and</w:t>
      </w:r>
      <w:r w:rsidR="00001EA0" w:rsidRPr="00177C3E">
        <w:t xml:space="preserve"> international cooperation </w:t>
      </w:r>
      <w:r w:rsidR="00767133" w:rsidRPr="00177C3E">
        <w:rPr>
          <w:rFonts w:ascii="Times New Roman" w:hAnsi="Times New Roman"/>
          <w:noProof/>
        </w:rPr>
        <w:t>(NCDO, 2014)</w:t>
      </w:r>
      <w:r w:rsidR="00767133" w:rsidRPr="00177C3E">
        <w:t xml:space="preserve"> described the actual fair trade purchase behavior from 6000 Dutch consumers in 2013, the backgrounds of these purchases and the trends of fair trade products in the Netherlands.</w:t>
      </w:r>
      <w:r w:rsidR="00965111" w:rsidRPr="00177C3E">
        <w:br/>
      </w:r>
      <w:r w:rsidR="00965111" w:rsidRPr="00177C3E">
        <w:br/>
        <w:t xml:space="preserve">This study </w:t>
      </w:r>
      <w:r w:rsidR="008975DE" w:rsidRPr="00177C3E">
        <w:t xml:space="preserve">provides the relation between </w:t>
      </w:r>
      <w:r w:rsidR="00767133" w:rsidRPr="00177C3E">
        <w:t xml:space="preserve">the </w:t>
      </w:r>
      <w:r w:rsidR="00A13296" w:rsidRPr="00177C3E">
        <w:t>fair trade l</w:t>
      </w:r>
      <w:r w:rsidR="004D2709" w:rsidRPr="00177C3E">
        <w:t>abel</w:t>
      </w:r>
      <w:r w:rsidR="00A13296" w:rsidRPr="00177C3E">
        <w:t xml:space="preserve"> and </w:t>
      </w:r>
      <w:r w:rsidR="008975DE" w:rsidRPr="00177C3E">
        <w:t xml:space="preserve">consumers </w:t>
      </w:r>
      <w:r w:rsidR="00A13296" w:rsidRPr="00177C3E">
        <w:t>purchase intention.</w:t>
      </w:r>
      <w:r w:rsidR="00115139">
        <w:br/>
      </w:r>
      <w:r w:rsidR="00754BFA">
        <w:br/>
      </w:r>
      <w:r w:rsidRPr="00754BFA">
        <w:rPr>
          <w:sz w:val="28"/>
        </w:rPr>
        <w:t xml:space="preserve">1.5 </w:t>
      </w:r>
      <w:r w:rsidR="00750849" w:rsidRPr="00754BFA">
        <w:rPr>
          <w:sz w:val="28"/>
        </w:rPr>
        <w:t>Managerial relevance</w:t>
      </w:r>
      <w:r w:rsidR="00750849">
        <w:br/>
      </w:r>
      <w:r w:rsidR="00750849">
        <w:br/>
      </w:r>
      <w:proofErr w:type="gramStart"/>
      <w:r w:rsidR="00750849">
        <w:t>This</w:t>
      </w:r>
      <w:proofErr w:type="gramEnd"/>
      <w:r w:rsidR="00750849">
        <w:t xml:space="preserve"> research con</w:t>
      </w:r>
      <w:r w:rsidR="000D401E">
        <w:t>tains</w:t>
      </w:r>
      <w:r w:rsidR="00750849">
        <w:t xml:space="preserve"> valuable information for the </w:t>
      </w:r>
      <w:r w:rsidR="007A7D4A">
        <w:t>food</w:t>
      </w:r>
      <w:r w:rsidR="00750849">
        <w:t xml:space="preserve"> industry</w:t>
      </w:r>
      <w:r w:rsidR="007A7D4A">
        <w:t xml:space="preserve">, the Max </w:t>
      </w:r>
      <w:proofErr w:type="spellStart"/>
      <w:r w:rsidR="007A7D4A">
        <w:t>Havelaar</w:t>
      </w:r>
      <w:proofErr w:type="spellEnd"/>
      <w:r w:rsidR="007A7D4A">
        <w:t xml:space="preserve"> foundation itself and organizations that consider </w:t>
      </w:r>
      <w:r w:rsidR="00D25481">
        <w:t xml:space="preserve">the </w:t>
      </w:r>
      <w:r w:rsidR="007A7D4A">
        <w:t xml:space="preserve">Max </w:t>
      </w:r>
      <w:proofErr w:type="spellStart"/>
      <w:r w:rsidR="007A7D4A">
        <w:t>Havelaar</w:t>
      </w:r>
      <w:proofErr w:type="spellEnd"/>
      <w:r w:rsidR="007A7D4A">
        <w:t xml:space="preserve"> l</w:t>
      </w:r>
      <w:r w:rsidR="003C1F77">
        <w:t>abel</w:t>
      </w:r>
      <w:r w:rsidR="007A7D4A">
        <w:t xml:space="preserve">. The influence of </w:t>
      </w:r>
      <w:r w:rsidR="003C1F77">
        <w:t xml:space="preserve">the Max </w:t>
      </w:r>
      <w:proofErr w:type="spellStart"/>
      <w:r w:rsidR="003C1F77">
        <w:t>Havelaar</w:t>
      </w:r>
      <w:proofErr w:type="spellEnd"/>
      <w:r w:rsidR="003C1F77">
        <w:t xml:space="preserve"> label</w:t>
      </w:r>
      <w:r w:rsidR="00D25481">
        <w:t xml:space="preserve"> </w:t>
      </w:r>
      <w:r w:rsidR="007A7D4A">
        <w:t>on consumer purchase intention is described. By give</w:t>
      </w:r>
      <w:r w:rsidR="00F830C0">
        <w:t xml:space="preserve">n </w:t>
      </w:r>
      <w:r w:rsidR="008975DE">
        <w:t xml:space="preserve">the Max </w:t>
      </w:r>
      <w:proofErr w:type="spellStart"/>
      <w:r w:rsidR="008975DE">
        <w:t>Havelaar</w:t>
      </w:r>
      <w:proofErr w:type="spellEnd"/>
      <w:r w:rsidR="008975DE">
        <w:t xml:space="preserve"> l</w:t>
      </w:r>
      <w:r w:rsidR="003C1F77">
        <w:t>abel</w:t>
      </w:r>
      <w:r w:rsidR="00F830C0">
        <w:t xml:space="preserve"> extra attention and mea</w:t>
      </w:r>
      <w:r w:rsidR="008975DE">
        <w:t xml:space="preserve">suring the effect of this </w:t>
      </w:r>
      <w:r w:rsidR="003C1F77">
        <w:t>label;</w:t>
      </w:r>
      <w:r w:rsidR="00F830C0">
        <w:t xml:space="preserve"> organizations, companies and the Max </w:t>
      </w:r>
      <w:proofErr w:type="spellStart"/>
      <w:r w:rsidR="00F830C0">
        <w:t>Havelaar</w:t>
      </w:r>
      <w:proofErr w:type="spellEnd"/>
      <w:r w:rsidR="00F830C0">
        <w:t xml:space="preserve"> foundation are better able to</w:t>
      </w:r>
      <w:r w:rsidR="00AA396D">
        <w:t xml:space="preserve"> understand the effectiveness of</w:t>
      </w:r>
      <w:r w:rsidR="008975DE">
        <w:t xml:space="preserve"> the l</w:t>
      </w:r>
      <w:r w:rsidR="003C1F77">
        <w:t>abel</w:t>
      </w:r>
      <w:r w:rsidR="00F830C0">
        <w:t xml:space="preserve">. </w:t>
      </w:r>
      <w:r w:rsidR="000D401E">
        <w:br/>
      </w:r>
      <w:r w:rsidR="000D401E">
        <w:br/>
      </w:r>
      <w:r w:rsidRPr="00754BFA">
        <w:rPr>
          <w:sz w:val="28"/>
        </w:rPr>
        <w:t xml:space="preserve">1.6 </w:t>
      </w:r>
      <w:r w:rsidR="000D401E" w:rsidRPr="00754BFA">
        <w:rPr>
          <w:sz w:val="28"/>
        </w:rPr>
        <w:t>Thesis structure</w:t>
      </w:r>
      <w:r w:rsidR="00045E26">
        <w:br/>
      </w:r>
      <w:r w:rsidR="000530B4">
        <w:br/>
      </w:r>
      <w:proofErr w:type="gramStart"/>
      <w:r w:rsidR="007A15CF">
        <w:t>After</w:t>
      </w:r>
      <w:proofErr w:type="gramEnd"/>
      <w:r w:rsidR="007A15CF">
        <w:t xml:space="preserve"> this introduction chapter, the theoretical framework is the second chapter that c</w:t>
      </w:r>
      <w:r w:rsidR="000530B4">
        <w:t xml:space="preserve">ontains a literature review of </w:t>
      </w:r>
      <w:r w:rsidR="007A15CF">
        <w:t>prior research</w:t>
      </w:r>
      <w:r w:rsidR="00EB608B">
        <w:t xml:space="preserve"> that is done in the field of the fair trade label, purchase intention, knowledge about the label, the higher price of fair trade products and the attitude towards the label. Based on this, the researcher formulated the hypotheses. Chapter three provides the methodology that the researcher used.  In this chapter the research design, sample size, the structure of the questionnaire and how the hypotheses will be analyzed, </w:t>
      </w:r>
      <w:r w:rsidR="000530B4">
        <w:t xml:space="preserve">is </w:t>
      </w:r>
      <w:r w:rsidR="00EB608B">
        <w:t xml:space="preserve">described. After the methodology, </w:t>
      </w:r>
      <w:r w:rsidR="00772717">
        <w:t>chapter four shows</w:t>
      </w:r>
      <w:r w:rsidR="00EB608B">
        <w:t xml:space="preserve"> the data that is collected. Continuou</w:t>
      </w:r>
      <w:r w:rsidR="00353E24">
        <w:t xml:space="preserve">sly, in chapter five the </w:t>
      </w:r>
      <w:r w:rsidR="00772717">
        <w:t xml:space="preserve">analyzed </w:t>
      </w:r>
      <w:r w:rsidR="00353E24">
        <w:t xml:space="preserve">data </w:t>
      </w:r>
      <w:r w:rsidR="00772717">
        <w:t xml:space="preserve">is presented, describing the </w:t>
      </w:r>
      <w:r w:rsidR="00353E24">
        <w:t xml:space="preserve">results of this study. After </w:t>
      </w:r>
      <w:r w:rsidR="00772717">
        <w:t>the results are clear, they are</w:t>
      </w:r>
      <w:r w:rsidR="00353E24">
        <w:t xml:space="preserve"> discussed in chap</w:t>
      </w:r>
      <w:r w:rsidR="00772717">
        <w:t xml:space="preserve">ter six, where the data is </w:t>
      </w:r>
      <w:r w:rsidR="00353E24">
        <w:t>interpreted. T</w:t>
      </w:r>
      <w:r w:rsidR="00772717">
        <w:t>he final chapter, chapter seven</w:t>
      </w:r>
      <w:r w:rsidR="00353E24">
        <w:t xml:space="preserve"> of this thesis</w:t>
      </w:r>
      <w:r w:rsidR="00772717">
        <w:t>,</w:t>
      </w:r>
      <w:r w:rsidR="00353E24">
        <w:t xml:space="preserve"> </w:t>
      </w:r>
      <w:r w:rsidR="0012268C">
        <w:t>present the limitations</w:t>
      </w:r>
      <w:r w:rsidR="00353E24">
        <w:t xml:space="preserve"> </w:t>
      </w:r>
      <w:r w:rsidR="0012268C">
        <w:t xml:space="preserve">and further recommendations of the study, academic </w:t>
      </w:r>
      <w:r w:rsidR="00353E24">
        <w:t xml:space="preserve">and managerial implications </w:t>
      </w:r>
      <w:r w:rsidR="0012268C">
        <w:t xml:space="preserve">and at least the </w:t>
      </w:r>
      <w:r w:rsidR="0064424D">
        <w:t>final remarks</w:t>
      </w:r>
      <w:r w:rsidR="0012268C">
        <w:t xml:space="preserve"> </w:t>
      </w:r>
      <w:r w:rsidR="0064424D">
        <w:t>are</w:t>
      </w:r>
      <w:r w:rsidR="00353E24">
        <w:t xml:space="preserve"> </w:t>
      </w:r>
      <w:r w:rsidR="0012268C">
        <w:t>presented.</w:t>
      </w:r>
      <w:r w:rsidR="000C0E8F">
        <w:br/>
      </w:r>
      <w:r w:rsidR="001C3E49" w:rsidRPr="00754BFA">
        <w:rPr>
          <w:sz w:val="44"/>
        </w:rPr>
        <w:lastRenderedPageBreak/>
        <w:t>2. Theoretical framework</w:t>
      </w:r>
      <w:r w:rsidR="001C3E49">
        <w:br/>
      </w:r>
      <w:proofErr w:type="gramStart"/>
      <w:r w:rsidR="002A104F">
        <w:t>As</w:t>
      </w:r>
      <w:proofErr w:type="gramEnd"/>
      <w:r w:rsidR="002A104F">
        <w:t xml:space="preserve"> mentioned in the introduction chapter of this thesis, </w:t>
      </w:r>
      <w:r w:rsidR="00777F73">
        <w:t xml:space="preserve">the role of corporations and the private sector is crucial for sustainable solutions to poverty.  Entrepreneurial solutions, like fair trade labels, are preferable over the traditional approach of development aid and subsidies </w:t>
      </w:r>
      <w:r w:rsidR="00777F73" w:rsidRPr="00C42182">
        <w:rPr>
          <w:rFonts w:ascii="Times New Roman" w:hAnsi="Times New Roman"/>
          <w:noProof/>
        </w:rPr>
        <w:t>(Havelaar, 2013)</w:t>
      </w:r>
      <w:r w:rsidR="00777F73">
        <w:t xml:space="preserve">. With the founding of </w:t>
      </w:r>
      <w:r w:rsidR="0008652D">
        <w:t xml:space="preserve">the Max </w:t>
      </w:r>
      <w:proofErr w:type="spellStart"/>
      <w:r w:rsidR="0008652D">
        <w:t>Havelaar</w:t>
      </w:r>
      <w:proofErr w:type="spellEnd"/>
      <w:r w:rsidR="0008652D">
        <w:t xml:space="preserve"> foundation in 1988 as the world’s first fair trade labeling organization, a new way was born to fight against poverty through entrepreneurship. Nowadays, according to research of </w:t>
      </w:r>
      <w:r w:rsidR="00BA7A30">
        <w:rPr>
          <w:rFonts w:ascii="Times New Roman" w:hAnsi="Times New Roman"/>
          <w:noProof/>
        </w:rPr>
        <w:t>NCDO (</w:t>
      </w:r>
      <w:r w:rsidR="0008652D" w:rsidRPr="00C42182">
        <w:rPr>
          <w:rFonts w:ascii="Times New Roman" w:hAnsi="Times New Roman"/>
          <w:noProof/>
        </w:rPr>
        <w:t>2014)</w:t>
      </w:r>
      <w:r w:rsidR="0008652D">
        <w:t xml:space="preserve">, 59% of the Dutch households </w:t>
      </w:r>
      <w:r w:rsidR="00D4511D">
        <w:t>buy fair trade products</w:t>
      </w:r>
      <w:r w:rsidR="009269C2">
        <w:t xml:space="preserve"> at least one time a year</w:t>
      </w:r>
      <w:r w:rsidR="00D4511D">
        <w:t xml:space="preserve">. But what is the influence of the Max </w:t>
      </w:r>
      <w:proofErr w:type="spellStart"/>
      <w:r w:rsidR="00D4511D">
        <w:t>Havelaar</w:t>
      </w:r>
      <w:proofErr w:type="spellEnd"/>
      <w:r w:rsidR="00D4511D">
        <w:t xml:space="preserve"> l</w:t>
      </w:r>
      <w:r w:rsidR="003C1F77">
        <w:t>abel</w:t>
      </w:r>
      <w:r w:rsidR="00D4511D">
        <w:t xml:space="preserve"> on the consumers purchase intention</w:t>
      </w:r>
      <w:r w:rsidR="00BA7A30">
        <w:t xml:space="preserve"> among the consumers in the Netherlands</w:t>
      </w:r>
      <w:r w:rsidR="00D4511D">
        <w:t>? This research investigates this question. Other factors that might play an infl</w:t>
      </w:r>
      <w:r w:rsidR="00594E7D">
        <w:t>uencing role in the relation</w:t>
      </w:r>
      <w:r w:rsidR="00D4511D">
        <w:t xml:space="preserve"> between the </w:t>
      </w:r>
      <w:r w:rsidR="004752E1">
        <w:t xml:space="preserve">fair trade </w:t>
      </w:r>
      <w:r w:rsidR="00D4511D">
        <w:t>l</w:t>
      </w:r>
      <w:r w:rsidR="00594E7D">
        <w:t>abel</w:t>
      </w:r>
      <w:r w:rsidR="00D4511D">
        <w:t xml:space="preserve"> and the purchase intention, like a high level of knowledge about the l</w:t>
      </w:r>
      <w:r w:rsidR="00594E7D">
        <w:t>abel</w:t>
      </w:r>
      <w:r w:rsidR="00D4511D">
        <w:t xml:space="preserve">, the higher price of the </w:t>
      </w:r>
      <w:r w:rsidR="003C1F77">
        <w:t>fair trade</w:t>
      </w:r>
      <w:r w:rsidR="00D4511D">
        <w:t xml:space="preserve"> products and the attitude towards the l</w:t>
      </w:r>
      <w:r w:rsidR="00594E7D">
        <w:t>abel</w:t>
      </w:r>
      <w:r w:rsidR="00D4511D">
        <w:t>, are all put together in the theoretical framework.</w:t>
      </w:r>
      <w:r w:rsidR="002A104F">
        <w:br/>
      </w:r>
      <w:r w:rsidR="002A104F">
        <w:br/>
      </w:r>
      <w:r w:rsidR="00FF5435" w:rsidRPr="00754BFA">
        <w:rPr>
          <w:sz w:val="28"/>
        </w:rPr>
        <w:t xml:space="preserve">2.1 </w:t>
      </w:r>
      <w:r w:rsidR="001F0DA5" w:rsidRPr="00754BFA">
        <w:rPr>
          <w:sz w:val="28"/>
        </w:rPr>
        <w:t>The fair trade label</w:t>
      </w:r>
      <w:r w:rsidR="00D72F81" w:rsidRPr="00754BFA">
        <w:rPr>
          <w:sz w:val="28"/>
        </w:rPr>
        <w:t xml:space="preserve"> and purchase intention</w:t>
      </w:r>
      <w:r w:rsidR="00B43726">
        <w:br/>
      </w:r>
      <w:r w:rsidR="00B43726">
        <w:br/>
      </w:r>
      <w:r w:rsidR="00B5178F">
        <w:t xml:space="preserve">According to </w:t>
      </w:r>
      <w:r w:rsidR="009269C2">
        <w:rPr>
          <w:rFonts w:ascii="Times New Roman" w:hAnsi="Times New Roman"/>
          <w:noProof/>
        </w:rPr>
        <w:t>Melewar (</w:t>
      </w:r>
      <w:r w:rsidR="008B2556" w:rsidRPr="00C42182">
        <w:rPr>
          <w:rFonts w:ascii="Times New Roman" w:hAnsi="Times New Roman"/>
          <w:noProof/>
        </w:rPr>
        <w:t>2003)</w:t>
      </w:r>
      <w:r w:rsidR="00B5178F">
        <w:t>, the brand logo</w:t>
      </w:r>
      <w:r w:rsidR="003C1F77">
        <w:t>, in this case the fair trade label,</w:t>
      </w:r>
      <w:r w:rsidR="00B5178F">
        <w:t xml:space="preserve"> has been considered as a key element of a corporate visual identity system. The brand logo serves visual cues and delivers subtle messages to consumers about the fi</w:t>
      </w:r>
      <w:r w:rsidR="00DF0AF2">
        <w:t xml:space="preserve">rm’s commitment and engagement. Consumers do not only search for products that satisfy their needs, but also like to identify with the meaning behind the product </w:t>
      </w:r>
      <w:r w:rsidR="00DF0AF2" w:rsidRPr="00C42182">
        <w:rPr>
          <w:rFonts w:ascii="Times New Roman" w:hAnsi="Times New Roman"/>
          <w:noProof/>
        </w:rPr>
        <w:t>(Belk, 1988)</w:t>
      </w:r>
      <w:r w:rsidR="00DF0AF2">
        <w:t xml:space="preserve">. The Max </w:t>
      </w:r>
      <w:proofErr w:type="spellStart"/>
      <w:r w:rsidR="00DF0AF2">
        <w:t>Havelaar</w:t>
      </w:r>
      <w:proofErr w:type="spellEnd"/>
      <w:r w:rsidR="00DF0AF2">
        <w:t xml:space="preserve"> label is seen as highly informative and a mark for quality, making consumers searching process shorter </w:t>
      </w:r>
      <w:r w:rsidR="00DF0AF2" w:rsidRPr="00C42182">
        <w:rPr>
          <w:rFonts w:ascii="Times New Roman" w:hAnsi="Times New Roman"/>
          <w:noProof/>
        </w:rPr>
        <w:t>(Dean, 1999)</w:t>
      </w:r>
      <w:r w:rsidR="00DF0AF2">
        <w:t>.  According to this article, consumers look for labels that signal high quality.</w:t>
      </w:r>
      <w:r w:rsidR="008423B2">
        <w:br/>
      </w:r>
      <w:r w:rsidR="005A0126">
        <w:br/>
      </w:r>
      <w:r w:rsidR="008423B2">
        <w:t xml:space="preserve">A </w:t>
      </w:r>
      <w:r w:rsidR="00307967">
        <w:t>‘</w:t>
      </w:r>
      <w:r w:rsidR="008423B2">
        <w:t>meaning transfer</w:t>
      </w:r>
      <w:r w:rsidR="00307967">
        <w:t>’</w:t>
      </w:r>
      <w:r w:rsidR="008423B2">
        <w:t xml:space="preserve"> takes place by putting the Max </w:t>
      </w:r>
      <w:proofErr w:type="spellStart"/>
      <w:r w:rsidR="008423B2">
        <w:t>Havelaar</w:t>
      </w:r>
      <w:proofErr w:type="spellEnd"/>
      <w:r w:rsidR="008423B2">
        <w:t xml:space="preserve"> l</w:t>
      </w:r>
      <w:r w:rsidR="003C1F77">
        <w:t>abel</w:t>
      </w:r>
      <w:r w:rsidR="008423B2">
        <w:t xml:space="preserve"> on the fair trade products. In this case, the l</w:t>
      </w:r>
      <w:r w:rsidR="003C1F77">
        <w:t>abel</w:t>
      </w:r>
      <w:r w:rsidR="008423B2">
        <w:t xml:space="preserve"> can be seen as a form of endorsement. The</w:t>
      </w:r>
      <w:r w:rsidR="00E140D4">
        <w:t xml:space="preserve"> values of the Max </w:t>
      </w:r>
      <w:proofErr w:type="spellStart"/>
      <w:r w:rsidR="00E140D4">
        <w:t>Havelaar</w:t>
      </w:r>
      <w:proofErr w:type="spellEnd"/>
      <w:r w:rsidR="00E140D4">
        <w:t xml:space="preserve"> foundation (the endorser</w:t>
      </w:r>
      <w:r w:rsidR="00F008EF">
        <w:t>)</w:t>
      </w:r>
      <w:r w:rsidR="00E140D4">
        <w:t xml:space="preserve"> </w:t>
      </w:r>
      <w:r w:rsidR="00F008EF">
        <w:t>transfer</w:t>
      </w:r>
      <w:r w:rsidR="00E140D4">
        <w:t xml:space="preserve"> to </w:t>
      </w:r>
      <w:r w:rsidR="00F008EF">
        <w:t xml:space="preserve">the product </w:t>
      </w:r>
      <w:r w:rsidR="001F3DDE">
        <w:t>by the l</w:t>
      </w:r>
      <w:r w:rsidR="003C1F77">
        <w:t>abel</w:t>
      </w:r>
      <w:r w:rsidR="001F3DDE">
        <w:t xml:space="preserve"> </w:t>
      </w:r>
      <w:proofErr w:type="spellStart"/>
      <w:r w:rsidR="001F3DDE">
        <w:t>and than</w:t>
      </w:r>
      <w:proofErr w:type="spellEnd"/>
      <w:r w:rsidR="001F3DDE">
        <w:t xml:space="preserve"> moves from the product with the l</w:t>
      </w:r>
      <w:r w:rsidR="003C1F77">
        <w:t>abel</w:t>
      </w:r>
      <w:r w:rsidR="001F3DDE">
        <w:t xml:space="preserve"> to the Dutch consumer </w:t>
      </w:r>
      <w:r w:rsidR="001F3DDE" w:rsidRPr="00C42182">
        <w:rPr>
          <w:rFonts w:ascii="Times New Roman" w:hAnsi="Times New Roman"/>
          <w:noProof/>
        </w:rPr>
        <w:t>(McCracken, 1989)</w:t>
      </w:r>
      <w:r w:rsidR="00F008EF">
        <w:t>. So the transfer from the foundation to the end product is supported by the l</w:t>
      </w:r>
      <w:r w:rsidR="003C1F77">
        <w:t>abel</w:t>
      </w:r>
      <w:r w:rsidR="00DF0AF2">
        <w:t xml:space="preserve"> and advertisements. </w:t>
      </w:r>
      <w:r w:rsidR="00AF6D32">
        <w:br/>
      </w:r>
      <w:r w:rsidR="00DF0AF2">
        <w:lastRenderedPageBreak/>
        <w:t xml:space="preserve">Endorsements are a way to affect consumer intention, </w:t>
      </w:r>
      <w:r w:rsidR="004B1A41">
        <w:t>showed</w:t>
      </w:r>
      <w:r w:rsidR="00DF0AF2">
        <w:t xml:space="preserve"> by </w:t>
      </w:r>
      <w:r w:rsidR="00DF0AF2">
        <w:rPr>
          <w:rFonts w:ascii="Times New Roman" w:hAnsi="Times New Roman"/>
          <w:noProof/>
        </w:rPr>
        <w:t>Daneshvary &amp; Schwer (</w:t>
      </w:r>
      <w:r w:rsidR="00DF0AF2" w:rsidRPr="00C42182">
        <w:rPr>
          <w:rFonts w:ascii="Times New Roman" w:hAnsi="Times New Roman"/>
          <w:noProof/>
        </w:rPr>
        <w:t>2000)</w:t>
      </w:r>
      <w:r w:rsidR="00DF0AF2">
        <w:rPr>
          <w:rFonts w:ascii="Times New Roman" w:hAnsi="Times New Roman"/>
          <w:noProof/>
        </w:rPr>
        <w:t>,</w:t>
      </w:r>
      <w:r w:rsidR="00DF0AF2">
        <w:t xml:space="preserve"> that association endorsement positively influence purchase intention. 59% of their respondents had higher purchase intention when the Professional Rodeo Cowboys Association (PRCA) endorsed the product.</w:t>
      </w:r>
      <w:r w:rsidR="00DF0AF2">
        <w:br/>
      </w:r>
      <w:r w:rsidR="00935F97">
        <w:br/>
      </w:r>
      <w:r w:rsidR="00DF0AF2" w:rsidRPr="00754BFA">
        <w:rPr>
          <w:sz w:val="28"/>
        </w:rPr>
        <w:t>2.2 The moderating effects</w:t>
      </w:r>
      <w:r w:rsidR="005A0126">
        <w:br/>
      </w:r>
      <w:r w:rsidR="005A0126">
        <w:br/>
      </w:r>
      <w:r w:rsidR="00080279">
        <w:t xml:space="preserve">According to </w:t>
      </w:r>
      <w:r w:rsidR="009269C2">
        <w:rPr>
          <w:rFonts w:ascii="Times New Roman" w:hAnsi="Times New Roman"/>
          <w:noProof/>
        </w:rPr>
        <w:t>Ajzen &amp; Fishbein</w:t>
      </w:r>
      <w:r w:rsidR="00080279" w:rsidRPr="00C42182">
        <w:rPr>
          <w:rFonts w:ascii="Times New Roman" w:hAnsi="Times New Roman"/>
          <w:noProof/>
        </w:rPr>
        <w:t xml:space="preserve"> </w:t>
      </w:r>
      <w:r w:rsidR="009269C2">
        <w:rPr>
          <w:rFonts w:ascii="Times New Roman" w:hAnsi="Times New Roman"/>
          <w:noProof/>
        </w:rPr>
        <w:t>(</w:t>
      </w:r>
      <w:r w:rsidR="00080279" w:rsidRPr="00C42182">
        <w:rPr>
          <w:rFonts w:ascii="Times New Roman" w:hAnsi="Times New Roman"/>
          <w:noProof/>
        </w:rPr>
        <w:t>2005)</w:t>
      </w:r>
      <w:r w:rsidR="00080279">
        <w:t>, the reasoned action approach describes the process whereby peo</w:t>
      </w:r>
      <w:r w:rsidR="005A0126">
        <w:t xml:space="preserve">ple arrive at their intentions to the explanation and prediction of social behavior in the sense that people’s behavioral intentions are assumed to follow reasonably from their beliefs about performing the behavior. Once a set of beliefs if formed, it provides the cognitive foundation from which attitudes, perceived social norms, and perceptions of control and ultimately intentions are assumed to follow in a reasonable and consistent fashion </w:t>
      </w:r>
      <w:r w:rsidR="005A0126" w:rsidRPr="00C42182">
        <w:rPr>
          <w:rFonts w:ascii="Times New Roman" w:hAnsi="Times New Roman"/>
          <w:noProof/>
        </w:rPr>
        <w:t>(Ajzen &amp; Fishbein, 2005)</w:t>
      </w:r>
      <w:r w:rsidR="005A0126">
        <w:t>.</w:t>
      </w:r>
      <w:r w:rsidR="005A0126">
        <w:br/>
      </w:r>
      <w:r w:rsidR="005A0126">
        <w:br/>
      </w:r>
      <w:r w:rsidR="00D9354F">
        <w:t>Figure two</w:t>
      </w:r>
      <w:r w:rsidR="00FE1FDB">
        <w:t xml:space="preserve"> shows a way in which the antecedents of intentions and behavior can be represented </w:t>
      </w:r>
      <w:r w:rsidR="00FE1FDB" w:rsidRPr="00C42182">
        <w:rPr>
          <w:rFonts w:ascii="Times New Roman" w:hAnsi="Times New Roman"/>
          <w:noProof/>
        </w:rPr>
        <w:t>(Ajzen, 1991</w:t>
      </w:r>
      <w:r w:rsidR="00D9354F">
        <w:rPr>
          <w:rFonts w:ascii="Times New Roman" w:hAnsi="Times New Roman"/>
          <w:noProof/>
        </w:rPr>
        <w:t xml:space="preserve">: </w:t>
      </w:r>
      <w:r w:rsidR="00FE1FDB" w:rsidRPr="00C42182">
        <w:rPr>
          <w:rFonts w:ascii="Times New Roman" w:hAnsi="Times New Roman"/>
          <w:noProof/>
        </w:rPr>
        <w:t>Ajzen &amp; Fishbein, 2005)</w:t>
      </w:r>
      <w:r w:rsidR="00FE1FDB">
        <w:t xml:space="preserve">: </w:t>
      </w:r>
      <w:r w:rsidR="0076466D">
        <w:br/>
      </w:r>
      <w:r w:rsidR="0076466D">
        <w:br/>
      </w:r>
      <w:r w:rsidR="001F1E07">
        <w:rPr>
          <w:noProof/>
          <w:lang w:val="nl-NL" w:eastAsia="nl-NL"/>
        </w:rPr>
        <w:drawing>
          <wp:inline distT="0" distB="0" distL="0" distR="0">
            <wp:extent cx="5753100" cy="3743325"/>
            <wp:effectExtent l="0" t="0" r="0" b="9525"/>
            <wp:docPr id="1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743325"/>
                    </a:xfrm>
                    <a:prstGeom prst="rect">
                      <a:avLst/>
                    </a:prstGeom>
                    <a:noFill/>
                    <a:ln>
                      <a:noFill/>
                    </a:ln>
                  </pic:spPr>
                </pic:pic>
              </a:graphicData>
            </a:graphic>
          </wp:inline>
        </w:drawing>
      </w:r>
      <w:r w:rsidR="001563BE">
        <w:t>Figure 2: The theories of reaso</w:t>
      </w:r>
      <w:r w:rsidR="00333BF2">
        <w:t>ned action and planned behavior</w:t>
      </w:r>
      <w:r w:rsidR="001563BE">
        <w:br/>
      </w:r>
      <w:r w:rsidR="008F58DA">
        <w:lastRenderedPageBreak/>
        <w:t xml:space="preserve">Behavioral, normative and control beliefs of a certain behavior are influenced by a wide variety of factors. In this thesis the researcher is interested in the influence of the three </w:t>
      </w:r>
      <w:r w:rsidR="00C32BA8">
        <w:t xml:space="preserve">moderating effects between the relation of the </w:t>
      </w:r>
      <w:r w:rsidR="004752E1">
        <w:t>fair trade label</w:t>
      </w:r>
      <w:r w:rsidR="00C32BA8">
        <w:t xml:space="preserve"> and</w:t>
      </w:r>
      <w:r w:rsidR="008F58DA">
        <w:t xml:space="preserve"> consumer purchase intention</w:t>
      </w:r>
      <w:r w:rsidR="004E478F">
        <w:t>:</w:t>
      </w:r>
      <w:r w:rsidR="008F58DA">
        <w:t xml:space="preserve"> knowledge about the l</w:t>
      </w:r>
      <w:r w:rsidR="004752E1">
        <w:t>abel</w:t>
      </w:r>
      <w:r w:rsidR="008F58DA">
        <w:t>, the higher price of the fair trade products, and the attitude towards the l</w:t>
      </w:r>
      <w:r w:rsidR="004752E1">
        <w:t>abel</w:t>
      </w:r>
      <w:r w:rsidR="008F58DA">
        <w:t xml:space="preserve">. </w:t>
      </w:r>
      <w:r w:rsidR="005A0126">
        <w:br/>
      </w:r>
      <w:r w:rsidR="00754BFA">
        <w:br/>
      </w:r>
      <w:r w:rsidR="00754BFA" w:rsidRPr="00754BFA">
        <w:rPr>
          <w:sz w:val="26"/>
        </w:rPr>
        <w:t>2.2</w:t>
      </w:r>
      <w:r w:rsidR="00FF5435" w:rsidRPr="00754BFA">
        <w:rPr>
          <w:sz w:val="26"/>
        </w:rPr>
        <w:t>.1 Knowledge</w:t>
      </w:r>
      <w:r w:rsidR="00946D0C">
        <w:br/>
      </w:r>
      <w:r w:rsidR="00946D0C">
        <w:br/>
      </w:r>
      <w:r w:rsidR="00946D0C" w:rsidRPr="00946D0C">
        <w:t>Consumer product knowledge has been recognized as a characteristic that influences all phases in the decision process</w:t>
      </w:r>
      <w:r w:rsidR="00946D0C">
        <w:t xml:space="preserve"> </w:t>
      </w:r>
      <w:r w:rsidR="00946D0C" w:rsidRPr="00C42182">
        <w:rPr>
          <w:rFonts w:ascii="Times New Roman" w:hAnsi="Times New Roman"/>
          <w:noProof/>
        </w:rPr>
        <w:t>(Bettman &amp; Park, 1980)</w:t>
      </w:r>
      <w:r w:rsidR="00B17D5D">
        <w:t xml:space="preserve">. </w:t>
      </w:r>
      <w:r w:rsidR="001451FA" w:rsidRPr="00B17D5D">
        <w:t xml:space="preserve">When </w:t>
      </w:r>
      <w:r w:rsidR="001451FA">
        <w:t>consumers with high knowledge</w:t>
      </w:r>
      <w:r w:rsidR="001451FA" w:rsidRPr="00B17D5D">
        <w:t xml:space="preserve"> </w:t>
      </w:r>
      <w:r w:rsidR="001451FA">
        <w:t xml:space="preserve">about the Max </w:t>
      </w:r>
      <w:proofErr w:type="spellStart"/>
      <w:r w:rsidR="001451FA">
        <w:t>Havelaar</w:t>
      </w:r>
      <w:proofErr w:type="spellEnd"/>
      <w:r w:rsidR="001451FA">
        <w:t xml:space="preserve"> foundation </w:t>
      </w:r>
      <w:r w:rsidR="001451FA" w:rsidRPr="00B17D5D">
        <w:t>process information, less cognitive effort is required and relevant knowledge structures</w:t>
      </w:r>
      <w:r w:rsidR="00BD7229">
        <w:t xml:space="preserve"> can be activated automatically. Besides that</w:t>
      </w:r>
      <w:r w:rsidR="001451FA" w:rsidRPr="00B17D5D">
        <w:t xml:space="preserve"> they are </w:t>
      </w:r>
      <w:r w:rsidR="00BD7229">
        <w:t xml:space="preserve">better </w:t>
      </w:r>
      <w:r w:rsidR="001451FA" w:rsidRPr="00B17D5D">
        <w:t>able to process more information</w:t>
      </w:r>
      <w:r w:rsidR="001451FA">
        <w:t xml:space="preserve"> </w:t>
      </w:r>
      <w:r w:rsidR="001451FA" w:rsidRPr="00C42182">
        <w:rPr>
          <w:rFonts w:ascii="Times New Roman" w:hAnsi="Times New Roman"/>
          <w:noProof/>
        </w:rPr>
        <w:t>(Alba &amp; Hutchinson, 1987)</w:t>
      </w:r>
      <w:r w:rsidR="001451FA">
        <w:t>.</w:t>
      </w:r>
      <w:r w:rsidR="001451FA">
        <w:br/>
      </w:r>
      <w:r w:rsidR="001451FA">
        <w:br/>
      </w:r>
      <w:r w:rsidR="00B17D5D" w:rsidRPr="00B17D5D">
        <w:t>Consumers with higher levels of product knowledge have better-developed and more complex schemata with well-formulated decision criteria</w:t>
      </w:r>
      <w:r w:rsidR="00B17D5D">
        <w:t xml:space="preserve"> </w:t>
      </w:r>
      <w:r w:rsidR="00B17D5D" w:rsidRPr="00C42182">
        <w:rPr>
          <w:rFonts w:ascii="Times New Roman" w:hAnsi="Times New Roman"/>
          <w:noProof/>
        </w:rPr>
        <w:t>(Marks &amp; Olson, 1981)</w:t>
      </w:r>
      <w:r w:rsidR="00B17D5D">
        <w:t xml:space="preserve">. </w:t>
      </w:r>
      <w:r w:rsidR="00BD7229">
        <w:t xml:space="preserve"> In the case of original branded durable products, self-perceived knowledge operates as a direct positive influencer of purchase intention </w:t>
      </w:r>
      <w:r w:rsidR="00BD7229" w:rsidRPr="00C42182">
        <w:rPr>
          <w:rFonts w:ascii="Times New Roman" w:hAnsi="Times New Roman"/>
          <w:noProof/>
        </w:rPr>
        <w:t>(Berger, Ratchford, &amp; Haines, 1994)</w:t>
      </w:r>
      <w:r w:rsidR="00BD7229">
        <w:t>.</w:t>
      </w:r>
      <w:r w:rsidR="00FF5435">
        <w:br/>
      </w:r>
      <w:r w:rsidR="008F58DA">
        <w:br/>
      </w:r>
      <w:r w:rsidR="00754BFA" w:rsidRPr="00754BFA">
        <w:rPr>
          <w:sz w:val="26"/>
        </w:rPr>
        <w:t>2.2</w:t>
      </w:r>
      <w:r w:rsidR="00FF5435" w:rsidRPr="00754BFA">
        <w:rPr>
          <w:sz w:val="26"/>
        </w:rPr>
        <w:t>.2 Price</w:t>
      </w:r>
      <w:r w:rsidR="009D0FC7">
        <w:br/>
      </w:r>
      <w:r w:rsidR="009D0FC7">
        <w:br/>
      </w:r>
      <w:proofErr w:type="gramStart"/>
      <w:r w:rsidR="009D0FC7">
        <w:t>Based</w:t>
      </w:r>
      <w:proofErr w:type="gramEnd"/>
      <w:r w:rsidR="009D0FC7">
        <w:t xml:space="preserve"> on the study from </w:t>
      </w:r>
      <w:r w:rsidR="009D0FC7" w:rsidRPr="00C42182">
        <w:rPr>
          <w:rFonts w:ascii="Times New Roman" w:hAnsi="Times New Roman"/>
          <w:noProof/>
        </w:rPr>
        <w:t>(Teisl, Peavey, Newman, Buono, &amp; Hermann, 2002)</w:t>
      </w:r>
      <w:r w:rsidR="009D0FC7">
        <w:t xml:space="preserve">, </w:t>
      </w:r>
      <w:r w:rsidR="00BC1F61">
        <w:t xml:space="preserve">consumers have a preference for certified and labeled products in general, and are willing to pay more for these </w:t>
      </w:r>
      <w:r w:rsidR="009A13B3">
        <w:t>kinds</w:t>
      </w:r>
      <w:r w:rsidR="007E310D">
        <w:t xml:space="preserve"> of products. </w:t>
      </w:r>
      <w:r w:rsidR="000E6769">
        <w:t xml:space="preserve">The studies of </w:t>
      </w:r>
      <w:r w:rsidR="001D75BC">
        <w:rPr>
          <w:rFonts w:ascii="Times New Roman" w:hAnsi="Times New Roman"/>
          <w:noProof/>
        </w:rPr>
        <w:t>De Pelsmacker</w:t>
      </w:r>
      <w:r w:rsidR="000E6769" w:rsidRPr="00C42182">
        <w:rPr>
          <w:rFonts w:ascii="Times New Roman" w:hAnsi="Times New Roman"/>
          <w:noProof/>
        </w:rPr>
        <w:t xml:space="preserve"> </w:t>
      </w:r>
      <w:r w:rsidR="001D75BC">
        <w:rPr>
          <w:rFonts w:ascii="Times New Roman" w:hAnsi="Times New Roman"/>
          <w:noProof/>
        </w:rPr>
        <w:t>(</w:t>
      </w:r>
      <w:r w:rsidR="000E6769" w:rsidRPr="00C42182">
        <w:rPr>
          <w:rFonts w:ascii="Times New Roman" w:hAnsi="Times New Roman"/>
          <w:noProof/>
        </w:rPr>
        <w:t>2005)</w:t>
      </w:r>
      <w:r w:rsidR="000E6769">
        <w:t xml:space="preserve"> and </w:t>
      </w:r>
      <w:r w:rsidR="001D75BC">
        <w:rPr>
          <w:rFonts w:ascii="Times New Roman" w:hAnsi="Times New Roman"/>
          <w:noProof/>
        </w:rPr>
        <w:t>Zander (</w:t>
      </w:r>
      <w:r w:rsidR="000E6769" w:rsidRPr="00C42182">
        <w:rPr>
          <w:rFonts w:ascii="Times New Roman" w:hAnsi="Times New Roman"/>
          <w:noProof/>
        </w:rPr>
        <w:t>2010)</w:t>
      </w:r>
      <w:r w:rsidR="000E6769">
        <w:t xml:space="preserve"> support that </w:t>
      </w:r>
      <w:r w:rsidR="000E6769" w:rsidRPr="00A5040C">
        <w:t>consumers are willing to pay more for fair trade labeled products.</w:t>
      </w:r>
      <w:r w:rsidR="000E6769">
        <w:t xml:space="preserve"> On the other hand, following the study of </w:t>
      </w:r>
      <w:r w:rsidR="001D75BC">
        <w:rPr>
          <w:rFonts w:ascii="Times New Roman" w:hAnsi="Times New Roman"/>
          <w:noProof/>
        </w:rPr>
        <w:t>Grunert (</w:t>
      </w:r>
      <w:r w:rsidR="000E6769" w:rsidRPr="00C42182">
        <w:rPr>
          <w:rFonts w:ascii="Times New Roman" w:hAnsi="Times New Roman"/>
          <w:noProof/>
        </w:rPr>
        <w:t>2011)</w:t>
      </w:r>
      <w:r w:rsidR="000E6769">
        <w:t>, t</w:t>
      </w:r>
      <w:r w:rsidR="000E6769" w:rsidRPr="00A5040C">
        <w:t>he main barrier to purchase and use eco-labels in general is the perceived high price</w:t>
      </w:r>
      <w:r w:rsidR="000E6769">
        <w:t xml:space="preserve">. </w:t>
      </w:r>
      <w:r w:rsidR="007E310D">
        <w:t xml:space="preserve">According to </w:t>
      </w:r>
      <w:r w:rsidR="001D75BC">
        <w:rPr>
          <w:rFonts w:ascii="Times New Roman" w:hAnsi="Times New Roman"/>
          <w:noProof/>
        </w:rPr>
        <w:t>NCDO (</w:t>
      </w:r>
      <w:r w:rsidR="007E310D" w:rsidRPr="00C42182">
        <w:rPr>
          <w:rFonts w:ascii="Times New Roman" w:hAnsi="Times New Roman"/>
          <w:noProof/>
        </w:rPr>
        <w:t>2014)</w:t>
      </w:r>
      <w:r w:rsidR="000E6769">
        <w:t xml:space="preserve">, </w:t>
      </w:r>
      <w:r w:rsidR="00E069B5" w:rsidRPr="00C42182">
        <w:rPr>
          <w:rFonts w:ascii="Times New Roman" w:hAnsi="Times New Roman"/>
          <w:noProof/>
        </w:rPr>
        <w:t xml:space="preserve">Havelaar, </w:t>
      </w:r>
      <w:r w:rsidR="001D75BC">
        <w:rPr>
          <w:rFonts w:ascii="Times New Roman" w:hAnsi="Times New Roman"/>
          <w:noProof/>
        </w:rPr>
        <w:t>(</w:t>
      </w:r>
      <w:r w:rsidR="00E069B5" w:rsidRPr="00C42182">
        <w:rPr>
          <w:rFonts w:ascii="Times New Roman" w:hAnsi="Times New Roman"/>
          <w:noProof/>
        </w:rPr>
        <w:t>2013)</w:t>
      </w:r>
      <w:r w:rsidR="000E6769">
        <w:t xml:space="preserve"> and </w:t>
      </w:r>
      <w:r w:rsidR="001D75BC">
        <w:rPr>
          <w:rFonts w:ascii="Times New Roman" w:hAnsi="Times New Roman"/>
          <w:noProof/>
        </w:rPr>
        <w:t>Michel (</w:t>
      </w:r>
      <w:r w:rsidR="00A155E1" w:rsidRPr="00C42182">
        <w:rPr>
          <w:rFonts w:ascii="Times New Roman" w:hAnsi="Times New Roman"/>
          <w:noProof/>
        </w:rPr>
        <w:t>2010)</w:t>
      </w:r>
      <w:r w:rsidR="00A155E1">
        <w:t xml:space="preserve">, fair trade products are </w:t>
      </w:r>
      <w:r w:rsidR="000E6769">
        <w:t xml:space="preserve">indeed </w:t>
      </w:r>
      <w:r w:rsidR="00A155E1">
        <w:t>on average more expensive than regular brand products.</w:t>
      </w:r>
      <w:r w:rsidR="000E6769">
        <w:t xml:space="preserve"> </w:t>
      </w:r>
      <w:r w:rsidR="000E6769">
        <w:br/>
      </w:r>
      <w:r w:rsidR="007E310D">
        <w:br/>
      </w:r>
      <w:r w:rsidR="00973E25">
        <w:rPr>
          <w:sz w:val="26"/>
        </w:rPr>
        <w:br/>
      </w:r>
      <w:r w:rsidR="00973E25">
        <w:rPr>
          <w:sz w:val="26"/>
        </w:rPr>
        <w:br/>
      </w:r>
      <w:r w:rsidR="00973E25">
        <w:rPr>
          <w:sz w:val="26"/>
        </w:rPr>
        <w:br/>
      </w:r>
      <w:r w:rsidR="007E310D" w:rsidRPr="00754BFA">
        <w:rPr>
          <w:sz w:val="26"/>
        </w:rPr>
        <w:lastRenderedPageBreak/>
        <w:t xml:space="preserve"> </w:t>
      </w:r>
      <w:r w:rsidR="00754BFA">
        <w:rPr>
          <w:sz w:val="26"/>
        </w:rPr>
        <w:t>2.2</w:t>
      </w:r>
      <w:r w:rsidR="00FF5435" w:rsidRPr="00754BFA">
        <w:rPr>
          <w:sz w:val="26"/>
        </w:rPr>
        <w:t>.3 Attitude</w:t>
      </w:r>
      <w:r w:rsidR="00FF5435">
        <w:t xml:space="preserve"> </w:t>
      </w:r>
      <w:r w:rsidR="008B307C">
        <w:br/>
      </w:r>
      <w:r w:rsidR="008B307C">
        <w:br/>
        <w:t xml:space="preserve">According to </w:t>
      </w:r>
      <w:r w:rsidR="001D75BC">
        <w:rPr>
          <w:rFonts w:ascii="Times New Roman" w:hAnsi="Times New Roman"/>
          <w:noProof/>
        </w:rPr>
        <w:t>Azjen</w:t>
      </w:r>
      <w:r w:rsidR="0076466D" w:rsidRPr="00C42182">
        <w:rPr>
          <w:rFonts w:ascii="Times New Roman" w:hAnsi="Times New Roman"/>
          <w:noProof/>
        </w:rPr>
        <w:t xml:space="preserve"> </w:t>
      </w:r>
      <w:r w:rsidR="001D75BC">
        <w:rPr>
          <w:rFonts w:ascii="Times New Roman" w:hAnsi="Times New Roman"/>
          <w:noProof/>
        </w:rPr>
        <w:t>(</w:t>
      </w:r>
      <w:r w:rsidR="0076466D" w:rsidRPr="00C42182">
        <w:rPr>
          <w:rFonts w:ascii="Times New Roman" w:hAnsi="Times New Roman"/>
          <w:noProof/>
        </w:rPr>
        <w:t>2001)</w:t>
      </w:r>
      <w:r w:rsidR="008B307C">
        <w:t xml:space="preserve"> strong attitudes are said to be relatively stable over time, to be resistant to persuasion, and to predict manifest behavior. </w:t>
      </w:r>
      <w:r w:rsidR="008B307C" w:rsidRPr="008B307C">
        <w:t>High personal relevance of information on which an attitude is based has been</w:t>
      </w:r>
      <w:r w:rsidR="008B307C">
        <w:t xml:space="preserve"> </w:t>
      </w:r>
      <w:r w:rsidR="008B307C" w:rsidRPr="008B307C">
        <w:t>found to increase its st</w:t>
      </w:r>
      <w:r w:rsidR="008B307C">
        <w:t xml:space="preserve">rength </w:t>
      </w:r>
      <w:r w:rsidR="008B307C" w:rsidRPr="00C42182">
        <w:rPr>
          <w:rFonts w:ascii="Times New Roman" w:hAnsi="Times New Roman"/>
          <w:noProof/>
        </w:rPr>
        <w:t>(Kokkinaki, 1997)</w:t>
      </w:r>
      <w:r w:rsidR="00F72FAB">
        <w:t xml:space="preserve">. High personal involvement was expected to increase information processing and, as predicted, attitudes formed under conditions high involvement were found to be significantly more accessible compared to those formed under low levels of involvement </w:t>
      </w:r>
      <w:r w:rsidR="007E5B3B" w:rsidRPr="00C42182">
        <w:rPr>
          <w:rFonts w:ascii="Times New Roman" w:hAnsi="Times New Roman"/>
          <w:noProof/>
        </w:rPr>
        <w:t>(Ajzen, 2001)</w:t>
      </w:r>
      <w:r w:rsidR="00F72FAB">
        <w:t>.</w:t>
      </w:r>
      <w:r w:rsidR="00AB54AE">
        <w:t xml:space="preserve"> T</w:t>
      </w:r>
      <w:r w:rsidR="00AB54AE" w:rsidRPr="00AB54AE">
        <w:t xml:space="preserve">he following quotation </w:t>
      </w:r>
      <w:r w:rsidR="00AB54AE">
        <w:t xml:space="preserve">enhanced </w:t>
      </w:r>
      <w:r w:rsidR="00AB54AE" w:rsidRPr="00AB54AE">
        <w:t>the assumption that</w:t>
      </w:r>
      <w:r w:rsidR="00AB54AE">
        <w:t xml:space="preserve"> positive attitude towards fair trade has a positive effect on consumers purchase intention</w:t>
      </w:r>
      <w:proofErr w:type="gramStart"/>
      <w:r w:rsidR="00AB54AE">
        <w:t>:</w:t>
      </w:r>
      <w:proofErr w:type="gramEnd"/>
      <w:r w:rsidR="00AB54AE">
        <w:br/>
      </w:r>
      <w:r w:rsidR="00AB54AE">
        <w:br/>
      </w:r>
      <w:r w:rsidR="00722C0E" w:rsidRPr="00722C0E">
        <w:rPr>
          <w:i/>
        </w:rPr>
        <w:t>‘If the perceived advantages of performing the behavior outweigh its perceived disadvantages, people are likely to form a favorable attitude toward the behavior. Conversely, if, on balance, the perceived disadvantages outweigh the perceived advantages, a negative attitude is likely to be formed’</w:t>
      </w:r>
      <w:r w:rsidR="00722C0E">
        <w:rPr>
          <w:i/>
        </w:rPr>
        <w:t xml:space="preserve"> </w:t>
      </w:r>
      <w:r w:rsidR="00080279" w:rsidRPr="00C42182">
        <w:rPr>
          <w:rFonts w:ascii="Times New Roman" w:hAnsi="Times New Roman"/>
          <w:noProof/>
        </w:rPr>
        <w:t>(Ajzen &amp; Fishbein, 2005)</w:t>
      </w:r>
      <w:r w:rsidR="00E34B20">
        <w:t>.</w:t>
      </w:r>
      <w:r w:rsidR="00AB54AE">
        <w:br/>
      </w:r>
      <w:r w:rsidR="00AB54AE">
        <w:br/>
        <w:t xml:space="preserve">According to </w:t>
      </w:r>
      <w:sdt>
        <w:sdtPr>
          <w:id w:val="5185681"/>
          <w:citation/>
        </w:sdtPr>
        <w:sdtEndPr/>
        <w:sdtContent>
          <w:r w:rsidR="00E65436">
            <w:fldChar w:fldCharType="begin"/>
          </w:r>
          <w:r w:rsidR="00AB54AE" w:rsidRPr="00211F24">
            <w:rPr>
              <w:rFonts w:ascii="Times New Roman" w:hAnsi="Times New Roman"/>
            </w:rPr>
            <w:instrText xml:space="preserve"> CITATION Roh00 \l 1043 </w:instrText>
          </w:r>
          <w:r w:rsidR="00E65436">
            <w:fldChar w:fldCharType="separate"/>
          </w:r>
          <w:r w:rsidR="00BC208E" w:rsidRPr="00BC208E">
            <w:rPr>
              <w:rFonts w:ascii="Times New Roman" w:hAnsi="Times New Roman"/>
              <w:noProof/>
            </w:rPr>
            <w:t>(Rohan, 2000)</w:t>
          </w:r>
          <w:r w:rsidR="00E65436">
            <w:fldChar w:fldCharType="end"/>
          </w:r>
        </w:sdtContent>
      </w:sdt>
      <w:r w:rsidR="00AB54AE">
        <w:t xml:space="preserve"> theorists believe that values cause behavior. </w:t>
      </w:r>
      <w:r w:rsidR="005C2783">
        <w:t xml:space="preserve">Marketers share the same opinion </w:t>
      </w:r>
      <w:r w:rsidR="00AB54AE">
        <w:t xml:space="preserve">that values impact the behavior of consumers </w:t>
      </w:r>
      <w:sdt>
        <w:sdtPr>
          <w:id w:val="5185682"/>
          <w:citation/>
        </w:sdtPr>
        <w:sdtEndPr/>
        <w:sdtContent>
          <w:r w:rsidR="00E65436">
            <w:fldChar w:fldCharType="begin"/>
          </w:r>
          <w:r w:rsidR="00AB54AE" w:rsidRPr="00211F24">
            <w:rPr>
              <w:rFonts w:ascii="Times New Roman" w:hAnsi="Times New Roman"/>
            </w:rPr>
            <w:instrText xml:space="preserve"> CITATION Low98 \l 1043 </w:instrText>
          </w:r>
          <w:r w:rsidR="00E65436">
            <w:fldChar w:fldCharType="separate"/>
          </w:r>
          <w:r w:rsidR="00BC208E" w:rsidRPr="00BC208E">
            <w:rPr>
              <w:rFonts w:ascii="Times New Roman" w:hAnsi="Times New Roman"/>
              <w:noProof/>
            </w:rPr>
            <w:t>(Lowe &amp; Corkindale, 1998)</w:t>
          </w:r>
          <w:r w:rsidR="00E65436">
            <w:fldChar w:fldCharType="end"/>
          </w:r>
        </w:sdtContent>
      </w:sdt>
      <w:r w:rsidR="005C2783">
        <w:t>. K</w:t>
      </w:r>
      <w:r w:rsidR="00AB54AE" w:rsidRPr="00AB54AE">
        <w:t>eeping up with societal changes in</w:t>
      </w:r>
      <w:r w:rsidR="00AB54AE">
        <w:t xml:space="preserve"> </w:t>
      </w:r>
      <w:r w:rsidR="00AB54AE" w:rsidRPr="00AB54AE">
        <w:t>values is an imperative for marketers</w:t>
      </w:r>
      <w:r w:rsidR="005C2783">
        <w:t xml:space="preserve"> </w:t>
      </w:r>
      <w:sdt>
        <w:sdtPr>
          <w:id w:val="5185683"/>
          <w:citation/>
        </w:sdtPr>
        <w:sdtEndPr/>
        <w:sdtContent>
          <w:r w:rsidR="00E65436">
            <w:fldChar w:fldCharType="begin"/>
          </w:r>
          <w:r w:rsidR="005C2783" w:rsidRPr="00211F24">
            <w:rPr>
              <w:rFonts w:ascii="Times New Roman" w:hAnsi="Times New Roman"/>
            </w:rPr>
            <w:instrText xml:space="preserve"> CITATION Kah88 \l 1043 </w:instrText>
          </w:r>
          <w:r w:rsidR="00E65436">
            <w:fldChar w:fldCharType="separate"/>
          </w:r>
          <w:r w:rsidR="00BC208E" w:rsidRPr="00BC208E">
            <w:rPr>
              <w:rFonts w:ascii="Times New Roman" w:hAnsi="Times New Roman"/>
              <w:noProof/>
            </w:rPr>
            <w:t>(Kahle, Poulos, &amp; Sukhdial, 1988)</w:t>
          </w:r>
          <w:r w:rsidR="00E65436">
            <w:fldChar w:fldCharType="end"/>
          </w:r>
        </w:sdtContent>
      </w:sdt>
      <w:r w:rsidR="005C2783">
        <w:t xml:space="preserve">. According to </w:t>
      </w:r>
      <w:sdt>
        <w:sdtPr>
          <w:id w:val="5185684"/>
          <w:citation/>
        </w:sdtPr>
        <w:sdtEndPr/>
        <w:sdtContent>
          <w:r w:rsidR="00E65436">
            <w:fldChar w:fldCharType="begin"/>
          </w:r>
          <w:r w:rsidR="005C2783" w:rsidRPr="00211F24">
            <w:rPr>
              <w:rFonts w:ascii="Times New Roman" w:hAnsi="Times New Roman"/>
            </w:rPr>
            <w:instrText xml:space="preserve"> CITATION Nic02 \l 1043 </w:instrText>
          </w:r>
          <w:r w:rsidR="00E65436">
            <w:fldChar w:fldCharType="separate"/>
          </w:r>
          <w:r w:rsidR="00BC208E" w:rsidRPr="00BC208E">
            <w:rPr>
              <w:rFonts w:ascii="Times New Roman" w:hAnsi="Times New Roman"/>
              <w:noProof/>
            </w:rPr>
            <w:t>(Nicholls, 2002)</w:t>
          </w:r>
          <w:r w:rsidR="00E65436">
            <w:fldChar w:fldCharType="end"/>
          </w:r>
        </w:sdtContent>
      </w:sdt>
      <w:r w:rsidR="005C2783">
        <w:t xml:space="preserve"> </w:t>
      </w:r>
      <w:r w:rsidR="00AB54AE" w:rsidRPr="00AB54AE">
        <w:t xml:space="preserve">there </w:t>
      </w:r>
      <w:r w:rsidR="006124BC" w:rsidRPr="00AB54AE">
        <w:t>have</w:t>
      </w:r>
      <w:r w:rsidR="00AB54AE" w:rsidRPr="00AB54AE">
        <w:t xml:space="preserve"> been a shift from self-centric consumption to</w:t>
      </w:r>
      <w:r w:rsidR="00AB54AE">
        <w:t xml:space="preserve"> </w:t>
      </w:r>
      <w:r w:rsidR="00AB54AE" w:rsidRPr="00AB54AE">
        <w:t>values-centric, implying that consumers will seek to</w:t>
      </w:r>
      <w:r w:rsidR="00AB54AE">
        <w:t xml:space="preserve"> </w:t>
      </w:r>
      <w:r w:rsidR="00AB54AE" w:rsidRPr="00AB54AE">
        <w:t>satiate values that encompass the self as well as others.</w:t>
      </w:r>
    </w:p>
    <w:p w:rsidR="00E27E17" w:rsidRDefault="00754BFA" w:rsidP="00BF0D08">
      <w:pPr>
        <w:spacing w:line="360" w:lineRule="auto"/>
      </w:pPr>
      <w:r w:rsidRPr="00754BFA">
        <w:rPr>
          <w:sz w:val="28"/>
        </w:rPr>
        <w:t>2.3</w:t>
      </w:r>
      <w:r w:rsidR="001C3E49" w:rsidRPr="00754BFA">
        <w:rPr>
          <w:sz w:val="28"/>
        </w:rPr>
        <w:t xml:space="preserve"> Hypotheses</w:t>
      </w:r>
      <w:r w:rsidR="00B12C7B">
        <w:br/>
      </w:r>
      <w:r w:rsidR="00B12C7B">
        <w:br/>
      </w:r>
      <w:proofErr w:type="gramStart"/>
      <w:r w:rsidR="00B12C7B">
        <w:t>The</w:t>
      </w:r>
      <w:proofErr w:type="gramEnd"/>
      <w:r w:rsidR="00B12C7B">
        <w:t xml:space="preserve"> literature that is mentioned before forms the base for this research. The brand logo</w:t>
      </w:r>
      <w:r w:rsidR="003C1F77">
        <w:t>, in this case the fair trade label,</w:t>
      </w:r>
      <w:r w:rsidR="00B12C7B">
        <w:t xml:space="preserve"> has been considered as a key element of a corporate visual identity system </w:t>
      </w:r>
      <w:r w:rsidR="00B12C7B" w:rsidRPr="00C42182">
        <w:rPr>
          <w:rFonts w:ascii="Times New Roman" w:hAnsi="Times New Roman"/>
          <w:noProof/>
        </w:rPr>
        <w:t>(Melewar, 2003)</w:t>
      </w:r>
      <w:r w:rsidR="00EB29DA">
        <w:t xml:space="preserve">. Consumers do not only search for products that satisfy their needs, but also like to identify with the meaning behind the product </w:t>
      </w:r>
      <w:r w:rsidR="00EB29DA" w:rsidRPr="00C42182">
        <w:rPr>
          <w:rFonts w:ascii="Times New Roman" w:hAnsi="Times New Roman"/>
          <w:noProof/>
        </w:rPr>
        <w:t>(Belk, 1988)</w:t>
      </w:r>
      <w:r w:rsidR="00EB29DA">
        <w:t xml:space="preserve">. The </w:t>
      </w:r>
      <w:r w:rsidR="004752E1">
        <w:t>fair trade label</w:t>
      </w:r>
      <w:r w:rsidR="00EB29DA">
        <w:t xml:space="preserve"> is a way to identify that there is a story behind this product. According to </w:t>
      </w:r>
      <w:r w:rsidR="00EB29DA" w:rsidRPr="00C42182">
        <w:rPr>
          <w:rFonts w:ascii="Times New Roman" w:hAnsi="Times New Roman"/>
          <w:noProof/>
        </w:rPr>
        <w:t>(Dean, 1999)</w:t>
      </w:r>
      <w:r w:rsidR="00EB29DA">
        <w:t>, consumers look for l</w:t>
      </w:r>
      <w:r w:rsidR="003C1F77">
        <w:t>abels</w:t>
      </w:r>
      <w:r w:rsidR="00EB29DA">
        <w:t xml:space="preserve"> that signal high quality. </w:t>
      </w:r>
      <w:r w:rsidR="00973E25">
        <w:br/>
      </w:r>
      <w:r w:rsidR="00973E25">
        <w:br/>
      </w:r>
      <w:r w:rsidR="00B12C7B">
        <w:lastRenderedPageBreak/>
        <w:t xml:space="preserve">The articles of </w:t>
      </w:r>
      <w:r w:rsidR="00B12C7B" w:rsidRPr="00C42182">
        <w:rPr>
          <w:rFonts w:ascii="Times New Roman" w:hAnsi="Times New Roman"/>
          <w:noProof/>
        </w:rPr>
        <w:t>(McCracken, 1989)</w:t>
      </w:r>
      <w:r w:rsidR="00EB29DA">
        <w:t xml:space="preserve"> and </w:t>
      </w:r>
      <w:r w:rsidR="00B12C7B" w:rsidRPr="00C42182">
        <w:rPr>
          <w:rFonts w:ascii="Times New Roman" w:hAnsi="Times New Roman"/>
          <w:noProof/>
        </w:rPr>
        <w:t>(Daneshvary &amp; Schwer, 2000)</w:t>
      </w:r>
      <w:r w:rsidR="00B12C7B">
        <w:t xml:space="preserve"> </w:t>
      </w:r>
      <w:r w:rsidR="00EB29DA">
        <w:t xml:space="preserve">describe that endorsement, in this case the </w:t>
      </w:r>
      <w:r w:rsidR="003C1F77">
        <w:t>fair trade label</w:t>
      </w:r>
      <w:r w:rsidR="00EB29DA">
        <w:t>, positively influence consumer purchase intention.  Thereby the following hypothesis is proposed</w:t>
      </w:r>
      <w:proofErr w:type="gramStart"/>
      <w:r w:rsidR="00EB29DA">
        <w:t>:</w:t>
      </w:r>
      <w:proofErr w:type="gramEnd"/>
      <w:r w:rsidR="00EB29DA">
        <w:br/>
      </w:r>
      <w:r w:rsidR="00EB29DA">
        <w:br/>
      </w:r>
      <w:r w:rsidR="00A46F13" w:rsidRPr="00EB29DA">
        <w:rPr>
          <w:i/>
        </w:rPr>
        <w:t xml:space="preserve">H1: The </w:t>
      </w:r>
      <w:r w:rsidR="00F75BAA">
        <w:rPr>
          <w:i/>
        </w:rPr>
        <w:t>fair trade l</w:t>
      </w:r>
      <w:r w:rsidR="00594E7D">
        <w:rPr>
          <w:i/>
        </w:rPr>
        <w:t>abel</w:t>
      </w:r>
      <w:r w:rsidR="00A46F13" w:rsidRPr="00EB29DA">
        <w:rPr>
          <w:i/>
        </w:rPr>
        <w:t xml:space="preserve"> have a positive influence on consumers purchase intention</w:t>
      </w:r>
      <w:r w:rsidR="0056730E">
        <w:rPr>
          <w:i/>
        </w:rPr>
        <w:br/>
      </w:r>
      <w:r w:rsidR="0056730E">
        <w:rPr>
          <w:i/>
        </w:rPr>
        <w:br/>
      </w:r>
      <w:r w:rsidR="001F1E07">
        <w:rPr>
          <w:noProof/>
          <w:lang w:val="nl-NL" w:eastAsia="nl-NL"/>
        </w:rPr>
        <w:drawing>
          <wp:inline distT="0" distB="0" distL="0" distR="0">
            <wp:extent cx="5657850" cy="352425"/>
            <wp:effectExtent l="0" t="0" r="0" b="9525"/>
            <wp:docPr id="1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57850" cy="352425"/>
                    </a:xfrm>
                    <a:prstGeom prst="rect">
                      <a:avLst/>
                    </a:prstGeom>
                    <a:noFill/>
                    <a:ln>
                      <a:noFill/>
                    </a:ln>
                  </pic:spPr>
                </pic:pic>
              </a:graphicData>
            </a:graphic>
          </wp:inline>
        </w:drawing>
      </w:r>
      <w:r w:rsidR="004C6499">
        <w:rPr>
          <w:i/>
        </w:rPr>
        <w:br/>
      </w:r>
      <w:r w:rsidR="004C6499">
        <w:t>Figure 3: Conceptual framework part 1 of 4.</w:t>
      </w:r>
      <w:r w:rsidR="00EB29DA">
        <w:br/>
      </w:r>
      <w:r w:rsidR="00EB29DA">
        <w:br/>
      </w:r>
      <w:r w:rsidR="0005687E">
        <w:t>Behavioral, normative and control beliefs of a certain behavior are influenced by a wide variety of factors. In this thesis the researcher is interested in the influence of the three moderating effec</w:t>
      </w:r>
      <w:r w:rsidR="003C1F77">
        <w:t>ts between the relation of the fair trade label</w:t>
      </w:r>
      <w:r w:rsidR="0005687E">
        <w:t xml:space="preserve"> and consumer purchase intention: knowledge about the l</w:t>
      </w:r>
      <w:r w:rsidR="003C1F77">
        <w:t>abel</w:t>
      </w:r>
      <w:r w:rsidR="0005687E">
        <w:t>, the higher price of the fair trade products, and the attitude towards the l</w:t>
      </w:r>
      <w:r w:rsidR="003C1F77">
        <w:t>abel</w:t>
      </w:r>
      <w:r w:rsidR="0005687E">
        <w:t xml:space="preserve">. </w:t>
      </w:r>
      <w:r w:rsidR="0005687E">
        <w:br/>
      </w:r>
      <w:r w:rsidR="0005687E">
        <w:br/>
        <w:t xml:space="preserve">The first moderating effect is knowledge. In the case of original branded durable products, self-perceived knowledge operates as a direct positive influencer of purchase intention </w:t>
      </w:r>
      <w:r w:rsidR="0005687E" w:rsidRPr="00C42182">
        <w:rPr>
          <w:rFonts w:ascii="Times New Roman" w:hAnsi="Times New Roman"/>
          <w:noProof/>
        </w:rPr>
        <w:t>(Berger, Ratchford, &amp; Haines, 1994)</w:t>
      </w:r>
      <w:r w:rsidR="0005687E">
        <w:t>. Therefore the following hypothesis is proposed:</w:t>
      </w:r>
      <w:r w:rsidR="0005687E">
        <w:br/>
      </w:r>
      <w:r w:rsidR="00A46F13">
        <w:br/>
      </w:r>
      <w:r w:rsidR="00A46F13" w:rsidRPr="00EB29DA">
        <w:rPr>
          <w:i/>
        </w:rPr>
        <w:t xml:space="preserve">H2: A high level of knowledge about the </w:t>
      </w:r>
      <w:r w:rsidR="00F75BAA">
        <w:rPr>
          <w:i/>
        </w:rPr>
        <w:t>fair trade label</w:t>
      </w:r>
      <w:r w:rsidR="00A46F13" w:rsidRPr="00EB29DA">
        <w:rPr>
          <w:i/>
        </w:rPr>
        <w:t xml:space="preserve"> has a positive moderating effect on the relation between the </w:t>
      </w:r>
      <w:r w:rsidR="00F75BAA">
        <w:rPr>
          <w:i/>
        </w:rPr>
        <w:t>fair trade label</w:t>
      </w:r>
      <w:r w:rsidR="00A46F13" w:rsidRPr="00EB29DA">
        <w:rPr>
          <w:i/>
        </w:rPr>
        <w:t xml:space="preserve"> and consumers purchase intention</w:t>
      </w:r>
      <w:r w:rsidR="0056730E">
        <w:rPr>
          <w:i/>
        </w:rPr>
        <w:br/>
      </w:r>
      <w:r w:rsidR="0056730E">
        <w:rPr>
          <w:i/>
        </w:rPr>
        <w:br/>
      </w:r>
      <w:r w:rsidR="001F1E07">
        <w:rPr>
          <w:i/>
          <w:noProof/>
          <w:lang w:val="nl-NL" w:eastAsia="nl-NL"/>
        </w:rPr>
        <w:drawing>
          <wp:inline distT="0" distB="0" distL="0" distR="0">
            <wp:extent cx="5734050" cy="685800"/>
            <wp:effectExtent l="0" t="0" r="0" b="0"/>
            <wp:docPr id="1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4050" cy="685800"/>
                    </a:xfrm>
                    <a:prstGeom prst="rect">
                      <a:avLst/>
                    </a:prstGeom>
                    <a:noFill/>
                    <a:ln>
                      <a:noFill/>
                    </a:ln>
                  </pic:spPr>
                </pic:pic>
              </a:graphicData>
            </a:graphic>
          </wp:inline>
        </w:drawing>
      </w:r>
      <w:r w:rsidR="004C6499" w:rsidRPr="004C6499">
        <w:t xml:space="preserve"> </w:t>
      </w:r>
      <w:r w:rsidR="004C6499">
        <w:t>Figure 4: Conceptual framework part 2 of 4.</w:t>
      </w:r>
      <w:r w:rsidR="004C6499">
        <w:rPr>
          <w:i/>
        </w:rPr>
        <w:br/>
      </w:r>
      <w:r w:rsidR="00EB29DA">
        <w:rPr>
          <w:i/>
        </w:rPr>
        <w:br/>
      </w:r>
      <w:r w:rsidR="0005687E">
        <w:t xml:space="preserve">The second moderating effect is price. According to </w:t>
      </w:r>
      <w:r w:rsidR="001D75BC">
        <w:rPr>
          <w:rFonts w:ascii="Times New Roman" w:hAnsi="Times New Roman"/>
          <w:noProof/>
        </w:rPr>
        <w:t>NCDO (</w:t>
      </w:r>
      <w:r w:rsidR="0005687E" w:rsidRPr="00C42182">
        <w:rPr>
          <w:rFonts w:ascii="Times New Roman" w:hAnsi="Times New Roman"/>
          <w:noProof/>
        </w:rPr>
        <w:t>2014)</w:t>
      </w:r>
      <w:r w:rsidR="0005687E">
        <w:t xml:space="preserve">, </w:t>
      </w:r>
      <w:r w:rsidR="001D75BC">
        <w:rPr>
          <w:rFonts w:ascii="Times New Roman" w:hAnsi="Times New Roman"/>
          <w:noProof/>
        </w:rPr>
        <w:t>Havelaar (2013) and Michel</w:t>
      </w:r>
      <w:r w:rsidR="0005687E" w:rsidRPr="00C42182">
        <w:rPr>
          <w:rFonts w:ascii="Times New Roman" w:hAnsi="Times New Roman"/>
          <w:noProof/>
        </w:rPr>
        <w:t xml:space="preserve"> </w:t>
      </w:r>
      <w:r w:rsidR="001D75BC">
        <w:rPr>
          <w:rFonts w:ascii="Times New Roman" w:hAnsi="Times New Roman"/>
          <w:noProof/>
        </w:rPr>
        <w:t>(</w:t>
      </w:r>
      <w:r w:rsidR="0005687E" w:rsidRPr="00C42182">
        <w:rPr>
          <w:rFonts w:ascii="Times New Roman" w:hAnsi="Times New Roman"/>
          <w:noProof/>
        </w:rPr>
        <w:t>2010)</w:t>
      </w:r>
      <w:r w:rsidR="0005687E">
        <w:t>, fair trade products are on average more expensive than regular brand products. This brings us to the following hypothesis:</w:t>
      </w:r>
      <w:r w:rsidR="00F704E6" w:rsidRPr="00F704E6">
        <w:br/>
      </w:r>
      <w:r w:rsidR="0005687E">
        <w:rPr>
          <w:i/>
        </w:rPr>
        <w:br/>
      </w:r>
      <w:r w:rsidR="004D2341" w:rsidRPr="00EB29DA">
        <w:rPr>
          <w:i/>
        </w:rPr>
        <w:lastRenderedPageBreak/>
        <w:t xml:space="preserve">H3: The higher price of the products </w:t>
      </w:r>
      <w:r w:rsidR="00F75BAA">
        <w:rPr>
          <w:i/>
        </w:rPr>
        <w:t>of the fair trade label</w:t>
      </w:r>
      <w:r w:rsidR="004D2341" w:rsidRPr="00EB29DA">
        <w:rPr>
          <w:i/>
        </w:rPr>
        <w:t xml:space="preserve"> has a negative moderating effect on the relation between the </w:t>
      </w:r>
      <w:r w:rsidR="00F75BAA">
        <w:rPr>
          <w:i/>
        </w:rPr>
        <w:t xml:space="preserve">fair trade label </w:t>
      </w:r>
      <w:r w:rsidR="004D2341" w:rsidRPr="00EB29DA">
        <w:rPr>
          <w:i/>
        </w:rPr>
        <w:t>and consumers purchase intention</w:t>
      </w:r>
      <w:r w:rsidR="00F704E6">
        <w:rPr>
          <w:i/>
        </w:rPr>
        <w:br/>
      </w:r>
      <w:r w:rsidR="0056730E">
        <w:rPr>
          <w:i/>
          <w:noProof/>
          <w:lang w:eastAsia="nl-NL"/>
        </w:rPr>
        <w:br/>
      </w:r>
      <w:r w:rsidR="001F1E07">
        <w:rPr>
          <w:i/>
          <w:noProof/>
          <w:lang w:val="nl-NL" w:eastAsia="nl-NL"/>
        </w:rPr>
        <w:drawing>
          <wp:inline distT="0" distB="0" distL="0" distR="0">
            <wp:extent cx="5762625" cy="1085850"/>
            <wp:effectExtent l="0" t="0" r="9525" b="0"/>
            <wp:docPr id="1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2625" cy="1085850"/>
                    </a:xfrm>
                    <a:prstGeom prst="rect">
                      <a:avLst/>
                    </a:prstGeom>
                    <a:noFill/>
                    <a:ln>
                      <a:noFill/>
                    </a:ln>
                  </pic:spPr>
                </pic:pic>
              </a:graphicData>
            </a:graphic>
          </wp:inline>
        </w:drawing>
      </w:r>
      <w:r w:rsidR="004C6499" w:rsidRPr="004C6499">
        <w:t xml:space="preserve"> </w:t>
      </w:r>
      <w:r w:rsidR="004C6499">
        <w:t>Figure 5: Conceptual framework part 3 of 4.</w:t>
      </w:r>
      <w:r w:rsidR="004C6499">
        <w:rPr>
          <w:i/>
          <w:noProof/>
          <w:lang w:eastAsia="nl-NL"/>
        </w:rPr>
        <w:br/>
      </w:r>
      <w:r w:rsidR="0005687E" w:rsidRPr="0005687E">
        <w:rPr>
          <w:i/>
        </w:rPr>
        <w:br/>
      </w:r>
      <w:r w:rsidR="0005687E">
        <w:t xml:space="preserve">The third and last moderating effect is attitude. </w:t>
      </w:r>
      <w:r w:rsidR="009C04ED">
        <w:t xml:space="preserve">According to </w:t>
      </w:r>
      <w:r w:rsidR="009C04ED" w:rsidRPr="00C42182">
        <w:rPr>
          <w:rFonts w:ascii="Times New Roman" w:hAnsi="Times New Roman"/>
          <w:noProof/>
        </w:rPr>
        <w:t>(Azjen, 2001)</w:t>
      </w:r>
      <w:r w:rsidR="009C04ED">
        <w:t xml:space="preserve"> strong attitudes are said to be relatively stable over time, to be resistant to persuasion, and to predict manifest behavior. </w:t>
      </w:r>
      <w:r w:rsidR="006E10A3">
        <w:t xml:space="preserve"> The final conceptual model is shown below:</w:t>
      </w:r>
      <w:r w:rsidR="0005687E" w:rsidRPr="0005687E">
        <w:rPr>
          <w:i/>
        </w:rPr>
        <w:br/>
      </w:r>
      <w:r w:rsidR="00F72FAB" w:rsidRPr="0005687E">
        <w:rPr>
          <w:i/>
        </w:rPr>
        <w:br/>
      </w:r>
      <w:r w:rsidR="00F72FAB" w:rsidRPr="00EB29DA">
        <w:rPr>
          <w:i/>
        </w:rPr>
        <w:t>H4: A strong</w:t>
      </w:r>
      <w:r w:rsidR="001D75BC">
        <w:rPr>
          <w:i/>
        </w:rPr>
        <w:t xml:space="preserve"> positive</w:t>
      </w:r>
      <w:r w:rsidR="00F72FAB" w:rsidRPr="00EB29DA">
        <w:rPr>
          <w:i/>
        </w:rPr>
        <w:t xml:space="preserve"> </w:t>
      </w:r>
      <w:r w:rsidR="00E03D4C" w:rsidRPr="00EB29DA">
        <w:rPr>
          <w:i/>
        </w:rPr>
        <w:t xml:space="preserve">attitude towards the </w:t>
      </w:r>
      <w:r w:rsidR="00F75BAA">
        <w:rPr>
          <w:i/>
        </w:rPr>
        <w:t>fair trade label</w:t>
      </w:r>
      <w:r w:rsidR="00E03D4C" w:rsidRPr="00EB29DA">
        <w:rPr>
          <w:i/>
        </w:rPr>
        <w:t xml:space="preserve"> has a positive moderating effect on the relation between the </w:t>
      </w:r>
      <w:r w:rsidR="00F75BAA">
        <w:rPr>
          <w:i/>
        </w:rPr>
        <w:t>fair trade label</w:t>
      </w:r>
      <w:r w:rsidR="00E03D4C" w:rsidRPr="00EB29DA">
        <w:rPr>
          <w:i/>
        </w:rPr>
        <w:t xml:space="preserve"> and consumers purchase intention</w:t>
      </w:r>
      <w:r w:rsidR="001C3E49">
        <w:br/>
      </w:r>
      <w:r w:rsidR="001C3E49">
        <w:br/>
      </w:r>
      <w:r w:rsidR="001F1E07">
        <w:rPr>
          <w:noProof/>
          <w:lang w:val="nl-NL" w:eastAsia="nl-NL"/>
        </w:rPr>
        <w:drawing>
          <wp:inline distT="0" distB="0" distL="0" distR="0">
            <wp:extent cx="5762625" cy="1104900"/>
            <wp:effectExtent l="0" t="0" r="9525" b="0"/>
            <wp:docPr id="1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2625" cy="1104900"/>
                    </a:xfrm>
                    <a:prstGeom prst="rect">
                      <a:avLst/>
                    </a:prstGeom>
                    <a:noFill/>
                    <a:ln>
                      <a:noFill/>
                    </a:ln>
                  </pic:spPr>
                </pic:pic>
              </a:graphicData>
            </a:graphic>
          </wp:inline>
        </w:drawing>
      </w:r>
      <w:r w:rsidR="004C6499">
        <w:br/>
        <w:t>Figure 6: Conceptual framework part 4 of 4.</w:t>
      </w:r>
      <w:r w:rsidR="00045E26">
        <w:br/>
      </w:r>
      <w:r w:rsidR="00045E26">
        <w:br/>
      </w:r>
      <w:r w:rsidR="00045E26">
        <w:br/>
      </w:r>
      <w:r w:rsidR="00973E25">
        <w:rPr>
          <w:sz w:val="44"/>
        </w:rPr>
        <w:br/>
      </w:r>
      <w:r w:rsidR="00973E25">
        <w:rPr>
          <w:sz w:val="44"/>
        </w:rPr>
        <w:br/>
      </w:r>
      <w:r w:rsidR="00973E25">
        <w:rPr>
          <w:sz w:val="44"/>
        </w:rPr>
        <w:br/>
      </w:r>
      <w:r w:rsidR="00973E25">
        <w:rPr>
          <w:sz w:val="44"/>
        </w:rPr>
        <w:br/>
      </w:r>
      <w:r w:rsidR="00973E25">
        <w:rPr>
          <w:sz w:val="44"/>
        </w:rPr>
        <w:br/>
      </w:r>
      <w:r w:rsidR="001C3E49" w:rsidRPr="00754BFA">
        <w:rPr>
          <w:sz w:val="44"/>
        </w:rPr>
        <w:lastRenderedPageBreak/>
        <w:t>3. Methodology</w:t>
      </w:r>
      <w:r w:rsidR="001C3E49">
        <w:t xml:space="preserve"> </w:t>
      </w:r>
      <w:r w:rsidR="00D72F81">
        <w:br/>
        <w:t xml:space="preserve">The third chapter of this thesis describes the methodology. First of all paragraph 3.1 present the research design that is used in this study. After that, paragraph 3.2 shows the population </w:t>
      </w:r>
      <w:r w:rsidR="00180E13">
        <w:t>and the sample size that is used.</w:t>
      </w:r>
      <w:r w:rsidR="00D72F81">
        <w:t xml:space="preserve"> Continuously, the structure of the questionnaire is the focus of paragraph 3.3. </w:t>
      </w:r>
      <w:r w:rsidR="0003127C">
        <w:t xml:space="preserve">The </w:t>
      </w:r>
      <w:r w:rsidR="00EB7343">
        <w:t>procedures for pre-testing and the questionnaire are</w:t>
      </w:r>
      <w:r w:rsidR="0003127C">
        <w:t xml:space="preserve"> showed in paragraph 3.4. The last paragraphs present how the analysis </w:t>
      </w:r>
      <w:r w:rsidR="00EB7343">
        <w:t xml:space="preserve">was </w:t>
      </w:r>
      <w:r w:rsidR="0003127C">
        <w:t xml:space="preserve">done </w:t>
      </w:r>
      <w:r w:rsidR="00EB7343">
        <w:t xml:space="preserve">(3.5) </w:t>
      </w:r>
      <w:r w:rsidR="0003127C">
        <w:t xml:space="preserve">and how the validity and reliability are guaranteed </w:t>
      </w:r>
      <w:r w:rsidR="00EB7343">
        <w:t>(3.6).</w:t>
      </w:r>
      <w:r w:rsidR="00EB7343">
        <w:br/>
      </w:r>
      <w:r w:rsidR="001C3E49">
        <w:br/>
      </w:r>
      <w:r w:rsidR="001C3E49" w:rsidRPr="007A19EA">
        <w:rPr>
          <w:sz w:val="28"/>
        </w:rPr>
        <w:t>3.1 Research design</w:t>
      </w:r>
      <w:r w:rsidR="00E27E17">
        <w:br/>
      </w:r>
      <w:r w:rsidR="00E27E17">
        <w:br/>
      </w:r>
      <w:proofErr w:type="gramStart"/>
      <w:r w:rsidR="00103B18">
        <w:t>This</w:t>
      </w:r>
      <w:proofErr w:type="gramEnd"/>
      <w:r w:rsidR="00103B18">
        <w:t xml:space="preserve"> </w:t>
      </w:r>
      <w:r w:rsidR="00E4124A">
        <w:t xml:space="preserve">research is designed to measure the influence of the Max </w:t>
      </w:r>
      <w:proofErr w:type="spellStart"/>
      <w:r w:rsidR="00E4124A">
        <w:t>Havelaar</w:t>
      </w:r>
      <w:proofErr w:type="spellEnd"/>
      <w:r w:rsidR="00E4124A">
        <w:t xml:space="preserve"> label on the Dut</w:t>
      </w:r>
      <w:r w:rsidR="00103B18">
        <w:t xml:space="preserve">ch consumer purchase intention. To measure the influence, </w:t>
      </w:r>
      <w:r w:rsidR="00E21621">
        <w:t>a 2 x 2 design is used. The presence of the fair trade label (yes, not) and the product pr</w:t>
      </w:r>
      <w:r w:rsidR="00815C09">
        <w:t xml:space="preserve">ice (low, high) is </w:t>
      </w:r>
      <w:r w:rsidR="00525B39">
        <w:t>manipulated. This type of design is based on the</w:t>
      </w:r>
      <w:r w:rsidR="00815C09">
        <w:t xml:space="preserve"> work of Field &amp; Hole (2003). </w:t>
      </w:r>
      <w:r w:rsidR="00E21621">
        <w:t>The dependent variable is purchase intention. T</w:t>
      </w:r>
      <w:r w:rsidR="00103B18">
        <w:t xml:space="preserve">his </w:t>
      </w:r>
      <w:r w:rsidR="00E21621">
        <w:t xml:space="preserve">means that the </w:t>
      </w:r>
      <w:r w:rsidR="00103B18">
        <w:t xml:space="preserve">research is based on </w:t>
      </w:r>
      <w:r w:rsidR="003D7DDF">
        <w:t>different scenarios</w:t>
      </w:r>
      <w:r w:rsidR="00103B18">
        <w:t>, one</w:t>
      </w:r>
      <w:r w:rsidR="003D7DDF">
        <w:t xml:space="preserve"> scenario</w:t>
      </w:r>
      <w:r w:rsidR="00103B18">
        <w:t xml:space="preserve"> with the Max </w:t>
      </w:r>
      <w:proofErr w:type="spellStart"/>
      <w:r w:rsidR="00103B18">
        <w:t>Havelaar</w:t>
      </w:r>
      <w:proofErr w:type="spellEnd"/>
      <w:r w:rsidR="00103B18">
        <w:t xml:space="preserve"> label and the </w:t>
      </w:r>
      <w:r w:rsidR="003D7DDF">
        <w:t xml:space="preserve">other scenario </w:t>
      </w:r>
      <w:r w:rsidR="00103B18">
        <w:t xml:space="preserve">without the Max </w:t>
      </w:r>
      <w:proofErr w:type="spellStart"/>
      <w:r w:rsidR="00103B18">
        <w:t>Havelaar</w:t>
      </w:r>
      <w:proofErr w:type="spellEnd"/>
      <w:r w:rsidR="00103B18">
        <w:t xml:space="preserve"> label. Beside</w:t>
      </w:r>
      <w:r w:rsidR="002820D9">
        <w:t>s measuring the main influence on purchase intention</w:t>
      </w:r>
      <w:r w:rsidR="00103B18">
        <w:t>, the researcher is also interested in price. So, there will be looked at</w:t>
      </w:r>
      <w:r w:rsidR="002820D9">
        <w:t>,</w:t>
      </w:r>
      <w:r w:rsidR="00103B18">
        <w:t xml:space="preserve"> on the one hand a low priced product and on the other hand a high priced product. In order to </w:t>
      </w:r>
      <w:r w:rsidR="009D06CC">
        <w:t>increase reliability</w:t>
      </w:r>
      <w:r w:rsidR="002820D9">
        <w:t>, the products belong to the same product category</w:t>
      </w:r>
      <w:r w:rsidR="00E21621">
        <w:t xml:space="preserve"> and brand</w:t>
      </w:r>
      <w:r w:rsidR="002820D9">
        <w:t>.</w:t>
      </w:r>
      <w:r w:rsidR="00E4124A">
        <w:br/>
      </w:r>
      <w:r w:rsidR="00E4124A">
        <w:br/>
      </w:r>
      <w:r w:rsidR="00E27E17">
        <w:t>As mentioned before, 59% of the Dutch households buy fair trade products. Within product categories, chocolate is the most purchased fair trade product under Dutch consumers (30</w:t>
      </w:r>
      <w:proofErr w:type="gramStart"/>
      <w:r w:rsidR="00E27E17">
        <w:t>,1</w:t>
      </w:r>
      <w:proofErr w:type="gramEnd"/>
      <w:r w:rsidR="00E27E17">
        <w:t xml:space="preserve">%). The four most popular product categories of fair trade products are shown in the table below </w:t>
      </w:r>
      <w:r w:rsidR="00E27E17" w:rsidRPr="00C42182">
        <w:rPr>
          <w:rFonts w:ascii="Times New Roman" w:hAnsi="Times New Roman"/>
          <w:noProof/>
        </w:rPr>
        <w:t>(NCDO, 2014)</w:t>
      </w:r>
      <w:r w:rsidR="00E27E17">
        <w:t>:</w:t>
      </w:r>
      <w:r w:rsidR="00E27E17">
        <w:br/>
      </w:r>
    </w:p>
    <w:tbl>
      <w:tblPr>
        <w:tblStyle w:val="ColorfulList-Accent1"/>
        <w:tblW w:w="0" w:type="auto"/>
        <w:tblLook w:val="00A0" w:firstRow="1" w:lastRow="0" w:firstColumn="1" w:lastColumn="0" w:noHBand="0" w:noVBand="0"/>
      </w:tblPr>
      <w:tblGrid>
        <w:gridCol w:w="1841"/>
        <w:gridCol w:w="1841"/>
        <w:gridCol w:w="1841"/>
        <w:gridCol w:w="1841"/>
        <w:gridCol w:w="1842"/>
      </w:tblGrid>
      <w:tr w:rsidR="002A12F0" w:rsidRPr="00EE48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E27E17" w:rsidRPr="00EE48C8" w:rsidRDefault="00E27E17" w:rsidP="00BF0D08">
            <w:pPr>
              <w:spacing w:after="0" w:line="360" w:lineRule="auto"/>
            </w:pP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2010</w:t>
            </w:r>
          </w:p>
        </w:tc>
        <w:tc>
          <w:tcPr>
            <w:tcW w:w="1841" w:type="dxa"/>
          </w:tcPr>
          <w:p w:rsidR="00E27E17" w:rsidRPr="00EE48C8" w:rsidRDefault="00E27E17" w:rsidP="00BF0D08">
            <w:pPr>
              <w:spacing w:after="0" w:line="360" w:lineRule="auto"/>
              <w:cnfStyle w:val="100000000000" w:firstRow="1" w:lastRow="0" w:firstColumn="0" w:lastColumn="0" w:oddVBand="0" w:evenVBand="0" w:oddHBand="0" w:evenHBand="0" w:firstRowFirstColumn="0" w:firstRowLastColumn="0" w:lastRowFirstColumn="0" w:lastRowLastColumn="0"/>
            </w:pPr>
            <w:r w:rsidRPr="00EE48C8">
              <w:t>2011</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2012</w:t>
            </w:r>
          </w:p>
        </w:tc>
        <w:tc>
          <w:tcPr>
            <w:tcW w:w="1842" w:type="dxa"/>
          </w:tcPr>
          <w:p w:rsidR="00E27E17" w:rsidRPr="00EE48C8" w:rsidRDefault="00E27E17" w:rsidP="00BF0D08">
            <w:pPr>
              <w:spacing w:after="0" w:line="360" w:lineRule="auto"/>
              <w:cnfStyle w:val="100000000000" w:firstRow="1" w:lastRow="0" w:firstColumn="0" w:lastColumn="0" w:oddVBand="0" w:evenVBand="0" w:oddHBand="0" w:evenHBand="0" w:firstRowFirstColumn="0" w:firstRowLastColumn="0" w:lastRowFirstColumn="0" w:lastRowLastColumn="0"/>
            </w:pPr>
            <w:r w:rsidRPr="00EE48C8">
              <w:t>2013</w:t>
            </w:r>
          </w:p>
        </w:tc>
      </w:tr>
      <w:tr w:rsidR="002A12F0" w:rsidRPr="00EE4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E27E17" w:rsidRPr="00743C36" w:rsidRDefault="00E27E17" w:rsidP="00BF0D08">
            <w:pPr>
              <w:spacing w:after="0" w:line="360" w:lineRule="auto"/>
              <w:rPr>
                <w:b w:val="0"/>
              </w:rPr>
            </w:pPr>
            <w:r w:rsidRPr="00743C36">
              <w:rPr>
                <w:b w:val="0"/>
              </w:rPr>
              <w:t>Total fair trade</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49,8</w:t>
            </w:r>
          </w:p>
        </w:tc>
        <w:tc>
          <w:tcPr>
            <w:tcW w:w="1841" w:type="dxa"/>
          </w:tcPr>
          <w:p w:rsidR="00E27E17" w:rsidRPr="00EE48C8" w:rsidRDefault="00E27E17" w:rsidP="00BF0D08">
            <w:pPr>
              <w:spacing w:after="0" w:line="360" w:lineRule="auto"/>
              <w:cnfStyle w:val="000000100000" w:firstRow="0" w:lastRow="0" w:firstColumn="0" w:lastColumn="0" w:oddVBand="0" w:evenVBand="0" w:oddHBand="1" w:evenHBand="0" w:firstRowFirstColumn="0" w:firstRowLastColumn="0" w:lastRowFirstColumn="0" w:lastRowLastColumn="0"/>
            </w:pPr>
            <w:r w:rsidRPr="00EE48C8">
              <w:t>55,5</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59,5</w:t>
            </w:r>
          </w:p>
        </w:tc>
        <w:tc>
          <w:tcPr>
            <w:tcW w:w="1842" w:type="dxa"/>
          </w:tcPr>
          <w:p w:rsidR="00E27E17" w:rsidRPr="00EE48C8" w:rsidRDefault="00E27E17" w:rsidP="00BF0D08">
            <w:pPr>
              <w:spacing w:after="0" w:line="360" w:lineRule="auto"/>
              <w:cnfStyle w:val="000000100000" w:firstRow="0" w:lastRow="0" w:firstColumn="0" w:lastColumn="0" w:oddVBand="0" w:evenVBand="0" w:oddHBand="1" w:evenHBand="0" w:firstRowFirstColumn="0" w:firstRowLastColumn="0" w:lastRowFirstColumn="0" w:lastRowLastColumn="0"/>
            </w:pPr>
            <w:r w:rsidRPr="00EE48C8">
              <w:t>58,9</w:t>
            </w:r>
          </w:p>
        </w:tc>
      </w:tr>
      <w:tr w:rsidR="002A12F0" w:rsidRPr="00EE48C8">
        <w:tc>
          <w:tcPr>
            <w:cnfStyle w:val="001000000000" w:firstRow="0" w:lastRow="0" w:firstColumn="1" w:lastColumn="0" w:oddVBand="0" w:evenVBand="0" w:oddHBand="0" w:evenHBand="0" w:firstRowFirstColumn="0" w:firstRowLastColumn="0" w:lastRowFirstColumn="0" w:lastRowLastColumn="0"/>
            <w:tcW w:w="1841" w:type="dxa"/>
          </w:tcPr>
          <w:p w:rsidR="00E27E17" w:rsidRPr="00743C36" w:rsidRDefault="00E27E17" w:rsidP="00BF0D08">
            <w:pPr>
              <w:spacing w:after="0" w:line="360" w:lineRule="auto"/>
              <w:rPr>
                <w:b w:val="0"/>
              </w:rPr>
            </w:pPr>
            <w:r w:rsidRPr="00743C36">
              <w:rPr>
                <w:b w:val="0"/>
              </w:rPr>
              <w:t>Chocolate</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28,3</w:t>
            </w:r>
          </w:p>
        </w:tc>
        <w:tc>
          <w:tcPr>
            <w:tcW w:w="1841" w:type="dxa"/>
          </w:tcPr>
          <w:p w:rsidR="00E27E17" w:rsidRPr="00EE48C8" w:rsidRDefault="00E27E17" w:rsidP="00BF0D08">
            <w:pPr>
              <w:spacing w:after="0" w:line="360" w:lineRule="auto"/>
              <w:cnfStyle w:val="000000000000" w:firstRow="0" w:lastRow="0" w:firstColumn="0" w:lastColumn="0" w:oddVBand="0" w:evenVBand="0" w:oddHBand="0" w:evenHBand="0" w:firstRowFirstColumn="0" w:firstRowLastColumn="0" w:lastRowFirstColumn="0" w:lastRowLastColumn="0"/>
            </w:pPr>
            <w:r w:rsidRPr="00EE48C8">
              <w:t>26,6</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29,6</w:t>
            </w:r>
          </w:p>
        </w:tc>
        <w:tc>
          <w:tcPr>
            <w:tcW w:w="1842" w:type="dxa"/>
          </w:tcPr>
          <w:p w:rsidR="00E27E17" w:rsidRPr="00EE48C8" w:rsidRDefault="00E27E17" w:rsidP="00BF0D08">
            <w:pPr>
              <w:spacing w:after="0" w:line="360" w:lineRule="auto"/>
              <w:cnfStyle w:val="000000000000" w:firstRow="0" w:lastRow="0" w:firstColumn="0" w:lastColumn="0" w:oddVBand="0" w:evenVBand="0" w:oddHBand="0" w:evenHBand="0" w:firstRowFirstColumn="0" w:firstRowLastColumn="0" w:lastRowFirstColumn="0" w:lastRowLastColumn="0"/>
              <w:rPr>
                <w:b/>
              </w:rPr>
            </w:pPr>
            <w:r w:rsidRPr="00EE48C8">
              <w:rPr>
                <w:b/>
              </w:rPr>
              <w:t>30,1</w:t>
            </w:r>
          </w:p>
        </w:tc>
      </w:tr>
      <w:tr w:rsidR="002A12F0" w:rsidRPr="00EE4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E27E17" w:rsidRPr="00743C36" w:rsidRDefault="00E27E17" w:rsidP="00BF0D08">
            <w:pPr>
              <w:spacing w:after="0" w:line="360" w:lineRule="auto"/>
              <w:rPr>
                <w:b w:val="0"/>
              </w:rPr>
            </w:pPr>
            <w:r w:rsidRPr="00743C36">
              <w:rPr>
                <w:b w:val="0"/>
              </w:rPr>
              <w:t>Fruit</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16,9</w:t>
            </w:r>
          </w:p>
        </w:tc>
        <w:tc>
          <w:tcPr>
            <w:tcW w:w="1841" w:type="dxa"/>
          </w:tcPr>
          <w:p w:rsidR="00E27E17" w:rsidRPr="00EE48C8" w:rsidRDefault="00E27E17" w:rsidP="00BF0D08">
            <w:pPr>
              <w:spacing w:after="0" w:line="360" w:lineRule="auto"/>
              <w:cnfStyle w:val="000000100000" w:firstRow="0" w:lastRow="0" w:firstColumn="0" w:lastColumn="0" w:oddVBand="0" w:evenVBand="0" w:oddHBand="1" w:evenHBand="0" w:firstRowFirstColumn="0" w:firstRowLastColumn="0" w:lastRowFirstColumn="0" w:lastRowLastColumn="0"/>
            </w:pPr>
            <w:r w:rsidRPr="00EE48C8">
              <w:t>17,4</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22,4</w:t>
            </w:r>
          </w:p>
        </w:tc>
        <w:tc>
          <w:tcPr>
            <w:tcW w:w="1842" w:type="dxa"/>
          </w:tcPr>
          <w:p w:rsidR="00E27E17" w:rsidRPr="00EE48C8" w:rsidRDefault="00E27E17" w:rsidP="00BF0D08">
            <w:pPr>
              <w:spacing w:after="0" w:line="360" w:lineRule="auto"/>
              <w:cnfStyle w:val="000000100000" w:firstRow="0" w:lastRow="0" w:firstColumn="0" w:lastColumn="0" w:oddVBand="0" w:evenVBand="0" w:oddHBand="1" w:evenHBand="0" w:firstRowFirstColumn="0" w:firstRowLastColumn="0" w:lastRowFirstColumn="0" w:lastRowLastColumn="0"/>
            </w:pPr>
            <w:r w:rsidRPr="00EE48C8">
              <w:t>19,6</w:t>
            </w:r>
          </w:p>
        </w:tc>
      </w:tr>
      <w:tr w:rsidR="002A12F0" w:rsidRPr="00EE48C8">
        <w:tc>
          <w:tcPr>
            <w:cnfStyle w:val="001000000000" w:firstRow="0" w:lastRow="0" w:firstColumn="1" w:lastColumn="0" w:oddVBand="0" w:evenVBand="0" w:oddHBand="0" w:evenHBand="0" w:firstRowFirstColumn="0" w:firstRowLastColumn="0" w:lastRowFirstColumn="0" w:lastRowLastColumn="0"/>
            <w:tcW w:w="1841" w:type="dxa"/>
          </w:tcPr>
          <w:p w:rsidR="00E27E17" w:rsidRPr="00743C36" w:rsidRDefault="00E27E17" w:rsidP="00BF0D08">
            <w:pPr>
              <w:spacing w:after="0" w:line="360" w:lineRule="auto"/>
              <w:rPr>
                <w:b w:val="0"/>
              </w:rPr>
            </w:pPr>
            <w:r w:rsidRPr="00743C36">
              <w:rPr>
                <w:b w:val="0"/>
              </w:rPr>
              <w:t>Coffee</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9,8</w:t>
            </w:r>
          </w:p>
        </w:tc>
        <w:tc>
          <w:tcPr>
            <w:tcW w:w="1841" w:type="dxa"/>
          </w:tcPr>
          <w:p w:rsidR="00E27E17" w:rsidRPr="00EE48C8" w:rsidRDefault="00E27E17" w:rsidP="00BF0D08">
            <w:pPr>
              <w:spacing w:after="0" w:line="360" w:lineRule="auto"/>
              <w:cnfStyle w:val="000000000000" w:firstRow="0" w:lastRow="0" w:firstColumn="0" w:lastColumn="0" w:oddVBand="0" w:evenVBand="0" w:oddHBand="0" w:evenHBand="0" w:firstRowFirstColumn="0" w:firstRowLastColumn="0" w:lastRowFirstColumn="0" w:lastRowLastColumn="0"/>
            </w:pPr>
            <w:r w:rsidRPr="00EE48C8">
              <w:t>10,1</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11,1</w:t>
            </w:r>
          </w:p>
        </w:tc>
        <w:tc>
          <w:tcPr>
            <w:tcW w:w="1842" w:type="dxa"/>
          </w:tcPr>
          <w:p w:rsidR="00E27E17" w:rsidRPr="00EE48C8" w:rsidRDefault="00E27E17" w:rsidP="00BF0D08">
            <w:pPr>
              <w:spacing w:after="0" w:line="360" w:lineRule="auto"/>
              <w:cnfStyle w:val="000000000000" w:firstRow="0" w:lastRow="0" w:firstColumn="0" w:lastColumn="0" w:oddVBand="0" w:evenVBand="0" w:oddHBand="0" w:evenHBand="0" w:firstRowFirstColumn="0" w:firstRowLastColumn="0" w:lastRowFirstColumn="0" w:lastRowLastColumn="0"/>
            </w:pPr>
            <w:r w:rsidRPr="00EE48C8">
              <w:t>10,6</w:t>
            </w:r>
          </w:p>
        </w:tc>
      </w:tr>
      <w:tr w:rsidR="002A12F0" w:rsidRPr="00EE4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E27E17" w:rsidRPr="00743C36" w:rsidRDefault="00E27E17" w:rsidP="00BF0D08">
            <w:pPr>
              <w:spacing w:after="0" w:line="360" w:lineRule="auto"/>
              <w:rPr>
                <w:b w:val="0"/>
              </w:rPr>
            </w:pPr>
            <w:r w:rsidRPr="00743C36">
              <w:rPr>
                <w:b w:val="0"/>
              </w:rPr>
              <w:lastRenderedPageBreak/>
              <w:t xml:space="preserve">Tea </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6,6</w:t>
            </w:r>
          </w:p>
        </w:tc>
        <w:tc>
          <w:tcPr>
            <w:tcW w:w="1841" w:type="dxa"/>
          </w:tcPr>
          <w:p w:rsidR="00E27E17" w:rsidRPr="00EE48C8" w:rsidRDefault="00E27E17" w:rsidP="00BF0D08">
            <w:pPr>
              <w:spacing w:after="0" w:line="360" w:lineRule="auto"/>
              <w:cnfStyle w:val="000000100000" w:firstRow="0" w:lastRow="0" w:firstColumn="0" w:lastColumn="0" w:oddVBand="0" w:evenVBand="0" w:oddHBand="1" w:evenHBand="0" w:firstRowFirstColumn="0" w:firstRowLastColumn="0" w:lastRowFirstColumn="0" w:lastRowLastColumn="0"/>
            </w:pPr>
            <w:r w:rsidRPr="00EE48C8">
              <w:t>17,1</w:t>
            </w:r>
          </w:p>
        </w:tc>
        <w:tc>
          <w:tcPr>
            <w:cnfStyle w:val="000010000000" w:firstRow="0" w:lastRow="0" w:firstColumn="0" w:lastColumn="0" w:oddVBand="1" w:evenVBand="0" w:oddHBand="0" w:evenHBand="0" w:firstRowFirstColumn="0" w:firstRowLastColumn="0" w:lastRowFirstColumn="0" w:lastRowLastColumn="0"/>
            <w:tcW w:w="1841" w:type="dxa"/>
          </w:tcPr>
          <w:p w:rsidR="00E27E17" w:rsidRPr="00EE48C8" w:rsidRDefault="00E27E17" w:rsidP="00BF0D08">
            <w:pPr>
              <w:spacing w:after="0" w:line="360" w:lineRule="auto"/>
            </w:pPr>
            <w:r w:rsidRPr="00EE48C8">
              <w:t>17,5</w:t>
            </w:r>
          </w:p>
        </w:tc>
        <w:tc>
          <w:tcPr>
            <w:tcW w:w="1842" w:type="dxa"/>
          </w:tcPr>
          <w:p w:rsidR="00E27E17" w:rsidRPr="00EE48C8" w:rsidRDefault="00E27E17" w:rsidP="00BF0D08">
            <w:pPr>
              <w:spacing w:after="0" w:line="360" w:lineRule="auto"/>
              <w:cnfStyle w:val="000000100000" w:firstRow="0" w:lastRow="0" w:firstColumn="0" w:lastColumn="0" w:oddVBand="0" w:evenVBand="0" w:oddHBand="1" w:evenHBand="0" w:firstRowFirstColumn="0" w:firstRowLastColumn="0" w:lastRowFirstColumn="0" w:lastRowLastColumn="0"/>
            </w:pPr>
            <w:r w:rsidRPr="00EE48C8">
              <w:t>16,3</w:t>
            </w:r>
          </w:p>
        </w:tc>
      </w:tr>
    </w:tbl>
    <w:p w:rsidR="00915705" w:rsidRDefault="00E27E17" w:rsidP="00BF0D08">
      <w:pPr>
        <w:spacing w:line="360" w:lineRule="auto"/>
      </w:pPr>
      <w:r>
        <w:t>Table</w:t>
      </w:r>
      <w:r w:rsidR="00F53941">
        <w:t xml:space="preserve"> </w:t>
      </w:r>
      <w:r>
        <w:t>1: Percentage Dutch households (%) that buy fair trade products 2010-2013</w:t>
      </w:r>
      <w:r>
        <w:br/>
      </w:r>
      <w:r w:rsidR="00E4124A">
        <w:br/>
      </w:r>
      <w:r w:rsidR="002820D9">
        <w:t xml:space="preserve">Based on the table above, the product </w:t>
      </w:r>
      <w:r w:rsidR="005E712F">
        <w:t>used in</w:t>
      </w:r>
      <w:r w:rsidR="002820D9">
        <w:t xml:space="preserve"> this research </w:t>
      </w:r>
      <w:r w:rsidR="005E712F">
        <w:t>is</w:t>
      </w:r>
      <w:r w:rsidR="002820D9">
        <w:t xml:space="preserve"> chocolate. The experiment matrix is presented as followed:</w:t>
      </w:r>
      <w:r w:rsidR="00915705">
        <w:br/>
      </w:r>
    </w:p>
    <w:tbl>
      <w:tblPr>
        <w:tblStyle w:val="ColorfulList-Accent2"/>
        <w:tblW w:w="0" w:type="auto"/>
        <w:tblLook w:val="00A0" w:firstRow="1" w:lastRow="0" w:firstColumn="1" w:lastColumn="0" w:noHBand="0" w:noVBand="0"/>
      </w:tblPr>
      <w:tblGrid>
        <w:gridCol w:w="3068"/>
        <w:gridCol w:w="3069"/>
        <w:gridCol w:w="3069"/>
      </w:tblGrid>
      <w:tr w:rsidR="00915705" w:rsidRPr="00EE48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8" w:type="dxa"/>
          </w:tcPr>
          <w:p w:rsidR="00915705" w:rsidRPr="00EE48C8" w:rsidRDefault="00915705" w:rsidP="00BF0D08">
            <w:pPr>
              <w:spacing w:after="0" w:line="360" w:lineRule="auto"/>
            </w:pPr>
          </w:p>
        </w:tc>
        <w:tc>
          <w:tcPr>
            <w:cnfStyle w:val="000010000000" w:firstRow="0" w:lastRow="0" w:firstColumn="0" w:lastColumn="0" w:oddVBand="1" w:evenVBand="0" w:oddHBand="0" w:evenHBand="0" w:firstRowFirstColumn="0" w:firstRowLastColumn="0" w:lastRowFirstColumn="0" w:lastRowLastColumn="0"/>
            <w:tcW w:w="3069" w:type="dxa"/>
          </w:tcPr>
          <w:p w:rsidR="00915705" w:rsidRPr="00EE48C8" w:rsidRDefault="00915705" w:rsidP="00BF0D08">
            <w:pPr>
              <w:spacing w:after="0" w:line="360" w:lineRule="auto"/>
            </w:pPr>
            <w:r w:rsidRPr="00EE48C8">
              <w:t xml:space="preserve">Low priced </w:t>
            </w:r>
            <w:r w:rsidR="00E27E17" w:rsidRPr="00EE48C8">
              <w:t>chocolate</w:t>
            </w:r>
          </w:p>
        </w:tc>
        <w:tc>
          <w:tcPr>
            <w:tcW w:w="3069" w:type="dxa"/>
          </w:tcPr>
          <w:p w:rsidR="00915705" w:rsidRPr="00EE48C8" w:rsidRDefault="00915705" w:rsidP="00BF0D08">
            <w:pPr>
              <w:spacing w:after="0" w:line="360" w:lineRule="auto"/>
              <w:cnfStyle w:val="100000000000" w:firstRow="1" w:lastRow="0" w:firstColumn="0" w:lastColumn="0" w:oddVBand="0" w:evenVBand="0" w:oddHBand="0" w:evenHBand="0" w:firstRowFirstColumn="0" w:firstRowLastColumn="0" w:lastRowFirstColumn="0" w:lastRowLastColumn="0"/>
            </w:pPr>
            <w:r w:rsidRPr="00EE48C8">
              <w:t xml:space="preserve">High priced </w:t>
            </w:r>
            <w:r w:rsidR="00E27E17" w:rsidRPr="00EE48C8">
              <w:t>chocolate</w:t>
            </w:r>
          </w:p>
        </w:tc>
      </w:tr>
      <w:tr w:rsidR="00915705" w:rsidRPr="00EE4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8" w:type="dxa"/>
          </w:tcPr>
          <w:p w:rsidR="00915705" w:rsidRPr="00743C36" w:rsidRDefault="00625F67" w:rsidP="00BF0D08">
            <w:pPr>
              <w:spacing w:after="0" w:line="360" w:lineRule="auto"/>
              <w:rPr>
                <w:b w:val="0"/>
              </w:rPr>
            </w:pPr>
            <w:r w:rsidRPr="00743C36">
              <w:rPr>
                <w:b w:val="0"/>
              </w:rPr>
              <w:t xml:space="preserve">With Max </w:t>
            </w:r>
            <w:proofErr w:type="spellStart"/>
            <w:r w:rsidRPr="00743C36">
              <w:rPr>
                <w:b w:val="0"/>
              </w:rPr>
              <w:t>Havelaar</w:t>
            </w:r>
            <w:proofErr w:type="spellEnd"/>
            <w:r w:rsidRPr="00743C36">
              <w:rPr>
                <w:b w:val="0"/>
              </w:rPr>
              <w:t xml:space="preserve"> label</w:t>
            </w:r>
          </w:p>
        </w:tc>
        <w:tc>
          <w:tcPr>
            <w:cnfStyle w:val="000010000000" w:firstRow="0" w:lastRow="0" w:firstColumn="0" w:lastColumn="0" w:oddVBand="1" w:evenVBand="0" w:oddHBand="0" w:evenHBand="0" w:firstRowFirstColumn="0" w:firstRowLastColumn="0" w:lastRowFirstColumn="0" w:lastRowLastColumn="0"/>
            <w:tcW w:w="3069" w:type="dxa"/>
          </w:tcPr>
          <w:p w:rsidR="00915705" w:rsidRPr="00EE48C8" w:rsidRDefault="00274D94" w:rsidP="00BF0D08">
            <w:pPr>
              <w:spacing w:after="0" w:line="360" w:lineRule="auto"/>
            </w:pPr>
            <w:r w:rsidRPr="00EE48C8">
              <w:t>Scenario 1</w:t>
            </w:r>
          </w:p>
        </w:tc>
        <w:tc>
          <w:tcPr>
            <w:tcW w:w="3069" w:type="dxa"/>
          </w:tcPr>
          <w:p w:rsidR="00915705" w:rsidRPr="00EE48C8" w:rsidRDefault="00274D94" w:rsidP="00BF0D08">
            <w:pPr>
              <w:spacing w:after="0" w:line="360" w:lineRule="auto"/>
              <w:cnfStyle w:val="000000100000" w:firstRow="0" w:lastRow="0" w:firstColumn="0" w:lastColumn="0" w:oddVBand="0" w:evenVBand="0" w:oddHBand="1" w:evenHBand="0" w:firstRowFirstColumn="0" w:firstRowLastColumn="0" w:lastRowFirstColumn="0" w:lastRowLastColumn="0"/>
            </w:pPr>
            <w:r w:rsidRPr="00EE48C8">
              <w:t>Scenario 2</w:t>
            </w:r>
          </w:p>
        </w:tc>
      </w:tr>
      <w:tr w:rsidR="00915705" w:rsidRPr="00EE48C8">
        <w:tc>
          <w:tcPr>
            <w:cnfStyle w:val="001000000000" w:firstRow="0" w:lastRow="0" w:firstColumn="1" w:lastColumn="0" w:oddVBand="0" w:evenVBand="0" w:oddHBand="0" w:evenHBand="0" w:firstRowFirstColumn="0" w:firstRowLastColumn="0" w:lastRowFirstColumn="0" w:lastRowLastColumn="0"/>
            <w:tcW w:w="3068" w:type="dxa"/>
          </w:tcPr>
          <w:p w:rsidR="00915705" w:rsidRPr="00743C36" w:rsidRDefault="00625F67" w:rsidP="00BF0D08">
            <w:pPr>
              <w:spacing w:after="0" w:line="360" w:lineRule="auto"/>
              <w:rPr>
                <w:b w:val="0"/>
              </w:rPr>
            </w:pPr>
            <w:r w:rsidRPr="00743C36">
              <w:rPr>
                <w:b w:val="0"/>
              </w:rPr>
              <w:t xml:space="preserve">Without Max </w:t>
            </w:r>
            <w:proofErr w:type="spellStart"/>
            <w:r w:rsidRPr="00743C36">
              <w:rPr>
                <w:b w:val="0"/>
              </w:rPr>
              <w:t>Havelaar</w:t>
            </w:r>
            <w:proofErr w:type="spellEnd"/>
            <w:r w:rsidRPr="00743C36">
              <w:rPr>
                <w:b w:val="0"/>
              </w:rPr>
              <w:t xml:space="preserve"> label</w:t>
            </w:r>
          </w:p>
        </w:tc>
        <w:tc>
          <w:tcPr>
            <w:cnfStyle w:val="000010000000" w:firstRow="0" w:lastRow="0" w:firstColumn="0" w:lastColumn="0" w:oddVBand="1" w:evenVBand="0" w:oddHBand="0" w:evenHBand="0" w:firstRowFirstColumn="0" w:firstRowLastColumn="0" w:lastRowFirstColumn="0" w:lastRowLastColumn="0"/>
            <w:tcW w:w="3069" w:type="dxa"/>
          </w:tcPr>
          <w:p w:rsidR="00915705" w:rsidRPr="00EE48C8" w:rsidRDefault="00274D94" w:rsidP="00BF0D08">
            <w:pPr>
              <w:spacing w:after="0" w:line="360" w:lineRule="auto"/>
            </w:pPr>
            <w:r w:rsidRPr="00EE48C8">
              <w:t>Scenario 3</w:t>
            </w:r>
          </w:p>
        </w:tc>
        <w:tc>
          <w:tcPr>
            <w:tcW w:w="3069" w:type="dxa"/>
          </w:tcPr>
          <w:p w:rsidR="00915705" w:rsidRPr="00EE48C8" w:rsidRDefault="00274D94" w:rsidP="00BF0D08">
            <w:pPr>
              <w:spacing w:after="0" w:line="360" w:lineRule="auto"/>
              <w:cnfStyle w:val="000000000000" w:firstRow="0" w:lastRow="0" w:firstColumn="0" w:lastColumn="0" w:oddVBand="0" w:evenVBand="0" w:oddHBand="0" w:evenHBand="0" w:firstRowFirstColumn="0" w:firstRowLastColumn="0" w:lastRowFirstColumn="0" w:lastRowLastColumn="0"/>
            </w:pPr>
            <w:r w:rsidRPr="00EE48C8">
              <w:t>Scenario 4</w:t>
            </w:r>
          </w:p>
        </w:tc>
      </w:tr>
    </w:tbl>
    <w:p w:rsidR="00E27E17" w:rsidRDefault="00E27E17" w:rsidP="00BF0D08">
      <w:pPr>
        <w:spacing w:line="360" w:lineRule="auto"/>
      </w:pPr>
      <w:r>
        <w:t>Table 2: Experiment matrix</w:t>
      </w:r>
      <w:r w:rsidR="00915705">
        <w:br/>
      </w:r>
      <w:r w:rsidR="00516DB3">
        <w:br/>
      </w:r>
      <w:proofErr w:type="gramStart"/>
      <w:r w:rsidR="00516DB3">
        <w:t>This</w:t>
      </w:r>
      <w:proofErr w:type="gramEnd"/>
      <w:r w:rsidR="00516DB3">
        <w:t xml:space="preserve"> experimental research (quantitative research) is called between-groups (independent measures) designs, this type of design use separate groups of participants for each of the different conditions in the experiment. </w:t>
      </w:r>
      <w:r w:rsidR="00A93EE4">
        <w:t>The respondents are divided int</w:t>
      </w:r>
      <w:r w:rsidR="00B90435">
        <w:t>o four different groups, whereby</w:t>
      </w:r>
      <w:r w:rsidR="00A93EE4">
        <w:t xml:space="preserve"> every group needs to fill in the questionnaire</w:t>
      </w:r>
      <w:r w:rsidR="00516DB3">
        <w:t xml:space="preserve"> (survey)</w:t>
      </w:r>
      <w:r w:rsidR="00A93EE4">
        <w:t xml:space="preserve"> bas</w:t>
      </w:r>
      <w:r w:rsidR="003612F5">
        <w:t xml:space="preserve">ed on one of the four scenarios. </w:t>
      </w:r>
      <w:r w:rsidR="006F3A57">
        <w:t>Essential in this type of study is to allocate the participants randomly. This is important to isolate the effects of our manipulat</w:t>
      </w:r>
      <w:r w:rsidR="007534F6">
        <w:t>ion of the independent variable</w:t>
      </w:r>
      <w:r w:rsidR="006F3A57">
        <w:t xml:space="preserve"> </w:t>
      </w:r>
      <w:sdt>
        <w:sdtPr>
          <w:id w:val="683858"/>
          <w:citation/>
        </w:sdtPr>
        <w:sdtEndPr/>
        <w:sdtContent>
          <w:r w:rsidR="00E65436">
            <w:fldChar w:fldCharType="begin"/>
          </w:r>
          <w:r w:rsidR="00F653B1" w:rsidRPr="00211F24">
            <w:rPr>
              <w:rFonts w:ascii="Times New Roman" w:hAnsi="Times New Roman"/>
            </w:rPr>
            <w:instrText xml:space="preserve"> CITATION Fie03 \l 1043 </w:instrText>
          </w:r>
          <w:r w:rsidR="00E65436">
            <w:fldChar w:fldCharType="separate"/>
          </w:r>
          <w:r w:rsidR="00BC208E" w:rsidRPr="00BC208E">
            <w:rPr>
              <w:rFonts w:ascii="Times New Roman" w:hAnsi="Times New Roman"/>
              <w:noProof/>
            </w:rPr>
            <w:t>(Field &amp; Hole, 2003)</w:t>
          </w:r>
          <w:r w:rsidR="00E65436">
            <w:fldChar w:fldCharType="end"/>
          </w:r>
        </w:sdtContent>
      </w:sdt>
      <w:r w:rsidR="007534F6">
        <w:t>.</w:t>
      </w:r>
      <w:r w:rsidR="006F3A57">
        <w:br/>
      </w:r>
      <w:r w:rsidR="006F3A57">
        <w:br/>
      </w:r>
      <w:r w:rsidR="003612F5">
        <w:t xml:space="preserve">The questionnaire was made and spread out by the online tool </w:t>
      </w:r>
      <w:proofErr w:type="spellStart"/>
      <w:r w:rsidR="003612F5">
        <w:t>Qualtrics</w:t>
      </w:r>
      <w:proofErr w:type="spellEnd"/>
      <w:r w:rsidR="003612F5">
        <w:t>. The questionnaires were collected online through social media, in order to reach more people in a shorter time space and to keep the costs low.</w:t>
      </w:r>
    </w:p>
    <w:p w:rsidR="00743C36" w:rsidRDefault="001C3E49" w:rsidP="00BF0D08">
      <w:pPr>
        <w:spacing w:line="360" w:lineRule="auto"/>
      </w:pPr>
      <w:r w:rsidRPr="007A19EA">
        <w:rPr>
          <w:sz w:val="28"/>
        </w:rPr>
        <w:t>3.2 Population and sample size</w:t>
      </w:r>
      <w:r w:rsidR="00274D94">
        <w:br/>
      </w:r>
      <w:r w:rsidR="00274D94">
        <w:br/>
      </w:r>
      <w:r w:rsidR="00103DA3">
        <w:t xml:space="preserve">The Max </w:t>
      </w:r>
      <w:proofErr w:type="spellStart"/>
      <w:r w:rsidR="00103DA3">
        <w:t>Havelaar</w:t>
      </w:r>
      <w:proofErr w:type="spellEnd"/>
      <w:r w:rsidR="00103DA3">
        <w:t xml:space="preserve"> foundation </w:t>
      </w:r>
      <w:r w:rsidR="005C3DFC">
        <w:t>was</w:t>
      </w:r>
      <w:r w:rsidR="00103DA3">
        <w:t xml:space="preserve"> </w:t>
      </w:r>
      <w:r w:rsidR="005C3DFC">
        <w:t>set up</w:t>
      </w:r>
      <w:r w:rsidR="00F74B12">
        <w:t xml:space="preserve"> in the Netherlands. The Max </w:t>
      </w:r>
      <w:proofErr w:type="spellStart"/>
      <w:r w:rsidR="00F74B12">
        <w:t>Havelaar</w:t>
      </w:r>
      <w:proofErr w:type="spellEnd"/>
      <w:r w:rsidR="00F74B12">
        <w:t xml:space="preserve"> label is typically </w:t>
      </w:r>
      <w:r w:rsidR="00EE1DD0">
        <w:t>Dutch;</w:t>
      </w:r>
      <w:r w:rsidR="00F74B12">
        <w:t xml:space="preserve"> therefore it makes sense that the </w:t>
      </w:r>
      <w:r w:rsidR="00EE1DD0">
        <w:t>population needs</w:t>
      </w:r>
      <w:r w:rsidR="00F74B12">
        <w:t xml:space="preserve"> to live in the Netherlands. Besides that, the </w:t>
      </w:r>
      <w:r w:rsidR="003900A2">
        <w:t>population needs</w:t>
      </w:r>
      <w:r w:rsidR="00F74B12">
        <w:t xml:space="preserve"> to be </w:t>
      </w:r>
      <w:r w:rsidR="00274D94">
        <w:t>above 18 years old</w:t>
      </w:r>
      <w:r w:rsidR="00F74B12">
        <w:t xml:space="preserve">, because children below 18 </w:t>
      </w:r>
      <w:r w:rsidR="003900A2">
        <w:t xml:space="preserve">years will rarely do groceries, and in </w:t>
      </w:r>
      <w:r w:rsidR="00F74B12">
        <w:t>the Netherlands</w:t>
      </w:r>
      <w:r w:rsidR="003900A2">
        <w:t xml:space="preserve">, when aged 18, you are able to vote and consume cigarettes and alcohol. Therefore 18 years old is a good indicator </w:t>
      </w:r>
      <w:r w:rsidR="00347A2C">
        <w:t>to</w:t>
      </w:r>
      <w:r w:rsidR="00107CEA">
        <w:t xml:space="preserve"> be more mature. According to CBS, the Dutch Bureau of Statistics, the Dutch population above 18 years old consists around </w:t>
      </w:r>
      <w:r w:rsidR="00092930">
        <w:t>14 million people.</w:t>
      </w:r>
      <w:r w:rsidR="008C1C8A">
        <w:br/>
      </w:r>
      <w:r w:rsidR="008C1C8A">
        <w:br/>
      </w:r>
      <w:r w:rsidR="007D173C">
        <w:lastRenderedPageBreak/>
        <w:t xml:space="preserve">Most experiments use between 10 and 20 participants per group, but between-groups experiments require more participants. Therefore at least 30 participants are required per group </w:t>
      </w:r>
      <w:sdt>
        <w:sdtPr>
          <w:id w:val="683860"/>
          <w:citation/>
        </w:sdtPr>
        <w:sdtEndPr/>
        <w:sdtContent>
          <w:r w:rsidR="00E65436">
            <w:fldChar w:fldCharType="begin"/>
          </w:r>
          <w:r w:rsidR="007D173C" w:rsidRPr="00211F24">
            <w:rPr>
              <w:rFonts w:ascii="Times New Roman" w:hAnsi="Times New Roman"/>
            </w:rPr>
            <w:instrText xml:space="preserve"> CITATION Fie03 \l 1043 </w:instrText>
          </w:r>
          <w:r w:rsidR="00E65436">
            <w:fldChar w:fldCharType="separate"/>
          </w:r>
          <w:r w:rsidR="00BC208E" w:rsidRPr="00BC208E">
            <w:rPr>
              <w:rFonts w:ascii="Times New Roman" w:hAnsi="Times New Roman"/>
              <w:noProof/>
            </w:rPr>
            <w:t>(Field &amp; Hole, 2003)</w:t>
          </w:r>
          <w:r w:rsidR="00E65436">
            <w:fldChar w:fldCharType="end"/>
          </w:r>
        </w:sdtContent>
      </w:sdt>
      <w:r w:rsidR="007D173C">
        <w:t>.</w:t>
      </w:r>
      <w:r w:rsidR="007D173C">
        <w:br/>
      </w:r>
      <w:r w:rsidR="007D173C">
        <w:br/>
      </w:r>
      <w:r w:rsidR="00092930">
        <w:t xml:space="preserve">Software of G*power is used to determine the sample size </w:t>
      </w:r>
      <w:sdt>
        <w:sdtPr>
          <w:id w:val="10833092"/>
          <w:citation/>
        </w:sdtPr>
        <w:sdtEndPr/>
        <w:sdtContent>
          <w:r w:rsidR="00E65436">
            <w:fldChar w:fldCharType="begin"/>
          </w:r>
          <w:r w:rsidR="00092930" w:rsidRPr="00211F24">
            <w:rPr>
              <w:rFonts w:ascii="Times New Roman" w:hAnsi="Times New Roman"/>
            </w:rPr>
            <w:instrText xml:space="preserve"> CITATION Fau09 \l 1043 </w:instrText>
          </w:r>
          <w:r w:rsidR="00E65436">
            <w:fldChar w:fldCharType="separate"/>
          </w:r>
          <w:r w:rsidR="00BC208E" w:rsidRPr="00BC208E">
            <w:rPr>
              <w:rFonts w:ascii="Times New Roman" w:hAnsi="Times New Roman"/>
              <w:noProof/>
            </w:rPr>
            <w:t>(Faul, Erdfelder, Buchner, &amp; Lang, 2009)</w:t>
          </w:r>
          <w:r w:rsidR="00E65436">
            <w:fldChar w:fldCharType="end"/>
          </w:r>
        </w:sdtContent>
      </w:sdt>
      <w:r w:rsidR="007D173C">
        <w:t xml:space="preserve">. </w:t>
      </w:r>
      <w:r w:rsidR="00092930">
        <w:t>An a prior</w:t>
      </w:r>
      <w:r w:rsidR="002B2BD7">
        <w:t>i</w:t>
      </w:r>
      <w:r w:rsidR="00092930">
        <w:t xml:space="preserve"> analysis is done before a study takes place. This type of analysis is used to determine the necessary sample si</w:t>
      </w:r>
      <w:r w:rsidR="007D173C">
        <w:t xml:space="preserve">ze N of a test given a desired </w:t>
      </w:r>
      <w:r w:rsidR="00092930">
        <w:t>alpha level (0.05), a desired power level</w:t>
      </w:r>
      <w:r w:rsidR="007D173C">
        <w:t xml:space="preserve"> (0.95), and the size of the effect to be detected (0.3)</w:t>
      </w:r>
      <w:r w:rsidR="00092930">
        <w:t xml:space="preserve"> </w:t>
      </w:r>
      <w:sdt>
        <w:sdtPr>
          <w:id w:val="10833090"/>
          <w:citation/>
        </w:sdtPr>
        <w:sdtEndPr/>
        <w:sdtContent>
          <w:r w:rsidR="00E65436">
            <w:fldChar w:fldCharType="begin"/>
          </w:r>
          <w:r w:rsidR="00E63900" w:rsidRPr="00211F24">
            <w:rPr>
              <w:rFonts w:ascii="Times New Roman" w:hAnsi="Times New Roman"/>
            </w:rPr>
            <w:instrText xml:space="preserve"> CITATION May07 \l 1043 </w:instrText>
          </w:r>
          <w:r w:rsidR="00E65436">
            <w:fldChar w:fldCharType="separate"/>
          </w:r>
          <w:r w:rsidR="00BC208E" w:rsidRPr="00BC208E">
            <w:rPr>
              <w:rFonts w:ascii="Times New Roman" w:hAnsi="Times New Roman"/>
              <w:noProof/>
            </w:rPr>
            <w:t>(Mayr, Erdfelder, Buchner, &amp; Faul, 2007)</w:t>
          </w:r>
          <w:r w:rsidR="00E65436">
            <w:fldChar w:fldCharType="end"/>
          </w:r>
        </w:sdtContent>
      </w:sdt>
      <w:r w:rsidR="007D173C">
        <w:t xml:space="preserve">. This calculation suggests a total sample size of 134 respondents. Therefore at least 35 participants are required per scenario. </w:t>
      </w:r>
      <w:r w:rsidR="00274D94">
        <w:br/>
      </w:r>
      <w:r>
        <w:br/>
      </w:r>
      <w:r w:rsidRPr="007A19EA">
        <w:rPr>
          <w:sz w:val="28"/>
        </w:rPr>
        <w:t>3.3 Structure of questionnaire</w:t>
      </w:r>
      <w:r w:rsidR="002066F7">
        <w:br/>
      </w:r>
      <w:r w:rsidR="002066F7">
        <w:br/>
      </w:r>
      <w:proofErr w:type="gramStart"/>
      <w:r w:rsidR="00EE1DD0">
        <w:t>The</w:t>
      </w:r>
      <w:proofErr w:type="gramEnd"/>
      <w:r w:rsidR="00EE1DD0">
        <w:t xml:space="preserve"> structure of the questionnaire is based on the conceptual fra</w:t>
      </w:r>
      <w:r w:rsidR="007534F6">
        <w:t xml:space="preserve">mework described in chapter two, </w:t>
      </w:r>
      <w:r w:rsidR="00EE1DD0">
        <w:t>the experiment design presented in this chapter</w:t>
      </w:r>
      <w:r w:rsidR="007534F6">
        <w:t xml:space="preserve"> and the work of </w:t>
      </w:r>
      <w:r w:rsidR="005E712F">
        <w:t xml:space="preserve">Van der </w:t>
      </w:r>
      <w:proofErr w:type="spellStart"/>
      <w:r w:rsidR="005E712F">
        <w:t>Wal</w:t>
      </w:r>
      <w:proofErr w:type="spellEnd"/>
      <w:r w:rsidR="005E712F">
        <w:t xml:space="preserve"> (2013). E</w:t>
      </w:r>
      <w:r w:rsidR="00EE1DD0">
        <w:t>ach part represents a hypothesis. The questionnaire is b</w:t>
      </w:r>
      <w:r w:rsidR="00140D1A">
        <w:t>uilt</w:t>
      </w:r>
      <w:r w:rsidR="00EE1DD0">
        <w:t xml:space="preserve"> up</w:t>
      </w:r>
      <w:r w:rsidR="00140D1A">
        <w:t xml:space="preserve"> as followed</w:t>
      </w:r>
      <w:r w:rsidR="007534F6">
        <w:t>:</w:t>
      </w:r>
      <w:r w:rsidR="00140D1A">
        <w:br/>
      </w:r>
    </w:p>
    <w:tbl>
      <w:tblPr>
        <w:tblStyle w:val="ColorfulList-Accent2"/>
        <w:tblW w:w="0" w:type="auto"/>
        <w:tblLook w:val="04A0" w:firstRow="1" w:lastRow="0" w:firstColumn="1" w:lastColumn="0" w:noHBand="0" w:noVBand="1"/>
      </w:tblPr>
      <w:tblGrid>
        <w:gridCol w:w="378"/>
        <w:gridCol w:w="2160"/>
        <w:gridCol w:w="3150"/>
        <w:gridCol w:w="1737"/>
        <w:gridCol w:w="1857"/>
      </w:tblGrid>
      <w:tr w:rsidR="00743C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 w:type="dxa"/>
          </w:tcPr>
          <w:p w:rsidR="00743C36" w:rsidRDefault="00743C36" w:rsidP="00BF0D08">
            <w:pPr>
              <w:spacing w:line="360" w:lineRule="auto"/>
            </w:pPr>
          </w:p>
        </w:tc>
        <w:tc>
          <w:tcPr>
            <w:tcW w:w="2160" w:type="dxa"/>
          </w:tcPr>
          <w:p w:rsidR="00743C36" w:rsidRDefault="00743C36" w:rsidP="00BF0D08">
            <w:pPr>
              <w:spacing w:line="360" w:lineRule="auto"/>
              <w:cnfStyle w:val="100000000000" w:firstRow="1" w:lastRow="0" w:firstColumn="0" w:lastColumn="0" w:oddVBand="0" w:evenVBand="0" w:oddHBand="0" w:evenHBand="0" w:firstRowFirstColumn="0" w:firstRowLastColumn="0" w:lastRowFirstColumn="0" w:lastRowLastColumn="0"/>
            </w:pPr>
            <w:r>
              <w:t>Variable</w:t>
            </w:r>
          </w:p>
        </w:tc>
        <w:tc>
          <w:tcPr>
            <w:tcW w:w="3150" w:type="dxa"/>
          </w:tcPr>
          <w:p w:rsidR="00743C36" w:rsidRDefault="00743C36" w:rsidP="00BF0D08">
            <w:pPr>
              <w:spacing w:line="360" w:lineRule="auto"/>
              <w:cnfStyle w:val="100000000000" w:firstRow="1" w:lastRow="0" w:firstColumn="0" w:lastColumn="0" w:oddVBand="0" w:evenVBand="0" w:oddHBand="0" w:evenHBand="0" w:firstRowFirstColumn="0" w:firstRowLastColumn="0" w:lastRowFirstColumn="0" w:lastRowLastColumn="0"/>
            </w:pPr>
            <w:r>
              <w:t>Question</w:t>
            </w:r>
          </w:p>
        </w:tc>
        <w:tc>
          <w:tcPr>
            <w:tcW w:w="1737" w:type="dxa"/>
          </w:tcPr>
          <w:p w:rsidR="00743C36" w:rsidRDefault="00743C36" w:rsidP="00BF0D08">
            <w:pPr>
              <w:spacing w:line="360" w:lineRule="auto"/>
              <w:cnfStyle w:val="100000000000" w:firstRow="1" w:lastRow="0" w:firstColumn="0" w:lastColumn="0" w:oddVBand="0" w:evenVBand="0" w:oddHBand="0" w:evenHBand="0" w:firstRowFirstColumn="0" w:firstRowLastColumn="0" w:lastRowFirstColumn="0" w:lastRowLastColumn="0"/>
            </w:pPr>
            <w:r>
              <w:t>Method</w:t>
            </w:r>
          </w:p>
        </w:tc>
        <w:tc>
          <w:tcPr>
            <w:tcW w:w="1857" w:type="dxa"/>
          </w:tcPr>
          <w:p w:rsidR="00743C36" w:rsidRDefault="00743C36" w:rsidP="00BF0D08">
            <w:pPr>
              <w:spacing w:line="360" w:lineRule="auto"/>
              <w:cnfStyle w:val="100000000000" w:firstRow="1" w:lastRow="0" w:firstColumn="0" w:lastColumn="0" w:oddVBand="0" w:evenVBand="0" w:oddHBand="0" w:evenHBand="0" w:firstRowFirstColumn="0" w:firstRowLastColumn="0" w:lastRowFirstColumn="0" w:lastRowLastColumn="0"/>
            </w:pPr>
            <w:r>
              <w:t>Measurement level</w:t>
            </w:r>
          </w:p>
        </w:tc>
      </w:tr>
      <w:tr w:rsidR="00743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 w:type="dxa"/>
          </w:tcPr>
          <w:p w:rsidR="00743C36" w:rsidRDefault="00B06C9A" w:rsidP="00BF0D08">
            <w:pPr>
              <w:spacing w:line="360" w:lineRule="auto"/>
            </w:pPr>
            <w:r>
              <w:t>1</w:t>
            </w:r>
          </w:p>
        </w:tc>
        <w:tc>
          <w:tcPr>
            <w:tcW w:w="2160" w:type="dxa"/>
          </w:tcPr>
          <w:p w:rsidR="00743C36" w:rsidRDefault="00743C36" w:rsidP="00BF0D08">
            <w:pPr>
              <w:spacing w:line="360" w:lineRule="auto"/>
              <w:cnfStyle w:val="000000100000" w:firstRow="0" w:lastRow="0" w:firstColumn="0" w:lastColumn="0" w:oddVBand="0" w:evenVBand="0" w:oddHBand="1" w:evenHBand="0" w:firstRowFirstColumn="0" w:firstRowLastColumn="0" w:lastRowFirstColumn="0" w:lastRowLastColumn="0"/>
            </w:pPr>
            <w:r>
              <w:t>Purchase intention</w:t>
            </w:r>
          </w:p>
        </w:tc>
        <w:tc>
          <w:tcPr>
            <w:tcW w:w="3150" w:type="dxa"/>
          </w:tcPr>
          <w:p w:rsidR="00743C36" w:rsidRDefault="00FE4538" w:rsidP="00BF0D08">
            <w:pPr>
              <w:spacing w:line="360" w:lineRule="auto"/>
              <w:cnfStyle w:val="000000100000" w:firstRow="0" w:lastRow="0" w:firstColumn="0" w:lastColumn="0" w:oddVBand="0" w:evenVBand="0" w:oddHBand="1" w:evenHBand="0" w:firstRowFirstColumn="0" w:firstRowLastColumn="0" w:lastRowFirstColumn="0" w:lastRowLastColumn="0"/>
            </w:pPr>
            <w:r>
              <w:t xml:space="preserve">- </w:t>
            </w:r>
            <w:r w:rsidR="00B06C9A">
              <w:t>W</w:t>
            </w:r>
            <w:r w:rsidR="00743C36">
              <w:t>ould buy this product, if set for the choice right now?</w:t>
            </w:r>
            <w:r w:rsidR="00B06C9A">
              <w:br/>
              <w:t>- Please indicate the likelihood that you would buy this product?</w:t>
            </w:r>
            <w:r w:rsidR="00B55923">
              <w:br/>
            </w:r>
            <w:r>
              <w:t xml:space="preserve">- </w:t>
            </w:r>
            <w:r w:rsidR="00B55923">
              <w:t>On which product attributes did you base your previous answer?</w:t>
            </w:r>
          </w:p>
        </w:tc>
        <w:tc>
          <w:tcPr>
            <w:tcW w:w="1737" w:type="dxa"/>
          </w:tcPr>
          <w:p w:rsidR="00743C36" w:rsidRDefault="00B06C9A" w:rsidP="00BF0D08">
            <w:pPr>
              <w:spacing w:line="360" w:lineRule="auto"/>
              <w:cnfStyle w:val="000000100000" w:firstRow="0" w:lastRow="0" w:firstColumn="0" w:lastColumn="0" w:oddVBand="0" w:evenVBand="0" w:oddHBand="1" w:evenHBand="0" w:firstRowFirstColumn="0" w:firstRowLastColumn="0" w:lastRowFirstColumn="0" w:lastRowLastColumn="0"/>
            </w:pPr>
            <w:r>
              <w:t>Yes/no question</w:t>
            </w:r>
            <w:r>
              <w:br/>
              <w:t>Slider (0 to 100%)</w:t>
            </w:r>
            <w:r>
              <w:br/>
            </w:r>
            <w:r>
              <w:br/>
              <w:t>Open question</w:t>
            </w:r>
          </w:p>
        </w:tc>
        <w:tc>
          <w:tcPr>
            <w:tcW w:w="1857" w:type="dxa"/>
          </w:tcPr>
          <w:p w:rsidR="00743C36" w:rsidRDefault="00B06C9A" w:rsidP="00BF0D08">
            <w:pPr>
              <w:spacing w:line="360" w:lineRule="auto"/>
              <w:cnfStyle w:val="000000100000" w:firstRow="0" w:lastRow="0" w:firstColumn="0" w:lastColumn="0" w:oddVBand="0" w:evenVBand="0" w:oddHBand="1" w:evenHBand="0" w:firstRowFirstColumn="0" w:firstRowLastColumn="0" w:lastRowFirstColumn="0" w:lastRowLastColumn="0"/>
            </w:pPr>
            <w:r>
              <w:t>Nominal</w:t>
            </w:r>
            <w:r w:rsidR="00754E2A">
              <w:br/>
            </w:r>
            <w:r w:rsidR="00754E2A">
              <w:br/>
            </w:r>
            <w:r w:rsidR="00A54CDC">
              <w:t>Scale</w:t>
            </w:r>
            <w:r w:rsidR="00754E2A">
              <w:br/>
            </w:r>
            <w:r w:rsidR="00754E2A">
              <w:br/>
            </w:r>
            <w:r w:rsidR="00A54CDC">
              <w:br/>
            </w:r>
            <w:r w:rsidR="00754E2A">
              <w:t>Nominal</w:t>
            </w:r>
          </w:p>
        </w:tc>
      </w:tr>
      <w:tr w:rsidR="00743C36">
        <w:tc>
          <w:tcPr>
            <w:cnfStyle w:val="001000000000" w:firstRow="0" w:lastRow="0" w:firstColumn="1" w:lastColumn="0" w:oddVBand="0" w:evenVBand="0" w:oddHBand="0" w:evenHBand="0" w:firstRowFirstColumn="0" w:firstRowLastColumn="0" w:lastRowFirstColumn="0" w:lastRowLastColumn="0"/>
            <w:tcW w:w="378" w:type="dxa"/>
          </w:tcPr>
          <w:p w:rsidR="00743C36" w:rsidRDefault="00B06C9A" w:rsidP="00BF0D08">
            <w:pPr>
              <w:spacing w:line="360" w:lineRule="auto"/>
            </w:pPr>
            <w:r>
              <w:t>2</w:t>
            </w:r>
          </w:p>
        </w:tc>
        <w:tc>
          <w:tcPr>
            <w:tcW w:w="2160" w:type="dxa"/>
          </w:tcPr>
          <w:p w:rsidR="00743C36" w:rsidRDefault="00743C36" w:rsidP="00BF0D08">
            <w:pPr>
              <w:spacing w:line="360" w:lineRule="auto"/>
              <w:cnfStyle w:val="000000000000" w:firstRow="0" w:lastRow="0" w:firstColumn="0" w:lastColumn="0" w:oddVBand="0" w:evenVBand="0" w:oddHBand="0" w:evenHBand="0" w:firstRowFirstColumn="0" w:firstRowLastColumn="0" w:lastRowFirstColumn="0" w:lastRowLastColumn="0"/>
            </w:pPr>
            <w:r>
              <w:t>Knowledge</w:t>
            </w:r>
          </w:p>
        </w:tc>
        <w:tc>
          <w:tcPr>
            <w:tcW w:w="3150" w:type="dxa"/>
          </w:tcPr>
          <w:p w:rsidR="00743C36" w:rsidRDefault="00743C36" w:rsidP="00BF0D08">
            <w:pPr>
              <w:spacing w:line="360" w:lineRule="auto"/>
              <w:cnfStyle w:val="000000000000" w:firstRow="0" w:lastRow="0" w:firstColumn="0" w:lastColumn="0" w:oddVBand="0" w:evenVBand="0" w:oddHBand="0" w:evenHBand="0" w:firstRowFirstColumn="0" w:firstRowLastColumn="0" w:lastRowFirstColumn="0" w:lastRowLastColumn="0"/>
            </w:pPr>
            <w:r>
              <w:t xml:space="preserve">How familiar are you with the Max </w:t>
            </w:r>
            <w:proofErr w:type="spellStart"/>
            <w:r>
              <w:t>Havelaar</w:t>
            </w:r>
            <w:proofErr w:type="spellEnd"/>
            <w:r>
              <w:t xml:space="preserve"> label?</w:t>
            </w:r>
          </w:p>
        </w:tc>
        <w:tc>
          <w:tcPr>
            <w:tcW w:w="1737" w:type="dxa"/>
          </w:tcPr>
          <w:p w:rsidR="00743C36" w:rsidRDefault="00A54CDC" w:rsidP="00BF0D08">
            <w:pPr>
              <w:spacing w:line="360" w:lineRule="auto"/>
              <w:cnfStyle w:val="000000000000" w:firstRow="0" w:lastRow="0" w:firstColumn="0" w:lastColumn="0" w:oddVBand="0" w:evenVBand="0" w:oddHBand="0" w:evenHBand="0" w:firstRowFirstColumn="0" w:firstRowLastColumn="0" w:lastRowFirstColumn="0" w:lastRowLastColumn="0"/>
            </w:pPr>
            <w:r>
              <w:t>6 option question</w:t>
            </w:r>
          </w:p>
        </w:tc>
        <w:tc>
          <w:tcPr>
            <w:tcW w:w="1857" w:type="dxa"/>
          </w:tcPr>
          <w:p w:rsidR="00743C36" w:rsidRDefault="00077365" w:rsidP="00BF0D08">
            <w:pPr>
              <w:spacing w:line="360" w:lineRule="auto"/>
              <w:cnfStyle w:val="000000000000" w:firstRow="0" w:lastRow="0" w:firstColumn="0" w:lastColumn="0" w:oddVBand="0" w:evenVBand="0" w:oddHBand="0" w:evenHBand="0" w:firstRowFirstColumn="0" w:firstRowLastColumn="0" w:lastRowFirstColumn="0" w:lastRowLastColumn="0"/>
            </w:pPr>
            <w:r>
              <w:t>Ordinal</w:t>
            </w:r>
          </w:p>
        </w:tc>
      </w:tr>
      <w:tr w:rsidR="00743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 w:type="dxa"/>
          </w:tcPr>
          <w:p w:rsidR="00743C36" w:rsidRDefault="00B06C9A" w:rsidP="00BF0D08">
            <w:pPr>
              <w:spacing w:line="360" w:lineRule="auto"/>
            </w:pPr>
            <w:r>
              <w:lastRenderedPageBreak/>
              <w:t>3</w:t>
            </w:r>
          </w:p>
        </w:tc>
        <w:tc>
          <w:tcPr>
            <w:tcW w:w="2160" w:type="dxa"/>
          </w:tcPr>
          <w:p w:rsidR="00743C36" w:rsidRDefault="00743C36" w:rsidP="00BF0D08">
            <w:pPr>
              <w:spacing w:line="360" w:lineRule="auto"/>
              <w:cnfStyle w:val="000000100000" w:firstRow="0" w:lastRow="0" w:firstColumn="0" w:lastColumn="0" w:oddVBand="0" w:evenVBand="0" w:oddHBand="1" w:evenHBand="0" w:firstRowFirstColumn="0" w:firstRowLastColumn="0" w:lastRowFirstColumn="0" w:lastRowLastColumn="0"/>
            </w:pPr>
            <w:r>
              <w:t xml:space="preserve">Price </w:t>
            </w:r>
          </w:p>
        </w:tc>
        <w:tc>
          <w:tcPr>
            <w:tcW w:w="3150" w:type="dxa"/>
          </w:tcPr>
          <w:p w:rsidR="00743C36" w:rsidRDefault="00077365" w:rsidP="00BF0D08">
            <w:pPr>
              <w:spacing w:line="360" w:lineRule="auto"/>
              <w:cnfStyle w:val="000000100000" w:firstRow="0" w:lastRow="0" w:firstColumn="0" w:lastColumn="0" w:oddVBand="0" w:evenVBand="0" w:oddHBand="1" w:evenHBand="0" w:firstRowFirstColumn="0" w:firstRowLastColumn="0" w:lastRowFirstColumn="0" w:lastRowLastColumn="0"/>
            </w:pPr>
            <w:r>
              <w:t>How much are you willing to pay for this product</w:t>
            </w:r>
            <w:r w:rsidR="00641FBB">
              <w:t>?</w:t>
            </w:r>
          </w:p>
        </w:tc>
        <w:tc>
          <w:tcPr>
            <w:tcW w:w="1737" w:type="dxa"/>
          </w:tcPr>
          <w:p w:rsidR="00743C36" w:rsidRDefault="00A54CDC" w:rsidP="00BF0D08">
            <w:pPr>
              <w:spacing w:line="360" w:lineRule="auto"/>
              <w:cnfStyle w:val="000000100000" w:firstRow="0" w:lastRow="0" w:firstColumn="0" w:lastColumn="0" w:oddVBand="0" w:evenVBand="0" w:oddHBand="1" w:evenHBand="0" w:firstRowFirstColumn="0" w:firstRowLastColumn="0" w:lastRowFirstColumn="0" w:lastRowLastColumn="0"/>
            </w:pPr>
            <w:r>
              <w:t>Open question</w:t>
            </w:r>
          </w:p>
        </w:tc>
        <w:tc>
          <w:tcPr>
            <w:tcW w:w="1857" w:type="dxa"/>
          </w:tcPr>
          <w:p w:rsidR="00743C36" w:rsidRDefault="00A54CDC" w:rsidP="00BF0D08">
            <w:pPr>
              <w:spacing w:line="360" w:lineRule="auto"/>
              <w:cnfStyle w:val="000000100000" w:firstRow="0" w:lastRow="0" w:firstColumn="0" w:lastColumn="0" w:oddVBand="0" w:evenVBand="0" w:oddHBand="1" w:evenHBand="0" w:firstRowFirstColumn="0" w:firstRowLastColumn="0" w:lastRowFirstColumn="0" w:lastRowLastColumn="0"/>
            </w:pPr>
            <w:r>
              <w:t>Scale</w:t>
            </w:r>
          </w:p>
        </w:tc>
      </w:tr>
      <w:tr w:rsidR="00743C36">
        <w:tc>
          <w:tcPr>
            <w:cnfStyle w:val="001000000000" w:firstRow="0" w:lastRow="0" w:firstColumn="1" w:lastColumn="0" w:oddVBand="0" w:evenVBand="0" w:oddHBand="0" w:evenHBand="0" w:firstRowFirstColumn="0" w:firstRowLastColumn="0" w:lastRowFirstColumn="0" w:lastRowLastColumn="0"/>
            <w:tcW w:w="378" w:type="dxa"/>
          </w:tcPr>
          <w:p w:rsidR="00743C36" w:rsidRDefault="00B06C9A" w:rsidP="00BF0D08">
            <w:pPr>
              <w:spacing w:line="360" w:lineRule="auto"/>
            </w:pPr>
            <w:r>
              <w:t>4</w:t>
            </w:r>
          </w:p>
        </w:tc>
        <w:tc>
          <w:tcPr>
            <w:tcW w:w="2160" w:type="dxa"/>
          </w:tcPr>
          <w:p w:rsidR="00743C36" w:rsidRDefault="00743C36" w:rsidP="00BF0D08">
            <w:pPr>
              <w:spacing w:line="360" w:lineRule="auto"/>
              <w:cnfStyle w:val="000000000000" w:firstRow="0" w:lastRow="0" w:firstColumn="0" w:lastColumn="0" w:oddVBand="0" w:evenVBand="0" w:oddHBand="0" w:evenHBand="0" w:firstRowFirstColumn="0" w:firstRowLastColumn="0" w:lastRowFirstColumn="0" w:lastRowLastColumn="0"/>
            </w:pPr>
            <w:r>
              <w:t>Attitude</w:t>
            </w:r>
            <w:r w:rsidR="00BB4B68">
              <w:t xml:space="preserve"> </w:t>
            </w:r>
            <w:sdt>
              <w:sdtPr>
                <w:id w:val="4335729"/>
                <w:citation/>
              </w:sdtPr>
              <w:sdtEndPr/>
              <w:sdtContent>
                <w:r w:rsidR="00E65436">
                  <w:fldChar w:fldCharType="begin"/>
                </w:r>
                <w:r w:rsidR="00BB4B68">
                  <w:rPr>
                    <w:rFonts w:ascii="Times New Roman" w:hAnsi="Times New Roman"/>
                    <w:lang w:val="nl-NL"/>
                  </w:rPr>
                  <w:instrText xml:space="preserve"> CITATION Kel13 \l 1043 </w:instrText>
                </w:r>
                <w:r w:rsidR="00E65436">
                  <w:fldChar w:fldCharType="separate"/>
                </w:r>
                <w:r w:rsidR="00BC208E" w:rsidRPr="00BC208E">
                  <w:rPr>
                    <w:rFonts w:ascii="Times New Roman" w:hAnsi="Times New Roman"/>
                    <w:noProof/>
                    <w:lang w:val="nl-NL"/>
                  </w:rPr>
                  <w:t>(Kelley, 2013)</w:t>
                </w:r>
                <w:r w:rsidR="00E65436">
                  <w:fldChar w:fldCharType="end"/>
                </w:r>
              </w:sdtContent>
            </w:sdt>
          </w:p>
        </w:tc>
        <w:tc>
          <w:tcPr>
            <w:tcW w:w="3150" w:type="dxa"/>
          </w:tcPr>
          <w:p w:rsidR="00743C36" w:rsidRDefault="00077365" w:rsidP="00BF0D08">
            <w:pPr>
              <w:spacing w:line="360" w:lineRule="auto"/>
              <w:cnfStyle w:val="000000000000" w:firstRow="0" w:lastRow="0" w:firstColumn="0" w:lastColumn="0" w:oddVBand="0" w:evenVBand="0" w:oddHBand="0" w:evenHBand="0" w:firstRowFirstColumn="0" w:firstRowLastColumn="0" w:lastRowFirstColumn="0" w:lastRowLastColumn="0"/>
            </w:pPr>
            <w:r>
              <w:t>Indicate on a scale of 1 to 5 how much you are able to identify yourself with the following statements</w:t>
            </w:r>
          </w:p>
        </w:tc>
        <w:tc>
          <w:tcPr>
            <w:tcW w:w="1737" w:type="dxa"/>
          </w:tcPr>
          <w:p w:rsidR="00743C36" w:rsidRDefault="00077365" w:rsidP="00BF0D08">
            <w:pPr>
              <w:spacing w:line="360" w:lineRule="auto"/>
              <w:cnfStyle w:val="000000000000" w:firstRow="0" w:lastRow="0" w:firstColumn="0" w:lastColumn="0" w:oddVBand="0" w:evenVBand="0" w:oddHBand="0" w:evenHBand="0" w:firstRowFirstColumn="0" w:firstRowLastColumn="0" w:lastRowFirstColumn="0" w:lastRowLastColumn="0"/>
            </w:pPr>
            <w:r>
              <w:t>5-point Likert scale</w:t>
            </w:r>
          </w:p>
        </w:tc>
        <w:tc>
          <w:tcPr>
            <w:tcW w:w="1857" w:type="dxa"/>
          </w:tcPr>
          <w:p w:rsidR="00743C36" w:rsidRDefault="00077365" w:rsidP="00BF0D08">
            <w:pPr>
              <w:spacing w:line="360" w:lineRule="auto"/>
              <w:cnfStyle w:val="000000000000" w:firstRow="0" w:lastRow="0" w:firstColumn="0" w:lastColumn="0" w:oddVBand="0" w:evenVBand="0" w:oddHBand="0" w:evenHBand="0" w:firstRowFirstColumn="0" w:firstRowLastColumn="0" w:lastRowFirstColumn="0" w:lastRowLastColumn="0"/>
            </w:pPr>
            <w:r>
              <w:t>Ordinal</w:t>
            </w:r>
          </w:p>
        </w:tc>
      </w:tr>
      <w:tr w:rsidR="00B06C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 w:type="dxa"/>
          </w:tcPr>
          <w:p w:rsidR="00B06C9A" w:rsidRDefault="00B06C9A" w:rsidP="00BF0D08">
            <w:pPr>
              <w:spacing w:line="360" w:lineRule="auto"/>
            </w:pPr>
            <w:r>
              <w:t>5</w:t>
            </w:r>
          </w:p>
        </w:tc>
        <w:tc>
          <w:tcPr>
            <w:tcW w:w="2160" w:type="dxa"/>
          </w:tcPr>
          <w:p w:rsidR="00B06C9A" w:rsidRDefault="00B06C9A" w:rsidP="00BF0D08">
            <w:pPr>
              <w:spacing w:line="360" w:lineRule="auto"/>
              <w:cnfStyle w:val="000000100000" w:firstRow="0" w:lastRow="0" w:firstColumn="0" w:lastColumn="0" w:oddVBand="0" w:evenVBand="0" w:oddHBand="1" w:evenHBand="0" w:firstRowFirstColumn="0" w:firstRowLastColumn="0" w:lastRowFirstColumn="0" w:lastRowLastColumn="0"/>
            </w:pPr>
            <w:r>
              <w:t>Demographics</w:t>
            </w:r>
          </w:p>
        </w:tc>
        <w:tc>
          <w:tcPr>
            <w:tcW w:w="3150" w:type="dxa"/>
          </w:tcPr>
          <w:p w:rsidR="00B06C9A" w:rsidRDefault="00B06C9A" w:rsidP="00BF0D08">
            <w:pPr>
              <w:spacing w:line="360" w:lineRule="auto"/>
              <w:cnfStyle w:val="000000100000" w:firstRow="0" w:lastRow="0" w:firstColumn="0" w:lastColumn="0" w:oddVBand="0" w:evenVBand="0" w:oddHBand="1" w:evenHBand="0" w:firstRowFirstColumn="0" w:firstRowLastColumn="0" w:lastRowFirstColumn="0" w:lastRowLastColumn="0"/>
            </w:pPr>
            <w:r w:rsidRPr="00FE4538">
              <w:t>-</w:t>
            </w:r>
            <w:r>
              <w:t xml:space="preserve"> What is your gender?</w:t>
            </w:r>
            <w:r>
              <w:br/>
              <w:t>- How old are you?</w:t>
            </w:r>
            <w:r>
              <w:br/>
              <w:t>- What is your current town of living?</w:t>
            </w:r>
          </w:p>
        </w:tc>
        <w:tc>
          <w:tcPr>
            <w:tcW w:w="1737" w:type="dxa"/>
          </w:tcPr>
          <w:p w:rsidR="00B06C9A" w:rsidRDefault="00B06C9A" w:rsidP="00BF0D08">
            <w:pPr>
              <w:spacing w:line="360" w:lineRule="auto"/>
              <w:cnfStyle w:val="000000100000" w:firstRow="0" w:lastRow="0" w:firstColumn="0" w:lastColumn="0" w:oddVBand="0" w:evenVBand="0" w:oddHBand="1" w:evenHBand="0" w:firstRowFirstColumn="0" w:firstRowLastColumn="0" w:lastRowFirstColumn="0" w:lastRowLastColumn="0"/>
            </w:pPr>
          </w:p>
        </w:tc>
        <w:tc>
          <w:tcPr>
            <w:tcW w:w="1857" w:type="dxa"/>
          </w:tcPr>
          <w:p w:rsidR="00B06C9A" w:rsidRDefault="00B06C9A" w:rsidP="00BF0D08">
            <w:pPr>
              <w:spacing w:line="360" w:lineRule="auto"/>
              <w:cnfStyle w:val="000000100000" w:firstRow="0" w:lastRow="0" w:firstColumn="0" w:lastColumn="0" w:oddVBand="0" w:evenVBand="0" w:oddHBand="1" w:evenHBand="0" w:firstRowFirstColumn="0" w:firstRowLastColumn="0" w:lastRowFirstColumn="0" w:lastRowLastColumn="0"/>
            </w:pPr>
            <w:r>
              <w:t>Nominal</w:t>
            </w:r>
            <w:r>
              <w:br/>
              <w:t>Scale</w:t>
            </w:r>
            <w:r>
              <w:br/>
              <w:t>Nominal</w:t>
            </w:r>
          </w:p>
        </w:tc>
      </w:tr>
    </w:tbl>
    <w:p w:rsidR="00577FF3" w:rsidRDefault="00D81695" w:rsidP="00BF0D08">
      <w:pPr>
        <w:spacing w:line="360" w:lineRule="auto"/>
      </w:pPr>
      <w:r>
        <w:t>Table 3: Structure of questionnaire</w:t>
      </w:r>
      <w:r>
        <w:br/>
      </w:r>
      <w:r w:rsidR="002066F7">
        <w:br/>
      </w:r>
      <w:proofErr w:type="gramStart"/>
      <w:r w:rsidR="004F69B1">
        <w:rPr>
          <w:sz w:val="26"/>
        </w:rPr>
        <w:t>The</w:t>
      </w:r>
      <w:proofErr w:type="gramEnd"/>
      <w:r w:rsidR="004F69B1">
        <w:rPr>
          <w:sz w:val="26"/>
        </w:rPr>
        <w:t xml:space="preserve"> complete questionnaire is presented in Appendix I.</w:t>
      </w:r>
      <w:r w:rsidR="004F69B1">
        <w:rPr>
          <w:sz w:val="26"/>
        </w:rPr>
        <w:br/>
      </w:r>
      <w:r w:rsidR="004F69B1">
        <w:rPr>
          <w:sz w:val="26"/>
        </w:rPr>
        <w:br/>
      </w:r>
      <w:r w:rsidR="00E159D9" w:rsidRPr="007A19EA">
        <w:rPr>
          <w:sz w:val="26"/>
        </w:rPr>
        <w:t>3.3.1 Demographics</w:t>
      </w:r>
      <w:r w:rsidR="00E159D9">
        <w:br/>
      </w:r>
      <w:r w:rsidR="00E159D9">
        <w:br/>
      </w:r>
      <w:proofErr w:type="gramStart"/>
      <w:r w:rsidR="00E159D9">
        <w:t>The</w:t>
      </w:r>
      <w:proofErr w:type="gramEnd"/>
      <w:r w:rsidR="00E159D9">
        <w:t xml:space="preserve"> purpose of the questions about demographics is to ensure that the respondents met the criteria ‘above 18 years old’ and ‘living in the Netherlands’ in order to fit the sample. Besides that, it might be interesting to find differences in age, living town and gender.</w:t>
      </w:r>
      <w:r w:rsidR="00E159D9">
        <w:br/>
      </w:r>
      <w:r w:rsidR="00E159D9">
        <w:br/>
      </w:r>
      <w:r w:rsidR="00E159D9" w:rsidRPr="007A19EA">
        <w:rPr>
          <w:sz w:val="26"/>
        </w:rPr>
        <w:t>3.3.2 Purchase intention</w:t>
      </w:r>
      <w:r w:rsidR="00E159D9">
        <w:br/>
      </w:r>
      <w:r w:rsidR="00E159D9">
        <w:br/>
        <w:t xml:space="preserve">The respondents </w:t>
      </w:r>
      <w:r w:rsidR="00B55923">
        <w:t xml:space="preserve">are exposed to a picture of one of the </w:t>
      </w:r>
      <w:r w:rsidR="00AE5DED">
        <w:t xml:space="preserve">chocolate bars from </w:t>
      </w:r>
      <w:r w:rsidR="00656F9F">
        <w:t xml:space="preserve">the </w:t>
      </w:r>
      <w:r w:rsidR="00B55923">
        <w:t xml:space="preserve">four scenario’s: </w:t>
      </w:r>
      <w:r w:rsidR="00B55923">
        <w:br/>
      </w:r>
      <w:r w:rsidR="00B55923">
        <w:br/>
        <w:t xml:space="preserve">- </w:t>
      </w:r>
      <w:proofErr w:type="spellStart"/>
      <w:r w:rsidR="005C3DFC" w:rsidRPr="00F022F9">
        <w:t>Cr</w:t>
      </w:r>
      <w:r w:rsidR="005C3DFC" w:rsidRPr="00F022F9">
        <w:rPr>
          <w:rFonts w:cs="Arial"/>
          <w:bCs/>
          <w:szCs w:val="26"/>
        </w:rPr>
        <w:t>é</w:t>
      </w:r>
      <w:r w:rsidR="005C3DFC">
        <w:t>mant</w:t>
      </w:r>
      <w:proofErr w:type="spellEnd"/>
      <w:r w:rsidR="005C3DFC">
        <w:t xml:space="preserve"> </w:t>
      </w:r>
      <w:r w:rsidR="00314193">
        <w:t xml:space="preserve">(low priced) </w:t>
      </w:r>
      <w:r w:rsidR="00B55923">
        <w:t xml:space="preserve">chocolate bar with Max </w:t>
      </w:r>
      <w:proofErr w:type="spellStart"/>
      <w:r w:rsidR="00B55923">
        <w:t>Havelaar</w:t>
      </w:r>
      <w:proofErr w:type="spellEnd"/>
      <w:r w:rsidR="00B55923">
        <w:t xml:space="preserve"> label;</w:t>
      </w:r>
      <w:r w:rsidR="00B55923">
        <w:br/>
        <w:t xml:space="preserve">- </w:t>
      </w:r>
      <w:proofErr w:type="spellStart"/>
      <w:r w:rsidR="005C3DFC" w:rsidRPr="00F022F9">
        <w:t>Cr</w:t>
      </w:r>
      <w:r w:rsidR="005C3DFC" w:rsidRPr="00F022F9">
        <w:rPr>
          <w:rFonts w:cs="Arial"/>
          <w:bCs/>
          <w:szCs w:val="26"/>
        </w:rPr>
        <w:t>é</w:t>
      </w:r>
      <w:r w:rsidR="005C3DFC">
        <w:t>mant</w:t>
      </w:r>
      <w:proofErr w:type="spellEnd"/>
      <w:r w:rsidR="005C3DFC">
        <w:t xml:space="preserve"> </w:t>
      </w:r>
      <w:r w:rsidR="00314193">
        <w:t xml:space="preserve">(low priced) </w:t>
      </w:r>
      <w:r w:rsidR="00B55923">
        <w:t>chocolate bar with</w:t>
      </w:r>
      <w:r w:rsidR="00314193">
        <w:t>out</w:t>
      </w:r>
      <w:r w:rsidR="00B55923">
        <w:t xml:space="preserve"> Max </w:t>
      </w:r>
      <w:proofErr w:type="spellStart"/>
      <w:r w:rsidR="00B55923">
        <w:t>Havelaar</w:t>
      </w:r>
      <w:proofErr w:type="spellEnd"/>
      <w:r w:rsidR="00314193">
        <w:t xml:space="preserve"> label</w:t>
      </w:r>
      <w:r w:rsidR="00B55923">
        <w:t>;</w:t>
      </w:r>
      <w:r w:rsidR="00B55923">
        <w:br/>
        <w:t>-</w:t>
      </w:r>
      <w:r w:rsidR="00B55923" w:rsidRPr="00B55923">
        <w:t xml:space="preserve"> </w:t>
      </w:r>
      <w:proofErr w:type="spellStart"/>
      <w:r w:rsidR="00314193" w:rsidRPr="00F022F9">
        <w:t>C</w:t>
      </w:r>
      <w:r w:rsidR="00F022F9" w:rsidRPr="00F022F9">
        <w:t>r</w:t>
      </w:r>
      <w:r w:rsidR="00F022F9" w:rsidRPr="00F022F9">
        <w:rPr>
          <w:rFonts w:cs="Arial"/>
          <w:bCs/>
          <w:szCs w:val="26"/>
        </w:rPr>
        <w:t>é</w:t>
      </w:r>
      <w:r w:rsidR="00F022F9">
        <w:t>mant</w:t>
      </w:r>
      <w:proofErr w:type="spellEnd"/>
      <w:r w:rsidR="00F022F9">
        <w:t xml:space="preserve"> </w:t>
      </w:r>
      <w:r w:rsidR="00314193">
        <w:t xml:space="preserve">(high priced) </w:t>
      </w:r>
      <w:r w:rsidR="00B55923">
        <w:t xml:space="preserve">chocolate bar with Max </w:t>
      </w:r>
      <w:proofErr w:type="spellStart"/>
      <w:r w:rsidR="00B55923">
        <w:t>Havelaar</w:t>
      </w:r>
      <w:proofErr w:type="spellEnd"/>
      <w:r w:rsidR="00314193">
        <w:t xml:space="preserve"> label</w:t>
      </w:r>
      <w:r w:rsidR="00B55923">
        <w:t>;</w:t>
      </w:r>
      <w:r w:rsidR="00B55923">
        <w:br/>
        <w:t xml:space="preserve">- </w:t>
      </w:r>
      <w:proofErr w:type="spellStart"/>
      <w:r w:rsidR="00F022F9" w:rsidRPr="00F022F9">
        <w:t>Cr</w:t>
      </w:r>
      <w:r w:rsidR="00F022F9" w:rsidRPr="00F022F9">
        <w:rPr>
          <w:rFonts w:cs="Arial"/>
          <w:bCs/>
          <w:szCs w:val="26"/>
        </w:rPr>
        <w:t>é</w:t>
      </w:r>
      <w:r w:rsidR="00F022F9">
        <w:t>mant</w:t>
      </w:r>
      <w:proofErr w:type="spellEnd"/>
      <w:r w:rsidR="00314193">
        <w:t xml:space="preserve"> (high priced) </w:t>
      </w:r>
      <w:r w:rsidR="00B55923">
        <w:t>chocolate bar with</w:t>
      </w:r>
      <w:r w:rsidR="00314193">
        <w:t>out</w:t>
      </w:r>
      <w:r w:rsidR="00B55923">
        <w:t xml:space="preserve"> Max </w:t>
      </w:r>
      <w:proofErr w:type="spellStart"/>
      <w:r w:rsidR="00B55923">
        <w:t>Havelaar</w:t>
      </w:r>
      <w:proofErr w:type="spellEnd"/>
      <w:r w:rsidR="00314193">
        <w:t xml:space="preserve"> label</w:t>
      </w:r>
      <w:r w:rsidR="00B55923">
        <w:t>;</w:t>
      </w:r>
      <w:r w:rsidR="00B55923">
        <w:br/>
      </w:r>
      <w:r w:rsidR="00B55923">
        <w:br/>
      </w:r>
      <w:r w:rsidR="00C4445F">
        <w:br/>
      </w:r>
      <w:r w:rsidR="00B55923">
        <w:lastRenderedPageBreak/>
        <w:t>The picture of the package of the chocolate bar is in every scenario the same</w:t>
      </w:r>
      <w:r w:rsidR="00656F9F">
        <w:t>,</w:t>
      </w:r>
      <w:r w:rsidR="00B55923">
        <w:t xml:space="preserve"> except for the difference of the label.</w:t>
      </w:r>
      <w:r w:rsidR="00FE4538">
        <w:t xml:space="preserve"> The </w:t>
      </w:r>
      <w:r w:rsidR="00754E2A">
        <w:t xml:space="preserve">purpose of the question, how big is the chance that you buy the product, is to find a possible effect of the Max </w:t>
      </w:r>
      <w:proofErr w:type="spellStart"/>
      <w:r w:rsidR="00754E2A">
        <w:t>Havelaar</w:t>
      </w:r>
      <w:proofErr w:type="spellEnd"/>
      <w:r w:rsidR="00754E2A">
        <w:t xml:space="preserve"> label on the purchase intention. The question about the arguments for buying the product indicates if the respondent based the choice on the label or has other arguments for buying the product.</w:t>
      </w:r>
      <w:r w:rsidR="00B55923">
        <w:br/>
      </w:r>
      <w:r w:rsidR="00E159D9">
        <w:br/>
      </w:r>
      <w:r w:rsidR="00E159D9" w:rsidRPr="007A19EA">
        <w:rPr>
          <w:sz w:val="26"/>
        </w:rPr>
        <w:t>3.3.3 Knowledge</w:t>
      </w:r>
      <w:r w:rsidR="00754E2A">
        <w:br/>
      </w:r>
      <w:r w:rsidR="00754E2A">
        <w:br/>
      </w:r>
      <w:proofErr w:type="gramStart"/>
      <w:r w:rsidR="00754E2A">
        <w:t>To</w:t>
      </w:r>
      <w:proofErr w:type="gramEnd"/>
      <w:r w:rsidR="00754E2A">
        <w:t xml:space="preserve"> find out if the respondents have any knowledge about the Max </w:t>
      </w:r>
      <w:proofErr w:type="spellStart"/>
      <w:r w:rsidR="00754E2A">
        <w:t>Havelaar</w:t>
      </w:r>
      <w:proofErr w:type="spellEnd"/>
      <w:r w:rsidR="00754E2A">
        <w:t xml:space="preserve"> label, the researcher added a question about how familiar the respondents are with the label.</w:t>
      </w:r>
      <w:r w:rsidR="00754E2A">
        <w:br/>
      </w:r>
      <w:r w:rsidR="00E159D9">
        <w:br/>
      </w:r>
      <w:r w:rsidR="00E159D9" w:rsidRPr="007A19EA">
        <w:rPr>
          <w:sz w:val="26"/>
        </w:rPr>
        <w:t>3.3.4 Price</w:t>
      </w:r>
      <w:r w:rsidR="00754E2A">
        <w:br/>
      </w:r>
      <w:r w:rsidR="00754E2A">
        <w:br/>
      </w:r>
      <w:proofErr w:type="gramStart"/>
      <w:r w:rsidR="00AE5DED">
        <w:t>To</w:t>
      </w:r>
      <w:proofErr w:type="gramEnd"/>
      <w:r w:rsidR="00AE5DED">
        <w:t xml:space="preserve"> test if the higher price of the Max </w:t>
      </w:r>
      <w:proofErr w:type="spellStart"/>
      <w:r w:rsidR="00AE5DED">
        <w:t>Havelaar</w:t>
      </w:r>
      <w:proofErr w:type="spellEnd"/>
      <w:r w:rsidR="00AE5DED">
        <w:t xml:space="preserve"> label product has a negative effect on the purchase intention, the researcher added a question about the willingness to pay for both low and high priced chocolate bars.</w:t>
      </w:r>
      <w:r w:rsidR="00754E2A">
        <w:br/>
      </w:r>
      <w:r w:rsidR="00E159D9">
        <w:br/>
      </w:r>
      <w:r w:rsidR="00E159D9" w:rsidRPr="007A19EA">
        <w:rPr>
          <w:sz w:val="26"/>
        </w:rPr>
        <w:t>3.3.5 Attitude</w:t>
      </w:r>
      <w:r w:rsidR="00AE5DED">
        <w:br/>
      </w:r>
      <w:r w:rsidR="005C3DFC">
        <w:br/>
      </w:r>
      <w:r w:rsidR="00CE66AD">
        <w:t xml:space="preserve">Attitudes are considered precursors of conscious behaviors. The measurements of the attitudes of the respondents is extremely important as they determine product loyalty and brand perceptions, affecting actions such as purchasing products or services, and the quality of future interactions </w:t>
      </w:r>
      <w:sdt>
        <w:sdtPr>
          <w:id w:val="4617649"/>
          <w:citation/>
        </w:sdtPr>
        <w:sdtEndPr/>
        <w:sdtContent>
          <w:r w:rsidR="00E65436">
            <w:fldChar w:fldCharType="begin"/>
          </w:r>
          <w:r w:rsidR="00CE66AD" w:rsidRPr="00211F24">
            <w:rPr>
              <w:rFonts w:ascii="Times New Roman" w:hAnsi="Times New Roman"/>
            </w:rPr>
            <w:instrText xml:space="preserve"> CITATION Swa07 \l 1043 </w:instrText>
          </w:r>
          <w:r w:rsidR="00E65436">
            <w:fldChar w:fldCharType="separate"/>
          </w:r>
          <w:r w:rsidR="00BC208E" w:rsidRPr="00BC208E">
            <w:rPr>
              <w:rFonts w:ascii="Times New Roman" w:hAnsi="Times New Roman"/>
              <w:noProof/>
            </w:rPr>
            <w:t>(Swamy, 2007)</w:t>
          </w:r>
          <w:r w:rsidR="00E65436">
            <w:fldChar w:fldCharType="end"/>
          </w:r>
        </w:sdtContent>
      </w:sdt>
      <w:r w:rsidR="00CE66AD">
        <w:t xml:space="preserve">. </w:t>
      </w:r>
      <w:r w:rsidR="00922ABA">
        <w:br/>
      </w:r>
      <w:r w:rsidR="00922ABA">
        <w:br/>
      </w:r>
      <w:r w:rsidR="00A93D6D">
        <w:t xml:space="preserve">To test if a strong attitude towards the Max </w:t>
      </w:r>
      <w:proofErr w:type="spellStart"/>
      <w:r w:rsidR="00A93D6D">
        <w:t>Havelaar</w:t>
      </w:r>
      <w:proofErr w:type="spellEnd"/>
      <w:r w:rsidR="00A93D6D">
        <w:t xml:space="preserve"> label product has a positive effect on the purchase intention, the researcher added a question with statements about attitude towards the Max </w:t>
      </w:r>
      <w:proofErr w:type="spellStart"/>
      <w:r w:rsidR="00A93D6D">
        <w:t>Havelaar</w:t>
      </w:r>
      <w:proofErr w:type="spellEnd"/>
      <w:r w:rsidR="00A93D6D">
        <w:t xml:space="preserve"> label</w:t>
      </w:r>
      <w:r w:rsidR="00F3196A">
        <w:t xml:space="preserve"> </w:t>
      </w:r>
      <w:sdt>
        <w:sdtPr>
          <w:id w:val="4617650"/>
          <w:citation/>
        </w:sdtPr>
        <w:sdtEndPr/>
        <w:sdtContent>
          <w:r w:rsidR="00E65436">
            <w:fldChar w:fldCharType="begin"/>
          </w:r>
          <w:r w:rsidR="00F3196A" w:rsidRPr="00211F24">
            <w:rPr>
              <w:rFonts w:ascii="Times New Roman" w:hAnsi="Times New Roman"/>
            </w:rPr>
            <w:instrText xml:space="preserve"> CITATION Kel13 \l 1043 </w:instrText>
          </w:r>
          <w:r w:rsidR="00E65436">
            <w:fldChar w:fldCharType="separate"/>
          </w:r>
          <w:r w:rsidR="00BC208E" w:rsidRPr="00BC208E">
            <w:rPr>
              <w:rFonts w:ascii="Times New Roman" w:hAnsi="Times New Roman"/>
              <w:noProof/>
            </w:rPr>
            <w:t>(Kelley, 2013)</w:t>
          </w:r>
          <w:r w:rsidR="00E65436">
            <w:fldChar w:fldCharType="end"/>
          </w:r>
        </w:sdtContent>
      </w:sdt>
      <w:r w:rsidR="00F3196A">
        <w:t>.</w:t>
      </w:r>
      <w:r w:rsidR="00E159D9">
        <w:br/>
      </w:r>
      <w:r w:rsidR="001C3E49">
        <w:br/>
      </w:r>
      <w:r w:rsidR="001C3E49" w:rsidRPr="007A19EA">
        <w:rPr>
          <w:sz w:val="28"/>
        </w:rPr>
        <w:t>3.4 Pre-testing</w:t>
      </w:r>
      <w:r w:rsidR="00504B6B">
        <w:br/>
      </w:r>
      <w:r w:rsidR="00504B6B">
        <w:br/>
      </w:r>
      <w:proofErr w:type="spellStart"/>
      <w:r w:rsidR="00AA6118">
        <w:t>Pre-testing</w:t>
      </w:r>
      <w:proofErr w:type="spellEnd"/>
      <w:r w:rsidR="00AA6118">
        <w:t xml:space="preserve"> is important to avoid misinterpretation and avoid confusion with the overall meaning of the question. </w:t>
      </w:r>
      <w:r w:rsidR="00C4445F">
        <w:br/>
      </w:r>
      <w:r w:rsidR="00C4445F">
        <w:br/>
      </w:r>
      <w:r w:rsidR="00AA6118">
        <w:lastRenderedPageBreak/>
        <w:t xml:space="preserve">To ensure the difference between a low priced and a high priced chocolate bar, seven people above 18 years old filled in a list with several pictures of chocolate bars and needed to tell if it was a low or high priced chocolate bar. The two chocolate </w:t>
      </w:r>
      <w:r w:rsidR="000E4A0C">
        <w:t>bars of the questionnaire were chosen after analyzing the seven lists. After that a second group of five people were ask if the chocolate bar wa</w:t>
      </w:r>
      <w:r w:rsidR="00BD756D">
        <w:t>s low or high priced. Based on consensus</w:t>
      </w:r>
      <w:r w:rsidR="000E4A0C">
        <w:t xml:space="preserve"> results, the choice for the two chocolate bars is validated.</w:t>
      </w:r>
      <w:r w:rsidR="000E4A0C">
        <w:br/>
      </w:r>
      <w:r w:rsidR="000E4A0C">
        <w:br/>
        <w:t>Besides checking the chocolate bars, the questionnaire itself is tested by 15 respondents above 18 years old. With an extra question the respondents were ask if they needed a Dutch version instead of the English version</w:t>
      </w:r>
      <w:r w:rsidR="000E3012">
        <w:t>, but all respondents in the pre-testing phase understood the English version.</w:t>
      </w:r>
      <w:r w:rsidR="000E4A0C">
        <w:t xml:space="preserve"> After analyzing the comments and recommendations, the </w:t>
      </w:r>
      <w:r w:rsidR="007534F6">
        <w:t>questionnaire was</w:t>
      </w:r>
      <w:r w:rsidR="000E4A0C">
        <w:t xml:space="preserve"> distributed </w:t>
      </w:r>
      <w:r w:rsidR="007534F6">
        <w:t>by</w:t>
      </w:r>
      <w:r w:rsidR="000E4A0C">
        <w:t xml:space="preserve"> </w:t>
      </w:r>
      <w:proofErr w:type="spellStart"/>
      <w:r w:rsidR="000E4A0C">
        <w:t>Qualtrics</w:t>
      </w:r>
      <w:proofErr w:type="spellEnd"/>
      <w:r w:rsidR="000E4A0C">
        <w:t xml:space="preserve">. </w:t>
      </w:r>
      <w:r w:rsidR="000E4A0C">
        <w:br/>
      </w:r>
      <w:r w:rsidR="000E4A0C">
        <w:br/>
      </w:r>
      <w:r w:rsidR="001C3E49" w:rsidRPr="007A19EA">
        <w:rPr>
          <w:sz w:val="28"/>
        </w:rPr>
        <w:t>3.</w:t>
      </w:r>
      <w:r w:rsidR="000E3012" w:rsidRPr="007A19EA">
        <w:rPr>
          <w:sz w:val="28"/>
        </w:rPr>
        <w:t>5</w:t>
      </w:r>
      <w:r w:rsidR="001C3E49" w:rsidRPr="007A19EA">
        <w:rPr>
          <w:sz w:val="28"/>
        </w:rPr>
        <w:t xml:space="preserve"> Analysis</w:t>
      </w:r>
      <w:r w:rsidR="00DF5D82">
        <w:br/>
      </w:r>
      <w:r w:rsidR="00DF5D82">
        <w:br/>
        <w:t>The analysis is based on the questionnaire. In the table below the researcher indicated which variables were tested, what the moderating effect were and by which test the variables were tested:</w:t>
      </w:r>
      <w:r w:rsidR="000E3012">
        <w:br/>
      </w:r>
    </w:p>
    <w:tbl>
      <w:tblPr>
        <w:tblStyle w:val="ColorfulList-Accent1"/>
        <w:tblW w:w="9416" w:type="dxa"/>
        <w:tblLayout w:type="fixed"/>
        <w:tblLook w:val="04A0" w:firstRow="1" w:lastRow="0" w:firstColumn="1" w:lastColumn="0" w:noHBand="0" w:noVBand="1"/>
      </w:tblPr>
      <w:tblGrid>
        <w:gridCol w:w="1368"/>
        <w:gridCol w:w="90"/>
        <w:gridCol w:w="2336"/>
        <w:gridCol w:w="2410"/>
        <w:gridCol w:w="1559"/>
        <w:gridCol w:w="1653"/>
      </w:tblGrid>
      <w:tr w:rsidR="00577F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8" w:type="dxa"/>
            <w:gridSpan w:val="2"/>
          </w:tcPr>
          <w:p w:rsidR="00577FF3" w:rsidRDefault="00577FF3" w:rsidP="00BF0D08">
            <w:pPr>
              <w:spacing w:line="360" w:lineRule="auto"/>
            </w:pPr>
            <w:r>
              <w:t>Hypothesis</w:t>
            </w:r>
          </w:p>
        </w:tc>
        <w:tc>
          <w:tcPr>
            <w:tcW w:w="2336" w:type="dxa"/>
          </w:tcPr>
          <w:p w:rsidR="00577FF3" w:rsidRDefault="00577FF3" w:rsidP="00BF0D08">
            <w:pPr>
              <w:spacing w:line="360" w:lineRule="auto"/>
              <w:cnfStyle w:val="100000000000" w:firstRow="1" w:lastRow="0" w:firstColumn="0" w:lastColumn="0" w:oddVBand="0" w:evenVBand="0" w:oddHBand="0" w:evenHBand="0" w:firstRowFirstColumn="0" w:firstRowLastColumn="0" w:lastRowFirstColumn="0" w:lastRowLastColumn="0"/>
            </w:pPr>
            <w:r>
              <w:t>Dependent variable</w:t>
            </w:r>
          </w:p>
        </w:tc>
        <w:tc>
          <w:tcPr>
            <w:tcW w:w="2410" w:type="dxa"/>
          </w:tcPr>
          <w:p w:rsidR="00577FF3" w:rsidRDefault="00577FF3" w:rsidP="00BF0D08">
            <w:pPr>
              <w:spacing w:line="360" w:lineRule="auto"/>
              <w:cnfStyle w:val="100000000000" w:firstRow="1" w:lastRow="0" w:firstColumn="0" w:lastColumn="0" w:oddVBand="0" w:evenVBand="0" w:oddHBand="0" w:evenHBand="0" w:firstRowFirstColumn="0" w:firstRowLastColumn="0" w:lastRowFirstColumn="0" w:lastRowLastColumn="0"/>
            </w:pPr>
            <w:r>
              <w:t>Independent variable</w:t>
            </w:r>
          </w:p>
        </w:tc>
        <w:tc>
          <w:tcPr>
            <w:tcW w:w="1559" w:type="dxa"/>
          </w:tcPr>
          <w:p w:rsidR="00577FF3" w:rsidRDefault="00284AA8" w:rsidP="00BF0D08">
            <w:pPr>
              <w:spacing w:line="360" w:lineRule="auto"/>
              <w:cnfStyle w:val="100000000000" w:firstRow="1" w:lastRow="0" w:firstColumn="0" w:lastColumn="0" w:oddVBand="0" w:evenVBand="0" w:oddHBand="0" w:evenHBand="0" w:firstRowFirstColumn="0" w:firstRowLastColumn="0" w:lastRowFirstColumn="0" w:lastRowLastColumn="0"/>
            </w:pPr>
            <w:r>
              <w:t xml:space="preserve">Moderating </w:t>
            </w:r>
            <w:r w:rsidR="005C2EFE">
              <w:t>E</w:t>
            </w:r>
            <w:r w:rsidR="00577FF3">
              <w:t>ffect</w:t>
            </w:r>
            <w:r>
              <w:t xml:space="preserve"> </w:t>
            </w:r>
          </w:p>
        </w:tc>
        <w:tc>
          <w:tcPr>
            <w:tcW w:w="1653" w:type="dxa"/>
          </w:tcPr>
          <w:p w:rsidR="00577FF3" w:rsidRDefault="00577FF3" w:rsidP="00BF0D08">
            <w:pPr>
              <w:spacing w:line="360" w:lineRule="auto"/>
              <w:cnfStyle w:val="100000000000" w:firstRow="1" w:lastRow="0" w:firstColumn="0" w:lastColumn="0" w:oddVBand="0" w:evenVBand="0" w:oddHBand="0" w:evenHBand="0" w:firstRowFirstColumn="0" w:firstRowLastColumn="0" w:lastRowFirstColumn="0" w:lastRowLastColumn="0"/>
            </w:pPr>
            <w:r>
              <w:t>Test</w:t>
            </w:r>
          </w:p>
        </w:tc>
      </w:tr>
      <w:tr w:rsidR="00577F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577FF3" w:rsidRDefault="00577FF3" w:rsidP="00BF0D08">
            <w:pPr>
              <w:spacing w:line="360" w:lineRule="auto"/>
            </w:pPr>
            <w:r>
              <w:t>1</w:t>
            </w:r>
          </w:p>
        </w:tc>
        <w:tc>
          <w:tcPr>
            <w:tcW w:w="2426" w:type="dxa"/>
            <w:gridSpan w:val="2"/>
          </w:tcPr>
          <w:p w:rsidR="00577FF3" w:rsidRDefault="00577FF3" w:rsidP="00BF0D08">
            <w:pPr>
              <w:spacing w:line="360" w:lineRule="auto"/>
              <w:cnfStyle w:val="000000100000" w:firstRow="0" w:lastRow="0" w:firstColumn="0" w:lastColumn="0" w:oddVBand="0" w:evenVBand="0" w:oddHBand="1" w:evenHBand="0" w:firstRowFirstColumn="0" w:firstRowLastColumn="0" w:lastRowFirstColumn="0" w:lastRowLastColumn="0"/>
            </w:pPr>
            <w:r>
              <w:t>Purchase intention</w:t>
            </w:r>
          </w:p>
        </w:tc>
        <w:tc>
          <w:tcPr>
            <w:tcW w:w="2410" w:type="dxa"/>
          </w:tcPr>
          <w:p w:rsidR="00577FF3" w:rsidRDefault="00577FF3" w:rsidP="00BF0D08">
            <w:pPr>
              <w:spacing w:line="360" w:lineRule="auto"/>
              <w:cnfStyle w:val="000000100000" w:firstRow="0" w:lastRow="0" w:firstColumn="0" w:lastColumn="0" w:oddVBand="0" w:evenVBand="0" w:oddHBand="1" w:evenHBand="0" w:firstRowFirstColumn="0" w:firstRowLastColumn="0" w:lastRowFirstColumn="0" w:lastRowLastColumn="0"/>
            </w:pPr>
            <w:r>
              <w:t xml:space="preserve">Max </w:t>
            </w:r>
            <w:proofErr w:type="spellStart"/>
            <w:r>
              <w:t>Havelaar</w:t>
            </w:r>
            <w:proofErr w:type="spellEnd"/>
            <w:r>
              <w:t xml:space="preserve"> label</w:t>
            </w:r>
          </w:p>
        </w:tc>
        <w:tc>
          <w:tcPr>
            <w:tcW w:w="1559" w:type="dxa"/>
          </w:tcPr>
          <w:p w:rsidR="00577FF3" w:rsidRDefault="00577FF3" w:rsidP="00BF0D08">
            <w:pPr>
              <w:spacing w:line="360" w:lineRule="auto"/>
              <w:cnfStyle w:val="000000100000" w:firstRow="0" w:lastRow="0" w:firstColumn="0" w:lastColumn="0" w:oddVBand="0" w:evenVBand="0" w:oddHBand="1" w:evenHBand="0" w:firstRowFirstColumn="0" w:firstRowLastColumn="0" w:lastRowFirstColumn="0" w:lastRowLastColumn="0"/>
            </w:pPr>
            <w:r>
              <w:t>-</w:t>
            </w:r>
          </w:p>
        </w:tc>
        <w:tc>
          <w:tcPr>
            <w:tcW w:w="1653" w:type="dxa"/>
          </w:tcPr>
          <w:p w:rsidR="00577FF3" w:rsidRDefault="005C2EFE" w:rsidP="00BF0D08">
            <w:pPr>
              <w:spacing w:line="360" w:lineRule="auto"/>
              <w:cnfStyle w:val="000000100000" w:firstRow="0" w:lastRow="0" w:firstColumn="0" w:lastColumn="0" w:oddVBand="0" w:evenVBand="0" w:oddHBand="1" w:evenHBand="0" w:firstRowFirstColumn="0" w:firstRowLastColumn="0" w:lastRowFirstColumn="0" w:lastRowLastColumn="0"/>
            </w:pPr>
            <w:r>
              <w:t>2 x 2 ANOVA</w:t>
            </w:r>
          </w:p>
        </w:tc>
      </w:tr>
      <w:tr w:rsidR="00577FF3">
        <w:tc>
          <w:tcPr>
            <w:cnfStyle w:val="001000000000" w:firstRow="0" w:lastRow="0" w:firstColumn="1" w:lastColumn="0" w:oddVBand="0" w:evenVBand="0" w:oddHBand="0" w:evenHBand="0" w:firstRowFirstColumn="0" w:firstRowLastColumn="0" w:lastRowFirstColumn="0" w:lastRowLastColumn="0"/>
            <w:tcW w:w="1368" w:type="dxa"/>
          </w:tcPr>
          <w:p w:rsidR="00577FF3" w:rsidRDefault="00577FF3" w:rsidP="00BF0D08">
            <w:pPr>
              <w:spacing w:line="360" w:lineRule="auto"/>
            </w:pPr>
            <w:r>
              <w:t>2</w:t>
            </w:r>
          </w:p>
        </w:tc>
        <w:tc>
          <w:tcPr>
            <w:tcW w:w="2426" w:type="dxa"/>
            <w:gridSpan w:val="2"/>
          </w:tcPr>
          <w:p w:rsidR="00577FF3" w:rsidRDefault="00577FF3" w:rsidP="00BF0D08">
            <w:pPr>
              <w:spacing w:line="360" w:lineRule="auto"/>
              <w:cnfStyle w:val="000000000000" w:firstRow="0" w:lastRow="0" w:firstColumn="0" w:lastColumn="0" w:oddVBand="0" w:evenVBand="0" w:oddHBand="0" w:evenHBand="0" w:firstRowFirstColumn="0" w:firstRowLastColumn="0" w:lastRowFirstColumn="0" w:lastRowLastColumn="0"/>
            </w:pPr>
            <w:r>
              <w:t>Purchase intention</w:t>
            </w:r>
          </w:p>
        </w:tc>
        <w:tc>
          <w:tcPr>
            <w:tcW w:w="2410" w:type="dxa"/>
          </w:tcPr>
          <w:p w:rsidR="00577FF3" w:rsidRDefault="00577FF3" w:rsidP="00BF0D08">
            <w:pPr>
              <w:spacing w:line="360" w:lineRule="auto"/>
              <w:cnfStyle w:val="000000000000" w:firstRow="0" w:lastRow="0" w:firstColumn="0" w:lastColumn="0" w:oddVBand="0" w:evenVBand="0" w:oddHBand="0" w:evenHBand="0" w:firstRowFirstColumn="0" w:firstRowLastColumn="0" w:lastRowFirstColumn="0" w:lastRowLastColumn="0"/>
            </w:pPr>
            <w:r>
              <w:t xml:space="preserve">Max </w:t>
            </w:r>
            <w:proofErr w:type="spellStart"/>
            <w:r>
              <w:t>Havelaar</w:t>
            </w:r>
            <w:proofErr w:type="spellEnd"/>
            <w:r>
              <w:t xml:space="preserve"> label</w:t>
            </w:r>
          </w:p>
        </w:tc>
        <w:tc>
          <w:tcPr>
            <w:tcW w:w="1559" w:type="dxa"/>
          </w:tcPr>
          <w:p w:rsidR="00577FF3" w:rsidRDefault="00577FF3" w:rsidP="00BF0D08">
            <w:pPr>
              <w:spacing w:line="360" w:lineRule="auto"/>
              <w:cnfStyle w:val="000000000000" w:firstRow="0" w:lastRow="0" w:firstColumn="0" w:lastColumn="0" w:oddVBand="0" w:evenVBand="0" w:oddHBand="0" w:evenHBand="0" w:firstRowFirstColumn="0" w:firstRowLastColumn="0" w:lastRowFirstColumn="0" w:lastRowLastColumn="0"/>
            </w:pPr>
            <w:r>
              <w:t>Knowledge</w:t>
            </w:r>
          </w:p>
        </w:tc>
        <w:tc>
          <w:tcPr>
            <w:tcW w:w="1653" w:type="dxa"/>
          </w:tcPr>
          <w:p w:rsidR="00577FF3" w:rsidRDefault="00284AA8" w:rsidP="00BF0D08">
            <w:pPr>
              <w:spacing w:line="360" w:lineRule="auto"/>
              <w:cnfStyle w:val="000000000000" w:firstRow="0" w:lastRow="0" w:firstColumn="0" w:lastColumn="0" w:oddVBand="0" w:evenVBand="0" w:oddHBand="0" w:evenHBand="0" w:firstRowFirstColumn="0" w:firstRowLastColumn="0" w:lastRowFirstColumn="0" w:lastRowLastColumn="0"/>
            </w:pPr>
            <w:r>
              <w:t xml:space="preserve">Multiple regression, </w:t>
            </w:r>
            <w:r w:rsidR="002B2BD7" w:rsidRPr="00177C3E">
              <w:t>Spearman’s Rho</w:t>
            </w:r>
            <w:r w:rsidR="005C2EFE">
              <w:t xml:space="preserve"> and </w:t>
            </w:r>
            <w:r w:rsidR="005C2EFE" w:rsidRPr="00177C3E">
              <w:t>Pearson’s</w:t>
            </w:r>
            <w:r w:rsidR="005C2EFE">
              <w:t xml:space="preserve"> </w:t>
            </w:r>
            <w:r w:rsidR="005C2EFE" w:rsidRPr="00177C3E">
              <w:t xml:space="preserve">Correlations </w:t>
            </w:r>
          </w:p>
        </w:tc>
      </w:tr>
      <w:tr w:rsidR="00577F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577FF3" w:rsidRDefault="00577FF3" w:rsidP="00BF0D08">
            <w:pPr>
              <w:spacing w:line="360" w:lineRule="auto"/>
            </w:pPr>
            <w:r>
              <w:t>3</w:t>
            </w:r>
          </w:p>
        </w:tc>
        <w:tc>
          <w:tcPr>
            <w:tcW w:w="2426" w:type="dxa"/>
            <w:gridSpan w:val="2"/>
          </w:tcPr>
          <w:p w:rsidR="00577FF3" w:rsidRDefault="00577FF3" w:rsidP="00BF0D08">
            <w:pPr>
              <w:spacing w:line="360" w:lineRule="auto"/>
              <w:cnfStyle w:val="000000100000" w:firstRow="0" w:lastRow="0" w:firstColumn="0" w:lastColumn="0" w:oddVBand="0" w:evenVBand="0" w:oddHBand="1" w:evenHBand="0" w:firstRowFirstColumn="0" w:firstRowLastColumn="0" w:lastRowFirstColumn="0" w:lastRowLastColumn="0"/>
            </w:pPr>
            <w:r>
              <w:t>Purchase intention</w:t>
            </w:r>
          </w:p>
        </w:tc>
        <w:tc>
          <w:tcPr>
            <w:tcW w:w="2410" w:type="dxa"/>
          </w:tcPr>
          <w:p w:rsidR="00577FF3" w:rsidRDefault="00577FF3" w:rsidP="00BF0D08">
            <w:pPr>
              <w:spacing w:line="360" w:lineRule="auto"/>
              <w:cnfStyle w:val="000000100000" w:firstRow="0" w:lastRow="0" w:firstColumn="0" w:lastColumn="0" w:oddVBand="0" w:evenVBand="0" w:oddHBand="1" w:evenHBand="0" w:firstRowFirstColumn="0" w:firstRowLastColumn="0" w:lastRowFirstColumn="0" w:lastRowLastColumn="0"/>
            </w:pPr>
            <w:r>
              <w:t xml:space="preserve">Max </w:t>
            </w:r>
            <w:proofErr w:type="spellStart"/>
            <w:r>
              <w:t>Havelaar</w:t>
            </w:r>
            <w:proofErr w:type="spellEnd"/>
            <w:r>
              <w:t xml:space="preserve"> label</w:t>
            </w:r>
          </w:p>
        </w:tc>
        <w:tc>
          <w:tcPr>
            <w:tcW w:w="1559" w:type="dxa"/>
          </w:tcPr>
          <w:p w:rsidR="00577FF3" w:rsidRDefault="00577FF3" w:rsidP="00BF0D08">
            <w:pPr>
              <w:spacing w:line="360" w:lineRule="auto"/>
              <w:cnfStyle w:val="000000100000" w:firstRow="0" w:lastRow="0" w:firstColumn="0" w:lastColumn="0" w:oddVBand="0" w:evenVBand="0" w:oddHBand="1" w:evenHBand="0" w:firstRowFirstColumn="0" w:firstRowLastColumn="0" w:lastRowFirstColumn="0" w:lastRowLastColumn="0"/>
            </w:pPr>
            <w:r>
              <w:t>Price</w:t>
            </w:r>
          </w:p>
        </w:tc>
        <w:tc>
          <w:tcPr>
            <w:tcW w:w="1653" w:type="dxa"/>
          </w:tcPr>
          <w:p w:rsidR="00577FF3" w:rsidRDefault="007E505D" w:rsidP="00BF0D08">
            <w:pPr>
              <w:spacing w:line="360" w:lineRule="auto"/>
              <w:cnfStyle w:val="000000100000" w:firstRow="0" w:lastRow="0" w:firstColumn="0" w:lastColumn="0" w:oddVBand="0" w:evenVBand="0" w:oddHBand="1" w:evenHBand="0" w:firstRowFirstColumn="0" w:firstRowLastColumn="0" w:lastRowFirstColumn="0" w:lastRowLastColumn="0"/>
            </w:pPr>
            <w:r w:rsidRPr="00177C3E">
              <w:t>Independent sample t-test</w:t>
            </w:r>
          </w:p>
        </w:tc>
      </w:tr>
      <w:tr w:rsidR="00577FF3">
        <w:tc>
          <w:tcPr>
            <w:cnfStyle w:val="001000000000" w:firstRow="0" w:lastRow="0" w:firstColumn="1" w:lastColumn="0" w:oddVBand="0" w:evenVBand="0" w:oddHBand="0" w:evenHBand="0" w:firstRowFirstColumn="0" w:firstRowLastColumn="0" w:lastRowFirstColumn="0" w:lastRowLastColumn="0"/>
            <w:tcW w:w="1368" w:type="dxa"/>
          </w:tcPr>
          <w:p w:rsidR="00577FF3" w:rsidRDefault="00577FF3" w:rsidP="00BF0D08">
            <w:pPr>
              <w:spacing w:line="360" w:lineRule="auto"/>
            </w:pPr>
            <w:r>
              <w:lastRenderedPageBreak/>
              <w:t>4</w:t>
            </w:r>
          </w:p>
        </w:tc>
        <w:tc>
          <w:tcPr>
            <w:tcW w:w="2426" w:type="dxa"/>
            <w:gridSpan w:val="2"/>
          </w:tcPr>
          <w:p w:rsidR="00577FF3" w:rsidRDefault="00577FF3" w:rsidP="00BF0D08">
            <w:pPr>
              <w:spacing w:line="360" w:lineRule="auto"/>
              <w:cnfStyle w:val="000000000000" w:firstRow="0" w:lastRow="0" w:firstColumn="0" w:lastColumn="0" w:oddVBand="0" w:evenVBand="0" w:oddHBand="0" w:evenHBand="0" w:firstRowFirstColumn="0" w:firstRowLastColumn="0" w:lastRowFirstColumn="0" w:lastRowLastColumn="0"/>
            </w:pPr>
            <w:r>
              <w:t>Purchase intention</w:t>
            </w:r>
          </w:p>
        </w:tc>
        <w:tc>
          <w:tcPr>
            <w:tcW w:w="2410" w:type="dxa"/>
          </w:tcPr>
          <w:p w:rsidR="00577FF3" w:rsidRDefault="00577FF3" w:rsidP="00BF0D08">
            <w:pPr>
              <w:spacing w:line="360" w:lineRule="auto"/>
              <w:cnfStyle w:val="000000000000" w:firstRow="0" w:lastRow="0" w:firstColumn="0" w:lastColumn="0" w:oddVBand="0" w:evenVBand="0" w:oddHBand="0" w:evenHBand="0" w:firstRowFirstColumn="0" w:firstRowLastColumn="0" w:lastRowFirstColumn="0" w:lastRowLastColumn="0"/>
            </w:pPr>
            <w:r>
              <w:t xml:space="preserve">Max </w:t>
            </w:r>
            <w:proofErr w:type="spellStart"/>
            <w:r>
              <w:t>Havelaar</w:t>
            </w:r>
            <w:proofErr w:type="spellEnd"/>
            <w:r>
              <w:t xml:space="preserve"> label</w:t>
            </w:r>
          </w:p>
        </w:tc>
        <w:tc>
          <w:tcPr>
            <w:tcW w:w="1559" w:type="dxa"/>
          </w:tcPr>
          <w:p w:rsidR="00577FF3" w:rsidRDefault="00577FF3" w:rsidP="00BF0D08">
            <w:pPr>
              <w:spacing w:line="360" w:lineRule="auto"/>
              <w:cnfStyle w:val="000000000000" w:firstRow="0" w:lastRow="0" w:firstColumn="0" w:lastColumn="0" w:oddVBand="0" w:evenVBand="0" w:oddHBand="0" w:evenHBand="0" w:firstRowFirstColumn="0" w:firstRowLastColumn="0" w:lastRowFirstColumn="0" w:lastRowLastColumn="0"/>
            </w:pPr>
            <w:r>
              <w:t>Attitude</w:t>
            </w:r>
          </w:p>
        </w:tc>
        <w:tc>
          <w:tcPr>
            <w:tcW w:w="1653" w:type="dxa"/>
          </w:tcPr>
          <w:p w:rsidR="00577FF3" w:rsidRDefault="005C2EFE" w:rsidP="00BF0D08">
            <w:pPr>
              <w:spacing w:line="360" w:lineRule="auto"/>
              <w:cnfStyle w:val="000000000000" w:firstRow="0" w:lastRow="0" w:firstColumn="0" w:lastColumn="0" w:oddVBand="0" w:evenVBand="0" w:oddHBand="0" w:evenHBand="0" w:firstRowFirstColumn="0" w:firstRowLastColumn="0" w:lastRowFirstColumn="0" w:lastRowLastColumn="0"/>
            </w:pPr>
            <w:r>
              <w:t xml:space="preserve">Multiple regression and </w:t>
            </w:r>
            <w:r w:rsidR="002B2BD7" w:rsidRPr="00177C3E">
              <w:t>Pearson’s correlations</w:t>
            </w:r>
          </w:p>
        </w:tc>
      </w:tr>
    </w:tbl>
    <w:p w:rsidR="00211F24" w:rsidRDefault="00D81695" w:rsidP="00BF0D08">
      <w:pPr>
        <w:spacing w:line="360" w:lineRule="auto"/>
        <w:rPr>
          <w:rFonts w:asciiTheme="minorHAnsi" w:hAnsiTheme="minorHAnsi"/>
        </w:rPr>
      </w:pPr>
      <w:r>
        <w:t xml:space="preserve">Table 4: Overview of analysis </w:t>
      </w:r>
      <w:r w:rsidR="00577FF3">
        <w:br/>
      </w:r>
      <w:r w:rsidR="00973E25">
        <w:rPr>
          <w:sz w:val="28"/>
        </w:rPr>
        <w:br/>
      </w:r>
      <w:r w:rsidR="001C3E49" w:rsidRPr="007A19EA">
        <w:rPr>
          <w:sz w:val="28"/>
        </w:rPr>
        <w:t>3.</w:t>
      </w:r>
      <w:r w:rsidR="000E3012" w:rsidRPr="007A19EA">
        <w:rPr>
          <w:sz w:val="28"/>
        </w:rPr>
        <w:t>6</w:t>
      </w:r>
      <w:r w:rsidR="001C3E49" w:rsidRPr="007A19EA">
        <w:rPr>
          <w:sz w:val="28"/>
        </w:rPr>
        <w:t xml:space="preserve"> Validity and reliability</w:t>
      </w:r>
      <w:r w:rsidR="00C42182">
        <w:br/>
      </w:r>
      <w:r w:rsidR="00C42182">
        <w:br/>
      </w:r>
      <w:proofErr w:type="gramStart"/>
      <w:r w:rsidR="00C42182">
        <w:t>The</w:t>
      </w:r>
      <w:proofErr w:type="gramEnd"/>
      <w:r w:rsidR="00C42182">
        <w:t xml:space="preserve"> aim is to produce an experiment </w:t>
      </w:r>
      <w:r w:rsidR="00AE5DED">
        <w:t xml:space="preserve">were the </w:t>
      </w:r>
      <w:r w:rsidR="00C42182">
        <w:t>results are valid</w:t>
      </w:r>
      <w:r w:rsidR="00EE48C8">
        <w:t>. Validity means that the researcher actually meas</w:t>
      </w:r>
      <w:r w:rsidR="00171D76">
        <w:t xml:space="preserve">ures what it intend to measure </w:t>
      </w:r>
      <w:sdt>
        <w:sdtPr>
          <w:id w:val="12292241"/>
          <w:citation/>
        </w:sdtPr>
        <w:sdtEndPr/>
        <w:sdtContent>
          <w:r w:rsidR="00E65436">
            <w:fldChar w:fldCharType="begin"/>
          </w:r>
          <w:r w:rsidR="00171D76" w:rsidRPr="00211F24">
            <w:rPr>
              <w:rFonts w:ascii="Times New Roman" w:hAnsi="Times New Roman"/>
            </w:rPr>
            <w:instrText xml:space="preserve"> CITATION Fie03 \l 1043 </w:instrText>
          </w:r>
          <w:r w:rsidR="00E65436">
            <w:fldChar w:fldCharType="separate"/>
          </w:r>
          <w:r w:rsidR="00BC208E" w:rsidRPr="00BC208E">
            <w:rPr>
              <w:rFonts w:ascii="Times New Roman" w:hAnsi="Times New Roman"/>
              <w:noProof/>
            </w:rPr>
            <w:t>(Field &amp; Hole, 2003)</w:t>
          </w:r>
          <w:r w:rsidR="00E65436">
            <w:fldChar w:fldCharType="end"/>
          </w:r>
        </w:sdtContent>
      </w:sdt>
      <w:r w:rsidR="00171D76">
        <w:t>.</w:t>
      </w:r>
      <w:r w:rsidR="001A6E8A">
        <w:t xml:space="preserve">  The sample of 1</w:t>
      </w:r>
      <w:r w:rsidR="00FC3D59">
        <w:t>45</w:t>
      </w:r>
      <w:r w:rsidR="001A6E8A">
        <w:t xml:space="preserve"> respondents is big enough to identify an effect (if there is an effect), which </w:t>
      </w:r>
      <w:r w:rsidR="00091749">
        <w:t>increases</w:t>
      </w:r>
      <w:r w:rsidR="001A6E8A">
        <w:t xml:space="preserve"> the validity of the study.</w:t>
      </w:r>
      <w:r w:rsidR="00091749">
        <w:t xml:space="preserve"> Besides that, respondents were able to fill in the questionnaire on their own, avoiding possible bias of a</w:t>
      </w:r>
      <w:r w:rsidR="00DB45B3">
        <w:t>n</w:t>
      </w:r>
      <w:r w:rsidR="00091749">
        <w:t xml:space="preserve"> interviewer.</w:t>
      </w:r>
      <w:r w:rsidR="001A6E8A">
        <w:br/>
      </w:r>
      <w:r w:rsidR="00EE48C8">
        <w:br/>
        <w:t xml:space="preserve">Reliability means that </w:t>
      </w:r>
      <w:proofErr w:type="gramStart"/>
      <w:r w:rsidR="00A32E06">
        <w:t>yourself</w:t>
      </w:r>
      <w:proofErr w:type="gramEnd"/>
      <w:r w:rsidR="00A32E06">
        <w:t xml:space="preserve"> or anyone else can replicate the research</w:t>
      </w:r>
      <w:r w:rsidR="00EE48C8">
        <w:t xml:space="preserve"> and the results </w:t>
      </w:r>
      <w:r w:rsidR="00171D76">
        <w:t xml:space="preserve">can be confirmed and reproduced </w:t>
      </w:r>
      <w:sdt>
        <w:sdtPr>
          <w:id w:val="12292242"/>
          <w:citation/>
        </w:sdtPr>
        <w:sdtEndPr/>
        <w:sdtContent>
          <w:r w:rsidR="00E65436">
            <w:fldChar w:fldCharType="begin"/>
          </w:r>
          <w:r w:rsidR="00171D76" w:rsidRPr="00211F24">
            <w:rPr>
              <w:rFonts w:ascii="Times New Roman" w:hAnsi="Times New Roman"/>
            </w:rPr>
            <w:instrText xml:space="preserve"> CITATION Fie03 \l 1043 </w:instrText>
          </w:r>
          <w:r w:rsidR="00E65436">
            <w:fldChar w:fldCharType="separate"/>
          </w:r>
          <w:r w:rsidR="00BC208E" w:rsidRPr="00BC208E">
            <w:rPr>
              <w:rFonts w:ascii="Times New Roman" w:hAnsi="Times New Roman"/>
              <w:noProof/>
            </w:rPr>
            <w:t>(Field &amp; Hole, 2003)</w:t>
          </w:r>
          <w:r w:rsidR="00E65436">
            <w:fldChar w:fldCharType="end"/>
          </w:r>
        </w:sdtContent>
      </w:sdt>
      <w:r w:rsidR="00171D76">
        <w:t xml:space="preserve">. </w:t>
      </w:r>
      <w:r w:rsidR="001C3E49">
        <w:br/>
      </w:r>
      <w:r w:rsidR="001C3E49">
        <w:br/>
      </w:r>
      <w:r w:rsidR="00973E25">
        <w:rPr>
          <w:sz w:val="44"/>
        </w:rPr>
        <w:br/>
      </w:r>
      <w:r w:rsidR="00973E25">
        <w:rPr>
          <w:sz w:val="44"/>
        </w:rPr>
        <w:br/>
      </w:r>
      <w:r w:rsidR="00973E25">
        <w:rPr>
          <w:sz w:val="44"/>
        </w:rPr>
        <w:br/>
      </w:r>
      <w:r w:rsidR="00973E25">
        <w:rPr>
          <w:sz w:val="44"/>
        </w:rPr>
        <w:br/>
      </w:r>
      <w:r w:rsidR="00973E25">
        <w:rPr>
          <w:sz w:val="44"/>
        </w:rPr>
        <w:br/>
      </w:r>
      <w:r w:rsidR="00973E25">
        <w:rPr>
          <w:sz w:val="44"/>
        </w:rPr>
        <w:br/>
      </w:r>
      <w:r w:rsidR="00973E25">
        <w:rPr>
          <w:sz w:val="44"/>
        </w:rPr>
        <w:br/>
      </w:r>
      <w:r w:rsidR="00973E25">
        <w:rPr>
          <w:sz w:val="44"/>
        </w:rPr>
        <w:br/>
      </w:r>
      <w:r w:rsidR="007F6CB2" w:rsidRPr="007A19EA">
        <w:rPr>
          <w:sz w:val="44"/>
        </w:rPr>
        <w:lastRenderedPageBreak/>
        <w:t>4. Data</w:t>
      </w:r>
      <w:r w:rsidR="00214539">
        <w:br/>
      </w:r>
      <w:r w:rsidR="007F6CB2">
        <w:t xml:space="preserve">Chapter four contains the sample profile </w:t>
      </w:r>
      <w:r w:rsidR="00E60A09">
        <w:t xml:space="preserve">of the data </w:t>
      </w:r>
      <w:r w:rsidR="007F6CB2">
        <w:t xml:space="preserve">and </w:t>
      </w:r>
      <w:r w:rsidR="00E60A09">
        <w:t>the factor analysis that is run in order to create the variable attitude.</w:t>
      </w:r>
      <w:r w:rsidR="00A65267">
        <w:t xml:space="preserve"> Besides that a reliability test was </w:t>
      </w:r>
      <w:proofErr w:type="spellStart"/>
      <w:r w:rsidR="00A65267">
        <w:t>preformed</w:t>
      </w:r>
      <w:proofErr w:type="spellEnd"/>
      <w:r w:rsidR="00A65267">
        <w:t>. The researcher used the statistics program SPSS (version 20.0) in order to run the analysis.</w:t>
      </w:r>
      <w:r w:rsidR="00E60A09">
        <w:br/>
      </w:r>
      <w:r w:rsidR="007F6CB2">
        <w:br/>
      </w:r>
      <w:r w:rsidR="007F6CB2" w:rsidRPr="007A19EA">
        <w:rPr>
          <w:sz w:val="28"/>
        </w:rPr>
        <w:t>4.1 Sample profile</w:t>
      </w:r>
      <w:r w:rsidR="007F6CB2">
        <w:br/>
      </w:r>
      <w:r w:rsidR="007F6CB2">
        <w:br/>
      </w:r>
      <w:proofErr w:type="gramStart"/>
      <w:r w:rsidR="007F6CB2">
        <w:t>As</w:t>
      </w:r>
      <w:proofErr w:type="gramEnd"/>
      <w:r w:rsidR="007F6CB2">
        <w:t xml:space="preserve"> mentioned before in paragraph 3.1, research design, the sample is based on the 2x2 matrix of the experiment. Software of G*power </w:t>
      </w:r>
      <w:r w:rsidR="00C112A6">
        <w:t xml:space="preserve">was </w:t>
      </w:r>
      <w:r w:rsidR="007F6CB2">
        <w:t xml:space="preserve">used to determine the sample size </w:t>
      </w:r>
      <w:sdt>
        <w:sdtPr>
          <w:id w:val="1065729"/>
          <w:citation/>
        </w:sdtPr>
        <w:sdtEndPr/>
        <w:sdtContent>
          <w:r w:rsidR="00E65436">
            <w:fldChar w:fldCharType="begin"/>
          </w:r>
          <w:r w:rsidR="007F6CB2" w:rsidRPr="00211F24">
            <w:rPr>
              <w:rFonts w:ascii="Times New Roman" w:hAnsi="Times New Roman"/>
            </w:rPr>
            <w:instrText xml:space="preserve"> CITATION Fau09 \l 1043 </w:instrText>
          </w:r>
          <w:r w:rsidR="00E65436">
            <w:fldChar w:fldCharType="separate"/>
          </w:r>
          <w:r w:rsidR="00BC208E" w:rsidRPr="00BC208E">
            <w:rPr>
              <w:rFonts w:ascii="Times New Roman" w:hAnsi="Times New Roman"/>
              <w:noProof/>
            </w:rPr>
            <w:t>(Faul, Erdfelder, Buchner, &amp; Lang, 2009)</w:t>
          </w:r>
          <w:r w:rsidR="00E65436">
            <w:fldChar w:fldCharType="end"/>
          </w:r>
        </w:sdtContent>
      </w:sdt>
      <w:r w:rsidR="007F6CB2">
        <w:t xml:space="preserve">. This calculation suggests a total sample size of 134 respondents. Therefore at least 35 </w:t>
      </w:r>
      <w:r w:rsidR="00E251BF">
        <w:t>respondents</w:t>
      </w:r>
      <w:r w:rsidR="007F6CB2">
        <w:t xml:space="preserve"> are required per scenario. </w:t>
      </w:r>
      <w:r w:rsidR="00156EE9">
        <w:t>In total 14</w:t>
      </w:r>
      <w:r w:rsidR="00E40C86">
        <w:t>5</w:t>
      </w:r>
      <w:r w:rsidR="00156EE9">
        <w:t xml:space="preserve"> respondents</w:t>
      </w:r>
      <w:r w:rsidR="00037743">
        <w:t>, all living in the Netherlands,</w:t>
      </w:r>
      <w:r w:rsidR="00156EE9">
        <w:t xml:space="preserve"> filled in the survey completely, with the following sample profile as result:</w:t>
      </w:r>
      <w:r w:rsidR="00037743">
        <w:br/>
      </w:r>
      <w:r w:rsidR="007558E2">
        <w:br/>
      </w:r>
      <w:r w:rsidR="007558E2" w:rsidRPr="007558E2">
        <w:rPr>
          <w:noProof/>
          <w:lang w:val="nl-NL" w:eastAsia="nl-NL"/>
        </w:rPr>
        <w:drawing>
          <wp:inline distT="0" distB="0" distL="0" distR="0">
            <wp:extent cx="2030095" cy="1945005"/>
            <wp:effectExtent l="25400" t="25400" r="1905" b="10795"/>
            <wp:docPr id="11" name="G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7558E2" w:rsidRPr="007558E2">
        <w:rPr>
          <w:noProof/>
          <w:lang w:eastAsia="nl-NL"/>
        </w:rPr>
        <w:t xml:space="preserve"> </w:t>
      </w:r>
      <w:r w:rsidR="007558E2" w:rsidRPr="007558E2">
        <w:rPr>
          <w:noProof/>
          <w:lang w:val="nl-NL" w:eastAsia="nl-NL"/>
        </w:rPr>
        <w:drawing>
          <wp:inline distT="0" distB="0" distL="0" distR="0">
            <wp:extent cx="3604895" cy="1945005"/>
            <wp:effectExtent l="0" t="0" r="14605" b="17145"/>
            <wp:docPr id="12" name="G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00F53941">
        <w:rPr>
          <w:noProof/>
          <w:lang w:eastAsia="nl-NL"/>
        </w:rPr>
        <w:br/>
        <w:t>Figure 7: Gender and age profile</w:t>
      </w:r>
      <w:r w:rsidR="00156EE9">
        <w:br/>
      </w:r>
      <w:r w:rsidR="00156EE9">
        <w:br/>
      </w:r>
      <w:r w:rsidR="00E60A09" w:rsidRPr="007A19EA">
        <w:rPr>
          <w:sz w:val="28"/>
        </w:rPr>
        <w:t>4.2</w:t>
      </w:r>
      <w:r w:rsidR="00672A5B" w:rsidRPr="007A19EA">
        <w:rPr>
          <w:sz w:val="28"/>
        </w:rPr>
        <w:t xml:space="preserve"> </w:t>
      </w:r>
      <w:r w:rsidR="00E60A09" w:rsidRPr="007A19EA">
        <w:rPr>
          <w:sz w:val="28"/>
        </w:rPr>
        <w:t>Factor analysis</w:t>
      </w:r>
      <w:r w:rsidR="00E60A09">
        <w:t xml:space="preserve"> </w:t>
      </w:r>
      <w:r w:rsidR="00672A5B">
        <w:br/>
      </w:r>
      <w:r w:rsidR="00672A5B">
        <w:br/>
        <w:t>Because attitude consist of 7 different statements, it is not possible to measure attitude right away. To make sure that the variable attitude is measured in the right way, a factor analysis is completed</w:t>
      </w:r>
      <w:r w:rsidR="008942F0">
        <w:t xml:space="preserve"> (Appendix II)</w:t>
      </w:r>
      <w:r w:rsidR="00672A5B">
        <w:t>. A</w:t>
      </w:r>
      <w:r w:rsidR="00672A5B" w:rsidRPr="00141BE4">
        <w:t xml:space="preserve">t first </w:t>
      </w:r>
      <w:r w:rsidR="00C112A6">
        <w:t xml:space="preserve">the researcher reversed code of the variables that goes on the opposite direction (higher agreement means lower attitude). After that </w:t>
      </w:r>
      <w:r w:rsidR="00672A5B" w:rsidRPr="00141BE4">
        <w:t xml:space="preserve">the exploratory factor analysis is used to decrease the size of the dataset and to reduce the dataset to an actual underlying dimensionality. </w:t>
      </w:r>
      <w:r w:rsidR="00653BA6">
        <w:br/>
      </w:r>
      <w:r w:rsidR="00672A5B" w:rsidRPr="00141BE4">
        <w:lastRenderedPageBreak/>
        <w:t>In other words, a large quantity of variables was reduced to a smaller amount of previously unknown dimensions, also known as factors. In order to determine if it is meaningful to perform a factor analysis, the KMO and Bartlett’s test is done</w:t>
      </w:r>
      <w:r w:rsidR="00A65267">
        <w:t xml:space="preserve"> </w:t>
      </w:r>
      <w:sdt>
        <w:sdtPr>
          <w:id w:val="2726617"/>
          <w:citation/>
        </w:sdtPr>
        <w:sdtEndPr/>
        <w:sdtContent>
          <w:r w:rsidR="00E65436">
            <w:fldChar w:fldCharType="begin"/>
          </w:r>
          <w:r w:rsidR="00A65267" w:rsidRPr="00211F24">
            <w:rPr>
              <w:rFonts w:ascii="Times New Roman" w:hAnsi="Times New Roman"/>
            </w:rPr>
            <w:instrText xml:space="preserve"> CITATION Jan08 \l 1043 </w:instrText>
          </w:r>
          <w:r w:rsidR="00E65436">
            <w:fldChar w:fldCharType="separate"/>
          </w:r>
          <w:r w:rsidR="00BC208E" w:rsidRPr="00BC208E">
            <w:rPr>
              <w:rFonts w:ascii="Times New Roman" w:hAnsi="Times New Roman"/>
              <w:noProof/>
            </w:rPr>
            <w:t>(Janssens, Wijnen, De Pelsmacker, &amp; Van Kenhove, 2008)</w:t>
          </w:r>
          <w:r w:rsidR="00E65436">
            <w:fldChar w:fldCharType="end"/>
          </w:r>
        </w:sdtContent>
      </w:sdt>
      <w:r w:rsidR="00E56325">
        <w:t>.</w:t>
      </w:r>
      <w:r w:rsidR="00A65267">
        <w:br/>
      </w:r>
      <w:r w:rsidR="00812146">
        <w:br/>
        <w:t>T</w:t>
      </w:r>
      <w:r w:rsidR="00672A5B" w:rsidRPr="00387190">
        <w:t xml:space="preserve">he outcome of the ‘Bartlett’s test of </w:t>
      </w:r>
      <w:proofErr w:type="spellStart"/>
      <w:r w:rsidR="00672A5B" w:rsidRPr="00387190">
        <w:t>sphericity</w:t>
      </w:r>
      <w:proofErr w:type="spellEnd"/>
      <w:r w:rsidR="00672A5B" w:rsidRPr="00387190">
        <w:t>’ is significant, because it is below 0.05.  Besides that the outcome of the ‘KMO test’ is .689 and that is above .50. Based on these two tes</w:t>
      </w:r>
      <w:r w:rsidR="00E56325">
        <w:t xml:space="preserve">ts, making a factor analysis </w:t>
      </w:r>
      <w:r w:rsidR="00672A5B" w:rsidRPr="00387190">
        <w:t>meaningful. In order to determine how many factors there are, the ‘Scree plot’ is used.</w:t>
      </w:r>
      <w:r w:rsidR="008942F0">
        <w:rPr>
          <w:rFonts w:ascii="Times New Roman" w:hAnsi="Times New Roman"/>
        </w:rPr>
        <w:t xml:space="preserve"> </w:t>
      </w:r>
      <w:r w:rsidR="00672A5B">
        <w:rPr>
          <w:rFonts w:ascii="Times New Roman" w:hAnsi="Times New Roman"/>
        </w:rPr>
        <w:br/>
      </w:r>
      <w:r w:rsidR="00672A5B">
        <w:rPr>
          <w:rFonts w:ascii="Times New Roman" w:hAnsi="Times New Roman"/>
        </w:rPr>
        <w:br/>
      </w:r>
      <w:r w:rsidR="00672A5B" w:rsidRPr="00387190">
        <w:t xml:space="preserve">The </w:t>
      </w:r>
      <w:r w:rsidR="00812146">
        <w:t xml:space="preserve">‘Scree plot’ </w:t>
      </w:r>
      <w:r w:rsidR="00672A5B" w:rsidRPr="00387190">
        <w:t>shows that there are two factors. This is only an indication.  In order to better guarantee the number of factors and the exclusivity of the relationship between a variable and a factor, the ‘rotated’ factor structure is chosen.</w:t>
      </w:r>
      <w:r w:rsidR="00672A5B">
        <w:t xml:space="preserve"> H</w:t>
      </w:r>
      <w:r w:rsidR="00672A5B" w:rsidRPr="0021255A">
        <w:t>owever, some factors loads highly on multiple components (</w:t>
      </w:r>
      <w:r w:rsidR="00672A5B">
        <w:t>f</w:t>
      </w:r>
      <w:r w:rsidR="00672A5B" w:rsidRPr="0021255A">
        <w:t>air trade is important</w:t>
      </w:r>
      <w:r w:rsidR="00672A5B">
        <w:t xml:space="preserve"> and n</w:t>
      </w:r>
      <w:r w:rsidR="00672A5B" w:rsidRPr="0021255A">
        <w:t>ot interested in</w:t>
      </w:r>
      <w:r w:rsidR="00672A5B">
        <w:t xml:space="preserve"> fair trade)</w:t>
      </w:r>
      <w:r w:rsidR="00672A5B" w:rsidRPr="0021255A">
        <w:t xml:space="preserve">. </w:t>
      </w:r>
      <w:r w:rsidR="00812146" w:rsidRPr="0021255A">
        <w:t>Therefore</w:t>
      </w:r>
      <w:r w:rsidR="00672A5B" w:rsidRPr="0021255A">
        <w:t xml:space="preserve"> these factors were extracted</w:t>
      </w:r>
      <w:r w:rsidR="00812146">
        <w:t xml:space="preserve">. </w:t>
      </w:r>
      <w:r w:rsidR="00672A5B" w:rsidRPr="00A2687F">
        <w:t xml:space="preserve">The factors that loads highly on the same component </w:t>
      </w:r>
      <w:r w:rsidR="00672A5B">
        <w:t xml:space="preserve">and have at least three items </w:t>
      </w:r>
      <w:r w:rsidR="00672A5B" w:rsidRPr="00A2687F">
        <w:t>were put toget</w:t>
      </w:r>
      <w:r w:rsidR="00672A5B">
        <w:t>her and got the following name:</w:t>
      </w:r>
      <w:r w:rsidR="00672A5B">
        <w:br/>
      </w:r>
      <w:r w:rsidR="00672A5B">
        <w:br/>
        <w:t>Factor 1: Positive attitude (towards fair trade)</w:t>
      </w:r>
      <w:r w:rsidR="00672A5B">
        <w:br/>
      </w:r>
      <w:r w:rsidR="00672A5B">
        <w:br/>
        <w:t>- Concerned about fair trade;</w:t>
      </w:r>
      <w:r w:rsidR="00672A5B">
        <w:br/>
        <w:t>- Fair trade better quality;</w:t>
      </w:r>
      <w:r w:rsidR="00672A5B">
        <w:br/>
        <w:t>- Buying fair trade requires an effort;</w:t>
      </w:r>
      <w:r w:rsidR="00672A5B">
        <w:br/>
        <w:t>- Fair trade more expensive.</w:t>
      </w:r>
      <w:r w:rsidR="00672A5B">
        <w:br/>
      </w:r>
      <w:r w:rsidR="00672A5B">
        <w:br/>
      </w:r>
      <w:r w:rsidR="00672A5B" w:rsidRPr="00A2687F">
        <w:t>After the factor analysis, the reliability was tested trough Cronbach’s Alpha</w:t>
      </w:r>
      <w:r w:rsidR="008815AE">
        <w:t xml:space="preserve"> (Appendix II)</w:t>
      </w:r>
      <w:r w:rsidR="00672A5B" w:rsidRPr="00A2687F">
        <w:t xml:space="preserve">. </w:t>
      </w:r>
      <w:r w:rsidR="00672A5B">
        <w:t xml:space="preserve">The Alpha value of .698 lies between .60 and </w:t>
      </w:r>
      <w:r w:rsidR="00E60A09">
        <w:t>0.80, which</w:t>
      </w:r>
      <w:r w:rsidR="00672A5B">
        <w:t xml:space="preserve"> indicates a ‘good’ result. This means that the factor: ‘positive attitude’ is reliable.</w:t>
      </w:r>
      <w:r w:rsidR="00812146">
        <w:t xml:space="preserve"> </w:t>
      </w:r>
      <w:r w:rsidR="00672A5B">
        <w:t xml:space="preserve">The </w:t>
      </w:r>
      <w:r w:rsidR="00E60A09">
        <w:t>factor was</w:t>
      </w:r>
      <w:r w:rsidR="00812146">
        <w:t xml:space="preserve"> made in SPSS in order to analyze hypothesis 4. </w:t>
      </w:r>
      <w:r w:rsidR="00672A5B">
        <w:br/>
      </w:r>
      <w:r w:rsidR="00672A5B">
        <w:br/>
      </w:r>
      <w:r w:rsidR="00653BA6">
        <w:br/>
      </w:r>
      <w:r w:rsidR="00653BA6">
        <w:br/>
      </w:r>
      <w:r w:rsidR="00E60A09">
        <w:br/>
      </w:r>
      <w:r w:rsidR="00E60A09" w:rsidRPr="007A19EA">
        <w:rPr>
          <w:sz w:val="44"/>
        </w:rPr>
        <w:lastRenderedPageBreak/>
        <w:t>5. Results</w:t>
      </w:r>
      <w:r w:rsidR="008B57DF">
        <w:br/>
      </w:r>
      <w:r w:rsidR="006636AD">
        <w:t>Chapter 5 describes the results after analyzing the data and answers the hypotheses.</w:t>
      </w:r>
      <w:r w:rsidR="00A06B75">
        <w:t xml:space="preserve"> First the researcher looked at interesting differences between demographics and the other variables from the conceptual framework. After that the researcher presents if the hypothesis will be either accepted or rejected. </w:t>
      </w:r>
      <w:r w:rsidR="008B57DF">
        <w:t xml:space="preserve">All SPSS outputs can be found in </w:t>
      </w:r>
      <w:r w:rsidR="006636AD">
        <w:t>A</w:t>
      </w:r>
      <w:r w:rsidR="008B57DF">
        <w:t>ppendix</w:t>
      </w:r>
      <w:r w:rsidR="006636AD">
        <w:t xml:space="preserve"> III</w:t>
      </w:r>
      <w:r w:rsidR="008B57DF">
        <w:t>.</w:t>
      </w:r>
      <w:r w:rsidR="00E60A09">
        <w:br/>
      </w:r>
      <w:r w:rsidR="00E60A09">
        <w:br/>
      </w:r>
      <w:r w:rsidR="00E60A09" w:rsidRPr="007A19EA">
        <w:rPr>
          <w:sz w:val="28"/>
        </w:rPr>
        <w:t xml:space="preserve">5.1 </w:t>
      </w:r>
      <w:r w:rsidR="00672A5B" w:rsidRPr="007A19EA">
        <w:rPr>
          <w:sz w:val="28"/>
        </w:rPr>
        <w:t>Descriptive analysis</w:t>
      </w:r>
      <w:r w:rsidR="00672A5B">
        <w:t xml:space="preserve"> </w:t>
      </w:r>
      <w:r w:rsidR="00672A5B">
        <w:br/>
      </w:r>
      <w:r w:rsidR="00672A5B">
        <w:br/>
        <w:t xml:space="preserve">In order to find differences between demographics of the respondents with other variables a descriptive analysis </w:t>
      </w:r>
      <w:r w:rsidR="00EB45B1">
        <w:t>was conducted</w:t>
      </w:r>
      <w:r w:rsidR="00672A5B">
        <w:t xml:space="preserve">. The researcher compared the means of all variables coming from the conceptual framework and compared the variables with age groups and gender. Independent sample t-test </w:t>
      </w:r>
      <w:r w:rsidR="00E60A09">
        <w:t>was</w:t>
      </w:r>
      <w:r w:rsidR="00672A5B">
        <w:t xml:space="preserve"> done for gender and an ANOVA were completed on behalf of age groups. </w:t>
      </w:r>
      <w:r w:rsidR="00672A5B">
        <w:br/>
      </w:r>
      <w:r w:rsidR="00672A5B">
        <w:br/>
        <w:t>There weren’t any significant difference</w:t>
      </w:r>
      <w:r w:rsidR="00B01896">
        <w:t>s</w:t>
      </w:r>
      <w:r w:rsidR="00672A5B">
        <w:t xml:space="preserve"> while comparing the four variables (purchase intention, willingness to pay, knowledge and positive attitude) with gender. Unlike gender, when looked at age </w:t>
      </w:r>
      <w:r w:rsidR="00E60A09">
        <w:t>groups there were</w:t>
      </w:r>
      <w:r w:rsidR="00672A5B">
        <w:t xml:space="preserve"> found one significant difference. Positive attitude towards fair trade compared with age groups was significant 0,001 (sig &lt; 0</w:t>
      </w:r>
      <w:proofErr w:type="gramStart"/>
      <w:r w:rsidR="00672A5B">
        <w:t>,05</w:t>
      </w:r>
      <w:proofErr w:type="gramEnd"/>
      <w:r w:rsidR="00672A5B">
        <w:t xml:space="preserve">). Notably is that the age group 26-35 is the most positive age groups towards fair trade. </w:t>
      </w:r>
      <w:r w:rsidR="00672A5B">
        <w:br/>
      </w:r>
      <w:r w:rsidR="00672A5B">
        <w:br/>
      </w:r>
      <w:r w:rsidR="008B57DF">
        <w:t xml:space="preserve">The following </w:t>
      </w:r>
      <w:r w:rsidR="004848BA">
        <w:t>paragraphs in this chapter reveal</w:t>
      </w:r>
      <w:r w:rsidR="00672A5B">
        <w:t xml:space="preserve"> the results for the hypothesis of the research.</w:t>
      </w:r>
      <w:r w:rsidR="00672A5B">
        <w:br/>
      </w:r>
      <w:r w:rsidR="00672A5B">
        <w:br/>
      </w:r>
      <w:r w:rsidR="00653BA6">
        <w:rPr>
          <w:sz w:val="28"/>
        </w:rPr>
        <w:br/>
      </w:r>
      <w:r w:rsidR="00653BA6">
        <w:rPr>
          <w:sz w:val="28"/>
        </w:rPr>
        <w:br/>
      </w:r>
      <w:r w:rsidR="00653BA6">
        <w:rPr>
          <w:sz w:val="28"/>
        </w:rPr>
        <w:br/>
      </w:r>
      <w:r w:rsidR="00653BA6">
        <w:rPr>
          <w:sz w:val="28"/>
        </w:rPr>
        <w:br/>
      </w:r>
      <w:r w:rsidR="00653BA6">
        <w:rPr>
          <w:sz w:val="28"/>
        </w:rPr>
        <w:br/>
      </w:r>
      <w:r w:rsidR="00653BA6">
        <w:rPr>
          <w:sz w:val="28"/>
        </w:rPr>
        <w:br/>
      </w:r>
      <w:r w:rsidR="00653BA6">
        <w:rPr>
          <w:sz w:val="28"/>
        </w:rPr>
        <w:br/>
      </w:r>
      <w:r w:rsidR="00E60A09" w:rsidRPr="007A19EA">
        <w:rPr>
          <w:sz w:val="28"/>
        </w:rPr>
        <w:lastRenderedPageBreak/>
        <w:t xml:space="preserve">5.2 </w:t>
      </w:r>
      <w:r w:rsidR="00B01896" w:rsidRPr="007A19EA">
        <w:rPr>
          <w:sz w:val="28"/>
        </w:rPr>
        <w:t>The influence of fair trade on purchase intention</w:t>
      </w:r>
      <w:r w:rsidR="00B01896">
        <w:t xml:space="preserve"> </w:t>
      </w:r>
      <w:r w:rsidR="00672A5B">
        <w:br/>
      </w:r>
      <w:r w:rsidR="00672A5B">
        <w:br/>
      </w:r>
      <w:r w:rsidR="00653BA6">
        <w:rPr>
          <w:rFonts w:asciiTheme="minorHAnsi" w:hAnsiTheme="minorHAnsi"/>
          <w:i/>
        </w:rPr>
        <w:t xml:space="preserve">H1: The fair trade label </w:t>
      </w:r>
      <w:r w:rsidR="00653BA6" w:rsidRPr="00E12C24">
        <w:rPr>
          <w:rFonts w:asciiTheme="minorHAnsi" w:hAnsiTheme="minorHAnsi"/>
          <w:i/>
        </w:rPr>
        <w:t>has</w:t>
      </w:r>
      <w:r w:rsidR="00672A5B" w:rsidRPr="00E12C24">
        <w:rPr>
          <w:rFonts w:asciiTheme="minorHAnsi" w:hAnsiTheme="minorHAnsi"/>
          <w:i/>
        </w:rPr>
        <w:t xml:space="preserve"> a positive influence on consumers purchase intention </w:t>
      </w:r>
      <w:r w:rsidR="00672A5B" w:rsidRPr="00E60A09">
        <w:rPr>
          <w:rFonts w:asciiTheme="minorHAnsi" w:hAnsiTheme="minorHAnsi"/>
        </w:rPr>
        <w:br/>
      </w:r>
    </w:p>
    <w:tbl>
      <w:tblPr>
        <w:tblW w:w="2200" w:type="pc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213"/>
        <w:gridCol w:w="670"/>
        <w:gridCol w:w="1119"/>
      </w:tblGrid>
      <w:tr w:rsidR="00211F24" w:rsidRPr="00161FC3">
        <w:trPr>
          <w:cantSplit/>
          <w:trHeight w:val="354"/>
        </w:trPr>
        <w:tc>
          <w:tcPr>
            <w:tcW w:w="2765" w:type="pct"/>
            <w:vMerge w:val="restart"/>
            <w:tcBorders>
              <w:top w:val="single" w:sz="16" w:space="0" w:color="000000"/>
              <w:left w:val="single" w:sz="16" w:space="0" w:color="000000"/>
              <w:bottom w:val="nil"/>
              <w:right w:val="single" w:sz="16" w:space="0" w:color="000000"/>
            </w:tcBorders>
            <w:shd w:val="clear" w:color="auto" w:fill="FFFFFF"/>
          </w:tcPr>
          <w:p w:rsidR="00211F24" w:rsidRPr="00161FC3" w:rsidRDefault="00211F24" w:rsidP="00211F24">
            <w:pPr>
              <w:autoSpaceDE w:val="0"/>
              <w:autoSpaceDN w:val="0"/>
              <w:adjustRightInd w:val="0"/>
              <w:spacing w:after="0" w:line="320" w:lineRule="atLeast"/>
              <w:ind w:left="60" w:right="60"/>
              <w:rPr>
                <w:rFonts w:ascii="Arial" w:hAnsi="Arial" w:cs="Arial"/>
                <w:color w:val="000000"/>
                <w:sz w:val="18"/>
                <w:szCs w:val="18"/>
              </w:rPr>
            </w:pPr>
          </w:p>
        </w:tc>
        <w:tc>
          <w:tcPr>
            <w:tcW w:w="837" w:type="pct"/>
            <w:vMerge w:val="restart"/>
            <w:tcBorders>
              <w:top w:val="single" w:sz="16" w:space="0" w:color="000000"/>
              <w:left w:val="single" w:sz="16" w:space="0" w:color="000000"/>
            </w:tcBorders>
            <w:shd w:val="clear" w:color="auto" w:fill="FFFFFF"/>
          </w:tcPr>
          <w:p w:rsidR="00211F24" w:rsidRPr="00161FC3" w:rsidRDefault="00211F24" w:rsidP="00211F24">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N</w:t>
            </w:r>
          </w:p>
        </w:tc>
        <w:tc>
          <w:tcPr>
            <w:tcW w:w="1398" w:type="pct"/>
            <w:vMerge w:val="restart"/>
            <w:tcBorders>
              <w:top w:val="single" w:sz="16" w:space="0" w:color="000000"/>
            </w:tcBorders>
            <w:shd w:val="clear" w:color="auto" w:fill="FFFFFF"/>
          </w:tcPr>
          <w:p w:rsidR="00211F24" w:rsidRPr="00161FC3" w:rsidRDefault="00211F24" w:rsidP="00211F24">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Mean</w:t>
            </w:r>
          </w:p>
        </w:tc>
      </w:tr>
      <w:tr w:rsidR="00211F24" w:rsidRPr="00161FC3">
        <w:trPr>
          <w:cantSplit/>
          <w:trHeight w:val="229"/>
        </w:trPr>
        <w:tc>
          <w:tcPr>
            <w:tcW w:w="2765" w:type="pct"/>
            <w:vMerge/>
            <w:tcBorders>
              <w:top w:val="single" w:sz="16" w:space="0" w:color="000000"/>
              <w:left w:val="single" w:sz="16" w:space="0" w:color="000000"/>
              <w:bottom w:val="nil"/>
              <w:right w:val="single" w:sz="16" w:space="0" w:color="000000"/>
            </w:tcBorders>
            <w:shd w:val="clear" w:color="auto" w:fill="FFFFFF"/>
          </w:tcPr>
          <w:p w:rsidR="00211F24" w:rsidRPr="00161FC3" w:rsidRDefault="00211F24" w:rsidP="00211F24">
            <w:pPr>
              <w:autoSpaceDE w:val="0"/>
              <w:autoSpaceDN w:val="0"/>
              <w:adjustRightInd w:val="0"/>
              <w:spacing w:after="0"/>
              <w:rPr>
                <w:rFonts w:ascii="Arial" w:hAnsi="Arial" w:cs="Arial"/>
                <w:color w:val="000000"/>
                <w:sz w:val="18"/>
                <w:szCs w:val="18"/>
              </w:rPr>
            </w:pPr>
          </w:p>
        </w:tc>
        <w:tc>
          <w:tcPr>
            <w:tcW w:w="837" w:type="pct"/>
            <w:vMerge/>
            <w:tcBorders>
              <w:top w:val="single" w:sz="16" w:space="0" w:color="000000"/>
              <w:left w:val="single" w:sz="16" w:space="0" w:color="000000"/>
            </w:tcBorders>
            <w:shd w:val="clear" w:color="auto" w:fill="FFFFFF"/>
          </w:tcPr>
          <w:p w:rsidR="00211F24" w:rsidRPr="00161FC3" w:rsidRDefault="00211F24" w:rsidP="00211F24">
            <w:pPr>
              <w:autoSpaceDE w:val="0"/>
              <w:autoSpaceDN w:val="0"/>
              <w:adjustRightInd w:val="0"/>
              <w:spacing w:after="0"/>
              <w:rPr>
                <w:rFonts w:ascii="Arial" w:hAnsi="Arial" w:cs="Arial"/>
                <w:color w:val="000000"/>
                <w:sz w:val="18"/>
                <w:szCs w:val="18"/>
              </w:rPr>
            </w:pPr>
          </w:p>
        </w:tc>
        <w:tc>
          <w:tcPr>
            <w:tcW w:w="1398" w:type="pct"/>
            <w:vMerge/>
            <w:tcBorders>
              <w:top w:val="single" w:sz="16" w:space="0" w:color="000000"/>
            </w:tcBorders>
            <w:shd w:val="clear" w:color="auto" w:fill="FFFFFF"/>
          </w:tcPr>
          <w:p w:rsidR="00211F24" w:rsidRPr="00161FC3" w:rsidRDefault="00211F24" w:rsidP="00211F24">
            <w:pPr>
              <w:autoSpaceDE w:val="0"/>
              <w:autoSpaceDN w:val="0"/>
              <w:adjustRightInd w:val="0"/>
              <w:spacing w:after="0"/>
              <w:rPr>
                <w:rFonts w:ascii="Arial" w:hAnsi="Arial" w:cs="Arial"/>
                <w:color w:val="000000"/>
                <w:sz w:val="18"/>
                <w:szCs w:val="18"/>
              </w:rPr>
            </w:pPr>
          </w:p>
        </w:tc>
      </w:tr>
      <w:tr w:rsidR="00211F24" w:rsidRPr="00161FC3">
        <w:trPr>
          <w:cantSplit/>
          <w:trHeight w:val="354"/>
        </w:trPr>
        <w:tc>
          <w:tcPr>
            <w:tcW w:w="2765" w:type="pct"/>
            <w:tcBorders>
              <w:top w:val="single" w:sz="16" w:space="0" w:color="000000"/>
              <w:left w:val="single" w:sz="16" w:space="0" w:color="000000"/>
              <w:bottom w:val="nil"/>
              <w:right w:val="single" w:sz="16" w:space="0" w:color="000000"/>
            </w:tcBorders>
            <w:shd w:val="clear" w:color="auto" w:fill="FFFFFF"/>
            <w:vAlign w:val="center"/>
          </w:tcPr>
          <w:p w:rsidR="00211F24" w:rsidRPr="00161FC3" w:rsidRDefault="00211F24" w:rsidP="00211F24">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 label</w:t>
            </w:r>
          </w:p>
        </w:tc>
        <w:tc>
          <w:tcPr>
            <w:tcW w:w="837" w:type="pct"/>
            <w:tcBorders>
              <w:top w:val="single" w:sz="16" w:space="0" w:color="000000"/>
              <w:left w:val="single" w:sz="16" w:space="0" w:color="000000"/>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35</w:t>
            </w:r>
          </w:p>
        </w:tc>
        <w:tc>
          <w:tcPr>
            <w:tcW w:w="1398" w:type="pct"/>
            <w:tcBorders>
              <w:top w:val="single" w:sz="16" w:space="0" w:color="000000"/>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61.0571</w:t>
            </w:r>
          </w:p>
        </w:tc>
      </w:tr>
      <w:tr w:rsidR="00211F24" w:rsidRPr="00161FC3">
        <w:trPr>
          <w:cantSplit/>
          <w:trHeight w:val="354"/>
        </w:trPr>
        <w:tc>
          <w:tcPr>
            <w:tcW w:w="2765" w:type="pct"/>
            <w:tcBorders>
              <w:top w:val="nil"/>
              <w:left w:val="single" w:sz="16" w:space="0" w:color="000000"/>
              <w:bottom w:val="nil"/>
              <w:right w:val="single" w:sz="16" w:space="0" w:color="000000"/>
            </w:tcBorders>
            <w:shd w:val="clear" w:color="auto" w:fill="FFFFFF"/>
            <w:vAlign w:val="center"/>
          </w:tcPr>
          <w:p w:rsidR="00211F24" w:rsidRPr="00161FC3" w:rsidRDefault="00211F24" w:rsidP="00211F24">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 label</w:t>
            </w:r>
          </w:p>
        </w:tc>
        <w:tc>
          <w:tcPr>
            <w:tcW w:w="837" w:type="pct"/>
            <w:tcBorders>
              <w:top w:val="nil"/>
              <w:left w:val="single" w:sz="16" w:space="0" w:color="000000"/>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38</w:t>
            </w:r>
          </w:p>
        </w:tc>
        <w:tc>
          <w:tcPr>
            <w:tcW w:w="1398" w:type="pct"/>
            <w:tcBorders>
              <w:top w:val="nil"/>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37.8421</w:t>
            </w:r>
          </w:p>
        </w:tc>
      </w:tr>
      <w:tr w:rsidR="00211F24" w:rsidRPr="00161FC3">
        <w:trPr>
          <w:cantSplit/>
          <w:trHeight w:val="354"/>
        </w:trPr>
        <w:tc>
          <w:tcPr>
            <w:tcW w:w="2765" w:type="pct"/>
            <w:tcBorders>
              <w:top w:val="nil"/>
              <w:left w:val="single" w:sz="16" w:space="0" w:color="000000"/>
              <w:bottom w:val="nil"/>
              <w:right w:val="single" w:sz="16" w:space="0" w:color="000000"/>
            </w:tcBorders>
            <w:shd w:val="clear" w:color="auto" w:fill="FFFFFF"/>
            <w:vAlign w:val="center"/>
          </w:tcPr>
          <w:p w:rsidR="00211F24" w:rsidRPr="00161FC3" w:rsidRDefault="00211F24" w:rsidP="00211F24">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without label</w:t>
            </w:r>
          </w:p>
        </w:tc>
        <w:tc>
          <w:tcPr>
            <w:tcW w:w="837" w:type="pct"/>
            <w:tcBorders>
              <w:top w:val="nil"/>
              <w:left w:val="single" w:sz="16" w:space="0" w:color="000000"/>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36</w:t>
            </w:r>
          </w:p>
        </w:tc>
        <w:tc>
          <w:tcPr>
            <w:tcW w:w="1398" w:type="pct"/>
            <w:tcBorders>
              <w:top w:val="nil"/>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47.8333</w:t>
            </w:r>
          </w:p>
        </w:tc>
      </w:tr>
      <w:tr w:rsidR="00211F24" w:rsidRPr="00161FC3">
        <w:trPr>
          <w:cantSplit/>
          <w:trHeight w:val="354"/>
        </w:trPr>
        <w:tc>
          <w:tcPr>
            <w:tcW w:w="2765" w:type="pct"/>
            <w:tcBorders>
              <w:top w:val="nil"/>
              <w:left w:val="single" w:sz="16" w:space="0" w:color="000000"/>
              <w:bottom w:val="nil"/>
              <w:right w:val="single" w:sz="16" w:space="0" w:color="000000"/>
            </w:tcBorders>
            <w:shd w:val="clear" w:color="auto" w:fill="FFFFFF"/>
            <w:vAlign w:val="center"/>
          </w:tcPr>
          <w:p w:rsidR="00211F24" w:rsidRPr="00161FC3" w:rsidRDefault="00211F24" w:rsidP="00211F24">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without label</w:t>
            </w:r>
          </w:p>
        </w:tc>
        <w:tc>
          <w:tcPr>
            <w:tcW w:w="837" w:type="pct"/>
            <w:tcBorders>
              <w:top w:val="nil"/>
              <w:left w:val="single" w:sz="16" w:space="0" w:color="000000"/>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36</w:t>
            </w:r>
          </w:p>
        </w:tc>
        <w:tc>
          <w:tcPr>
            <w:tcW w:w="1398" w:type="pct"/>
            <w:tcBorders>
              <w:top w:val="nil"/>
              <w:bottom w:val="nil"/>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31.9167</w:t>
            </w:r>
          </w:p>
        </w:tc>
      </w:tr>
      <w:tr w:rsidR="00211F24" w:rsidRPr="00161FC3">
        <w:trPr>
          <w:cantSplit/>
          <w:trHeight w:val="336"/>
        </w:trPr>
        <w:tc>
          <w:tcPr>
            <w:tcW w:w="2765" w:type="pct"/>
            <w:tcBorders>
              <w:top w:val="nil"/>
              <w:left w:val="single" w:sz="16" w:space="0" w:color="000000"/>
              <w:bottom w:val="single" w:sz="16" w:space="0" w:color="000000"/>
              <w:right w:val="single" w:sz="16" w:space="0" w:color="000000"/>
            </w:tcBorders>
            <w:shd w:val="clear" w:color="auto" w:fill="FFFFFF"/>
            <w:vAlign w:val="center"/>
          </w:tcPr>
          <w:p w:rsidR="00211F24" w:rsidRPr="00161FC3" w:rsidRDefault="00211F24" w:rsidP="00211F24">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Total</w:t>
            </w:r>
          </w:p>
        </w:tc>
        <w:tc>
          <w:tcPr>
            <w:tcW w:w="837" w:type="pct"/>
            <w:tcBorders>
              <w:top w:val="nil"/>
              <w:left w:val="single" w:sz="16" w:space="0" w:color="000000"/>
              <w:bottom w:val="single" w:sz="16" w:space="0" w:color="000000"/>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145</w:t>
            </w:r>
          </w:p>
        </w:tc>
        <w:tc>
          <w:tcPr>
            <w:tcW w:w="1398" w:type="pct"/>
            <w:tcBorders>
              <w:top w:val="nil"/>
              <w:bottom w:val="single" w:sz="16" w:space="0" w:color="000000"/>
            </w:tcBorders>
            <w:shd w:val="clear" w:color="auto" w:fill="FFFFFF"/>
          </w:tcPr>
          <w:p w:rsidR="00211F24" w:rsidRPr="00161FC3" w:rsidRDefault="00211F24" w:rsidP="00211F24">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44.4552</w:t>
            </w:r>
          </w:p>
        </w:tc>
      </w:tr>
    </w:tbl>
    <w:p w:rsidR="00672A5B" w:rsidRPr="00890641" w:rsidRDefault="00211F24" w:rsidP="00BF0D08">
      <w:pPr>
        <w:spacing w:line="360" w:lineRule="auto"/>
      </w:pPr>
      <w:r w:rsidRPr="00653BA6">
        <w:t xml:space="preserve">Table </w:t>
      </w:r>
      <w:r w:rsidR="00554793" w:rsidRPr="00653BA6">
        <w:t>5</w:t>
      </w:r>
      <w:r w:rsidRPr="00653BA6">
        <w:t>: 2 x 2 ANOVA</w:t>
      </w:r>
      <w:r>
        <w:rPr>
          <w:rFonts w:asciiTheme="minorHAnsi" w:hAnsiTheme="minorHAnsi"/>
        </w:rPr>
        <w:br/>
      </w:r>
      <w:r>
        <w:rPr>
          <w:rFonts w:asciiTheme="minorHAnsi" w:hAnsiTheme="minorHAnsi"/>
        </w:rPr>
        <w:br/>
      </w:r>
      <w:proofErr w:type="gramStart"/>
      <w:r w:rsidR="00F0215E">
        <w:rPr>
          <w:rFonts w:asciiTheme="minorHAnsi" w:hAnsiTheme="minorHAnsi"/>
        </w:rPr>
        <w:t>When</w:t>
      </w:r>
      <w:proofErr w:type="gramEnd"/>
      <w:r w:rsidR="00F0215E">
        <w:rPr>
          <w:rFonts w:asciiTheme="minorHAnsi" w:hAnsiTheme="minorHAnsi"/>
        </w:rPr>
        <w:t xml:space="preserve"> looked at the table above, t</w:t>
      </w:r>
      <w:r w:rsidR="00672A5B" w:rsidRPr="00E60A09">
        <w:rPr>
          <w:rFonts w:asciiTheme="minorHAnsi" w:hAnsiTheme="minorHAnsi"/>
        </w:rPr>
        <w:t xml:space="preserve">he respondents who have been exposed to the product with </w:t>
      </w:r>
      <w:r w:rsidR="00230A3E">
        <w:rPr>
          <w:rFonts w:asciiTheme="minorHAnsi" w:hAnsiTheme="minorHAnsi"/>
        </w:rPr>
        <w:t xml:space="preserve">the </w:t>
      </w:r>
      <w:r w:rsidR="00672A5B" w:rsidRPr="00E60A09">
        <w:rPr>
          <w:rFonts w:asciiTheme="minorHAnsi" w:hAnsiTheme="minorHAnsi"/>
        </w:rPr>
        <w:t>label are clearly positively impacted regar</w:t>
      </w:r>
      <w:r>
        <w:rPr>
          <w:rFonts w:asciiTheme="minorHAnsi" w:hAnsiTheme="minorHAnsi"/>
        </w:rPr>
        <w:t>ding to purchase intention. 61</w:t>
      </w:r>
      <w:proofErr w:type="gramStart"/>
      <w:r>
        <w:rPr>
          <w:rFonts w:asciiTheme="minorHAnsi" w:hAnsiTheme="minorHAnsi"/>
        </w:rPr>
        <w:t>,1</w:t>
      </w:r>
      <w:proofErr w:type="gramEnd"/>
      <w:r w:rsidR="00672A5B" w:rsidRPr="00E60A09">
        <w:rPr>
          <w:rFonts w:asciiTheme="minorHAnsi" w:hAnsiTheme="minorHAnsi"/>
        </w:rPr>
        <w:t xml:space="preserve">% of the </w:t>
      </w:r>
      <w:r w:rsidR="00672A5B" w:rsidRPr="00E60A09">
        <w:rPr>
          <w:rFonts w:asciiTheme="minorHAnsi" w:hAnsiTheme="minorHAnsi" w:cs="Arial"/>
          <w:color w:val="000000"/>
          <w:szCs w:val="18"/>
        </w:rPr>
        <w:t xml:space="preserve">respondents who have been exposed to the product with label would buy the presented product, whereas </w:t>
      </w:r>
      <w:r>
        <w:rPr>
          <w:rFonts w:asciiTheme="minorHAnsi" w:hAnsiTheme="minorHAnsi" w:cs="Arial"/>
          <w:color w:val="000000"/>
          <w:szCs w:val="18"/>
        </w:rPr>
        <w:t>only 47,8</w:t>
      </w:r>
      <w:r w:rsidR="00230A3E">
        <w:rPr>
          <w:rFonts w:asciiTheme="minorHAnsi" w:hAnsiTheme="minorHAnsi" w:cs="Arial"/>
          <w:color w:val="000000"/>
          <w:szCs w:val="18"/>
        </w:rPr>
        <w:t xml:space="preserve">% of the respondents </w:t>
      </w:r>
      <w:r w:rsidR="00672A5B" w:rsidRPr="00E60A09">
        <w:rPr>
          <w:rFonts w:asciiTheme="minorHAnsi" w:hAnsiTheme="minorHAnsi" w:cs="Arial"/>
          <w:color w:val="000000"/>
          <w:szCs w:val="18"/>
        </w:rPr>
        <w:t xml:space="preserve">would buy the presented product </w:t>
      </w:r>
      <w:r w:rsidR="00230A3E" w:rsidRPr="00E60A09">
        <w:rPr>
          <w:rFonts w:asciiTheme="minorHAnsi" w:hAnsiTheme="minorHAnsi" w:cs="Arial"/>
          <w:color w:val="000000"/>
          <w:szCs w:val="18"/>
        </w:rPr>
        <w:t>wi</w:t>
      </w:r>
      <w:r w:rsidR="00230A3E">
        <w:rPr>
          <w:rFonts w:asciiTheme="minorHAnsi" w:hAnsiTheme="minorHAnsi" w:cs="Arial"/>
          <w:color w:val="000000"/>
          <w:szCs w:val="18"/>
        </w:rPr>
        <w:t>thout seeing the label</w:t>
      </w:r>
      <w:r w:rsidR="00672A5B" w:rsidRPr="00E60A09">
        <w:rPr>
          <w:rFonts w:asciiTheme="minorHAnsi" w:hAnsiTheme="minorHAnsi" w:cs="Arial"/>
          <w:color w:val="000000"/>
          <w:szCs w:val="18"/>
        </w:rPr>
        <w:t>. Both based on the low price scenario of € 1</w:t>
      </w:r>
      <w:proofErr w:type="gramStart"/>
      <w:r w:rsidR="00672A5B" w:rsidRPr="00E60A09">
        <w:rPr>
          <w:rFonts w:asciiTheme="minorHAnsi" w:hAnsiTheme="minorHAnsi" w:cs="Arial"/>
          <w:color w:val="000000"/>
          <w:szCs w:val="18"/>
        </w:rPr>
        <w:t>,50</w:t>
      </w:r>
      <w:proofErr w:type="gramEnd"/>
      <w:r w:rsidR="00672A5B" w:rsidRPr="00E60A09">
        <w:rPr>
          <w:rFonts w:asciiTheme="minorHAnsi" w:hAnsiTheme="minorHAnsi" w:cs="Arial"/>
          <w:color w:val="000000"/>
          <w:szCs w:val="18"/>
        </w:rPr>
        <w:t>. When looked at the high price scenario of € 3,00, again the respondents who have been exposed to the pr</w:t>
      </w:r>
      <w:r>
        <w:rPr>
          <w:rFonts w:asciiTheme="minorHAnsi" w:hAnsiTheme="minorHAnsi" w:cs="Arial"/>
          <w:color w:val="000000"/>
          <w:szCs w:val="18"/>
        </w:rPr>
        <w:t>oduct with label (37,8</w:t>
      </w:r>
      <w:r w:rsidR="00672A5B" w:rsidRPr="00E60A09">
        <w:rPr>
          <w:rFonts w:asciiTheme="minorHAnsi" w:hAnsiTheme="minorHAnsi" w:cs="Arial"/>
          <w:color w:val="000000"/>
          <w:szCs w:val="18"/>
        </w:rPr>
        <w:t>%</w:t>
      </w:r>
      <w:r w:rsidR="00E60A09" w:rsidRPr="00E60A09">
        <w:rPr>
          <w:rFonts w:asciiTheme="minorHAnsi" w:hAnsiTheme="minorHAnsi" w:cs="Arial"/>
          <w:color w:val="000000"/>
          <w:szCs w:val="18"/>
        </w:rPr>
        <w:t>) would</w:t>
      </w:r>
      <w:r w:rsidR="00672A5B" w:rsidRPr="00E60A09">
        <w:rPr>
          <w:rFonts w:asciiTheme="minorHAnsi" w:hAnsiTheme="minorHAnsi" w:cs="Arial"/>
          <w:color w:val="000000"/>
          <w:szCs w:val="18"/>
        </w:rPr>
        <w:t xml:space="preserve"> buy the presented product earlier in comparison with the respondents that weren’t exposed to </w:t>
      </w:r>
      <w:r>
        <w:rPr>
          <w:rFonts w:asciiTheme="minorHAnsi" w:hAnsiTheme="minorHAnsi" w:cs="Arial"/>
          <w:color w:val="000000"/>
          <w:szCs w:val="18"/>
        </w:rPr>
        <w:t>the product with the label (31,9</w:t>
      </w:r>
      <w:r w:rsidR="00672A5B" w:rsidRPr="00E60A09">
        <w:rPr>
          <w:rFonts w:asciiTheme="minorHAnsi" w:hAnsiTheme="minorHAnsi" w:cs="Arial"/>
          <w:color w:val="000000"/>
          <w:szCs w:val="18"/>
        </w:rPr>
        <w:t>%).</w:t>
      </w:r>
      <w:r w:rsidR="00672A5B">
        <w:rPr>
          <w:rFonts w:ascii="Times New Roman" w:hAnsi="Times New Roman"/>
        </w:rPr>
        <w:br/>
      </w:r>
      <w:r w:rsidR="00672A5B">
        <w:rPr>
          <w:rFonts w:ascii="Times New Roman" w:hAnsi="Times New Roman"/>
        </w:rPr>
        <w:br/>
      </w:r>
      <w:r w:rsidR="00672A5B" w:rsidRPr="00E60A09">
        <w:t xml:space="preserve">The likelihood that the respondents would buy </w:t>
      </w:r>
      <w:r>
        <w:t>the presented product was 44</w:t>
      </w:r>
      <w:proofErr w:type="gramStart"/>
      <w:r>
        <w:t>,45</w:t>
      </w:r>
      <w:proofErr w:type="gramEnd"/>
      <w:r w:rsidR="00672A5B" w:rsidRPr="00E60A09">
        <w:t xml:space="preserve">% on a scale of 0 to 100% based on a total of 145 respondents. </w:t>
      </w:r>
      <w:r w:rsidR="00672A5B">
        <w:t>In this, a distinction must be made between with or without the fair trade label. To examine whether there is an experimental effect of the fair trade</w:t>
      </w:r>
      <w:r>
        <w:t xml:space="preserve"> label on purchase intention, </w:t>
      </w:r>
      <w:proofErr w:type="gramStart"/>
      <w:r>
        <w:t>an</w:t>
      </w:r>
      <w:proofErr w:type="gramEnd"/>
      <w:r>
        <w:t xml:space="preserve"> 2 x 2 ANOVA</w:t>
      </w:r>
      <w:r w:rsidR="00B5369D">
        <w:t xml:space="preserve"> is completed </w:t>
      </w:r>
      <w:sdt>
        <w:sdtPr>
          <w:rPr>
            <w:rFonts w:asciiTheme="minorHAnsi" w:hAnsiTheme="minorHAnsi"/>
          </w:rPr>
          <w:id w:val="1432675"/>
          <w:citation/>
        </w:sdtPr>
        <w:sdtEndPr/>
        <w:sdtContent>
          <w:r w:rsidR="00B5369D">
            <w:rPr>
              <w:rFonts w:asciiTheme="minorHAnsi" w:hAnsiTheme="minorHAnsi"/>
            </w:rPr>
            <w:fldChar w:fldCharType="begin"/>
          </w:r>
          <w:r w:rsidR="00B5369D" w:rsidRPr="00942E97">
            <w:rPr>
              <w:rFonts w:ascii="Times New Roman" w:hAnsi="Times New Roman"/>
            </w:rPr>
            <w:instrText xml:space="preserve"> CITATION Bar861 \l 1043 </w:instrText>
          </w:r>
          <w:r w:rsidR="00B5369D">
            <w:rPr>
              <w:rFonts w:asciiTheme="minorHAnsi" w:hAnsiTheme="minorHAnsi"/>
            </w:rPr>
            <w:fldChar w:fldCharType="separate"/>
          </w:r>
          <w:r w:rsidR="00BC208E" w:rsidRPr="00942E97">
            <w:rPr>
              <w:rFonts w:ascii="Times New Roman" w:hAnsi="Times New Roman"/>
              <w:noProof/>
            </w:rPr>
            <w:t>(Baron &amp; Kenny, 1986)</w:t>
          </w:r>
          <w:r w:rsidR="00B5369D">
            <w:rPr>
              <w:rFonts w:asciiTheme="minorHAnsi" w:hAnsiTheme="minorHAnsi"/>
            </w:rPr>
            <w:fldChar w:fldCharType="end"/>
          </w:r>
        </w:sdtContent>
      </w:sdt>
      <w:r w:rsidR="00B5369D">
        <w:rPr>
          <w:rFonts w:asciiTheme="minorHAnsi" w:hAnsiTheme="minorHAnsi"/>
        </w:rPr>
        <w:t>.</w:t>
      </w:r>
      <w:r w:rsidR="00672A5B">
        <w:br/>
      </w:r>
      <w:r w:rsidR="009E4518">
        <w:br/>
      </w:r>
      <w:r w:rsidR="007D152E">
        <w:t xml:space="preserve">The differences in the means between the four </w:t>
      </w:r>
      <w:r w:rsidR="00653BA6">
        <w:t>scenarios</w:t>
      </w:r>
      <w:r w:rsidR="00672A5B">
        <w:t xml:space="preserve"> differ significantly from one another.</w:t>
      </w:r>
      <w:r w:rsidR="007D152E">
        <w:t xml:space="preserve"> A significance of 0.000 (sig &lt; 0.05) reveals that hypothesis 1 is accepted.</w:t>
      </w:r>
      <w:r w:rsidR="00672A5B">
        <w:br/>
      </w:r>
      <w:r w:rsidR="00672A5B" w:rsidRPr="00186EE6">
        <w:t xml:space="preserve"> </w:t>
      </w:r>
      <w:r w:rsidR="00230A3E">
        <w:br/>
      </w:r>
      <w:r w:rsidR="00653BA6">
        <w:rPr>
          <w:sz w:val="28"/>
        </w:rPr>
        <w:br/>
      </w:r>
      <w:r w:rsidR="00230A3E" w:rsidRPr="007A19EA">
        <w:rPr>
          <w:sz w:val="28"/>
        </w:rPr>
        <w:lastRenderedPageBreak/>
        <w:t>5.3 The moderating effect of knowledge</w:t>
      </w:r>
      <w:r w:rsidR="00B01896">
        <w:br/>
      </w:r>
      <w:r w:rsidR="00B01896">
        <w:br/>
      </w:r>
      <w:r w:rsidR="00672A5B" w:rsidRPr="00E12C24">
        <w:rPr>
          <w:i/>
        </w:rPr>
        <w:t>H2: A high level of knowledge about the fair trade label has a positive moderating effect on the relation between the fair trade label and consumers purchase intention</w:t>
      </w:r>
      <w:r w:rsidR="00672A5B" w:rsidRPr="00186EE6">
        <w:t xml:space="preserve"> </w:t>
      </w:r>
      <w:r w:rsidR="00672A5B">
        <w:br/>
      </w:r>
      <w:r w:rsidR="00672A5B">
        <w:br/>
        <w:t xml:space="preserve">This research shows that at least 76% of the respondents knows where the Max </w:t>
      </w:r>
      <w:proofErr w:type="spellStart"/>
      <w:r w:rsidR="00672A5B">
        <w:t>Havelaar</w:t>
      </w:r>
      <w:proofErr w:type="spellEnd"/>
      <w:r w:rsidR="00672A5B">
        <w:t xml:space="preserve"> label stand for, divided in two groups: ‘I know where the Max </w:t>
      </w:r>
      <w:proofErr w:type="spellStart"/>
      <w:r w:rsidR="00672A5B">
        <w:t>Havelaar</w:t>
      </w:r>
      <w:proofErr w:type="spellEnd"/>
      <w:r w:rsidR="00672A5B">
        <w:t xml:space="preserve"> label stand for, but I don’t use them while doing </w:t>
      </w:r>
      <w:r w:rsidR="00E60A09">
        <w:t>groceries’,</w:t>
      </w:r>
      <w:r w:rsidR="00672A5B">
        <w:t xml:space="preserve"> as the biggest group with 49% and ‘I know where the Max </w:t>
      </w:r>
      <w:proofErr w:type="spellStart"/>
      <w:r w:rsidR="00672A5B">
        <w:t>Havelaar</w:t>
      </w:r>
      <w:proofErr w:type="spellEnd"/>
      <w:r w:rsidR="00672A5B">
        <w:t xml:space="preserve"> label stand for and I use it while doing groceries’, </w:t>
      </w:r>
      <w:r w:rsidR="00E12C24">
        <w:br/>
      </w:r>
      <w:r w:rsidR="00672A5B">
        <w:t xml:space="preserve">as the second </w:t>
      </w:r>
      <w:r w:rsidR="00672A5B" w:rsidRPr="00E12C24">
        <w:rPr>
          <w:rFonts w:asciiTheme="minorHAnsi" w:hAnsiTheme="minorHAnsi"/>
        </w:rPr>
        <w:t>biggest</w:t>
      </w:r>
      <w:r w:rsidR="00672A5B">
        <w:t xml:space="preserve"> group with 27,6%. The other three options, which indicated a lower level of knowledge, were all below 10%. On a scale of 1 to 5, the mean of knowledge level towards the Max </w:t>
      </w:r>
      <w:proofErr w:type="spellStart"/>
      <w:r w:rsidR="00672A5B">
        <w:t>Havelaar</w:t>
      </w:r>
      <w:proofErr w:type="spellEnd"/>
      <w:r w:rsidR="00672A5B">
        <w:t xml:space="preserve"> label is 3.84.</w:t>
      </w:r>
    </w:p>
    <w:p w:rsidR="00B31054" w:rsidRDefault="00672A5B" w:rsidP="00BF0D08">
      <w:pPr>
        <w:spacing w:line="360" w:lineRule="auto"/>
      </w:pPr>
      <w:r w:rsidRPr="00E60A09">
        <w:rPr>
          <w:rFonts w:asciiTheme="minorHAnsi" w:hAnsiTheme="minorHAnsi"/>
        </w:rPr>
        <w:t>The correlation matrix shows that the correlation coefficient between knowledge and purchase intention is significant if the respondent is exposed to the label 0,015 (sig &lt; 0</w:t>
      </w:r>
      <w:proofErr w:type="gramStart"/>
      <w:r w:rsidRPr="00E60A09">
        <w:rPr>
          <w:rFonts w:asciiTheme="minorHAnsi" w:hAnsiTheme="minorHAnsi"/>
        </w:rPr>
        <w:t>,05</w:t>
      </w:r>
      <w:proofErr w:type="gramEnd"/>
      <w:r w:rsidRPr="00E60A09">
        <w:rPr>
          <w:rFonts w:asciiTheme="minorHAnsi" w:hAnsiTheme="minorHAnsi"/>
        </w:rPr>
        <w:t xml:space="preserve">). As expected, there is a </w:t>
      </w:r>
      <w:r w:rsidR="00230A3E">
        <w:rPr>
          <w:rFonts w:asciiTheme="minorHAnsi" w:hAnsiTheme="minorHAnsi"/>
        </w:rPr>
        <w:t>positive relationship between '</w:t>
      </w:r>
      <w:r w:rsidRPr="00E60A09">
        <w:rPr>
          <w:rFonts w:asciiTheme="minorHAnsi" w:hAnsiTheme="minorHAnsi"/>
        </w:rPr>
        <w:t>knowledge' and '</w:t>
      </w:r>
      <w:r w:rsidR="00230A3E">
        <w:rPr>
          <w:rFonts w:asciiTheme="minorHAnsi" w:hAnsiTheme="minorHAnsi"/>
        </w:rPr>
        <w:t>purchase intention</w:t>
      </w:r>
      <w:r w:rsidRPr="00E60A09">
        <w:rPr>
          <w:rFonts w:asciiTheme="minorHAnsi" w:hAnsiTheme="minorHAnsi"/>
        </w:rPr>
        <w:t>' (0,285) when looked at the respondents that were exposed to the label. If the degree of knowledge increases, the purchase intention also increases.</w:t>
      </w:r>
      <w:r w:rsidRPr="00E60A09">
        <w:rPr>
          <w:rFonts w:asciiTheme="minorHAnsi" w:hAnsiTheme="minorHAnsi"/>
        </w:rPr>
        <w:br/>
      </w:r>
      <w:r w:rsidRPr="00E60A09">
        <w:rPr>
          <w:rFonts w:asciiTheme="minorHAnsi" w:hAnsiTheme="minorHAnsi"/>
        </w:rPr>
        <w:br/>
        <w:t>Unlike the respondents that were exposed to the product with the label, the correlation matrix shows that the correlation coefficient between knowledge and purchase intention is insignificant 0,396 (sig &lt; 0</w:t>
      </w:r>
      <w:proofErr w:type="gramStart"/>
      <w:r w:rsidRPr="00E60A09">
        <w:rPr>
          <w:rFonts w:asciiTheme="minorHAnsi" w:hAnsiTheme="minorHAnsi"/>
        </w:rPr>
        <w:t>,05</w:t>
      </w:r>
      <w:proofErr w:type="gramEnd"/>
      <w:r w:rsidRPr="00E60A09">
        <w:rPr>
          <w:rFonts w:asciiTheme="minorHAnsi" w:hAnsiTheme="minorHAnsi"/>
        </w:rPr>
        <w:t xml:space="preserve">). </w:t>
      </w:r>
      <w:r w:rsidR="009E5130">
        <w:rPr>
          <w:rFonts w:asciiTheme="minorHAnsi" w:hAnsiTheme="minorHAnsi"/>
        </w:rPr>
        <w:br/>
      </w:r>
      <w:r w:rsidR="009E5130">
        <w:rPr>
          <w:rFonts w:asciiTheme="minorHAnsi" w:hAnsiTheme="minorHAnsi"/>
        </w:rPr>
        <w:br/>
        <w:t>Besides that the researcher completed a Pearson correlation, were the same significant difference between the exposure to the label in comparison with knowledge and purchase intention is found.</w:t>
      </w:r>
      <w:r w:rsidR="009E5130">
        <w:rPr>
          <w:rFonts w:asciiTheme="minorHAnsi" w:hAnsiTheme="minorHAnsi"/>
        </w:rPr>
        <w:br/>
      </w:r>
      <w:r w:rsidR="004D12D6">
        <w:rPr>
          <w:rFonts w:asciiTheme="minorHAnsi" w:hAnsiTheme="minorHAnsi"/>
        </w:rPr>
        <w:br/>
        <w:t xml:space="preserve">The technique multiple regression analysis was used to determine the causality between one dependent </w:t>
      </w:r>
      <w:proofErr w:type="gramStart"/>
      <w:r w:rsidR="004D12D6">
        <w:rPr>
          <w:rFonts w:asciiTheme="minorHAnsi" w:hAnsiTheme="minorHAnsi"/>
        </w:rPr>
        <w:t>interval</w:t>
      </w:r>
      <w:proofErr w:type="gramEnd"/>
      <w:r w:rsidR="004D12D6">
        <w:rPr>
          <w:rFonts w:asciiTheme="minorHAnsi" w:hAnsiTheme="minorHAnsi"/>
        </w:rPr>
        <w:t xml:space="preserve"> scaled variable (purchase intention) and one independent ordinal variable (knowledge). Because the regression model was significant, the following model could be used (notable, dummy label is insignificant)</w:t>
      </w:r>
      <w:proofErr w:type="gramStart"/>
      <w:r w:rsidR="004D12D6">
        <w:rPr>
          <w:rFonts w:asciiTheme="minorHAnsi" w:hAnsiTheme="minorHAnsi"/>
        </w:rPr>
        <w:t>:</w:t>
      </w:r>
      <w:proofErr w:type="gramEnd"/>
      <w:r w:rsidR="004D12D6">
        <w:rPr>
          <w:rFonts w:asciiTheme="minorHAnsi" w:hAnsiTheme="minorHAnsi"/>
        </w:rPr>
        <w:br/>
      </w:r>
      <w:r w:rsidR="004D12D6">
        <w:rPr>
          <w:rFonts w:asciiTheme="minorHAnsi" w:hAnsiTheme="minorHAnsi"/>
        </w:rPr>
        <w:br/>
        <w:t>Purchase intention</w:t>
      </w:r>
      <w:r w:rsidR="004D12D6" w:rsidRPr="00FF779D">
        <w:rPr>
          <w:rFonts w:asciiTheme="minorHAnsi" w:hAnsiTheme="minorHAnsi"/>
        </w:rPr>
        <w:t xml:space="preserve">= </w:t>
      </w:r>
      <w:r w:rsidR="004D12D6">
        <w:rPr>
          <w:rFonts w:asciiTheme="minorHAnsi" w:hAnsiTheme="minorHAnsi"/>
        </w:rPr>
        <w:t>32.390</w:t>
      </w:r>
      <w:r w:rsidR="004D12D6" w:rsidRPr="00FF779D">
        <w:rPr>
          <w:rFonts w:asciiTheme="minorHAnsi" w:hAnsiTheme="minorHAnsi"/>
        </w:rPr>
        <w:t xml:space="preserve">+ </w:t>
      </w:r>
      <w:r w:rsidR="004D12D6">
        <w:rPr>
          <w:rFonts w:asciiTheme="minorHAnsi" w:hAnsiTheme="minorHAnsi"/>
        </w:rPr>
        <w:t>4.003</w:t>
      </w:r>
      <w:r w:rsidR="004D12D6" w:rsidRPr="00FF779D">
        <w:rPr>
          <w:rFonts w:asciiTheme="minorHAnsi" w:hAnsiTheme="minorHAnsi"/>
        </w:rPr>
        <w:t xml:space="preserve">* </w:t>
      </w:r>
      <w:r w:rsidR="004D12D6">
        <w:rPr>
          <w:rFonts w:asciiTheme="minorHAnsi" w:hAnsiTheme="minorHAnsi"/>
        </w:rPr>
        <w:t>knowledge – 6.357* dummy label +</w:t>
      </w:r>
      <w:r w:rsidR="004D12D6" w:rsidRPr="00FF779D">
        <w:rPr>
          <w:rFonts w:asciiTheme="minorHAnsi" w:hAnsiTheme="minorHAnsi"/>
        </w:rPr>
        <w:t xml:space="preserve"> ε</w:t>
      </w:r>
      <w:r w:rsidR="004D12D6" w:rsidRPr="00D75F70">
        <w:rPr>
          <w:rFonts w:asciiTheme="minorHAnsi" w:hAnsiTheme="minorHAnsi"/>
        </w:rPr>
        <w:br/>
      </w:r>
      <w:r w:rsidR="004D12D6">
        <w:rPr>
          <w:rFonts w:asciiTheme="minorHAnsi" w:hAnsiTheme="minorHAnsi"/>
        </w:rPr>
        <w:lastRenderedPageBreak/>
        <w:t xml:space="preserve">The model shows that respondents that weren’t exposed to the label (value 1 stands for without label) leads to a decrease of 6,4% on purchase intention. </w:t>
      </w:r>
      <w:r w:rsidR="004D12D6" w:rsidRPr="00D75F70">
        <w:rPr>
          <w:rFonts w:asciiTheme="minorHAnsi" w:hAnsiTheme="minorHAnsi"/>
        </w:rPr>
        <w:t xml:space="preserve">These results reveal that hypothesis </w:t>
      </w:r>
      <w:r w:rsidR="004D12D6">
        <w:rPr>
          <w:rFonts w:asciiTheme="minorHAnsi" w:hAnsiTheme="minorHAnsi"/>
        </w:rPr>
        <w:t>2</w:t>
      </w:r>
      <w:r w:rsidR="004D12D6" w:rsidRPr="00D75F70">
        <w:rPr>
          <w:rFonts w:asciiTheme="minorHAnsi" w:hAnsiTheme="minorHAnsi"/>
        </w:rPr>
        <w:t xml:space="preserve"> </w:t>
      </w:r>
      <w:r w:rsidR="004D12D6">
        <w:rPr>
          <w:rFonts w:asciiTheme="minorHAnsi" w:hAnsiTheme="minorHAnsi"/>
        </w:rPr>
        <w:t>is accepted.</w:t>
      </w:r>
      <w:r w:rsidR="004D12D6">
        <w:rPr>
          <w:rFonts w:asciiTheme="minorHAnsi" w:hAnsiTheme="minorHAnsi"/>
        </w:rPr>
        <w:br/>
      </w:r>
      <w:r w:rsidR="009E5130">
        <w:rPr>
          <w:rFonts w:asciiTheme="minorHAnsi" w:hAnsiTheme="minorHAnsi"/>
        </w:rPr>
        <w:br/>
      </w:r>
      <w:r w:rsidR="00230A3E" w:rsidRPr="007A19EA">
        <w:rPr>
          <w:rFonts w:asciiTheme="minorHAnsi" w:hAnsiTheme="minorHAnsi"/>
          <w:sz w:val="28"/>
        </w:rPr>
        <w:t>5.4 The moderating effect of price</w:t>
      </w:r>
      <w:r w:rsidR="00230A3E">
        <w:rPr>
          <w:rFonts w:asciiTheme="minorHAnsi" w:hAnsiTheme="minorHAnsi"/>
        </w:rPr>
        <w:br/>
      </w:r>
      <w:r w:rsidR="00230A3E">
        <w:rPr>
          <w:rFonts w:asciiTheme="minorHAnsi" w:hAnsiTheme="minorHAnsi"/>
        </w:rPr>
        <w:br/>
      </w:r>
      <w:r w:rsidRPr="00E12C24">
        <w:rPr>
          <w:i/>
        </w:rPr>
        <w:t>H3: The higher price of the products of the fair trade label has a negative moderating effect on the relation between the fair trade label and consumers purchase intention</w:t>
      </w:r>
      <w:r>
        <w:br/>
      </w:r>
      <w:r>
        <w:br/>
      </w:r>
      <w:proofErr w:type="gramStart"/>
      <w:r>
        <w:t>Before</w:t>
      </w:r>
      <w:proofErr w:type="gramEnd"/>
      <w:r>
        <w:t xml:space="preserve"> further analyses on this hypothesis were </w:t>
      </w:r>
      <w:r w:rsidR="00230A3E">
        <w:t>done, the researcher examined i</w:t>
      </w:r>
      <w:r>
        <w:t>f the respondents found fair trade products indeed more expensive. The researcher found that 85% of the respondents agree</w:t>
      </w:r>
      <w:r w:rsidR="00230A3E">
        <w:t>d</w:t>
      </w:r>
      <w:r>
        <w:t xml:space="preserve"> or even totally agree</w:t>
      </w:r>
      <w:r w:rsidR="00230A3E">
        <w:t>d</w:t>
      </w:r>
      <w:r>
        <w:t xml:space="preserve"> with the statement: ‘fair trade is more expensive’.  Besides that, the respondents wer</w:t>
      </w:r>
      <w:r w:rsidR="00230A3E">
        <w:t>e willing to pay significantly 0,003 (sig &lt; 0,05)</w:t>
      </w:r>
      <w:r>
        <w:t xml:space="preserve"> more for a product with fair trade label (€ 2,16) in comparison with a product without the fair trade label (€ 1,57).</w:t>
      </w:r>
      <w:r>
        <w:br/>
      </w:r>
      <w:r>
        <w:br/>
        <w:t xml:space="preserve">But does the higher price of fair trade products have a negative effect on the relation between the label and consumers purchase intention. To examine whether there is an experimental effect of the higher price of fair trade product on the relation between the fair trade </w:t>
      </w:r>
      <w:proofErr w:type="gramStart"/>
      <w:r>
        <w:t>label</w:t>
      </w:r>
      <w:proofErr w:type="gramEnd"/>
      <w:r>
        <w:t xml:space="preserve"> and purchase intention, an independent sample T-</w:t>
      </w:r>
      <w:r w:rsidR="00C80B71">
        <w:t>test is completed.</w:t>
      </w:r>
      <w:r>
        <w:t xml:space="preserve"> </w:t>
      </w:r>
    </w:p>
    <w:tbl>
      <w:tblPr>
        <w:tblW w:w="3458"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653"/>
        <w:gridCol w:w="1714"/>
        <w:gridCol w:w="1632"/>
        <w:gridCol w:w="421"/>
        <w:gridCol w:w="871"/>
      </w:tblGrid>
      <w:tr w:rsidR="00B31054" w:rsidRPr="00DD3201">
        <w:trPr>
          <w:cantSplit/>
        </w:trPr>
        <w:tc>
          <w:tcPr>
            <w:tcW w:w="2676" w:type="pct"/>
            <w:gridSpan w:val="2"/>
            <w:tcBorders>
              <w:top w:val="single" w:sz="16" w:space="0" w:color="000000"/>
              <w:left w:val="single" w:sz="16" w:space="0" w:color="000000"/>
              <w:bottom w:val="single" w:sz="16" w:space="0" w:color="000000"/>
              <w:right w:val="nil"/>
            </w:tcBorders>
            <w:shd w:val="clear" w:color="auto" w:fill="FFFFFF"/>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Low high price</w:t>
            </w:r>
          </w:p>
        </w:tc>
        <w:tc>
          <w:tcPr>
            <w:tcW w:w="1297" w:type="pct"/>
            <w:tcBorders>
              <w:top w:val="single" w:sz="16" w:space="0" w:color="000000"/>
              <w:left w:val="nil"/>
              <w:bottom w:val="single" w:sz="16" w:space="0" w:color="000000"/>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 without label</w:t>
            </w:r>
          </w:p>
        </w:tc>
        <w:tc>
          <w:tcPr>
            <w:tcW w:w="335" w:type="pct"/>
            <w:tcBorders>
              <w:top w:val="single" w:sz="16" w:space="0" w:color="000000"/>
              <w:left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N</w:t>
            </w:r>
          </w:p>
        </w:tc>
        <w:tc>
          <w:tcPr>
            <w:tcW w:w="692" w:type="pct"/>
            <w:tcBorders>
              <w:top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Mean</w:t>
            </w:r>
          </w:p>
        </w:tc>
      </w:tr>
      <w:tr w:rsidR="00B31054" w:rsidRPr="00DD3201">
        <w:trPr>
          <w:cantSplit/>
        </w:trPr>
        <w:tc>
          <w:tcPr>
            <w:tcW w:w="1314" w:type="pct"/>
            <w:vMerge w:val="restart"/>
            <w:tcBorders>
              <w:top w:val="single" w:sz="16" w:space="0" w:color="000000"/>
              <w:left w:val="single" w:sz="16" w:space="0" w:color="000000"/>
              <w:bottom w:val="nil"/>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Low price (€1,50)</w:t>
            </w:r>
          </w:p>
        </w:tc>
        <w:tc>
          <w:tcPr>
            <w:tcW w:w="1362" w:type="pct"/>
            <w:vMerge w:val="restart"/>
            <w:tcBorders>
              <w:top w:val="single" w:sz="16" w:space="0" w:color="000000"/>
              <w:left w:val="nil"/>
              <w:bottom w:val="nil"/>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1297" w:type="pct"/>
            <w:tcBorders>
              <w:top w:val="single" w:sz="16" w:space="0" w:color="000000"/>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 label</w:t>
            </w:r>
          </w:p>
        </w:tc>
        <w:tc>
          <w:tcPr>
            <w:tcW w:w="335" w:type="pct"/>
            <w:tcBorders>
              <w:top w:val="single" w:sz="16" w:space="0" w:color="000000"/>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35</w:t>
            </w:r>
          </w:p>
        </w:tc>
        <w:tc>
          <w:tcPr>
            <w:tcW w:w="692"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61.0571</w:t>
            </w:r>
          </w:p>
        </w:tc>
      </w:tr>
      <w:tr w:rsidR="00B31054" w:rsidRPr="00DD3201">
        <w:trPr>
          <w:cantSplit/>
        </w:trPr>
        <w:tc>
          <w:tcPr>
            <w:tcW w:w="1314" w:type="pct"/>
            <w:vMerge/>
            <w:tcBorders>
              <w:top w:val="single" w:sz="16" w:space="0" w:color="000000"/>
              <w:left w:val="single" w:sz="16" w:space="0" w:color="000000"/>
              <w:bottom w:val="nil"/>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1362" w:type="pct"/>
            <w:vMerge/>
            <w:tcBorders>
              <w:top w:val="single" w:sz="16" w:space="0" w:color="000000"/>
              <w:left w:val="nil"/>
              <w:bottom w:val="nil"/>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1297" w:type="pct"/>
            <w:tcBorders>
              <w:top w:val="nil"/>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Without label</w:t>
            </w:r>
          </w:p>
        </w:tc>
        <w:tc>
          <w:tcPr>
            <w:tcW w:w="335" w:type="pct"/>
            <w:tcBorders>
              <w:top w:val="nil"/>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36</w:t>
            </w:r>
          </w:p>
        </w:tc>
        <w:tc>
          <w:tcPr>
            <w:tcW w:w="69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47.8333</w:t>
            </w:r>
          </w:p>
        </w:tc>
      </w:tr>
      <w:tr w:rsidR="00B31054" w:rsidRPr="00DD3201">
        <w:trPr>
          <w:cantSplit/>
        </w:trPr>
        <w:tc>
          <w:tcPr>
            <w:tcW w:w="1314" w:type="pct"/>
            <w:vMerge w:val="restart"/>
            <w:tcBorders>
              <w:top w:val="nil"/>
              <w:left w:val="single" w:sz="16" w:space="0" w:color="000000"/>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High price (€3,00)</w:t>
            </w:r>
          </w:p>
        </w:tc>
        <w:tc>
          <w:tcPr>
            <w:tcW w:w="1362" w:type="pct"/>
            <w:vMerge w:val="restart"/>
            <w:tcBorders>
              <w:top w:val="nil"/>
              <w:left w:val="nil"/>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1297" w:type="pct"/>
            <w:tcBorders>
              <w:top w:val="nil"/>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 label</w:t>
            </w:r>
          </w:p>
        </w:tc>
        <w:tc>
          <w:tcPr>
            <w:tcW w:w="335" w:type="pct"/>
            <w:tcBorders>
              <w:top w:val="nil"/>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38</w:t>
            </w:r>
          </w:p>
        </w:tc>
        <w:tc>
          <w:tcPr>
            <w:tcW w:w="69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37.8421</w:t>
            </w:r>
          </w:p>
        </w:tc>
      </w:tr>
      <w:tr w:rsidR="00B31054" w:rsidRPr="00DD3201">
        <w:trPr>
          <w:cantSplit/>
        </w:trPr>
        <w:tc>
          <w:tcPr>
            <w:tcW w:w="1314" w:type="pct"/>
            <w:vMerge/>
            <w:tcBorders>
              <w:top w:val="nil"/>
              <w:left w:val="single" w:sz="16" w:space="0" w:color="000000"/>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1362" w:type="pct"/>
            <w:vMerge/>
            <w:tcBorders>
              <w:top w:val="nil"/>
              <w:left w:val="nil"/>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1297" w:type="pct"/>
            <w:tcBorders>
              <w:top w:val="nil"/>
              <w:left w:val="nil"/>
              <w:bottom w:val="single" w:sz="16" w:space="0" w:color="000000"/>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Without label</w:t>
            </w:r>
          </w:p>
        </w:tc>
        <w:tc>
          <w:tcPr>
            <w:tcW w:w="335" w:type="pct"/>
            <w:tcBorders>
              <w:top w:val="nil"/>
              <w:left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36</w:t>
            </w:r>
          </w:p>
        </w:tc>
        <w:tc>
          <w:tcPr>
            <w:tcW w:w="692"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31.9167</w:t>
            </w:r>
          </w:p>
        </w:tc>
      </w:tr>
    </w:tbl>
    <w:p w:rsidR="00B31054" w:rsidRDefault="00B31054" w:rsidP="00BF0D08">
      <w:pPr>
        <w:spacing w:line="360" w:lineRule="auto"/>
      </w:pPr>
      <w:r>
        <w:t xml:space="preserve">Table </w:t>
      </w:r>
      <w:r w:rsidR="00554793">
        <w:t>6:</w:t>
      </w:r>
      <w:r>
        <w:t xml:space="preserve"> Significant difference in price</w:t>
      </w:r>
    </w:p>
    <w:p w:rsidR="00672A5B" w:rsidRPr="00186EE6" w:rsidRDefault="00C80B71" w:rsidP="00BF0D08">
      <w:pPr>
        <w:spacing w:line="360" w:lineRule="auto"/>
      </w:pPr>
      <w:r>
        <w:rPr>
          <w:rFonts w:asciiTheme="minorHAnsi" w:hAnsiTheme="minorHAnsi"/>
        </w:rPr>
        <w:t xml:space="preserve">When looked at the table above, </w:t>
      </w:r>
      <w:r w:rsidR="00672A5B">
        <w:t>61% of the respondents that were exposed to the product with label in a price category of € 1,50 would buy th</w:t>
      </w:r>
      <w:r w:rsidR="004F6506">
        <w:t xml:space="preserve">e product, in comparison with 47,8% of the respondents </w:t>
      </w:r>
      <w:r>
        <w:t>that weren’t</w:t>
      </w:r>
      <w:r w:rsidR="00672A5B">
        <w:t xml:space="preserve"> exposed to the product with the label in </w:t>
      </w:r>
      <w:r w:rsidR="004F6506">
        <w:t xml:space="preserve">this </w:t>
      </w:r>
      <w:r w:rsidR="00672A5B">
        <w:t xml:space="preserve">price category. The means differ </w:t>
      </w:r>
      <w:r>
        <w:t>significantly (</w:t>
      </w:r>
      <w:r w:rsidR="004F6506">
        <w:t>0.022)</w:t>
      </w:r>
      <w:r w:rsidR="00672A5B">
        <w:t xml:space="preserve"> from one another.</w:t>
      </w:r>
      <w:r w:rsidR="004F6506">
        <w:t xml:space="preserve"> In comparison with the high price category, the means differ </w:t>
      </w:r>
      <w:r>
        <w:t>insignificantly (</w:t>
      </w:r>
      <w:r w:rsidR="004F6506">
        <w:t xml:space="preserve">0.361) from one another. </w:t>
      </w:r>
      <w:r>
        <w:br/>
      </w:r>
      <w:r>
        <w:br/>
      </w:r>
      <w:r>
        <w:br/>
      </w:r>
      <w:r w:rsidR="00D75F70">
        <w:lastRenderedPageBreak/>
        <w:t>This result reveals</w:t>
      </w:r>
      <w:r w:rsidR="00672A5B">
        <w:t xml:space="preserve"> that hypothesis 3 is accepted, because the </w:t>
      </w:r>
      <w:r w:rsidR="004F6506">
        <w:t>low price category is significant, whereas the high price category is insignificant</w:t>
      </w:r>
      <w:r w:rsidR="00672A5B">
        <w:t>.</w:t>
      </w:r>
      <w:r>
        <w:br/>
      </w:r>
      <w:r w:rsidR="00672A5B">
        <w:br/>
      </w:r>
      <w:r w:rsidR="00B01896" w:rsidRPr="007A19EA">
        <w:rPr>
          <w:sz w:val="28"/>
        </w:rPr>
        <w:t>5.5</w:t>
      </w:r>
      <w:r w:rsidR="00230A3E" w:rsidRPr="007A19EA">
        <w:rPr>
          <w:sz w:val="28"/>
        </w:rPr>
        <w:t xml:space="preserve"> The moderating effect of attitude</w:t>
      </w:r>
      <w:r w:rsidR="00230A3E">
        <w:t xml:space="preserve"> </w:t>
      </w:r>
    </w:p>
    <w:p w:rsidR="004814CB" w:rsidRDefault="00672A5B" w:rsidP="00BF0D08">
      <w:pPr>
        <w:spacing w:line="360" w:lineRule="auto"/>
        <w:rPr>
          <w:rFonts w:asciiTheme="minorHAnsi" w:hAnsiTheme="minorHAnsi"/>
          <w:sz w:val="44"/>
        </w:rPr>
      </w:pPr>
      <w:r w:rsidRPr="00E12C24">
        <w:rPr>
          <w:i/>
        </w:rPr>
        <w:t>H4: A positive attitude towards the fair trade label has a positive moderating effect on the relation between the fair trade label and consumers purchase intention</w:t>
      </w:r>
      <w:r>
        <w:br/>
      </w:r>
      <w:r>
        <w:br/>
      </w:r>
      <w:proofErr w:type="gramStart"/>
      <w:r>
        <w:t>As</w:t>
      </w:r>
      <w:proofErr w:type="gramEnd"/>
      <w:r>
        <w:t xml:space="preserve"> mentioned in the previous chapter, a factor analysis is done in order to find an answer to this hypothesis. </w:t>
      </w:r>
      <w:r w:rsidRPr="00A2687F">
        <w:t xml:space="preserve">The factors that loads highly on the same component </w:t>
      </w:r>
      <w:r>
        <w:t xml:space="preserve">and have at least three items </w:t>
      </w:r>
      <w:r w:rsidRPr="00A2687F">
        <w:t>were put toget</w:t>
      </w:r>
      <w:r>
        <w:t>her and got the following name:</w:t>
      </w:r>
      <w:r>
        <w:br/>
      </w:r>
      <w:r>
        <w:br/>
        <w:t>Factor 1: Positive attitude (towards fair trade)</w:t>
      </w:r>
      <w:r>
        <w:br/>
      </w:r>
      <w:r>
        <w:br/>
        <w:t>- Concerned about fair trade;</w:t>
      </w:r>
      <w:r>
        <w:br/>
        <w:t>- Fair trade better quality;</w:t>
      </w:r>
      <w:r>
        <w:br/>
        <w:t>- Buying fair trade requires an effort;</w:t>
      </w:r>
      <w:r>
        <w:br/>
        <w:t>- Fair trade more expensive.</w:t>
      </w:r>
      <w:r>
        <w:br/>
      </w:r>
      <w:r>
        <w:br/>
      </w:r>
      <w:r w:rsidR="001E6667">
        <w:rPr>
          <w:rFonts w:asciiTheme="minorHAnsi" w:hAnsiTheme="minorHAnsi"/>
        </w:rPr>
        <w:t xml:space="preserve">The researcher found that </w:t>
      </w:r>
      <w:r w:rsidR="001E6667" w:rsidRPr="00D75F70">
        <w:rPr>
          <w:rFonts w:asciiTheme="minorHAnsi" w:hAnsiTheme="minorHAnsi"/>
        </w:rPr>
        <w:t>71% of the respondents have a positive to very positive attitude towards fair trade.</w:t>
      </w:r>
      <w:r w:rsidR="001E6667">
        <w:rPr>
          <w:rFonts w:asciiTheme="minorHAnsi" w:hAnsiTheme="minorHAnsi"/>
        </w:rPr>
        <w:t xml:space="preserve"> </w:t>
      </w:r>
      <w:r w:rsidRPr="00D75F70">
        <w:rPr>
          <w:rFonts w:asciiTheme="minorHAnsi" w:hAnsiTheme="minorHAnsi"/>
        </w:rPr>
        <w:t xml:space="preserve">The correlation matrix shows that the correlation coefficient between positive attitude towards fair trade and purchase intention is significant if the respondent were exposed to the label 0,000 (sig &lt; 0,05). </w:t>
      </w:r>
      <w:r w:rsidR="00E12C24">
        <w:rPr>
          <w:rFonts w:asciiTheme="minorHAnsi" w:hAnsiTheme="minorHAnsi"/>
        </w:rPr>
        <w:br/>
      </w:r>
      <w:r w:rsidR="00E12C24">
        <w:rPr>
          <w:rFonts w:asciiTheme="minorHAnsi" w:hAnsiTheme="minorHAnsi"/>
        </w:rPr>
        <w:br/>
      </w:r>
      <w:r w:rsidRPr="00D75F70">
        <w:rPr>
          <w:rFonts w:asciiTheme="minorHAnsi" w:hAnsiTheme="minorHAnsi"/>
        </w:rPr>
        <w:t>As expected, there is a positive relationship between ' positive attitude ' and ' purchase intention ' (here: 0,485) when looked at the respondents that were exposed to the label. If the degree of positive attitude increases, the purchase intention also increases.</w:t>
      </w:r>
      <w:r w:rsidRPr="00D75F70">
        <w:rPr>
          <w:rFonts w:asciiTheme="minorHAnsi" w:hAnsiTheme="minorHAnsi"/>
        </w:rPr>
        <w:br/>
      </w:r>
      <w:r w:rsidRPr="00D75F70">
        <w:rPr>
          <w:rFonts w:asciiTheme="minorHAnsi" w:hAnsiTheme="minorHAnsi"/>
        </w:rPr>
        <w:br/>
        <w:t>Unlike the respondents that were exposed to the product with the label, the correlation matrix shows that the correlation coefficient between knowledge and purchase intention is insignificant 0,073 (sig &lt; 0</w:t>
      </w:r>
      <w:proofErr w:type="gramStart"/>
      <w:r w:rsidRPr="00D75F70">
        <w:rPr>
          <w:rFonts w:asciiTheme="minorHAnsi" w:hAnsiTheme="minorHAnsi"/>
        </w:rPr>
        <w:t>,05</w:t>
      </w:r>
      <w:proofErr w:type="gramEnd"/>
      <w:r w:rsidRPr="00D75F70">
        <w:rPr>
          <w:rFonts w:asciiTheme="minorHAnsi" w:hAnsiTheme="minorHAnsi"/>
        </w:rPr>
        <w:t xml:space="preserve">). </w:t>
      </w:r>
      <w:r w:rsidR="00CF442F">
        <w:rPr>
          <w:rFonts w:asciiTheme="minorHAnsi" w:hAnsiTheme="minorHAnsi"/>
        </w:rPr>
        <w:br/>
      </w:r>
      <w:r w:rsidR="00CF442F">
        <w:rPr>
          <w:rFonts w:asciiTheme="minorHAnsi" w:hAnsiTheme="minorHAnsi"/>
        </w:rPr>
        <w:br/>
      </w:r>
      <w:r w:rsidR="00C80B71">
        <w:rPr>
          <w:rFonts w:asciiTheme="minorHAnsi" w:hAnsiTheme="minorHAnsi"/>
        </w:rPr>
        <w:br/>
      </w:r>
      <w:r w:rsidR="00AD413A">
        <w:rPr>
          <w:rFonts w:asciiTheme="minorHAnsi" w:hAnsiTheme="minorHAnsi"/>
        </w:rPr>
        <w:lastRenderedPageBreak/>
        <w:t>After the</w:t>
      </w:r>
      <w:r w:rsidR="004D12D6">
        <w:rPr>
          <w:rFonts w:asciiTheme="minorHAnsi" w:hAnsiTheme="minorHAnsi"/>
        </w:rPr>
        <w:t xml:space="preserve"> factor analysis, the technique </w:t>
      </w:r>
      <w:r w:rsidR="002957A2">
        <w:rPr>
          <w:rFonts w:asciiTheme="minorHAnsi" w:hAnsiTheme="minorHAnsi"/>
        </w:rPr>
        <w:t xml:space="preserve">multiple regression analysis </w:t>
      </w:r>
      <w:r w:rsidR="00AD413A">
        <w:rPr>
          <w:rFonts w:asciiTheme="minorHAnsi" w:hAnsiTheme="minorHAnsi"/>
        </w:rPr>
        <w:t>was used to determine the causality between one dependent interval scaled variable (purchase intention) and one independent ordinal variable</w:t>
      </w:r>
      <w:r w:rsidR="00D36907">
        <w:rPr>
          <w:rFonts w:asciiTheme="minorHAnsi" w:hAnsiTheme="minorHAnsi"/>
        </w:rPr>
        <w:t xml:space="preserve"> (positive attitude). </w:t>
      </w:r>
      <w:r w:rsidR="00653BA6">
        <w:rPr>
          <w:rFonts w:asciiTheme="minorHAnsi" w:hAnsiTheme="minorHAnsi"/>
        </w:rPr>
        <w:br/>
      </w:r>
      <w:r w:rsidR="00D36907">
        <w:rPr>
          <w:rFonts w:asciiTheme="minorHAnsi" w:hAnsiTheme="minorHAnsi"/>
        </w:rPr>
        <w:t xml:space="preserve">Because the regression model was significant, the </w:t>
      </w:r>
      <w:r w:rsidR="00FF779D">
        <w:rPr>
          <w:rFonts w:asciiTheme="minorHAnsi" w:hAnsiTheme="minorHAnsi"/>
        </w:rPr>
        <w:t xml:space="preserve">following </w:t>
      </w:r>
      <w:r w:rsidR="00D36907">
        <w:rPr>
          <w:rFonts w:asciiTheme="minorHAnsi" w:hAnsiTheme="minorHAnsi"/>
        </w:rPr>
        <w:t>model could be used</w:t>
      </w:r>
      <w:r w:rsidR="00FF779D">
        <w:rPr>
          <w:rFonts w:asciiTheme="minorHAnsi" w:hAnsiTheme="minorHAnsi"/>
        </w:rPr>
        <w:t xml:space="preserve"> (notable, positive attitude variable is insignificant)</w:t>
      </w:r>
      <w:proofErr w:type="gramStart"/>
      <w:r w:rsidR="00FF779D">
        <w:rPr>
          <w:rFonts w:asciiTheme="minorHAnsi" w:hAnsiTheme="minorHAnsi"/>
        </w:rPr>
        <w:t>:</w:t>
      </w:r>
      <w:proofErr w:type="gramEnd"/>
      <w:r w:rsidR="00D36907">
        <w:rPr>
          <w:rFonts w:asciiTheme="minorHAnsi" w:hAnsiTheme="minorHAnsi"/>
        </w:rPr>
        <w:br/>
      </w:r>
      <w:r w:rsidR="00D36907">
        <w:rPr>
          <w:rFonts w:asciiTheme="minorHAnsi" w:hAnsiTheme="minorHAnsi"/>
        </w:rPr>
        <w:br/>
      </w:r>
      <w:r w:rsidR="00FF779D">
        <w:rPr>
          <w:rFonts w:asciiTheme="minorHAnsi" w:hAnsiTheme="minorHAnsi"/>
        </w:rPr>
        <w:t>Purchase intention</w:t>
      </w:r>
      <w:r w:rsidR="00D36907" w:rsidRPr="00FF779D">
        <w:rPr>
          <w:rFonts w:asciiTheme="minorHAnsi" w:hAnsiTheme="minorHAnsi"/>
        </w:rPr>
        <w:t xml:space="preserve">= </w:t>
      </w:r>
      <w:r w:rsidR="00FF779D">
        <w:rPr>
          <w:rFonts w:asciiTheme="minorHAnsi" w:hAnsiTheme="minorHAnsi"/>
        </w:rPr>
        <w:t>33.174</w:t>
      </w:r>
      <w:r w:rsidR="00D36907" w:rsidRPr="00FF779D">
        <w:rPr>
          <w:rFonts w:asciiTheme="minorHAnsi" w:hAnsiTheme="minorHAnsi"/>
        </w:rPr>
        <w:t xml:space="preserve"> + </w:t>
      </w:r>
      <w:r w:rsidR="00FF779D">
        <w:rPr>
          <w:rFonts w:asciiTheme="minorHAnsi" w:hAnsiTheme="minorHAnsi"/>
        </w:rPr>
        <w:t>4.545</w:t>
      </w:r>
      <w:r w:rsidR="00D36907" w:rsidRPr="00FF779D">
        <w:rPr>
          <w:rFonts w:asciiTheme="minorHAnsi" w:hAnsiTheme="minorHAnsi"/>
        </w:rPr>
        <w:t xml:space="preserve">* </w:t>
      </w:r>
      <w:r w:rsidR="00FF779D">
        <w:rPr>
          <w:rFonts w:asciiTheme="minorHAnsi" w:hAnsiTheme="minorHAnsi"/>
        </w:rPr>
        <w:t>positive attitude – 9.790* dummy label +</w:t>
      </w:r>
      <w:r w:rsidR="00D36907" w:rsidRPr="00FF779D">
        <w:rPr>
          <w:rFonts w:asciiTheme="minorHAnsi" w:hAnsiTheme="minorHAnsi"/>
        </w:rPr>
        <w:t xml:space="preserve"> ε</w:t>
      </w:r>
      <w:r w:rsidRPr="00D75F70">
        <w:rPr>
          <w:rFonts w:asciiTheme="minorHAnsi" w:hAnsiTheme="minorHAnsi"/>
        </w:rPr>
        <w:br/>
      </w:r>
      <w:r w:rsidRPr="00D75F70">
        <w:rPr>
          <w:rFonts w:asciiTheme="minorHAnsi" w:hAnsiTheme="minorHAnsi"/>
        </w:rPr>
        <w:br/>
      </w:r>
      <w:r w:rsidR="00FF779D">
        <w:rPr>
          <w:rFonts w:asciiTheme="minorHAnsi" w:hAnsiTheme="minorHAnsi"/>
        </w:rPr>
        <w:t xml:space="preserve">The model shows that respondents that weren’t exposed to the label (value 1 stands for without label) leads to a decrease of 9% on purchase intention. </w:t>
      </w:r>
      <w:r w:rsidR="00C80B71" w:rsidRPr="00D75F70">
        <w:rPr>
          <w:rFonts w:asciiTheme="minorHAnsi" w:hAnsiTheme="minorHAnsi"/>
        </w:rPr>
        <w:t>These results</w:t>
      </w:r>
      <w:r w:rsidRPr="00D75F70">
        <w:rPr>
          <w:rFonts w:asciiTheme="minorHAnsi" w:hAnsiTheme="minorHAnsi"/>
        </w:rPr>
        <w:t xml:space="preserve"> reveal that hypothesis 4 </w:t>
      </w:r>
      <w:r w:rsidR="00FF779D">
        <w:rPr>
          <w:rFonts w:asciiTheme="minorHAnsi" w:hAnsiTheme="minorHAnsi"/>
        </w:rPr>
        <w:t>is accepted.</w:t>
      </w:r>
      <w:r w:rsidRPr="00D75F70">
        <w:rPr>
          <w:rFonts w:asciiTheme="minorHAnsi" w:hAnsiTheme="minorHAnsi"/>
        </w:rPr>
        <w:br/>
      </w:r>
      <w:r w:rsidRPr="00D75F70">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112531">
        <w:rPr>
          <w:rFonts w:asciiTheme="minorHAnsi" w:hAnsiTheme="minorHAnsi"/>
        </w:rPr>
        <w:br/>
      </w:r>
      <w:r w:rsidR="00E12C24">
        <w:rPr>
          <w:rFonts w:asciiTheme="minorHAnsi" w:hAnsiTheme="minorHAnsi"/>
          <w:sz w:val="44"/>
        </w:rPr>
        <w:br/>
      </w:r>
      <w:r w:rsidR="00E12C24">
        <w:rPr>
          <w:rFonts w:asciiTheme="minorHAnsi" w:hAnsiTheme="minorHAnsi"/>
          <w:sz w:val="44"/>
        </w:rPr>
        <w:br/>
      </w:r>
      <w:r w:rsidR="00E12C24">
        <w:rPr>
          <w:rFonts w:asciiTheme="minorHAnsi" w:hAnsiTheme="minorHAnsi"/>
          <w:sz w:val="44"/>
        </w:rPr>
        <w:br/>
      </w:r>
      <w:r w:rsidR="00E12C24">
        <w:rPr>
          <w:rFonts w:asciiTheme="minorHAnsi" w:hAnsiTheme="minorHAnsi"/>
          <w:sz w:val="44"/>
        </w:rPr>
        <w:br/>
      </w:r>
    </w:p>
    <w:p w:rsidR="00A377EE" w:rsidRDefault="00112531" w:rsidP="00BF0D08">
      <w:pPr>
        <w:spacing w:line="360" w:lineRule="auto"/>
        <w:rPr>
          <w:rFonts w:asciiTheme="minorHAnsi" w:hAnsiTheme="minorHAnsi"/>
          <w:sz w:val="44"/>
        </w:rPr>
      </w:pPr>
      <w:r w:rsidRPr="007A19EA">
        <w:rPr>
          <w:rFonts w:asciiTheme="minorHAnsi" w:hAnsiTheme="minorHAnsi"/>
          <w:sz w:val="44"/>
        </w:rPr>
        <w:lastRenderedPageBreak/>
        <w:t>6. Discussion</w:t>
      </w:r>
      <w:r>
        <w:rPr>
          <w:rFonts w:asciiTheme="minorHAnsi" w:hAnsiTheme="minorHAnsi"/>
        </w:rPr>
        <w:br/>
      </w:r>
      <w:r w:rsidR="004848BA">
        <w:rPr>
          <w:rFonts w:asciiTheme="minorHAnsi" w:hAnsiTheme="minorHAnsi"/>
        </w:rPr>
        <w:t>This chapter argues the results found in the previous chapter. Relationships that were found in this study will be discussed and compared with the theory described in chapter 2. Each hypothesis represents a paragraph.</w:t>
      </w:r>
      <w:r w:rsidR="004848BA">
        <w:rPr>
          <w:rFonts w:asciiTheme="minorHAnsi" w:hAnsiTheme="minorHAnsi"/>
        </w:rPr>
        <w:br/>
      </w:r>
      <w:r w:rsidR="004848BA">
        <w:rPr>
          <w:rFonts w:asciiTheme="minorHAnsi" w:hAnsiTheme="minorHAnsi"/>
        </w:rPr>
        <w:br/>
      </w:r>
      <w:r w:rsidR="004848BA" w:rsidRPr="007A19EA">
        <w:rPr>
          <w:rFonts w:asciiTheme="minorHAnsi" w:hAnsiTheme="minorHAnsi"/>
          <w:sz w:val="28"/>
        </w:rPr>
        <w:t xml:space="preserve">6.1 </w:t>
      </w:r>
      <w:r w:rsidR="004848BA" w:rsidRPr="007A19EA">
        <w:rPr>
          <w:sz w:val="28"/>
        </w:rPr>
        <w:t>The influence of fair trade on purchase intention</w:t>
      </w:r>
      <w:r w:rsidR="004848BA">
        <w:br/>
      </w:r>
      <w:r w:rsidR="00873677">
        <w:br/>
      </w:r>
      <w:proofErr w:type="gramStart"/>
      <w:r w:rsidR="00873677">
        <w:t>The</w:t>
      </w:r>
      <w:proofErr w:type="gramEnd"/>
      <w:r w:rsidR="00873677">
        <w:t xml:space="preserve"> researcher found a significant relation</w:t>
      </w:r>
      <w:r w:rsidR="00A76276">
        <w:t>ship</w:t>
      </w:r>
      <w:r w:rsidR="00873677">
        <w:t xml:space="preserve"> between the fair trade label and the purchase intention. In order to explain this relation, the researcher will get back to the prior literature. </w:t>
      </w:r>
      <w:r w:rsidR="00907F58">
        <w:br/>
      </w:r>
      <w:r w:rsidR="00907F58">
        <w:br/>
      </w:r>
      <w:r w:rsidR="00873677">
        <w:t xml:space="preserve">This finding is in one line with the literature. The theory indicated that the fair trade label would have a positive influence on the purchase intention of the products with the Max </w:t>
      </w:r>
      <w:proofErr w:type="spellStart"/>
      <w:r w:rsidR="00873677">
        <w:t>Havelaar</w:t>
      </w:r>
      <w:proofErr w:type="spellEnd"/>
      <w:r w:rsidR="00873677">
        <w:t xml:space="preserve"> label</w:t>
      </w:r>
      <w:r w:rsidR="00A76276">
        <w:t xml:space="preserve">. </w:t>
      </w:r>
      <w:sdt>
        <w:sdtPr>
          <w:id w:val="2533332"/>
          <w:citation/>
        </w:sdtPr>
        <w:sdtEndPr/>
        <w:sdtContent>
          <w:r w:rsidR="00E65436">
            <w:fldChar w:fldCharType="begin"/>
          </w:r>
          <w:r w:rsidR="00A76276" w:rsidRPr="002C5748">
            <w:rPr>
              <w:rFonts w:ascii="Times New Roman" w:hAnsi="Times New Roman"/>
            </w:rPr>
            <w:instrText xml:space="preserve"> CITATION McC89 \l 1043 </w:instrText>
          </w:r>
          <w:r w:rsidR="00E65436">
            <w:fldChar w:fldCharType="separate"/>
          </w:r>
          <w:r w:rsidR="00BC208E" w:rsidRPr="00BC208E">
            <w:rPr>
              <w:rFonts w:ascii="Times New Roman" w:hAnsi="Times New Roman"/>
              <w:noProof/>
            </w:rPr>
            <w:t>(McCracken, 1989)</w:t>
          </w:r>
          <w:r w:rsidR="00E65436">
            <w:fldChar w:fldCharType="end"/>
          </w:r>
        </w:sdtContent>
      </w:sdt>
      <w:sdt>
        <w:sdtPr>
          <w:id w:val="2533333"/>
          <w:citation/>
        </w:sdtPr>
        <w:sdtEndPr/>
        <w:sdtContent>
          <w:r w:rsidR="00E65436">
            <w:fldChar w:fldCharType="begin"/>
          </w:r>
          <w:r w:rsidR="00A76276" w:rsidRPr="002C5748">
            <w:rPr>
              <w:rFonts w:ascii="Times New Roman" w:hAnsi="Times New Roman"/>
            </w:rPr>
            <w:instrText xml:space="preserve"> CITATION Dan00 \l 1043 </w:instrText>
          </w:r>
          <w:r w:rsidR="00E65436">
            <w:fldChar w:fldCharType="separate"/>
          </w:r>
          <w:r w:rsidR="00BC208E" w:rsidRPr="00BC208E">
            <w:rPr>
              <w:rFonts w:ascii="Times New Roman" w:hAnsi="Times New Roman"/>
              <w:noProof/>
            </w:rPr>
            <w:t>(Daneshvary &amp; Schwer, 2000)</w:t>
          </w:r>
          <w:r w:rsidR="00E65436">
            <w:fldChar w:fldCharType="end"/>
          </w:r>
        </w:sdtContent>
      </w:sdt>
      <w:r w:rsidR="00A76276">
        <w:t>.</w:t>
      </w:r>
      <w:r w:rsidR="00873677">
        <w:br/>
      </w:r>
      <w:r w:rsidR="00873677">
        <w:br/>
      </w:r>
      <w:r w:rsidR="00907F58">
        <w:t xml:space="preserve">According to </w:t>
      </w:r>
      <w:r w:rsidR="00907F58">
        <w:rPr>
          <w:rFonts w:ascii="Times New Roman" w:hAnsi="Times New Roman"/>
          <w:noProof/>
        </w:rPr>
        <w:t>Melewar (</w:t>
      </w:r>
      <w:r w:rsidR="00907F58" w:rsidRPr="00C42182">
        <w:rPr>
          <w:rFonts w:ascii="Times New Roman" w:hAnsi="Times New Roman"/>
          <w:noProof/>
        </w:rPr>
        <w:t>2003)</w:t>
      </w:r>
      <w:r w:rsidR="00907F58">
        <w:t xml:space="preserve">, the </w:t>
      </w:r>
      <w:r w:rsidR="00873677">
        <w:t>fair trade label</w:t>
      </w:r>
      <w:r w:rsidR="00907F58">
        <w:t xml:space="preserve"> has been considered as a key element of a corporate visual identity system. Consumers do not only search for products that satisfy their needs, but also like to identify with the meaning behind the product </w:t>
      </w:r>
      <w:r w:rsidR="00907F58" w:rsidRPr="00C42182">
        <w:rPr>
          <w:rFonts w:ascii="Times New Roman" w:hAnsi="Times New Roman"/>
          <w:noProof/>
        </w:rPr>
        <w:t>(Belk, 1988)</w:t>
      </w:r>
      <w:r w:rsidR="00907F58">
        <w:t xml:space="preserve">. The Max </w:t>
      </w:r>
      <w:proofErr w:type="spellStart"/>
      <w:r w:rsidR="00907F58">
        <w:t>Havelaar</w:t>
      </w:r>
      <w:proofErr w:type="spellEnd"/>
      <w:r w:rsidR="00907F58">
        <w:t xml:space="preserve"> label is seen as highly informative and a mark for quality, making consumers searching process shorter </w:t>
      </w:r>
      <w:r w:rsidR="00907F58" w:rsidRPr="00C42182">
        <w:rPr>
          <w:rFonts w:ascii="Times New Roman" w:hAnsi="Times New Roman"/>
          <w:noProof/>
        </w:rPr>
        <w:t>(Dean, 1999)</w:t>
      </w:r>
      <w:r w:rsidR="00907F58">
        <w:t xml:space="preserve">. </w:t>
      </w:r>
      <w:r w:rsidR="004848BA">
        <w:br/>
      </w:r>
      <w:r w:rsidR="004848BA">
        <w:br/>
      </w:r>
      <w:r w:rsidR="004848BA" w:rsidRPr="007A19EA">
        <w:rPr>
          <w:sz w:val="28"/>
        </w:rPr>
        <w:t>6.2 The moderating effect of knowledge</w:t>
      </w:r>
      <w:r w:rsidR="00A55106">
        <w:br/>
      </w:r>
      <w:r w:rsidR="004848BA">
        <w:br/>
      </w:r>
      <w:r w:rsidR="00A55106">
        <w:t xml:space="preserve">This research shows that at least 76% of the respondents knows where the Max </w:t>
      </w:r>
      <w:proofErr w:type="spellStart"/>
      <w:r w:rsidR="00A55106">
        <w:t>Havelaar</w:t>
      </w:r>
      <w:proofErr w:type="spellEnd"/>
      <w:r w:rsidR="00A55106">
        <w:t xml:space="preserve"> label stand for</w:t>
      </w:r>
      <w:r w:rsidR="00005895">
        <w:t xml:space="preserve">. </w:t>
      </w:r>
      <w:r w:rsidR="004069EA">
        <w:rPr>
          <w:rFonts w:asciiTheme="minorHAnsi" w:hAnsiTheme="minorHAnsi"/>
        </w:rPr>
        <w:t>The regression model shows that respondents that weren’t exposed to the label leads to a decrease of 6</w:t>
      </w:r>
      <w:proofErr w:type="gramStart"/>
      <w:r w:rsidR="004069EA">
        <w:rPr>
          <w:rFonts w:asciiTheme="minorHAnsi" w:hAnsiTheme="minorHAnsi"/>
        </w:rPr>
        <w:t>,4</w:t>
      </w:r>
      <w:proofErr w:type="gramEnd"/>
      <w:r w:rsidR="004069EA">
        <w:rPr>
          <w:rFonts w:asciiTheme="minorHAnsi" w:hAnsiTheme="minorHAnsi"/>
        </w:rPr>
        <w:t xml:space="preserve">% on purchase intention. </w:t>
      </w:r>
      <w:r w:rsidR="00A55106">
        <w:rPr>
          <w:rFonts w:asciiTheme="minorHAnsi" w:hAnsiTheme="minorHAnsi"/>
        </w:rPr>
        <w:t xml:space="preserve">This implies </w:t>
      </w:r>
      <w:r w:rsidR="00005895">
        <w:rPr>
          <w:rFonts w:asciiTheme="minorHAnsi" w:hAnsiTheme="minorHAnsi"/>
        </w:rPr>
        <w:t>that a high level of knowledge has a positive effect on the relationship between the fair trade label and purchase intention.</w:t>
      </w:r>
      <w:r w:rsidR="00005895">
        <w:rPr>
          <w:rFonts w:asciiTheme="minorHAnsi" w:hAnsiTheme="minorHAnsi"/>
        </w:rPr>
        <w:br/>
      </w:r>
      <w:r w:rsidR="00005895">
        <w:rPr>
          <w:rFonts w:asciiTheme="minorHAnsi" w:hAnsiTheme="minorHAnsi"/>
        </w:rPr>
        <w:br/>
      </w:r>
      <w:r w:rsidR="00005895" w:rsidRPr="00B17D5D">
        <w:t xml:space="preserve">When </w:t>
      </w:r>
      <w:r w:rsidR="00005895">
        <w:t>consumers with high knowledge</w:t>
      </w:r>
      <w:r w:rsidR="00005895" w:rsidRPr="00B17D5D">
        <w:t xml:space="preserve"> </w:t>
      </w:r>
      <w:r w:rsidR="00005895">
        <w:t xml:space="preserve">about the Max </w:t>
      </w:r>
      <w:proofErr w:type="spellStart"/>
      <w:r w:rsidR="00005895">
        <w:t>Havelaar</w:t>
      </w:r>
      <w:proofErr w:type="spellEnd"/>
      <w:r w:rsidR="00005895">
        <w:t xml:space="preserve"> foundation </w:t>
      </w:r>
      <w:r w:rsidR="00005895" w:rsidRPr="00B17D5D">
        <w:t>process information, less cognitive effort is required and relevant knowledge structures</w:t>
      </w:r>
      <w:r w:rsidR="00005895">
        <w:t xml:space="preserve"> can be activated automatically</w:t>
      </w:r>
      <w:r w:rsidR="002C3E6B">
        <w:t xml:space="preserve"> </w:t>
      </w:r>
      <w:sdt>
        <w:sdtPr>
          <w:id w:val="2533334"/>
          <w:citation/>
        </w:sdtPr>
        <w:sdtEndPr/>
        <w:sdtContent>
          <w:r w:rsidR="00E65436">
            <w:fldChar w:fldCharType="begin"/>
          </w:r>
          <w:r w:rsidR="00005895" w:rsidRPr="002C5748">
            <w:rPr>
              <w:rFonts w:ascii="Times New Roman" w:hAnsi="Times New Roman"/>
            </w:rPr>
            <w:instrText xml:space="preserve"> CITATION Bet80 \l 1043 </w:instrText>
          </w:r>
          <w:r w:rsidR="00E65436">
            <w:fldChar w:fldCharType="separate"/>
          </w:r>
          <w:r w:rsidR="00BC208E" w:rsidRPr="00BC208E">
            <w:rPr>
              <w:rFonts w:ascii="Times New Roman" w:hAnsi="Times New Roman"/>
              <w:noProof/>
            </w:rPr>
            <w:t>(Bettman &amp; Park, 1980)</w:t>
          </w:r>
          <w:r w:rsidR="00E65436">
            <w:fldChar w:fldCharType="end"/>
          </w:r>
        </w:sdtContent>
      </w:sdt>
      <w:r w:rsidR="00005895">
        <w:t xml:space="preserve">. </w:t>
      </w:r>
      <w:r w:rsidR="005C770E">
        <w:br/>
      </w:r>
      <w:r w:rsidR="00005895" w:rsidRPr="00B17D5D">
        <w:lastRenderedPageBreak/>
        <w:t>Consumers with higher levels of product knowledge have better-developed and more complex schemata with well-formulated decision criteria</w:t>
      </w:r>
      <w:r w:rsidR="00005895">
        <w:t xml:space="preserve"> </w:t>
      </w:r>
      <w:r w:rsidR="00005895" w:rsidRPr="00C42182">
        <w:rPr>
          <w:rFonts w:ascii="Times New Roman" w:hAnsi="Times New Roman"/>
          <w:noProof/>
        </w:rPr>
        <w:t>(Marks &amp; Olson, 1981)</w:t>
      </w:r>
      <w:r w:rsidR="00005895">
        <w:t xml:space="preserve">.  In the case of original branded durable products, self-perceived knowledge operates as a direct positive influencer of purchase intention </w:t>
      </w:r>
      <w:r w:rsidR="00005895" w:rsidRPr="00C42182">
        <w:rPr>
          <w:rFonts w:ascii="Times New Roman" w:hAnsi="Times New Roman"/>
          <w:noProof/>
        </w:rPr>
        <w:t>(Berger, Ratchford, &amp; Haines, 1994)</w:t>
      </w:r>
      <w:r w:rsidR="00005895">
        <w:t>.</w:t>
      </w:r>
      <w:r w:rsidR="00005895">
        <w:br/>
      </w:r>
      <w:r w:rsidR="004848BA">
        <w:br/>
      </w:r>
      <w:r w:rsidR="004848BA" w:rsidRPr="007A19EA">
        <w:rPr>
          <w:sz w:val="28"/>
        </w:rPr>
        <w:t xml:space="preserve">6.3 </w:t>
      </w:r>
      <w:r w:rsidR="004848BA" w:rsidRPr="007A19EA">
        <w:rPr>
          <w:rFonts w:asciiTheme="minorHAnsi" w:hAnsiTheme="minorHAnsi"/>
          <w:sz w:val="28"/>
        </w:rPr>
        <w:t>The moderating effect of price</w:t>
      </w:r>
      <w:r w:rsidR="004848BA">
        <w:rPr>
          <w:rFonts w:asciiTheme="minorHAnsi" w:hAnsiTheme="minorHAnsi"/>
        </w:rPr>
        <w:br/>
      </w:r>
      <w:r w:rsidR="004848BA">
        <w:rPr>
          <w:rFonts w:asciiTheme="minorHAnsi" w:hAnsiTheme="minorHAnsi"/>
        </w:rPr>
        <w:br/>
      </w:r>
      <w:proofErr w:type="gramStart"/>
      <w:r w:rsidR="008B55EC">
        <w:t>The</w:t>
      </w:r>
      <w:proofErr w:type="gramEnd"/>
      <w:r w:rsidR="008B55EC">
        <w:t xml:space="preserve"> researcher found that 85% of the respondents agreed or even totally agreed with the statement: ‘fair trade is more expensive’.  </w:t>
      </w:r>
      <w:r w:rsidR="002777A7">
        <w:t>61% of the respondents that were exposed to the product with label in a price category of € 1</w:t>
      </w:r>
      <w:proofErr w:type="gramStart"/>
      <w:r w:rsidR="002777A7">
        <w:t>,50</w:t>
      </w:r>
      <w:proofErr w:type="gramEnd"/>
      <w:r w:rsidR="002777A7">
        <w:t xml:space="preserve"> would buy the product, in comparison with 47,8% of the respondents </w:t>
      </w:r>
      <w:r w:rsidR="004069EA">
        <w:t>that weren’t</w:t>
      </w:r>
      <w:r w:rsidR="002777A7">
        <w:t xml:space="preserve"> exposed to the product with the label in this price category. The means differ </w:t>
      </w:r>
      <w:r w:rsidR="004069EA">
        <w:t>significantly (</w:t>
      </w:r>
      <w:r w:rsidR="002777A7">
        <w:t xml:space="preserve">0.022) from one another. In comparison with the high price category, the means differ </w:t>
      </w:r>
      <w:r w:rsidR="004069EA">
        <w:t>insignificantly (</w:t>
      </w:r>
      <w:r w:rsidR="002777A7">
        <w:t xml:space="preserve">0.361) from one another. </w:t>
      </w:r>
      <w:r w:rsidR="008B55EC">
        <w:t>This implies that the higher price of fair trade products has a negative effect on the relationship between the fair trade label and purchase intention.</w:t>
      </w:r>
      <w:r w:rsidR="008B55EC">
        <w:br/>
      </w:r>
      <w:r w:rsidR="008B55EC">
        <w:br/>
        <w:t xml:space="preserve">Based on the study from </w:t>
      </w:r>
      <w:r w:rsidR="008B55EC" w:rsidRPr="00C42182">
        <w:rPr>
          <w:rFonts w:ascii="Times New Roman" w:hAnsi="Times New Roman"/>
          <w:noProof/>
        </w:rPr>
        <w:t>(Teisl, Peavey, Newman, Buono, &amp; Hermann, 2002)</w:t>
      </w:r>
      <w:r w:rsidR="008B55EC">
        <w:t xml:space="preserve">, consumers have a preference for certified and labeled products in general, and are willing to pay more for these kinds of products. The studies of </w:t>
      </w:r>
      <w:r w:rsidR="008B55EC">
        <w:rPr>
          <w:rFonts w:ascii="Times New Roman" w:hAnsi="Times New Roman"/>
          <w:noProof/>
        </w:rPr>
        <w:t>De Pelsmacker</w:t>
      </w:r>
      <w:r w:rsidR="008B55EC" w:rsidRPr="00C42182">
        <w:rPr>
          <w:rFonts w:ascii="Times New Roman" w:hAnsi="Times New Roman"/>
          <w:noProof/>
        </w:rPr>
        <w:t xml:space="preserve"> </w:t>
      </w:r>
      <w:r w:rsidR="008B55EC">
        <w:rPr>
          <w:rFonts w:ascii="Times New Roman" w:hAnsi="Times New Roman"/>
          <w:noProof/>
        </w:rPr>
        <w:t>(</w:t>
      </w:r>
      <w:r w:rsidR="008B55EC" w:rsidRPr="00C42182">
        <w:rPr>
          <w:rFonts w:ascii="Times New Roman" w:hAnsi="Times New Roman"/>
          <w:noProof/>
        </w:rPr>
        <w:t>2005)</w:t>
      </w:r>
      <w:r w:rsidR="008B55EC">
        <w:t xml:space="preserve"> and </w:t>
      </w:r>
      <w:r w:rsidR="008B55EC">
        <w:rPr>
          <w:rFonts w:ascii="Times New Roman" w:hAnsi="Times New Roman"/>
          <w:noProof/>
        </w:rPr>
        <w:t>Zander (</w:t>
      </w:r>
      <w:r w:rsidR="008B55EC" w:rsidRPr="00C42182">
        <w:rPr>
          <w:rFonts w:ascii="Times New Roman" w:hAnsi="Times New Roman"/>
          <w:noProof/>
        </w:rPr>
        <w:t>2010)</w:t>
      </w:r>
      <w:r w:rsidR="008B55EC">
        <w:t xml:space="preserve"> support that </w:t>
      </w:r>
      <w:r w:rsidR="008B55EC" w:rsidRPr="00A5040C">
        <w:t>consumers are willing to pay more for fair trade labeled products.</w:t>
      </w:r>
      <w:r w:rsidR="008B55EC">
        <w:t xml:space="preserve"> On the other hand, following the study of </w:t>
      </w:r>
      <w:r w:rsidR="008B55EC">
        <w:rPr>
          <w:rFonts w:ascii="Times New Roman" w:hAnsi="Times New Roman"/>
          <w:noProof/>
        </w:rPr>
        <w:t>Grunert (</w:t>
      </w:r>
      <w:r w:rsidR="008B55EC" w:rsidRPr="00C42182">
        <w:rPr>
          <w:rFonts w:ascii="Times New Roman" w:hAnsi="Times New Roman"/>
          <w:noProof/>
        </w:rPr>
        <w:t>2011)</w:t>
      </w:r>
      <w:r w:rsidR="008B55EC">
        <w:t>, t</w:t>
      </w:r>
      <w:r w:rsidR="008B55EC" w:rsidRPr="00A5040C">
        <w:t>he main barrier to purchase and use eco-labels in general is the perceived high price</w:t>
      </w:r>
      <w:r w:rsidR="008B55EC">
        <w:t xml:space="preserve">. </w:t>
      </w:r>
      <w:r w:rsidR="008B55EC">
        <w:br/>
      </w:r>
      <w:r w:rsidR="004848BA">
        <w:br/>
      </w:r>
      <w:r w:rsidR="004848BA" w:rsidRPr="007A19EA">
        <w:rPr>
          <w:sz w:val="28"/>
        </w:rPr>
        <w:t>6.4 The moderating effect of attitude</w:t>
      </w:r>
      <w:r>
        <w:rPr>
          <w:rFonts w:asciiTheme="minorHAnsi" w:hAnsiTheme="minorHAnsi"/>
        </w:rPr>
        <w:br/>
      </w:r>
      <w:r>
        <w:rPr>
          <w:rFonts w:asciiTheme="minorHAnsi" w:hAnsiTheme="minorHAnsi"/>
        </w:rPr>
        <w:br/>
      </w:r>
      <w:proofErr w:type="gramStart"/>
      <w:r w:rsidR="002777A7">
        <w:rPr>
          <w:rFonts w:asciiTheme="minorHAnsi" w:hAnsiTheme="minorHAnsi"/>
        </w:rPr>
        <w:t>The</w:t>
      </w:r>
      <w:proofErr w:type="gramEnd"/>
      <w:r w:rsidR="002777A7">
        <w:rPr>
          <w:rFonts w:asciiTheme="minorHAnsi" w:hAnsiTheme="minorHAnsi"/>
        </w:rPr>
        <w:t xml:space="preserve"> regression model shows that respondents that weren’t exposed to the label leads to a decrease of 9% on purchase intention. Besides that t</w:t>
      </w:r>
      <w:r w:rsidR="001E6667">
        <w:rPr>
          <w:rFonts w:asciiTheme="minorHAnsi" w:hAnsiTheme="minorHAnsi"/>
        </w:rPr>
        <w:t xml:space="preserve">he researcher found that </w:t>
      </w:r>
      <w:r w:rsidR="001E6667" w:rsidRPr="00D75F70">
        <w:rPr>
          <w:rFonts w:asciiTheme="minorHAnsi" w:hAnsiTheme="minorHAnsi"/>
        </w:rPr>
        <w:t>71% of the respondents have a positive to very positive attitude towards fair trade.</w:t>
      </w:r>
      <w:r w:rsidR="001E6667">
        <w:rPr>
          <w:rFonts w:asciiTheme="minorHAnsi" w:hAnsiTheme="minorHAnsi"/>
        </w:rPr>
        <w:t xml:space="preserve"> </w:t>
      </w:r>
      <w:r w:rsidR="001E6667" w:rsidRPr="00D75F70">
        <w:rPr>
          <w:rFonts w:asciiTheme="minorHAnsi" w:hAnsiTheme="minorHAnsi"/>
        </w:rPr>
        <w:t>The correlation matrix shows that the correlation coefficient between positive attitude towards fair trade and purchase intention is significant if the respondent were exposed to the label</w:t>
      </w:r>
      <w:r w:rsidR="001E6667">
        <w:rPr>
          <w:rFonts w:asciiTheme="minorHAnsi" w:hAnsiTheme="minorHAnsi"/>
        </w:rPr>
        <w:t>. This implies that a positive attitude towards fair trade has a positive influence on the relationship between the fair trade label and purchase intention.</w:t>
      </w:r>
      <w:r>
        <w:rPr>
          <w:rFonts w:asciiTheme="minorHAnsi" w:hAnsiTheme="minorHAnsi"/>
        </w:rPr>
        <w:br/>
      </w:r>
      <w:r w:rsidR="000F49DD">
        <w:rPr>
          <w:rFonts w:asciiTheme="minorHAnsi" w:hAnsiTheme="minorHAnsi"/>
        </w:rPr>
        <w:br/>
      </w:r>
      <w:r w:rsidR="000F49DD">
        <w:lastRenderedPageBreak/>
        <w:t xml:space="preserve">According to </w:t>
      </w:r>
      <w:r w:rsidR="000F49DD">
        <w:rPr>
          <w:rFonts w:ascii="Times New Roman" w:hAnsi="Times New Roman"/>
          <w:noProof/>
        </w:rPr>
        <w:t>Azjen</w:t>
      </w:r>
      <w:r w:rsidR="000F49DD" w:rsidRPr="00C42182">
        <w:rPr>
          <w:rFonts w:ascii="Times New Roman" w:hAnsi="Times New Roman"/>
          <w:noProof/>
        </w:rPr>
        <w:t xml:space="preserve"> </w:t>
      </w:r>
      <w:r w:rsidR="000F49DD">
        <w:rPr>
          <w:rFonts w:ascii="Times New Roman" w:hAnsi="Times New Roman"/>
          <w:noProof/>
        </w:rPr>
        <w:t>(</w:t>
      </w:r>
      <w:r w:rsidR="000F49DD" w:rsidRPr="00C42182">
        <w:rPr>
          <w:rFonts w:ascii="Times New Roman" w:hAnsi="Times New Roman"/>
          <w:noProof/>
        </w:rPr>
        <w:t>2001)</w:t>
      </w:r>
      <w:r w:rsidR="000F49DD">
        <w:t xml:space="preserve"> strong attitudes are said to be relatively stable over time, to be resistant to persuasion, and to predict manifest behavior. </w:t>
      </w:r>
      <w:r w:rsidR="000F49DD" w:rsidRPr="008B307C">
        <w:t>High personal relevance of information on which an attitude is based has been</w:t>
      </w:r>
      <w:r w:rsidR="000F49DD">
        <w:t xml:space="preserve"> </w:t>
      </w:r>
      <w:r w:rsidR="000F49DD" w:rsidRPr="008B307C">
        <w:t>found to increase its st</w:t>
      </w:r>
      <w:r w:rsidR="000F49DD">
        <w:t xml:space="preserve">rength </w:t>
      </w:r>
      <w:r w:rsidR="000F49DD" w:rsidRPr="00C42182">
        <w:rPr>
          <w:rFonts w:ascii="Times New Roman" w:hAnsi="Times New Roman"/>
          <w:noProof/>
        </w:rPr>
        <w:t>(Kokkinaki, 1997)</w:t>
      </w:r>
      <w:r w:rsidR="000F49DD">
        <w:t>.</w:t>
      </w:r>
      <w:r w:rsidR="00C27701">
        <w:t xml:space="preserve"> Marketers share the same opinion that values impact the behavior of consumers </w:t>
      </w:r>
      <w:sdt>
        <w:sdtPr>
          <w:id w:val="6171633"/>
          <w:citation/>
        </w:sdtPr>
        <w:sdtEndPr/>
        <w:sdtContent>
          <w:r w:rsidR="00E65436">
            <w:fldChar w:fldCharType="begin"/>
          </w:r>
          <w:r w:rsidR="00C27701" w:rsidRPr="002C5748">
            <w:rPr>
              <w:rFonts w:ascii="Times New Roman" w:hAnsi="Times New Roman"/>
            </w:rPr>
            <w:instrText xml:space="preserve"> CITATION Low98 \l 1043 </w:instrText>
          </w:r>
          <w:r w:rsidR="00E65436">
            <w:fldChar w:fldCharType="separate"/>
          </w:r>
          <w:r w:rsidR="00BC208E" w:rsidRPr="00BC208E">
            <w:rPr>
              <w:rFonts w:ascii="Times New Roman" w:hAnsi="Times New Roman"/>
              <w:noProof/>
            </w:rPr>
            <w:t>(Lowe &amp; Corkindale, 1998)</w:t>
          </w:r>
          <w:r w:rsidR="00E65436">
            <w:fldChar w:fldCharType="end"/>
          </w:r>
        </w:sdtContent>
      </w:sdt>
      <w:r w:rsidR="00C27701">
        <w:t>. K</w:t>
      </w:r>
      <w:r w:rsidR="00C27701" w:rsidRPr="00AB54AE">
        <w:t>eeping up with societal changes in</w:t>
      </w:r>
      <w:r w:rsidR="00C27701">
        <w:t xml:space="preserve"> </w:t>
      </w:r>
      <w:r w:rsidR="00C27701" w:rsidRPr="00AB54AE">
        <w:t>values is an imperative for marketers</w:t>
      </w:r>
      <w:r w:rsidR="00C27701">
        <w:t xml:space="preserve"> </w:t>
      </w:r>
      <w:sdt>
        <w:sdtPr>
          <w:id w:val="6171634"/>
          <w:citation/>
        </w:sdtPr>
        <w:sdtEndPr/>
        <w:sdtContent>
          <w:r w:rsidR="00E65436">
            <w:fldChar w:fldCharType="begin"/>
          </w:r>
          <w:r w:rsidR="00C27701" w:rsidRPr="002C5748">
            <w:rPr>
              <w:rFonts w:ascii="Times New Roman" w:hAnsi="Times New Roman"/>
            </w:rPr>
            <w:instrText xml:space="preserve"> CITATION Kah88 \l 1043 </w:instrText>
          </w:r>
          <w:r w:rsidR="00E65436">
            <w:fldChar w:fldCharType="separate"/>
          </w:r>
          <w:r w:rsidR="00BC208E" w:rsidRPr="00BC208E">
            <w:rPr>
              <w:rFonts w:ascii="Times New Roman" w:hAnsi="Times New Roman"/>
              <w:noProof/>
            </w:rPr>
            <w:t>(Kahle, Poulos, &amp; Sukhdial, 1988)</w:t>
          </w:r>
          <w:r w:rsidR="00E65436">
            <w:fldChar w:fldCharType="end"/>
          </w:r>
        </w:sdtContent>
      </w:sdt>
      <w:r w:rsidR="00C27701">
        <w:t xml:space="preserve">. </w:t>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sidRPr="007A19EA">
        <w:rPr>
          <w:rFonts w:asciiTheme="minorHAnsi" w:hAnsiTheme="minorHAnsi"/>
          <w:sz w:val="44"/>
        </w:rPr>
        <w:lastRenderedPageBreak/>
        <w:t>7. Conclusion</w:t>
      </w:r>
      <w:r>
        <w:rPr>
          <w:rFonts w:asciiTheme="minorHAnsi" w:hAnsiTheme="minorHAnsi"/>
        </w:rPr>
        <w:br/>
      </w:r>
      <w:r w:rsidR="00907F58">
        <w:rPr>
          <w:rFonts w:asciiTheme="minorHAnsi" w:hAnsiTheme="minorHAnsi"/>
        </w:rPr>
        <w:br/>
      </w:r>
      <w:r w:rsidR="00EA377A">
        <w:t>This</w:t>
      </w:r>
      <w:r w:rsidR="000E0394">
        <w:t xml:space="preserve"> last chapter concerns the conclusion of this thesis. First of all there is attention for the academic and managerial implications in respectively paragraph 7.1 and 7.2. Besides that the limitation of the research will be discussed and further research recommendations on this topic will be described in paragraph 7.3. At last the </w:t>
      </w:r>
      <w:r w:rsidR="00EA69BF">
        <w:t>final remarks</w:t>
      </w:r>
      <w:r w:rsidR="000E0394">
        <w:t xml:space="preserve"> of this stud</w:t>
      </w:r>
      <w:r w:rsidR="003D324B">
        <w:t>y will be revealed in paragraph 7.4.</w:t>
      </w:r>
      <w:r w:rsidR="000E0394">
        <w:br/>
      </w:r>
      <w:r w:rsidR="000E0394">
        <w:br/>
      </w:r>
      <w:r w:rsidR="000E0394" w:rsidRPr="00AA5FF4">
        <w:rPr>
          <w:sz w:val="28"/>
        </w:rPr>
        <w:t>7.1 Academic implications</w:t>
      </w:r>
      <w:r w:rsidR="000E0394">
        <w:br/>
      </w:r>
      <w:r w:rsidR="000E0394">
        <w:br/>
      </w:r>
      <w:proofErr w:type="gramStart"/>
      <w:r w:rsidR="00E121A3">
        <w:t>As</w:t>
      </w:r>
      <w:proofErr w:type="gramEnd"/>
      <w:r w:rsidR="00E121A3">
        <w:t xml:space="preserve"> mentioned before, v</w:t>
      </w:r>
      <w:r w:rsidR="00E121A3" w:rsidRPr="00A5040C">
        <w:t>arious researches have been done in the area of fair trade label</w:t>
      </w:r>
      <w:r w:rsidR="00E121A3">
        <w:t>i</w:t>
      </w:r>
      <w:r w:rsidR="00E121A3" w:rsidRPr="00A5040C">
        <w:t xml:space="preserve">ng. Many studies focus on willingness to pay for fair trade labeled products </w:t>
      </w:r>
      <w:r w:rsidR="00E121A3" w:rsidRPr="00A5040C">
        <w:rPr>
          <w:rFonts w:ascii="Times New Roman" w:hAnsi="Times New Roman"/>
          <w:noProof/>
        </w:rPr>
        <w:t>(De Pelsmacker, 2005; Zander, 2010)</w:t>
      </w:r>
      <w:r w:rsidR="00E121A3" w:rsidRPr="00A5040C">
        <w:t xml:space="preserve">. These studies suggest that consumers are willing to pay more for fair trade labeled products. However, the main barrier to purchase and use eco-labels in general is the perceived high price </w:t>
      </w:r>
      <w:r w:rsidR="00E121A3" w:rsidRPr="00A5040C">
        <w:rPr>
          <w:rFonts w:ascii="Times New Roman" w:hAnsi="Times New Roman"/>
          <w:noProof/>
        </w:rPr>
        <w:t>(Grunert, 2011)</w:t>
      </w:r>
      <w:r w:rsidR="00E121A3" w:rsidRPr="00A5040C">
        <w:t>.</w:t>
      </w:r>
      <w:r w:rsidR="00E121A3">
        <w:br/>
      </w:r>
      <w:r w:rsidR="00E121A3">
        <w:br/>
        <w:t>Besides the higher price of fair trade products, the researcher added new variables like a high level of knowledge and a positive attitude towards fair trade labels to find new insights in the area of labeling. In the end this study enriched the literature</w:t>
      </w:r>
      <w:r w:rsidR="00725318">
        <w:t>, in an academic way,</w:t>
      </w:r>
      <w:r w:rsidR="00E121A3">
        <w:t xml:space="preserve"> with this new insights and proved that there is a significant relation between the Max </w:t>
      </w:r>
      <w:proofErr w:type="spellStart"/>
      <w:r w:rsidR="00E121A3">
        <w:t>Havelaar</w:t>
      </w:r>
      <w:proofErr w:type="spellEnd"/>
      <w:r w:rsidR="00E121A3">
        <w:t xml:space="preserve"> label and consumers purchase intention.</w:t>
      </w:r>
      <w:r w:rsidR="00E121A3">
        <w:br/>
      </w:r>
      <w:r w:rsidR="000E0394">
        <w:br/>
      </w:r>
      <w:r w:rsidR="000E0394" w:rsidRPr="00AA5FF4">
        <w:rPr>
          <w:sz w:val="28"/>
        </w:rPr>
        <w:t>7.2 Managerial implications</w:t>
      </w:r>
      <w:r w:rsidR="00725318">
        <w:br/>
      </w:r>
      <w:r w:rsidR="00725318">
        <w:br/>
      </w:r>
      <w:r w:rsidR="0018404F">
        <w:t xml:space="preserve">Not only in an academic way, but also in a managerial way the study is valuable. This research contains useful information for the food industry, the Max </w:t>
      </w:r>
      <w:proofErr w:type="spellStart"/>
      <w:r w:rsidR="0018404F">
        <w:t>Havelaar</w:t>
      </w:r>
      <w:proofErr w:type="spellEnd"/>
      <w:r w:rsidR="0018404F">
        <w:t xml:space="preserve"> foundation itself and organizations that consider the Max </w:t>
      </w:r>
      <w:proofErr w:type="spellStart"/>
      <w:r w:rsidR="0018404F">
        <w:t>Havelaar</w:t>
      </w:r>
      <w:proofErr w:type="spellEnd"/>
      <w:r w:rsidR="0018404F">
        <w:t xml:space="preserve"> label. The influence of the Max </w:t>
      </w:r>
      <w:proofErr w:type="spellStart"/>
      <w:r w:rsidR="0018404F">
        <w:t>Havelaar</w:t>
      </w:r>
      <w:proofErr w:type="spellEnd"/>
      <w:r w:rsidR="0018404F">
        <w:t xml:space="preserve"> label on consumer purchase intention is described. This study provides information that there is indeed a relation between the label and purchase intention.</w:t>
      </w:r>
      <w:r w:rsidR="0018404F">
        <w:br/>
      </w:r>
      <w:r w:rsidR="0018404F">
        <w:br/>
        <w:t xml:space="preserve">Besides given the Max </w:t>
      </w:r>
      <w:proofErr w:type="spellStart"/>
      <w:r w:rsidR="0018404F">
        <w:t>Havelaar</w:t>
      </w:r>
      <w:proofErr w:type="spellEnd"/>
      <w:r w:rsidR="0018404F">
        <w:t xml:space="preserve"> label extra attention, this study provides information that the label has a significant effect on purchase intention. </w:t>
      </w:r>
      <w:r w:rsidR="008309F6">
        <w:br/>
      </w:r>
      <w:r w:rsidR="0018404F">
        <w:lastRenderedPageBreak/>
        <w:t>With this new information, organizations, companies</w:t>
      </w:r>
      <w:r w:rsidR="00CA01BD">
        <w:t xml:space="preserve"> and the Max </w:t>
      </w:r>
      <w:proofErr w:type="spellStart"/>
      <w:r w:rsidR="00CA01BD">
        <w:t>Havelaar</w:t>
      </w:r>
      <w:proofErr w:type="spellEnd"/>
      <w:r w:rsidR="00CA01BD">
        <w:t xml:space="preserve"> foundation are able to better understand the effectiveness of the label. Based on this study, the following recommendations are provided</w:t>
      </w:r>
      <w:proofErr w:type="gramStart"/>
      <w:r w:rsidR="00CA01BD">
        <w:t>:</w:t>
      </w:r>
      <w:proofErr w:type="gramEnd"/>
      <w:r w:rsidR="00CA01BD">
        <w:br/>
      </w:r>
      <w:r w:rsidR="00CA01BD">
        <w:br/>
        <w:t xml:space="preserve">- </w:t>
      </w:r>
      <w:r w:rsidR="00EC136C">
        <w:t>This study proved that the label has a significant effect on purchase intention, therefore companies involved should k</w:t>
      </w:r>
      <w:r w:rsidR="00CA01BD">
        <w:t xml:space="preserve">eep using the Max </w:t>
      </w:r>
      <w:proofErr w:type="spellStart"/>
      <w:r w:rsidR="00CA01BD">
        <w:t>Havelaar</w:t>
      </w:r>
      <w:proofErr w:type="spellEnd"/>
      <w:r w:rsidR="00CA01BD">
        <w:t xml:space="preserve"> label on all products involved. </w:t>
      </w:r>
      <w:r w:rsidR="00EC136C">
        <w:t xml:space="preserve">As mentioned before, the fair trade label has been considered as a key element of a corporate visual identity system. The brand logo serves visual cues and delivers subtle messages to consumers about the firm’s commitment and engagement. Consumers do not only search for products that satisfy their needs, but also like to identify with the meaning behind the product </w:t>
      </w:r>
      <w:r w:rsidR="00EC136C" w:rsidRPr="00C42182">
        <w:rPr>
          <w:rFonts w:ascii="Times New Roman" w:hAnsi="Times New Roman"/>
          <w:noProof/>
        </w:rPr>
        <w:t>(Belk, 1988)</w:t>
      </w:r>
      <w:r w:rsidR="00EC136C">
        <w:t>.</w:t>
      </w:r>
      <w:r w:rsidR="00EC136C">
        <w:br/>
      </w:r>
      <w:r w:rsidR="00EC136C">
        <w:br/>
        <w:t xml:space="preserve">- A high level of knowledge is proven as a positive </w:t>
      </w:r>
      <w:proofErr w:type="spellStart"/>
      <w:r w:rsidR="00EC136C">
        <w:t>influencer</w:t>
      </w:r>
      <w:proofErr w:type="spellEnd"/>
      <w:r w:rsidR="00EC136C">
        <w:t xml:space="preserve"> on the relation between </w:t>
      </w:r>
      <w:r w:rsidR="0096003D">
        <w:t xml:space="preserve">the label and purchase intention. Therefore companies should advertise more to increase to awareness of the Max </w:t>
      </w:r>
      <w:proofErr w:type="spellStart"/>
      <w:r w:rsidR="0096003D">
        <w:t>Havelaa</w:t>
      </w:r>
      <w:r w:rsidR="008309F6">
        <w:t>r</w:t>
      </w:r>
      <w:proofErr w:type="spellEnd"/>
      <w:r w:rsidR="008309F6">
        <w:t xml:space="preserve"> label. Besides increasing</w:t>
      </w:r>
      <w:r w:rsidR="0096003D">
        <w:t xml:space="preserve"> the </w:t>
      </w:r>
      <w:r w:rsidR="00CA3FB5">
        <w:t>awareness</w:t>
      </w:r>
      <w:r w:rsidR="0096003D">
        <w:t xml:space="preserve"> of the Max </w:t>
      </w:r>
      <w:proofErr w:type="spellStart"/>
      <w:r w:rsidR="0096003D">
        <w:t>Havelaar</w:t>
      </w:r>
      <w:proofErr w:type="spellEnd"/>
      <w:r w:rsidR="0096003D">
        <w:t xml:space="preserve">, it is useful to launch a campaign to pay attention at fair trade in general. In this study is it proven that a </w:t>
      </w:r>
      <w:r w:rsidR="00CA3FB5">
        <w:t>positive</w:t>
      </w:r>
      <w:r w:rsidR="0096003D">
        <w:t xml:space="preserve"> attitude towards fair trade is a positive </w:t>
      </w:r>
      <w:proofErr w:type="spellStart"/>
      <w:r w:rsidR="0096003D">
        <w:t>influencer</w:t>
      </w:r>
      <w:proofErr w:type="spellEnd"/>
      <w:r w:rsidR="0096003D">
        <w:t xml:space="preserve"> on consumer </w:t>
      </w:r>
      <w:r w:rsidR="00CA3FB5">
        <w:t>purchase</w:t>
      </w:r>
      <w:r w:rsidR="0096003D">
        <w:t xml:space="preserve"> </w:t>
      </w:r>
      <w:proofErr w:type="gramStart"/>
      <w:r w:rsidR="00CA3FB5">
        <w:t>intention</w:t>
      </w:r>
      <w:r w:rsidR="006B6663">
        <w:t>.</w:t>
      </w:r>
      <w:proofErr w:type="gramEnd"/>
      <w:r w:rsidR="0018404F">
        <w:br/>
      </w:r>
      <w:r w:rsidR="000E0394">
        <w:br/>
      </w:r>
      <w:r w:rsidR="000E0394" w:rsidRPr="00AA5FF4">
        <w:rPr>
          <w:sz w:val="28"/>
        </w:rPr>
        <w:t>7.3 Limitations and further research recommendations</w:t>
      </w:r>
      <w:r w:rsidR="000E0394">
        <w:t xml:space="preserve"> </w:t>
      </w:r>
      <w:r w:rsidR="000C02E4">
        <w:br/>
      </w:r>
      <w:r w:rsidR="000B7019">
        <w:br/>
      </w:r>
      <w:r w:rsidR="000C02E4">
        <w:t>A</w:t>
      </w:r>
      <w:r w:rsidR="000B7019">
        <w:t xml:space="preserve"> limitation </w:t>
      </w:r>
      <w:r w:rsidR="002B5D75">
        <w:t>is that only the front of the picture is shown in a</w:t>
      </w:r>
      <w:r w:rsidR="008309F6">
        <w:t>n</w:t>
      </w:r>
      <w:r w:rsidR="002B5D75">
        <w:t xml:space="preserve"> online questionnaire. This means that the label of Max </w:t>
      </w:r>
      <w:proofErr w:type="spellStart"/>
      <w:r w:rsidR="002B5D75">
        <w:t>Havelaar</w:t>
      </w:r>
      <w:proofErr w:type="spellEnd"/>
      <w:r w:rsidR="002B5D75">
        <w:t xml:space="preserve"> is very clear to see for the participant. It would be different if the participants were put together around a table and the researcher handed the products to the participants. </w:t>
      </w:r>
      <w:r w:rsidR="000E0394">
        <w:br/>
      </w:r>
      <w:r w:rsidR="008309F6">
        <w:rPr>
          <w:sz w:val="28"/>
        </w:rPr>
        <w:br/>
      </w:r>
      <w:r w:rsidR="000E0394" w:rsidRPr="00AA5FF4">
        <w:rPr>
          <w:sz w:val="28"/>
        </w:rPr>
        <w:t xml:space="preserve">7.4 </w:t>
      </w:r>
      <w:r w:rsidR="00F858D9">
        <w:rPr>
          <w:sz w:val="28"/>
        </w:rPr>
        <w:t>Final remarks</w:t>
      </w:r>
      <w:r w:rsidR="000E0394">
        <w:br/>
      </w:r>
      <w:r w:rsidR="000E0394">
        <w:br/>
      </w:r>
      <w:r w:rsidR="00907F58">
        <w:t xml:space="preserve">The </w:t>
      </w:r>
      <w:r w:rsidR="000E0394">
        <w:t>researcher</w:t>
      </w:r>
      <w:r w:rsidR="00907F58">
        <w:t xml:space="preserve"> started with the following </w:t>
      </w:r>
      <w:r w:rsidR="00D91EC3">
        <w:t xml:space="preserve">research </w:t>
      </w:r>
      <w:r w:rsidR="00907F58">
        <w:t>question in this thesis</w:t>
      </w:r>
      <w:proofErr w:type="gramStart"/>
      <w:r w:rsidR="00907F58">
        <w:t>:</w:t>
      </w:r>
      <w:proofErr w:type="gramEnd"/>
      <w:r w:rsidR="00907F58">
        <w:br/>
      </w:r>
      <w:r w:rsidR="00907F58">
        <w:br/>
      </w:r>
      <w:r w:rsidR="00907F58" w:rsidRPr="0078241C">
        <w:rPr>
          <w:rFonts w:asciiTheme="minorHAnsi" w:hAnsiTheme="minorHAnsi"/>
          <w:b/>
        </w:rPr>
        <w:t xml:space="preserve">‘Does the Max </w:t>
      </w:r>
      <w:proofErr w:type="spellStart"/>
      <w:r w:rsidR="00907F58" w:rsidRPr="0078241C">
        <w:rPr>
          <w:rFonts w:asciiTheme="minorHAnsi" w:hAnsiTheme="minorHAnsi"/>
          <w:b/>
        </w:rPr>
        <w:t>Havelaar</w:t>
      </w:r>
      <w:proofErr w:type="spellEnd"/>
      <w:r w:rsidR="00907F58" w:rsidRPr="0078241C">
        <w:rPr>
          <w:rFonts w:asciiTheme="minorHAnsi" w:hAnsiTheme="minorHAnsi"/>
          <w:b/>
        </w:rPr>
        <w:t xml:space="preserve"> label increase consumer purchase intention among the consumers in the Netherlands?’</w:t>
      </w:r>
      <w:r w:rsidR="00313FCE">
        <w:rPr>
          <w:rFonts w:asciiTheme="minorHAnsi" w:hAnsiTheme="minorHAnsi"/>
        </w:rPr>
        <w:br/>
      </w:r>
      <w:r w:rsidR="00313FCE">
        <w:rPr>
          <w:rFonts w:asciiTheme="minorHAnsi" w:hAnsiTheme="minorHAnsi"/>
        </w:rPr>
        <w:br/>
      </w:r>
      <w:r w:rsidR="00313FCE">
        <w:rPr>
          <w:rFonts w:asciiTheme="minorHAnsi" w:hAnsiTheme="minorHAnsi"/>
        </w:rPr>
        <w:lastRenderedPageBreak/>
        <w:t xml:space="preserve">Based on the results of this research, it is proven that there is a significant relation between the Max </w:t>
      </w:r>
      <w:proofErr w:type="spellStart"/>
      <w:r w:rsidR="00313FCE">
        <w:rPr>
          <w:rFonts w:asciiTheme="minorHAnsi" w:hAnsiTheme="minorHAnsi"/>
        </w:rPr>
        <w:t>Havelaar</w:t>
      </w:r>
      <w:proofErr w:type="spellEnd"/>
      <w:r w:rsidR="00313FCE">
        <w:rPr>
          <w:rFonts w:asciiTheme="minorHAnsi" w:hAnsiTheme="minorHAnsi"/>
        </w:rPr>
        <w:t xml:space="preserve"> label and consumer purchase intention among the consumers in the Netherlands. Besides that it is proven that the following effects are true (significant):</w:t>
      </w:r>
      <w:r w:rsidR="00313FCE">
        <w:rPr>
          <w:rFonts w:asciiTheme="minorHAnsi" w:hAnsiTheme="minorHAnsi"/>
        </w:rPr>
        <w:br/>
      </w:r>
      <w:r w:rsidR="00313FCE">
        <w:rPr>
          <w:rFonts w:asciiTheme="minorHAnsi" w:hAnsiTheme="minorHAnsi"/>
        </w:rPr>
        <w:br/>
        <w:t xml:space="preserve">- </w:t>
      </w:r>
      <w:r w:rsidR="00313FCE" w:rsidRPr="00EB29DA">
        <w:rPr>
          <w:i/>
        </w:rPr>
        <w:t xml:space="preserve">A high level of knowledge about the </w:t>
      </w:r>
      <w:r w:rsidR="00313FCE">
        <w:rPr>
          <w:i/>
        </w:rPr>
        <w:t>fair trade label</w:t>
      </w:r>
      <w:r w:rsidR="00313FCE" w:rsidRPr="00EB29DA">
        <w:rPr>
          <w:i/>
        </w:rPr>
        <w:t xml:space="preserve"> has a positive moderating effect on the relation between the </w:t>
      </w:r>
      <w:r w:rsidR="00313FCE">
        <w:rPr>
          <w:i/>
        </w:rPr>
        <w:t>fair trade label</w:t>
      </w:r>
      <w:r w:rsidR="00313FCE" w:rsidRPr="00EB29DA">
        <w:rPr>
          <w:i/>
        </w:rPr>
        <w:t xml:space="preserve"> and consumers purchase intention</w:t>
      </w:r>
      <w:r w:rsidR="00313FCE">
        <w:rPr>
          <w:i/>
        </w:rPr>
        <w:br/>
      </w:r>
      <w:r w:rsidR="00313FCE">
        <w:rPr>
          <w:i/>
        </w:rPr>
        <w:br/>
        <w:t xml:space="preserve">- </w:t>
      </w:r>
      <w:r w:rsidR="00313FCE" w:rsidRPr="00EB29DA">
        <w:rPr>
          <w:i/>
        </w:rPr>
        <w:t xml:space="preserve">The higher price of the products </w:t>
      </w:r>
      <w:r w:rsidR="00313FCE">
        <w:rPr>
          <w:i/>
        </w:rPr>
        <w:t>of the fair trade label</w:t>
      </w:r>
      <w:r w:rsidR="00313FCE" w:rsidRPr="00EB29DA">
        <w:rPr>
          <w:i/>
        </w:rPr>
        <w:t xml:space="preserve"> has a negative moderating effect on the relation between the </w:t>
      </w:r>
      <w:r w:rsidR="00313FCE">
        <w:rPr>
          <w:i/>
        </w:rPr>
        <w:t xml:space="preserve">fair trade label </w:t>
      </w:r>
      <w:r w:rsidR="00313FCE" w:rsidRPr="00EB29DA">
        <w:rPr>
          <w:i/>
        </w:rPr>
        <w:t>and consumers purchase intention</w:t>
      </w:r>
      <w:r w:rsidR="00313FCE">
        <w:rPr>
          <w:i/>
        </w:rPr>
        <w:br/>
      </w:r>
      <w:r w:rsidR="00313FCE">
        <w:rPr>
          <w:i/>
          <w:noProof/>
          <w:lang w:eastAsia="nl-NL"/>
        </w:rPr>
        <w:br/>
      </w:r>
      <w:r w:rsidR="00313FCE">
        <w:rPr>
          <w:i/>
        </w:rPr>
        <w:t xml:space="preserve">- </w:t>
      </w:r>
      <w:r w:rsidR="00313FCE" w:rsidRPr="00EB29DA">
        <w:rPr>
          <w:i/>
        </w:rPr>
        <w:t xml:space="preserve">A </w:t>
      </w:r>
      <w:r w:rsidR="00313FCE">
        <w:rPr>
          <w:i/>
        </w:rPr>
        <w:t>positive</w:t>
      </w:r>
      <w:r w:rsidR="00313FCE" w:rsidRPr="00EB29DA">
        <w:rPr>
          <w:i/>
        </w:rPr>
        <w:t xml:space="preserve"> attitude towards the </w:t>
      </w:r>
      <w:r w:rsidR="00313FCE">
        <w:rPr>
          <w:i/>
        </w:rPr>
        <w:t>fair trade label</w:t>
      </w:r>
      <w:r w:rsidR="00313FCE" w:rsidRPr="00EB29DA">
        <w:rPr>
          <w:i/>
        </w:rPr>
        <w:t xml:space="preserve"> has a positive moderating effect on the relation between the </w:t>
      </w:r>
      <w:r w:rsidR="00313FCE">
        <w:rPr>
          <w:i/>
        </w:rPr>
        <w:t>fair trade label</w:t>
      </w:r>
      <w:r w:rsidR="00313FCE" w:rsidRPr="00EB29DA">
        <w:rPr>
          <w:i/>
        </w:rPr>
        <w:t xml:space="preserve"> and consumers purchase intention</w:t>
      </w:r>
      <w:r w:rsidR="003850E8">
        <w:rPr>
          <w:i/>
        </w:rPr>
        <w:br/>
      </w:r>
      <w:r w:rsidR="003850E8">
        <w:rPr>
          <w:i/>
        </w:rPr>
        <w:br/>
      </w:r>
      <w:r w:rsidR="00313FCE">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Pr>
          <w:rFonts w:asciiTheme="minorHAnsi" w:hAnsiTheme="minorHAnsi"/>
        </w:rPr>
        <w:br/>
      </w:r>
      <w:r w:rsidR="002C5748">
        <w:rPr>
          <w:rFonts w:asciiTheme="minorHAnsi" w:hAnsiTheme="minorHAnsi"/>
          <w:sz w:val="44"/>
        </w:rPr>
        <w:br/>
      </w:r>
    </w:p>
    <w:p w:rsidR="00A377EE" w:rsidRDefault="00A377EE" w:rsidP="00BF0D08">
      <w:pPr>
        <w:spacing w:line="360" w:lineRule="auto"/>
        <w:rPr>
          <w:rFonts w:asciiTheme="minorHAnsi" w:hAnsiTheme="minorHAnsi"/>
          <w:sz w:val="44"/>
        </w:rPr>
      </w:pPr>
    </w:p>
    <w:p w:rsidR="00A377EE" w:rsidRDefault="00A377EE" w:rsidP="00BF0D08">
      <w:pPr>
        <w:spacing w:line="360" w:lineRule="auto"/>
        <w:rPr>
          <w:rFonts w:asciiTheme="minorHAnsi" w:hAnsiTheme="minorHAnsi"/>
          <w:sz w:val="44"/>
        </w:rPr>
      </w:pPr>
    </w:p>
    <w:p w:rsidR="0078241C" w:rsidRPr="002C5748" w:rsidRDefault="00112531" w:rsidP="00BF0D08">
      <w:pPr>
        <w:spacing w:line="360" w:lineRule="auto"/>
        <w:rPr>
          <w:sz w:val="2"/>
        </w:rPr>
      </w:pPr>
      <w:r w:rsidRPr="00AA5FF4">
        <w:rPr>
          <w:rFonts w:asciiTheme="minorHAnsi" w:hAnsiTheme="minorHAnsi"/>
          <w:sz w:val="44"/>
        </w:rPr>
        <w:lastRenderedPageBreak/>
        <w:t>References</w:t>
      </w:r>
      <w:r>
        <w:rPr>
          <w:rFonts w:asciiTheme="minorHAnsi" w:hAnsiTheme="minorHAnsi"/>
        </w:rPr>
        <w:br/>
      </w:r>
    </w:p>
    <w:sdt>
      <w:sdtPr>
        <w:rPr>
          <w:lang w:val="nl-NL"/>
        </w:rPr>
        <w:id w:val="5185685"/>
        <w:docPartObj>
          <w:docPartGallery w:val="Bibliographies"/>
          <w:docPartUnique/>
        </w:docPartObj>
      </w:sdtPr>
      <w:sdtEndPr>
        <w:rPr>
          <w:lang w:val="en-US"/>
        </w:rPr>
      </w:sdtEndPr>
      <w:sdtContent>
        <w:p w:rsidR="002D2BD8" w:rsidRDefault="002D2BD8" w:rsidP="00BF0D08">
          <w:pPr>
            <w:spacing w:line="360" w:lineRule="auto"/>
          </w:pPr>
        </w:p>
        <w:p w:rsidR="00BC208E" w:rsidRDefault="00E65436" w:rsidP="00BC208E">
          <w:pPr>
            <w:pStyle w:val="Bibliography"/>
            <w:rPr>
              <w:noProof/>
            </w:rPr>
          </w:pPr>
          <w:r>
            <w:fldChar w:fldCharType="begin"/>
          </w:r>
          <w:r w:rsidR="002D2BD8">
            <w:instrText xml:space="preserve"> BIBLIOGRAPHY </w:instrText>
          </w:r>
          <w:r>
            <w:fldChar w:fldCharType="separate"/>
          </w:r>
          <w:r w:rsidR="00BC208E">
            <w:rPr>
              <w:noProof/>
            </w:rPr>
            <w:t xml:space="preserve">(NCDO), D. k. (2014). </w:t>
          </w:r>
          <w:r w:rsidR="00BC208E">
            <w:rPr>
              <w:i/>
              <w:noProof/>
            </w:rPr>
            <w:t>Nederlanders &amp; fairtrade 2013.</w:t>
          </w:r>
          <w:r w:rsidR="00BC208E">
            <w:rPr>
              <w:noProof/>
            </w:rPr>
            <w:t xml:space="preserve"> NCDO.</w:t>
          </w:r>
        </w:p>
        <w:p w:rsidR="00BC208E" w:rsidRDefault="00BC208E" w:rsidP="00BC208E">
          <w:pPr>
            <w:pStyle w:val="Bibliography"/>
            <w:rPr>
              <w:noProof/>
            </w:rPr>
          </w:pPr>
          <w:r>
            <w:rPr>
              <w:noProof/>
            </w:rPr>
            <w:t xml:space="preserve">Ajzen, I. (2001). Nature and operation of attitudes. </w:t>
          </w:r>
          <w:r>
            <w:rPr>
              <w:i/>
              <w:noProof/>
            </w:rPr>
            <w:t>Annual review of psychology</w:t>
          </w:r>
          <w:r>
            <w:rPr>
              <w:noProof/>
            </w:rPr>
            <w:t xml:space="preserve"> , 27-58.</w:t>
          </w:r>
        </w:p>
        <w:p w:rsidR="00BC208E" w:rsidRDefault="00BC208E" w:rsidP="00BC208E">
          <w:pPr>
            <w:pStyle w:val="Bibliography"/>
            <w:rPr>
              <w:noProof/>
            </w:rPr>
          </w:pPr>
          <w:r>
            <w:rPr>
              <w:noProof/>
            </w:rPr>
            <w:t xml:space="preserve">Ajzen, I. (1991). The theory of planned behavior. </w:t>
          </w:r>
          <w:r>
            <w:rPr>
              <w:i/>
              <w:noProof/>
            </w:rPr>
            <w:t>Organizational Behavior and Human Decision Processes</w:t>
          </w:r>
          <w:r>
            <w:rPr>
              <w:noProof/>
            </w:rPr>
            <w:t xml:space="preserve"> , 179-211.</w:t>
          </w:r>
        </w:p>
        <w:p w:rsidR="00BC208E" w:rsidRDefault="00BC208E" w:rsidP="00BC208E">
          <w:pPr>
            <w:pStyle w:val="Bibliography"/>
            <w:rPr>
              <w:noProof/>
            </w:rPr>
          </w:pPr>
          <w:r>
            <w:rPr>
              <w:noProof/>
            </w:rPr>
            <w:t xml:space="preserve">Ajzen, I., &amp; Fishbein, M. (2005). The Influence of Attitudes on Behavior. In D. Albarracin, B. Johnson, &amp; M. Zanna, </w:t>
          </w:r>
          <w:r>
            <w:rPr>
              <w:i/>
              <w:noProof/>
            </w:rPr>
            <w:t>The handbook of attitudes</w:t>
          </w:r>
          <w:r>
            <w:rPr>
              <w:noProof/>
            </w:rPr>
            <w:t xml:space="preserve"> (pp. 193-194).</w:t>
          </w:r>
        </w:p>
        <w:p w:rsidR="00BC208E" w:rsidRDefault="00BC208E" w:rsidP="00BC208E">
          <w:pPr>
            <w:pStyle w:val="Bibliography"/>
            <w:rPr>
              <w:noProof/>
            </w:rPr>
          </w:pPr>
          <w:r>
            <w:rPr>
              <w:noProof/>
            </w:rPr>
            <w:t xml:space="preserve">Alba, J., &amp; Hutchinson, J. (1987). Dimensions of consumer expertise. </w:t>
          </w:r>
          <w:r>
            <w:rPr>
              <w:i/>
              <w:noProof/>
            </w:rPr>
            <w:t>Journal of Consumer Research</w:t>
          </w:r>
          <w:r>
            <w:rPr>
              <w:noProof/>
            </w:rPr>
            <w:t xml:space="preserve"> , 411-454.</w:t>
          </w:r>
        </w:p>
        <w:p w:rsidR="00BC208E" w:rsidRDefault="00BC208E" w:rsidP="00BC208E">
          <w:pPr>
            <w:pStyle w:val="Bibliography"/>
            <w:rPr>
              <w:noProof/>
            </w:rPr>
          </w:pPr>
          <w:r>
            <w:rPr>
              <w:noProof/>
            </w:rPr>
            <w:t xml:space="preserve">Azjen, I. (2001). Nature and operation of attitudes. </w:t>
          </w:r>
          <w:r>
            <w:rPr>
              <w:i/>
              <w:noProof/>
            </w:rPr>
            <w:t>Annual review of psychology</w:t>
          </w:r>
          <w:r>
            <w:rPr>
              <w:noProof/>
            </w:rPr>
            <w:t xml:space="preserve"> , 27-58.</w:t>
          </w:r>
        </w:p>
        <w:p w:rsidR="00BC208E" w:rsidRDefault="00BC208E" w:rsidP="00BC208E">
          <w:pPr>
            <w:pStyle w:val="Bibliography"/>
            <w:rPr>
              <w:noProof/>
            </w:rPr>
          </w:pPr>
          <w:r>
            <w:rPr>
              <w:noProof/>
            </w:rPr>
            <w:t xml:space="preserve">Baron, R. M., &amp; Kenny, D. A. (1986). The Moderator-Mediator Variable Distinction in Social Psychological Research: Conceptual, Strategic, and Statistical Considerations. </w:t>
          </w:r>
          <w:r>
            <w:rPr>
              <w:i/>
              <w:noProof/>
            </w:rPr>
            <w:t>Journal of Personality and Social Psychology</w:t>
          </w:r>
          <w:r>
            <w:rPr>
              <w:noProof/>
            </w:rPr>
            <w:t xml:space="preserve"> , 1173-1182.</w:t>
          </w:r>
        </w:p>
        <w:p w:rsidR="00BC208E" w:rsidRDefault="00BC208E" w:rsidP="00BC208E">
          <w:pPr>
            <w:pStyle w:val="Bibliography"/>
            <w:rPr>
              <w:noProof/>
            </w:rPr>
          </w:pPr>
          <w:r>
            <w:rPr>
              <w:noProof/>
            </w:rPr>
            <w:t xml:space="preserve">Belk, R. (1988). Posessions and the extended self. </w:t>
          </w:r>
          <w:r>
            <w:rPr>
              <w:i/>
              <w:noProof/>
            </w:rPr>
            <w:t>Journal of Consumer Research</w:t>
          </w:r>
          <w:r>
            <w:rPr>
              <w:noProof/>
            </w:rPr>
            <w:t xml:space="preserve"> , 139-168.</w:t>
          </w:r>
        </w:p>
        <w:p w:rsidR="00BC208E" w:rsidRDefault="00BC208E" w:rsidP="00BC208E">
          <w:pPr>
            <w:pStyle w:val="Bibliography"/>
            <w:rPr>
              <w:noProof/>
            </w:rPr>
          </w:pPr>
          <w:r>
            <w:rPr>
              <w:noProof/>
            </w:rPr>
            <w:t xml:space="preserve">Belling. (2000). Fair Trade in the North. Workshop Re-regulating the Global Economy through Fair Trade: Setting a Research Agenda. </w:t>
          </w:r>
          <w:r>
            <w:rPr>
              <w:i/>
              <w:noProof/>
            </w:rPr>
            <w:t>Colorado State University</w:t>
          </w:r>
          <w:r>
            <w:rPr>
              <w:noProof/>
            </w:rPr>
            <w:t xml:space="preserve"> .</w:t>
          </w:r>
        </w:p>
        <w:p w:rsidR="00BC208E" w:rsidRDefault="00BC208E" w:rsidP="00BC208E">
          <w:pPr>
            <w:pStyle w:val="Bibliography"/>
            <w:rPr>
              <w:noProof/>
            </w:rPr>
          </w:pPr>
          <w:r>
            <w:rPr>
              <w:noProof/>
            </w:rPr>
            <w:t xml:space="preserve">Berger, I., Ratchford, B., &amp; Haines, G. J. (1994). Subjective product knowledge as a moderator of the relationship between attitudes and purchase intentions for a durable product. </w:t>
          </w:r>
          <w:r>
            <w:rPr>
              <w:i/>
              <w:noProof/>
            </w:rPr>
            <w:t>Journal of Economic Psychology</w:t>
          </w:r>
          <w:r>
            <w:rPr>
              <w:noProof/>
            </w:rPr>
            <w:t xml:space="preserve"> , 301-314.</w:t>
          </w:r>
        </w:p>
        <w:p w:rsidR="00BC208E" w:rsidRDefault="00BC208E" w:rsidP="00BC208E">
          <w:pPr>
            <w:pStyle w:val="Bibliography"/>
            <w:rPr>
              <w:noProof/>
            </w:rPr>
          </w:pPr>
          <w:r>
            <w:rPr>
              <w:noProof/>
            </w:rPr>
            <w:t xml:space="preserve">Bettman, J., &amp; Park, C. (1980). Effects of prior knowledge and experience and phase of the choice process on consumer decision-making processes: a protocol analysis. </w:t>
          </w:r>
          <w:r>
            <w:rPr>
              <w:i/>
              <w:noProof/>
            </w:rPr>
            <w:t>Journal of Consumer Research</w:t>
          </w:r>
          <w:r>
            <w:rPr>
              <w:noProof/>
            </w:rPr>
            <w:t xml:space="preserve"> </w:t>
          </w:r>
          <w:r>
            <w:rPr>
              <w:i/>
              <w:noProof/>
            </w:rPr>
            <w:t>, 7</w:t>
          </w:r>
          <w:r>
            <w:rPr>
              <w:noProof/>
            </w:rPr>
            <w:t xml:space="preserve"> (3), 234-248.</w:t>
          </w:r>
        </w:p>
        <w:p w:rsidR="00BC208E" w:rsidRDefault="00BC208E" w:rsidP="00BC208E">
          <w:pPr>
            <w:pStyle w:val="Bibliography"/>
            <w:rPr>
              <w:noProof/>
            </w:rPr>
          </w:pPr>
          <w:r>
            <w:rPr>
              <w:noProof/>
            </w:rPr>
            <w:t xml:space="preserve">Daneshvary, R., &amp; Schwer, R. (2000). The association endorsement and consumers' intention to purchase. </w:t>
          </w:r>
          <w:r>
            <w:rPr>
              <w:i/>
              <w:noProof/>
            </w:rPr>
            <w:t>Journal of Consumer Marketing</w:t>
          </w:r>
          <w:r>
            <w:rPr>
              <w:noProof/>
            </w:rPr>
            <w:t xml:space="preserve"> , 203-213.</w:t>
          </w:r>
        </w:p>
        <w:p w:rsidR="00BC208E" w:rsidRDefault="00BC208E" w:rsidP="00BC208E">
          <w:pPr>
            <w:pStyle w:val="Bibliography"/>
            <w:rPr>
              <w:noProof/>
            </w:rPr>
          </w:pPr>
          <w:r>
            <w:rPr>
              <w:noProof/>
            </w:rPr>
            <w:t xml:space="preserve">De Pelsmacker, D. a. (2005). Do consumers care about ethics? Willingness to pay for fair-trade coffee. </w:t>
          </w:r>
          <w:r>
            <w:rPr>
              <w:i/>
              <w:noProof/>
            </w:rPr>
            <w:t>The journal of consumer affairs</w:t>
          </w:r>
          <w:r>
            <w:rPr>
              <w:noProof/>
            </w:rPr>
            <w:t xml:space="preserve"> , 363-385.</w:t>
          </w:r>
        </w:p>
        <w:p w:rsidR="00BC208E" w:rsidRDefault="00BC208E" w:rsidP="00BC208E">
          <w:pPr>
            <w:pStyle w:val="Bibliography"/>
            <w:rPr>
              <w:noProof/>
            </w:rPr>
          </w:pPr>
          <w:r>
            <w:rPr>
              <w:noProof/>
            </w:rPr>
            <w:t xml:space="preserve">Dean, D. (1999). Brand endorsement, popularity and event sponsorship as advertising cues affecting consumer pre-purchase attitudes. </w:t>
          </w:r>
          <w:r>
            <w:rPr>
              <w:i/>
              <w:noProof/>
            </w:rPr>
            <w:t>Journal of Advertising</w:t>
          </w:r>
          <w:r>
            <w:rPr>
              <w:noProof/>
            </w:rPr>
            <w:t xml:space="preserve"> , 1-12.</w:t>
          </w:r>
        </w:p>
        <w:p w:rsidR="00BC208E" w:rsidRDefault="00BC208E" w:rsidP="00BC208E">
          <w:pPr>
            <w:pStyle w:val="Bibliography"/>
            <w:rPr>
              <w:noProof/>
            </w:rPr>
          </w:pPr>
          <w:r>
            <w:rPr>
              <w:noProof/>
            </w:rPr>
            <w:t xml:space="preserve">Faul, F., Erdfelder, E., Buchner, A., &amp; Lang, A. G. (2009). Statistical power analyses using G*Power 3.1: Tests for correlation and regression analyses. </w:t>
          </w:r>
          <w:r>
            <w:rPr>
              <w:i/>
              <w:noProof/>
            </w:rPr>
            <w:t>Behavior research methods</w:t>
          </w:r>
          <w:r>
            <w:rPr>
              <w:noProof/>
            </w:rPr>
            <w:t xml:space="preserve"> , 1149-1160.</w:t>
          </w:r>
        </w:p>
        <w:p w:rsidR="00BC208E" w:rsidRDefault="00BC208E" w:rsidP="00BC208E">
          <w:pPr>
            <w:pStyle w:val="Bibliography"/>
            <w:rPr>
              <w:noProof/>
            </w:rPr>
          </w:pPr>
          <w:r>
            <w:rPr>
              <w:noProof/>
            </w:rPr>
            <w:t xml:space="preserve">(2003). In A. Field, &amp; G. Hole, </w:t>
          </w:r>
          <w:r>
            <w:rPr>
              <w:i/>
              <w:noProof/>
            </w:rPr>
            <w:t>How to design and report experiments</w:t>
          </w:r>
          <w:r>
            <w:rPr>
              <w:noProof/>
            </w:rPr>
            <w:t xml:space="preserve"> (pp. 70-80). London: SAGE publications.</w:t>
          </w:r>
        </w:p>
        <w:p w:rsidR="00BC208E" w:rsidRDefault="00BC208E" w:rsidP="00BC208E">
          <w:pPr>
            <w:pStyle w:val="Bibliography"/>
            <w:rPr>
              <w:noProof/>
            </w:rPr>
          </w:pPr>
          <w:r>
            <w:rPr>
              <w:noProof/>
            </w:rPr>
            <w:lastRenderedPageBreak/>
            <w:t xml:space="preserve">Grunert. (2011). Sustainability in the Food Sector: A Consumer Behaviour Perspective. </w:t>
          </w:r>
          <w:r>
            <w:rPr>
              <w:i/>
              <w:noProof/>
            </w:rPr>
            <w:t>International journal of food system dynamics 2(3)</w:t>
          </w:r>
          <w:r>
            <w:rPr>
              <w:noProof/>
            </w:rPr>
            <w:t xml:space="preserve"> , 207-218.</w:t>
          </w:r>
        </w:p>
        <w:p w:rsidR="00BC208E" w:rsidRDefault="00BC208E" w:rsidP="00BC208E">
          <w:pPr>
            <w:pStyle w:val="Bibliography"/>
            <w:rPr>
              <w:noProof/>
            </w:rPr>
          </w:pPr>
          <w:r>
            <w:rPr>
              <w:noProof/>
            </w:rPr>
            <w:t xml:space="preserve">Grunert, Hieke, &amp; Wills. (2014). Sustainability labels on food products: Consumer motivation, understanding and use. </w:t>
          </w:r>
          <w:r>
            <w:rPr>
              <w:i/>
              <w:noProof/>
            </w:rPr>
            <w:t>Food Policy</w:t>
          </w:r>
          <w:r>
            <w:rPr>
              <w:noProof/>
            </w:rPr>
            <w:t xml:space="preserve"> , 177-189.</w:t>
          </w:r>
        </w:p>
        <w:p w:rsidR="00BC208E" w:rsidRDefault="00BC208E" w:rsidP="00BC208E">
          <w:pPr>
            <w:pStyle w:val="Bibliography"/>
            <w:rPr>
              <w:noProof/>
            </w:rPr>
          </w:pPr>
          <w:r>
            <w:rPr>
              <w:noProof/>
            </w:rPr>
            <w:t xml:space="preserve">Havelaar, M. (2013). </w:t>
          </w:r>
          <w:r>
            <w:rPr>
              <w:i/>
              <w:noProof/>
            </w:rPr>
            <w:t>FAQ</w:t>
          </w:r>
          <w:r>
            <w:rPr>
              <w:noProof/>
            </w:rPr>
            <w:t>. Retrieved 2014, from Max Havelaar: http://maxhavelaar.nl/41/faq</w:t>
          </w:r>
        </w:p>
        <w:p w:rsidR="00BC208E" w:rsidRDefault="00BC208E" w:rsidP="00BC208E">
          <w:pPr>
            <w:pStyle w:val="Bibliography"/>
            <w:rPr>
              <w:noProof/>
            </w:rPr>
          </w:pPr>
          <w:r>
            <w:rPr>
              <w:noProof/>
            </w:rPr>
            <w:t xml:space="preserve">Havelaar, M. (2013). </w:t>
          </w:r>
          <w:r>
            <w:rPr>
              <w:i/>
              <w:noProof/>
            </w:rPr>
            <w:t>Max Havelaar lecture background</w:t>
          </w:r>
          <w:r>
            <w:rPr>
              <w:noProof/>
            </w:rPr>
            <w:t>. Retrieved 2014, from Max Havelaar lecture: http://www.maxhavelaarlecture.org/max_havelaar_lecture.php</w:t>
          </w:r>
        </w:p>
        <w:p w:rsidR="00BC208E" w:rsidRDefault="00BC208E" w:rsidP="00BC208E">
          <w:pPr>
            <w:pStyle w:val="Bibliography"/>
            <w:rPr>
              <w:noProof/>
            </w:rPr>
          </w:pPr>
          <w:r>
            <w:rPr>
              <w:noProof/>
            </w:rPr>
            <w:t>Janssens, W., Wijnen, K., De Pelsmacker, P., &amp; Van Kenhove, P. (2008). Marketing Research with SPSS.</w:t>
          </w:r>
        </w:p>
        <w:p w:rsidR="00BC208E" w:rsidRDefault="00BC208E" w:rsidP="00BC208E">
          <w:pPr>
            <w:pStyle w:val="Bibliography"/>
            <w:rPr>
              <w:noProof/>
            </w:rPr>
          </w:pPr>
          <w:r>
            <w:rPr>
              <w:noProof/>
            </w:rPr>
            <w:t xml:space="preserve">Kahle, L., Poulos, B., &amp; Sukhdial, A. (1988). Changes in Social Values in the United States During the Past Decade. </w:t>
          </w:r>
          <w:r>
            <w:rPr>
              <w:i/>
              <w:noProof/>
            </w:rPr>
            <w:t>Journal of Advertising Research</w:t>
          </w:r>
          <w:r>
            <w:rPr>
              <w:noProof/>
            </w:rPr>
            <w:t xml:space="preserve"> , 35-41.</w:t>
          </w:r>
        </w:p>
        <w:p w:rsidR="00BC208E" w:rsidRDefault="00BC208E" w:rsidP="00BC208E">
          <w:pPr>
            <w:pStyle w:val="Bibliography"/>
            <w:rPr>
              <w:noProof/>
            </w:rPr>
          </w:pPr>
          <w:r>
            <w:rPr>
              <w:noProof/>
            </w:rPr>
            <w:t xml:space="preserve">Kelley, M. (2013). </w:t>
          </w:r>
          <w:r>
            <w:rPr>
              <w:i/>
              <w:noProof/>
            </w:rPr>
            <w:t>The fair trade consumer: attitudes, behaviors, and knowledge of fair trade products.</w:t>
          </w:r>
          <w:r>
            <w:rPr>
              <w:noProof/>
            </w:rPr>
            <w:t xml:space="preserve"> Ohio: The Ohio State University.</w:t>
          </w:r>
        </w:p>
        <w:p w:rsidR="00BC208E" w:rsidRDefault="00BC208E" w:rsidP="00BC208E">
          <w:pPr>
            <w:pStyle w:val="Bibliography"/>
            <w:rPr>
              <w:noProof/>
            </w:rPr>
          </w:pPr>
          <w:r>
            <w:rPr>
              <w:noProof/>
            </w:rPr>
            <w:t xml:space="preserve">Kimura, M. Y. (2012). The influence of reputational concerns on purchase intention of fair-trade foods among young Japanese adults. </w:t>
          </w:r>
          <w:r>
            <w:rPr>
              <w:i/>
              <w:noProof/>
            </w:rPr>
            <w:t>Food Quality and Preference</w:t>
          </w:r>
          <w:r>
            <w:rPr>
              <w:noProof/>
            </w:rPr>
            <w:t xml:space="preserve"> , 204-210.</w:t>
          </w:r>
        </w:p>
        <w:p w:rsidR="00BC208E" w:rsidRDefault="00BC208E" w:rsidP="00BC208E">
          <w:pPr>
            <w:pStyle w:val="Bibliography"/>
            <w:rPr>
              <w:noProof/>
            </w:rPr>
          </w:pPr>
          <w:r>
            <w:rPr>
              <w:noProof/>
            </w:rPr>
            <w:t xml:space="preserve">Kokkinaki, F. a. (1997). The relationship between involvement, attitude accessibility and attitude-behaviour consistency. </w:t>
          </w:r>
          <w:r>
            <w:rPr>
              <w:i/>
              <w:noProof/>
            </w:rPr>
            <w:t>British journal of social psychology</w:t>
          </w:r>
          <w:r>
            <w:rPr>
              <w:noProof/>
            </w:rPr>
            <w:t xml:space="preserve"> , 497-509.</w:t>
          </w:r>
        </w:p>
        <w:p w:rsidR="00BC208E" w:rsidRDefault="00BC208E" w:rsidP="00BC208E">
          <w:pPr>
            <w:pStyle w:val="Bibliography"/>
            <w:rPr>
              <w:noProof/>
            </w:rPr>
          </w:pPr>
          <w:r>
            <w:rPr>
              <w:noProof/>
            </w:rPr>
            <w:t xml:space="preserve">Lowe, A., &amp; Corkindale, D. (1998). Differences in ‘‘Cultural Values’’ and Their Effects on Responses to Marketing Stimuli. </w:t>
          </w:r>
          <w:r>
            <w:rPr>
              <w:i/>
              <w:noProof/>
            </w:rPr>
            <w:t>European Journal of Marketing</w:t>
          </w:r>
          <w:r>
            <w:rPr>
              <w:noProof/>
            </w:rPr>
            <w:t xml:space="preserve"> , 843-867.</w:t>
          </w:r>
        </w:p>
        <w:p w:rsidR="00BC208E" w:rsidRDefault="00BC208E" w:rsidP="00BC208E">
          <w:pPr>
            <w:pStyle w:val="Bibliography"/>
            <w:rPr>
              <w:noProof/>
            </w:rPr>
          </w:pPr>
          <w:r>
            <w:rPr>
              <w:noProof/>
            </w:rPr>
            <w:t xml:space="preserve">Marks, L., &amp; Olson, J. (1981). Toward a cognitive structure conceptualization of product familiarity. </w:t>
          </w:r>
          <w:r>
            <w:rPr>
              <w:i/>
              <w:noProof/>
            </w:rPr>
            <w:t>Advances in Consumer Research</w:t>
          </w:r>
          <w:r>
            <w:rPr>
              <w:noProof/>
            </w:rPr>
            <w:t xml:space="preserve"> , 145-150.</w:t>
          </w:r>
        </w:p>
        <w:p w:rsidR="00BC208E" w:rsidRDefault="00BC208E" w:rsidP="00BC208E">
          <w:pPr>
            <w:pStyle w:val="Bibliography"/>
            <w:rPr>
              <w:noProof/>
            </w:rPr>
          </w:pPr>
          <w:r>
            <w:rPr>
              <w:noProof/>
            </w:rPr>
            <w:t xml:space="preserve">Mayr, S., Erdfelder, E., Buchner, A., &amp; Faul, F. (2007). A short tutorial of GPower. </w:t>
          </w:r>
          <w:r>
            <w:rPr>
              <w:i/>
              <w:noProof/>
            </w:rPr>
            <w:t>Tutorials in Quantitative Methods for Psychology</w:t>
          </w:r>
          <w:r>
            <w:rPr>
              <w:noProof/>
            </w:rPr>
            <w:t xml:space="preserve"> , 51-59.</w:t>
          </w:r>
        </w:p>
        <w:p w:rsidR="00BC208E" w:rsidRDefault="00BC208E" w:rsidP="00BC208E">
          <w:pPr>
            <w:pStyle w:val="Bibliography"/>
            <w:rPr>
              <w:noProof/>
            </w:rPr>
          </w:pPr>
          <w:r>
            <w:rPr>
              <w:noProof/>
            </w:rPr>
            <w:t xml:space="preserve">McCracken, G. (1989). Who is the celebrity endorser? Cultural foundations of the endorsement process. </w:t>
          </w:r>
          <w:r>
            <w:rPr>
              <w:i/>
              <w:noProof/>
            </w:rPr>
            <w:t>Journal of Consumer Research</w:t>
          </w:r>
          <w:r>
            <w:rPr>
              <w:noProof/>
            </w:rPr>
            <w:t xml:space="preserve"> , 310-321.</w:t>
          </w:r>
        </w:p>
        <w:p w:rsidR="00BC208E" w:rsidRDefault="00BC208E" w:rsidP="00BC208E">
          <w:pPr>
            <w:pStyle w:val="Bibliography"/>
            <w:rPr>
              <w:noProof/>
            </w:rPr>
          </w:pPr>
          <w:r>
            <w:rPr>
              <w:noProof/>
            </w:rPr>
            <w:t xml:space="preserve">Melewar, T. (2003). Determinants of the corporate identity construct: a review of the literature. </w:t>
          </w:r>
          <w:r>
            <w:rPr>
              <w:i/>
              <w:noProof/>
            </w:rPr>
            <w:t>Journal of Marketing Communications</w:t>
          </w:r>
          <w:r>
            <w:rPr>
              <w:noProof/>
            </w:rPr>
            <w:t xml:space="preserve"> </w:t>
          </w:r>
          <w:r>
            <w:rPr>
              <w:i/>
              <w:noProof/>
            </w:rPr>
            <w:t>, 9</w:t>
          </w:r>
          <w:r>
            <w:rPr>
              <w:noProof/>
            </w:rPr>
            <w:t xml:space="preserve"> (4), 195-220.</w:t>
          </w:r>
        </w:p>
        <w:p w:rsidR="00BC208E" w:rsidRDefault="00BC208E" w:rsidP="00BC208E">
          <w:pPr>
            <w:pStyle w:val="Bibliography"/>
            <w:rPr>
              <w:noProof/>
            </w:rPr>
          </w:pPr>
          <w:r>
            <w:rPr>
              <w:noProof/>
            </w:rPr>
            <w:t xml:space="preserve">Michel, M. (2010). </w:t>
          </w:r>
          <w:r>
            <w:rPr>
              <w:i/>
              <w:noProof/>
            </w:rPr>
            <w:t>Zijn fairtradeproducten echt duurder?</w:t>
          </w:r>
          <w:r>
            <w:rPr>
              <w:noProof/>
            </w:rPr>
            <w:t xml:space="preserve"> Retrieved 2014, from Netto.tijd.be: http://netto.tijd.be/budget_en_vrije_tijd/budget/Zijn_fairtradeproducten_echt_duurder.8898408-2214.art?ckc=1</w:t>
          </w:r>
        </w:p>
        <w:p w:rsidR="00BC208E" w:rsidRDefault="00BC208E" w:rsidP="00BC208E">
          <w:pPr>
            <w:pStyle w:val="Bibliography"/>
            <w:rPr>
              <w:noProof/>
            </w:rPr>
          </w:pPr>
          <w:r>
            <w:rPr>
              <w:noProof/>
            </w:rPr>
            <w:t xml:space="preserve">Nicholls, A. (2002). Strategic Options in Fair Trade Retailing. </w:t>
          </w:r>
          <w:r>
            <w:rPr>
              <w:i/>
              <w:noProof/>
            </w:rPr>
            <w:t>International Journal of Retail and Distribution Management</w:t>
          </w:r>
          <w:r>
            <w:rPr>
              <w:noProof/>
            </w:rPr>
            <w:t xml:space="preserve"> , 6-17.</w:t>
          </w:r>
        </w:p>
        <w:p w:rsidR="00BC208E" w:rsidRDefault="00BC208E" w:rsidP="00BC208E">
          <w:pPr>
            <w:pStyle w:val="Bibliography"/>
            <w:rPr>
              <w:noProof/>
            </w:rPr>
          </w:pPr>
          <w:r>
            <w:rPr>
              <w:noProof/>
            </w:rPr>
            <w:t xml:space="preserve">Renard. (2003). Fair trade: quality, market and conventions. </w:t>
          </w:r>
          <w:r>
            <w:rPr>
              <w:i/>
              <w:noProof/>
            </w:rPr>
            <w:t>Journal of Rural Studies</w:t>
          </w:r>
          <w:r>
            <w:rPr>
              <w:noProof/>
            </w:rPr>
            <w:t xml:space="preserve"> , 87-96.</w:t>
          </w:r>
        </w:p>
        <w:p w:rsidR="00BC208E" w:rsidRDefault="00BC208E" w:rsidP="00BC208E">
          <w:pPr>
            <w:pStyle w:val="Bibliography"/>
            <w:rPr>
              <w:noProof/>
            </w:rPr>
          </w:pPr>
          <w:r>
            <w:rPr>
              <w:noProof/>
            </w:rPr>
            <w:lastRenderedPageBreak/>
            <w:t xml:space="preserve">Rohan, M. (2000). A Rose by any Name? The values construct. </w:t>
          </w:r>
          <w:r>
            <w:rPr>
              <w:i/>
              <w:noProof/>
            </w:rPr>
            <w:t>Personality and Social Psychology Review</w:t>
          </w:r>
          <w:r>
            <w:rPr>
              <w:noProof/>
            </w:rPr>
            <w:t xml:space="preserve"> , 255-277.</w:t>
          </w:r>
        </w:p>
        <w:p w:rsidR="00BC208E" w:rsidRDefault="00BC208E" w:rsidP="00BC208E">
          <w:pPr>
            <w:pStyle w:val="Bibliography"/>
            <w:rPr>
              <w:noProof/>
            </w:rPr>
          </w:pPr>
          <w:r>
            <w:rPr>
              <w:noProof/>
            </w:rPr>
            <w:t xml:space="preserve">(2007). In S. Swamy, </w:t>
          </w:r>
          <w:r>
            <w:rPr>
              <w:i/>
              <w:noProof/>
            </w:rPr>
            <w:t>How Should You Frame Questions to Measure User Attitudes Accurately? An Experimental Design Study</w:t>
          </w:r>
          <w:r>
            <w:rPr>
              <w:noProof/>
            </w:rPr>
            <w:t xml:space="preserve"> (pp. 496-505).</w:t>
          </w:r>
        </w:p>
        <w:p w:rsidR="00BC208E" w:rsidRDefault="00BC208E" w:rsidP="00BC208E">
          <w:pPr>
            <w:pStyle w:val="Bibliography"/>
            <w:rPr>
              <w:noProof/>
            </w:rPr>
          </w:pPr>
          <w:r>
            <w:rPr>
              <w:noProof/>
            </w:rPr>
            <w:t xml:space="preserve">Teisl, M., Peavey, S., Newman, F., Buono, J., &amp; Hermann, M. (2002). Consumer reactions to environmental labels for forest products: a preliminary look. </w:t>
          </w:r>
          <w:r>
            <w:rPr>
              <w:i/>
              <w:noProof/>
            </w:rPr>
            <w:t>Forest Products Journal</w:t>
          </w:r>
          <w:r>
            <w:rPr>
              <w:noProof/>
            </w:rPr>
            <w:t xml:space="preserve"> , 52.</w:t>
          </w:r>
        </w:p>
        <w:p w:rsidR="00BC208E" w:rsidRDefault="00BC208E" w:rsidP="00BC208E">
          <w:pPr>
            <w:pStyle w:val="Bibliography"/>
            <w:rPr>
              <w:noProof/>
            </w:rPr>
          </w:pPr>
          <w:r>
            <w:rPr>
              <w:noProof/>
            </w:rPr>
            <w:t xml:space="preserve">van der Wal, M. (2013). </w:t>
          </w:r>
          <w:r>
            <w:rPr>
              <w:i/>
              <w:noProof/>
            </w:rPr>
            <w:t>Does the logo make a difference.</w:t>
          </w:r>
          <w:r>
            <w:rPr>
              <w:noProof/>
            </w:rPr>
            <w:t xml:space="preserve"> Rotterdam.</w:t>
          </w:r>
        </w:p>
        <w:p w:rsidR="00BC208E" w:rsidRDefault="00BC208E" w:rsidP="00BC208E">
          <w:pPr>
            <w:pStyle w:val="Bibliography"/>
            <w:rPr>
              <w:noProof/>
            </w:rPr>
          </w:pPr>
          <w:r>
            <w:rPr>
              <w:noProof/>
            </w:rPr>
            <w:t xml:space="preserve">Zander, a. H. (2010). Consumer preferences for additional ethical attributes of organic food. </w:t>
          </w:r>
          <w:r>
            <w:rPr>
              <w:i/>
              <w:noProof/>
            </w:rPr>
            <w:t>Food Quality and Preference</w:t>
          </w:r>
          <w:r>
            <w:rPr>
              <w:noProof/>
            </w:rPr>
            <w:t xml:space="preserve"> , 495-503.</w:t>
          </w:r>
        </w:p>
        <w:p w:rsidR="002D2BD8" w:rsidRDefault="00E65436" w:rsidP="00BF0D08">
          <w:pPr>
            <w:spacing w:line="360" w:lineRule="auto"/>
          </w:pPr>
          <w:r>
            <w:fldChar w:fldCharType="end"/>
          </w:r>
        </w:p>
      </w:sdtContent>
    </w:sdt>
    <w:p w:rsidR="005C3DFC" w:rsidRDefault="008E014E" w:rsidP="00BF0D08">
      <w:pPr>
        <w:spacing w:line="360" w:lineRule="auto"/>
      </w:pPr>
      <w:r>
        <w:rPr>
          <w:sz w:val="44"/>
        </w:rPr>
        <w:br/>
      </w:r>
      <w:r>
        <w:rPr>
          <w:sz w:val="44"/>
        </w:rPr>
        <w:br/>
      </w:r>
      <w:r>
        <w:rPr>
          <w:sz w:val="44"/>
        </w:rPr>
        <w:br/>
      </w:r>
      <w:r>
        <w:rPr>
          <w:sz w:val="44"/>
        </w:rPr>
        <w:br/>
      </w:r>
      <w:r>
        <w:rPr>
          <w:sz w:val="44"/>
        </w:rPr>
        <w:br/>
      </w:r>
      <w:r>
        <w:rPr>
          <w:sz w:val="44"/>
        </w:rPr>
        <w:br/>
      </w:r>
      <w:r>
        <w:rPr>
          <w:sz w:val="44"/>
        </w:rPr>
        <w:br/>
      </w:r>
      <w:r>
        <w:rPr>
          <w:sz w:val="44"/>
        </w:rPr>
        <w:br/>
      </w:r>
      <w:r>
        <w:rPr>
          <w:sz w:val="44"/>
        </w:rPr>
        <w:br/>
      </w:r>
      <w:r>
        <w:rPr>
          <w:sz w:val="44"/>
        </w:rPr>
        <w:br/>
      </w:r>
      <w:r>
        <w:rPr>
          <w:sz w:val="44"/>
        </w:rPr>
        <w:br/>
      </w:r>
      <w:r>
        <w:rPr>
          <w:sz w:val="44"/>
        </w:rPr>
        <w:br/>
      </w:r>
      <w:r w:rsidR="009943DA" w:rsidRPr="0015542E">
        <w:rPr>
          <w:sz w:val="44"/>
        </w:rPr>
        <w:lastRenderedPageBreak/>
        <w:t>Appendix I: The Questionnaire</w:t>
      </w:r>
      <w:r w:rsidR="00214539" w:rsidRPr="0015542E">
        <w:br/>
      </w:r>
      <w:r w:rsidR="00214539">
        <w:br/>
      </w:r>
      <w:r w:rsidR="009943DA">
        <w:t xml:space="preserve">Thank you for taking the time to complete this survey about consumer purchase intention. The survey will only take a maximum of 5 minutes to be filled in.  Please know that any information given in this survey is strictly confidential. </w:t>
      </w:r>
      <w:r w:rsidR="00214539">
        <w:br/>
      </w:r>
      <w:r w:rsidR="009943DA">
        <w:br/>
        <w:t>Thesis Joey Verbrugge</w:t>
      </w:r>
      <w:r w:rsidR="005C3DFC">
        <w:br/>
      </w:r>
      <w:r w:rsidR="005C3DFC">
        <w:br/>
      </w:r>
      <w:r w:rsidR="005C3DFC">
        <w:br/>
        <w:t xml:space="preserve">Scenario 1: </w:t>
      </w:r>
      <w:r w:rsidR="005C3DFC" w:rsidRPr="00411B24">
        <w:rPr>
          <w:noProof/>
          <w:lang w:val="nl-NL" w:eastAsia="nl-NL"/>
        </w:rPr>
        <w:drawing>
          <wp:inline distT="0" distB="0" distL="0" distR="0">
            <wp:extent cx="2000175" cy="990615"/>
            <wp:effectExtent l="25400" t="0" r="6425"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1995828" cy="988462"/>
                    </a:xfrm>
                    <a:prstGeom prst="rect">
                      <a:avLst/>
                    </a:prstGeom>
                    <a:noFill/>
                    <a:ln w="9525">
                      <a:noFill/>
                      <a:miter lim="800000"/>
                      <a:headEnd/>
                      <a:tailEnd/>
                    </a:ln>
                  </pic:spPr>
                </pic:pic>
              </a:graphicData>
            </a:graphic>
          </wp:inline>
        </w:drawing>
      </w:r>
      <w:r w:rsidR="005C3DFC">
        <w:t xml:space="preserve"> Scenario 2: </w:t>
      </w:r>
      <w:r w:rsidR="005C3DFC" w:rsidRPr="00411B24">
        <w:rPr>
          <w:noProof/>
          <w:lang w:val="nl-NL" w:eastAsia="nl-NL"/>
        </w:rPr>
        <w:drawing>
          <wp:inline distT="0" distB="0" distL="0" distR="0">
            <wp:extent cx="1928495" cy="955114"/>
            <wp:effectExtent l="25400" t="0" r="1905" b="0"/>
            <wp:docPr id="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1926413" cy="954083"/>
                    </a:xfrm>
                    <a:prstGeom prst="rect">
                      <a:avLst/>
                    </a:prstGeom>
                    <a:noFill/>
                    <a:ln w="9525">
                      <a:noFill/>
                      <a:miter lim="800000"/>
                      <a:headEnd/>
                      <a:tailEnd/>
                    </a:ln>
                  </pic:spPr>
                </pic:pic>
              </a:graphicData>
            </a:graphic>
          </wp:inline>
        </w:drawing>
      </w:r>
      <w:r w:rsidR="005C3DFC">
        <w:br/>
      </w:r>
      <w:r w:rsidR="001D0D3C">
        <w:br/>
      </w:r>
      <w:r w:rsidR="005C3DFC">
        <w:t>Price: 1.5 €</w:t>
      </w:r>
      <w:r w:rsidR="005C3DFC">
        <w:tab/>
      </w:r>
      <w:r w:rsidR="005C3DFC">
        <w:tab/>
      </w:r>
      <w:r w:rsidR="005C3DFC">
        <w:tab/>
      </w:r>
      <w:r w:rsidR="005C3DFC">
        <w:tab/>
      </w:r>
      <w:r w:rsidR="005C3DFC">
        <w:tab/>
      </w:r>
      <w:r w:rsidR="001D0D3C">
        <w:t xml:space="preserve">  </w:t>
      </w:r>
      <w:r w:rsidR="005C3DFC">
        <w:t>Price: 3 €</w:t>
      </w:r>
      <w:r w:rsidR="005C3DFC">
        <w:br/>
      </w:r>
      <w:r w:rsidR="005C3DFC">
        <w:br/>
        <w:t xml:space="preserve">Scenario 3: </w:t>
      </w:r>
      <w:r w:rsidR="005C3DFC" w:rsidRPr="00411B24">
        <w:rPr>
          <w:noProof/>
          <w:lang w:val="nl-NL" w:eastAsia="nl-NL"/>
        </w:rPr>
        <w:drawing>
          <wp:inline distT="0" distB="0" distL="0" distR="0">
            <wp:extent cx="1966595" cy="981661"/>
            <wp:effectExtent l="25400" t="0" r="0" b="0"/>
            <wp:docPr id="6"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66519" cy="981623"/>
                    </a:xfrm>
                    <a:prstGeom prst="rect">
                      <a:avLst/>
                    </a:prstGeom>
                    <a:noFill/>
                    <a:ln>
                      <a:noFill/>
                    </a:ln>
                  </pic:spPr>
                </pic:pic>
              </a:graphicData>
            </a:graphic>
          </wp:inline>
        </w:drawing>
      </w:r>
      <w:r w:rsidR="005C3DFC">
        <w:t xml:space="preserve"> Scenario 4: </w:t>
      </w:r>
      <w:r w:rsidR="005C3DFC" w:rsidRPr="005D74BB">
        <w:rPr>
          <w:noProof/>
          <w:lang w:val="nl-NL" w:eastAsia="nl-NL"/>
        </w:rPr>
        <w:drawing>
          <wp:inline distT="0" distB="0" distL="0" distR="0">
            <wp:extent cx="1928495" cy="962643"/>
            <wp:effectExtent l="25400" t="0" r="1905" b="0"/>
            <wp:docPr id="9"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28420" cy="962606"/>
                    </a:xfrm>
                    <a:prstGeom prst="rect">
                      <a:avLst/>
                    </a:prstGeom>
                    <a:noFill/>
                    <a:ln>
                      <a:noFill/>
                    </a:ln>
                  </pic:spPr>
                </pic:pic>
              </a:graphicData>
            </a:graphic>
          </wp:inline>
        </w:drawing>
      </w:r>
    </w:p>
    <w:p w:rsidR="001D0D3C" w:rsidRDefault="005C3DFC" w:rsidP="00BF0D08">
      <w:pPr>
        <w:spacing w:line="360" w:lineRule="auto"/>
      </w:pPr>
      <w:r>
        <w:t>Price: 1.5 €</w:t>
      </w:r>
      <w:r>
        <w:tab/>
      </w:r>
      <w:r>
        <w:tab/>
      </w:r>
      <w:r>
        <w:tab/>
      </w:r>
      <w:r>
        <w:tab/>
      </w:r>
      <w:r>
        <w:tab/>
        <w:t xml:space="preserve">   Price: 3 €</w:t>
      </w:r>
      <w:r>
        <w:tab/>
      </w:r>
      <w:r>
        <w:br/>
      </w:r>
      <w:r w:rsidR="001D0D3C">
        <w:br/>
        <w:t xml:space="preserve">Q1 Would you buy this product for a price </w:t>
      </w:r>
      <w:proofErr w:type="gramStart"/>
      <w:r w:rsidR="001D0D3C">
        <w:t>of  €</w:t>
      </w:r>
      <w:proofErr w:type="gramEnd"/>
      <w:r w:rsidR="001D0D3C">
        <w:t xml:space="preserve"> 1.50 ? </w:t>
      </w:r>
    </w:p>
    <w:p w:rsidR="001D0D3C" w:rsidRDefault="001D0D3C" w:rsidP="00BF0D08">
      <w:pPr>
        <w:pStyle w:val="ListParagraph"/>
        <w:keepNext/>
        <w:numPr>
          <w:ilvl w:val="0"/>
          <w:numId w:val="3"/>
        </w:numPr>
        <w:spacing w:line="360" w:lineRule="auto"/>
      </w:pPr>
      <w:r>
        <w:t>Yes (1)</w:t>
      </w:r>
    </w:p>
    <w:p w:rsidR="001D0D3C" w:rsidRDefault="001D0D3C" w:rsidP="00BF0D08">
      <w:pPr>
        <w:pStyle w:val="ListParagraph"/>
        <w:keepNext/>
        <w:numPr>
          <w:ilvl w:val="0"/>
          <w:numId w:val="3"/>
        </w:numPr>
        <w:spacing w:line="360" w:lineRule="auto"/>
      </w:pPr>
      <w:r>
        <w:t>No (2)</w:t>
      </w:r>
    </w:p>
    <w:p w:rsidR="001D0D3C" w:rsidRDefault="001D0D3C" w:rsidP="00BF0D08">
      <w:pPr>
        <w:spacing w:line="360" w:lineRule="auto"/>
      </w:pPr>
    </w:p>
    <w:p w:rsidR="001D0D3C" w:rsidRDefault="001D0D3C" w:rsidP="00BF0D08">
      <w:pPr>
        <w:keepNext/>
        <w:spacing w:line="360" w:lineRule="auto"/>
        <w:outlineLvl w:val="0"/>
      </w:pPr>
      <w:r>
        <w:lastRenderedPageBreak/>
        <w:t>Q2 Please indicate the likelihood that you would buy this product?</w:t>
      </w:r>
    </w:p>
    <w:p w:rsidR="001D0D3C" w:rsidRDefault="001D0D3C" w:rsidP="00BF0D08">
      <w:pPr>
        <w:pStyle w:val="ListParagraph"/>
        <w:keepNext/>
        <w:spacing w:line="360" w:lineRule="auto"/>
        <w:ind w:left="0"/>
      </w:pPr>
      <w:r>
        <w:t>______ Likelihood (1)</w:t>
      </w:r>
    </w:p>
    <w:p w:rsidR="001D0D3C" w:rsidRDefault="0015542E" w:rsidP="00BF0D08">
      <w:pPr>
        <w:keepNext/>
        <w:spacing w:line="360" w:lineRule="auto"/>
        <w:outlineLvl w:val="0"/>
      </w:pPr>
      <w:r>
        <w:br/>
      </w:r>
      <w:r w:rsidR="001D0D3C">
        <w:t xml:space="preserve">Q3 </w:t>
      </w:r>
      <w:proofErr w:type="gramStart"/>
      <w:r w:rsidR="001D0D3C">
        <w:t>On</w:t>
      </w:r>
      <w:proofErr w:type="gramEnd"/>
      <w:r w:rsidR="001D0D3C">
        <w:t xml:space="preserve"> which product attributes did you base your previous answer?</w:t>
      </w:r>
    </w:p>
    <w:p w:rsidR="001D0D3C" w:rsidRDefault="001D0D3C" w:rsidP="00BF0D08">
      <w:pPr>
        <w:keepNext/>
        <w:spacing w:line="360" w:lineRule="auto"/>
      </w:pPr>
      <w:r>
        <w:t>Q4 How much are you willing to pay for this product (€)?</w:t>
      </w:r>
    </w:p>
    <w:p w:rsidR="001D0D3C" w:rsidRDefault="001D0D3C" w:rsidP="00BF0D08">
      <w:pPr>
        <w:keepNext/>
        <w:spacing w:line="360" w:lineRule="auto"/>
        <w:outlineLvl w:val="0"/>
      </w:pPr>
      <w:r>
        <w:t xml:space="preserve">Q5 How familiar are you with the Max </w:t>
      </w:r>
      <w:proofErr w:type="spellStart"/>
      <w:r>
        <w:t>Havelaar</w:t>
      </w:r>
      <w:proofErr w:type="spellEnd"/>
      <w:r>
        <w:t xml:space="preserve"> label?</w:t>
      </w:r>
    </w:p>
    <w:p w:rsidR="001D0D3C" w:rsidRDefault="001D0D3C" w:rsidP="00BF0D08">
      <w:pPr>
        <w:pStyle w:val="ListParagraph"/>
        <w:keepNext/>
        <w:numPr>
          <w:ilvl w:val="0"/>
          <w:numId w:val="3"/>
        </w:numPr>
        <w:spacing w:line="360" w:lineRule="auto"/>
      </w:pPr>
      <w:r>
        <w:t xml:space="preserve">I do not know the Max </w:t>
      </w:r>
      <w:proofErr w:type="spellStart"/>
      <w:r>
        <w:t>Havelaar</w:t>
      </w:r>
      <w:proofErr w:type="spellEnd"/>
      <w:r>
        <w:t xml:space="preserve"> label (1)</w:t>
      </w:r>
    </w:p>
    <w:p w:rsidR="001D0D3C" w:rsidRDefault="001D0D3C" w:rsidP="00BF0D08">
      <w:pPr>
        <w:pStyle w:val="ListParagraph"/>
        <w:keepNext/>
        <w:numPr>
          <w:ilvl w:val="0"/>
          <w:numId w:val="3"/>
        </w:numPr>
        <w:spacing w:line="360" w:lineRule="auto"/>
      </w:pPr>
      <w:r>
        <w:t xml:space="preserve">I have heard about the Max </w:t>
      </w:r>
      <w:proofErr w:type="spellStart"/>
      <w:r>
        <w:t>Havelaar</w:t>
      </w:r>
      <w:proofErr w:type="spellEnd"/>
      <w:r>
        <w:t xml:space="preserve"> label, but I do not know where it stand for (2)</w:t>
      </w:r>
    </w:p>
    <w:p w:rsidR="001D0D3C" w:rsidRDefault="001D0D3C" w:rsidP="00BF0D08">
      <w:pPr>
        <w:pStyle w:val="ListParagraph"/>
        <w:keepNext/>
        <w:numPr>
          <w:ilvl w:val="0"/>
          <w:numId w:val="3"/>
        </w:numPr>
        <w:spacing w:line="360" w:lineRule="auto"/>
      </w:pPr>
      <w:r>
        <w:t xml:space="preserve">I have seen the Max </w:t>
      </w:r>
      <w:proofErr w:type="spellStart"/>
      <w:r>
        <w:t>Havelaar</w:t>
      </w:r>
      <w:proofErr w:type="spellEnd"/>
      <w:r>
        <w:t xml:space="preserve"> label, but </w:t>
      </w:r>
      <w:proofErr w:type="spellStart"/>
      <w:r>
        <w:t>i</w:t>
      </w:r>
      <w:proofErr w:type="spellEnd"/>
      <w:r>
        <w:t xml:space="preserve"> do not know where it stand for (3)</w:t>
      </w:r>
    </w:p>
    <w:p w:rsidR="001D0D3C" w:rsidRDefault="001D0D3C" w:rsidP="00BF0D08">
      <w:pPr>
        <w:pStyle w:val="ListParagraph"/>
        <w:keepNext/>
        <w:numPr>
          <w:ilvl w:val="0"/>
          <w:numId w:val="3"/>
        </w:numPr>
        <w:spacing w:line="360" w:lineRule="auto"/>
      </w:pPr>
      <w:r>
        <w:t xml:space="preserve">I know where the Max </w:t>
      </w:r>
      <w:proofErr w:type="spellStart"/>
      <w:r>
        <w:t>Havelaar</w:t>
      </w:r>
      <w:proofErr w:type="spellEnd"/>
      <w:r>
        <w:t xml:space="preserve"> label stand for, but I do not use them while doing groceries (4)</w:t>
      </w:r>
    </w:p>
    <w:p w:rsidR="001D0D3C" w:rsidRDefault="001D0D3C" w:rsidP="00BF0D08">
      <w:pPr>
        <w:pStyle w:val="ListParagraph"/>
        <w:keepNext/>
        <w:numPr>
          <w:ilvl w:val="0"/>
          <w:numId w:val="3"/>
        </w:numPr>
        <w:spacing w:line="360" w:lineRule="auto"/>
      </w:pPr>
      <w:r>
        <w:t xml:space="preserve">I know where the Max </w:t>
      </w:r>
      <w:proofErr w:type="spellStart"/>
      <w:r>
        <w:t>Havelaar</w:t>
      </w:r>
      <w:proofErr w:type="spellEnd"/>
      <w:r>
        <w:t xml:space="preserve"> label stand for and I use it while doing groceries (5)</w:t>
      </w:r>
    </w:p>
    <w:p w:rsidR="001D0D3C" w:rsidRDefault="001D0D3C" w:rsidP="00BF0D08">
      <w:pPr>
        <w:pStyle w:val="ListParagraph"/>
        <w:keepNext/>
        <w:numPr>
          <w:ilvl w:val="0"/>
          <w:numId w:val="3"/>
        </w:numPr>
        <w:spacing w:line="360" w:lineRule="auto"/>
      </w:pPr>
      <w:r>
        <w:t>Other; (6) ____________________</w:t>
      </w:r>
    </w:p>
    <w:p w:rsidR="001D0D3C" w:rsidRDefault="001D0D3C" w:rsidP="00BF0D08">
      <w:pPr>
        <w:spacing w:line="360" w:lineRule="auto"/>
      </w:pPr>
    </w:p>
    <w:p w:rsidR="001D0D3C" w:rsidRDefault="001D0D3C" w:rsidP="00BF0D08">
      <w:pPr>
        <w:keepNext/>
        <w:spacing w:line="360" w:lineRule="auto"/>
        <w:outlineLvl w:val="0"/>
      </w:pPr>
      <w:r>
        <w:lastRenderedPageBreak/>
        <w:t>Q6 Indicate on a scale of 1 to 5 how much you agree with the following statements</w:t>
      </w:r>
    </w:p>
    <w:tbl>
      <w:tblPr>
        <w:tblStyle w:val="QQuestionTable"/>
        <w:tblW w:w="9576" w:type="auto"/>
        <w:tblLook w:val="04A0" w:firstRow="1" w:lastRow="0" w:firstColumn="1" w:lastColumn="0" w:noHBand="0" w:noVBand="1"/>
      </w:tblPr>
      <w:tblGrid>
        <w:gridCol w:w="1578"/>
        <w:gridCol w:w="1550"/>
        <w:gridCol w:w="1553"/>
        <w:gridCol w:w="1544"/>
        <w:gridCol w:w="1531"/>
        <w:gridCol w:w="1540"/>
      </w:tblGrid>
      <w:tr w:rsidR="001D0D3C">
        <w:trPr>
          <w:cnfStyle w:val="100000000000" w:firstRow="1" w:lastRow="0" w:firstColumn="0" w:lastColumn="0" w:oddVBand="0" w:evenVBand="0" w:oddHBand="0" w:evenHBand="0" w:firstRowFirstColumn="0" w:firstRowLastColumn="0" w:lastRowFirstColumn="0" w:lastRowLastColumn="0"/>
        </w:trPr>
        <w:tc>
          <w:tcPr>
            <w:tcW w:w="1596" w:type="dxa"/>
          </w:tcPr>
          <w:p w:rsidR="001D0D3C" w:rsidRPr="002C5748" w:rsidRDefault="001D0D3C" w:rsidP="00BF0D08">
            <w:pPr>
              <w:pStyle w:val="WhiteText"/>
              <w:keepNext/>
              <w:spacing w:line="360" w:lineRule="auto"/>
              <w:rPr>
                <w:lang w:val="en-US"/>
              </w:rPr>
            </w:pPr>
          </w:p>
        </w:tc>
        <w:tc>
          <w:tcPr>
            <w:tcW w:w="1596" w:type="dxa"/>
          </w:tcPr>
          <w:p w:rsidR="001D0D3C" w:rsidRDefault="001D0D3C" w:rsidP="00BF0D08">
            <w:pPr>
              <w:pStyle w:val="WhiteText"/>
              <w:keepNext/>
              <w:spacing w:line="360" w:lineRule="auto"/>
            </w:pPr>
            <w:proofErr w:type="spellStart"/>
            <w:r>
              <w:t>Totally</w:t>
            </w:r>
            <w:proofErr w:type="spellEnd"/>
            <w:r>
              <w:t xml:space="preserve"> </w:t>
            </w:r>
            <w:proofErr w:type="spellStart"/>
            <w:r>
              <w:t>disagree</w:t>
            </w:r>
            <w:proofErr w:type="spellEnd"/>
            <w:r>
              <w:t xml:space="preserve"> (1)</w:t>
            </w:r>
          </w:p>
        </w:tc>
        <w:tc>
          <w:tcPr>
            <w:tcW w:w="1596" w:type="dxa"/>
          </w:tcPr>
          <w:p w:rsidR="001D0D3C" w:rsidRDefault="001D0D3C" w:rsidP="00BF0D08">
            <w:pPr>
              <w:pStyle w:val="WhiteText"/>
              <w:keepNext/>
              <w:spacing w:line="360" w:lineRule="auto"/>
            </w:pPr>
            <w:proofErr w:type="spellStart"/>
            <w:r>
              <w:t>Disagree</w:t>
            </w:r>
            <w:proofErr w:type="spellEnd"/>
            <w:r>
              <w:t xml:space="preserve"> (2)</w:t>
            </w:r>
          </w:p>
        </w:tc>
        <w:tc>
          <w:tcPr>
            <w:tcW w:w="1596" w:type="dxa"/>
          </w:tcPr>
          <w:p w:rsidR="001D0D3C" w:rsidRDefault="001D0D3C" w:rsidP="00BF0D08">
            <w:pPr>
              <w:pStyle w:val="WhiteText"/>
              <w:keepNext/>
              <w:spacing w:line="360" w:lineRule="auto"/>
            </w:pPr>
            <w:r>
              <w:t>Neutral (3)</w:t>
            </w:r>
          </w:p>
        </w:tc>
        <w:tc>
          <w:tcPr>
            <w:tcW w:w="1596" w:type="dxa"/>
          </w:tcPr>
          <w:p w:rsidR="001D0D3C" w:rsidRDefault="001D0D3C" w:rsidP="00BF0D08">
            <w:pPr>
              <w:pStyle w:val="WhiteText"/>
              <w:keepNext/>
              <w:spacing w:line="360" w:lineRule="auto"/>
            </w:pPr>
            <w:proofErr w:type="spellStart"/>
            <w:r>
              <w:t>Agree</w:t>
            </w:r>
            <w:proofErr w:type="spellEnd"/>
            <w:r>
              <w:t xml:space="preserve"> (4)</w:t>
            </w:r>
          </w:p>
        </w:tc>
        <w:tc>
          <w:tcPr>
            <w:tcW w:w="1596" w:type="dxa"/>
          </w:tcPr>
          <w:p w:rsidR="001D0D3C" w:rsidRDefault="001D0D3C" w:rsidP="00BF0D08">
            <w:pPr>
              <w:pStyle w:val="WhiteText"/>
              <w:keepNext/>
              <w:spacing w:line="360" w:lineRule="auto"/>
            </w:pPr>
            <w:proofErr w:type="spellStart"/>
            <w:r>
              <w:t>Totally</w:t>
            </w:r>
            <w:proofErr w:type="spellEnd"/>
            <w:r>
              <w:t xml:space="preserve"> </w:t>
            </w:r>
            <w:proofErr w:type="spellStart"/>
            <w:r>
              <w:t>agree</w:t>
            </w:r>
            <w:proofErr w:type="spellEnd"/>
            <w:r>
              <w:t xml:space="preserve"> (5)</w:t>
            </w:r>
          </w:p>
        </w:tc>
      </w:tr>
      <w:tr w:rsidR="001D0D3C">
        <w:tc>
          <w:tcPr>
            <w:tcW w:w="1596" w:type="dxa"/>
          </w:tcPr>
          <w:p w:rsidR="001D0D3C" w:rsidRPr="002C5748" w:rsidRDefault="001D0D3C" w:rsidP="00BF0D08">
            <w:pPr>
              <w:keepNext/>
              <w:spacing w:line="360" w:lineRule="auto"/>
              <w:rPr>
                <w:lang w:val="en-US"/>
              </w:rPr>
            </w:pPr>
            <w:r w:rsidRPr="002C5748">
              <w:rPr>
                <w:lang w:val="en-US"/>
              </w:rPr>
              <w:t>Fair trade products have a better quality than other products (1)</w:t>
            </w: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r>
      <w:tr w:rsidR="001D0D3C">
        <w:tc>
          <w:tcPr>
            <w:tcW w:w="1596" w:type="dxa"/>
          </w:tcPr>
          <w:p w:rsidR="001D0D3C" w:rsidRPr="002C5748" w:rsidRDefault="001D0D3C" w:rsidP="00BF0D08">
            <w:pPr>
              <w:keepNext/>
              <w:spacing w:line="360" w:lineRule="auto"/>
              <w:rPr>
                <w:lang w:val="en-US"/>
              </w:rPr>
            </w:pPr>
            <w:r w:rsidRPr="002C5748">
              <w:rPr>
                <w:lang w:val="en-US"/>
              </w:rPr>
              <w:t>Buying fair trade products requires an effort (2)</w:t>
            </w: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r>
      <w:tr w:rsidR="001D0D3C">
        <w:tc>
          <w:tcPr>
            <w:tcW w:w="1596" w:type="dxa"/>
          </w:tcPr>
          <w:p w:rsidR="001D0D3C" w:rsidRDefault="001D0D3C" w:rsidP="00BF0D08">
            <w:pPr>
              <w:keepNext/>
              <w:spacing w:line="360" w:lineRule="auto"/>
            </w:pPr>
            <w:r>
              <w:t xml:space="preserve">Fair </w:t>
            </w:r>
            <w:proofErr w:type="spellStart"/>
            <w:r>
              <w:t>trade</w:t>
            </w:r>
            <w:proofErr w:type="spellEnd"/>
            <w:r>
              <w:t xml:space="preserve"> is important (3)</w:t>
            </w:r>
          </w:p>
        </w:tc>
        <w:tc>
          <w:tcPr>
            <w:tcW w:w="1596" w:type="dxa"/>
          </w:tcPr>
          <w:p w:rsidR="001D0D3C" w:rsidRDefault="001D0D3C" w:rsidP="00BF0D08">
            <w:pPr>
              <w:pStyle w:val="ListParagraph"/>
              <w:keepNext/>
              <w:numPr>
                <w:ilvl w:val="0"/>
                <w:numId w:val="3"/>
              </w:numPr>
              <w:spacing w:line="360" w:lineRule="auto"/>
            </w:pPr>
          </w:p>
        </w:tc>
        <w:tc>
          <w:tcPr>
            <w:tcW w:w="1596" w:type="dxa"/>
          </w:tcPr>
          <w:p w:rsidR="001D0D3C" w:rsidRDefault="001D0D3C" w:rsidP="00BF0D08">
            <w:pPr>
              <w:pStyle w:val="ListParagraph"/>
              <w:keepNext/>
              <w:numPr>
                <w:ilvl w:val="0"/>
                <w:numId w:val="3"/>
              </w:numPr>
              <w:spacing w:line="360" w:lineRule="auto"/>
            </w:pPr>
          </w:p>
        </w:tc>
        <w:tc>
          <w:tcPr>
            <w:tcW w:w="1596" w:type="dxa"/>
          </w:tcPr>
          <w:p w:rsidR="001D0D3C" w:rsidRDefault="001D0D3C" w:rsidP="00BF0D08">
            <w:pPr>
              <w:pStyle w:val="ListParagraph"/>
              <w:keepNext/>
              <w:numPr>
                <w:ilvl w:val="0"/>
                <w:numId w:val="3"/>
              </w:numPr>
              <w:spacing w:line="360" w:lineRule="auto"/>
            </w:pPr>
          </w:p>
        </w:tc>
        <w:tc>
          <w:tcPr>
            <w:tcW w:w="1596" w:type="dxa"/>
          </w:tcPr>
          <w:p w:rsidR="001D0D3C" w:rsidRDefault="001D0D3C" w:rsidP="00BF0D08">
            <w:pPr>
              <w:pStyle w:val="ListParagraph"/>
              <w:keepNext/>
              <w:numPr>
                <w:ilvl w:val="0"/>
                <w:numId w:val="3"/>
              </w:numPr>
              <w:spacing w:line="360" w:lineRule="auto"/>
            </w:pPr>
          </w:p>
        </w:tc>
        <w:tc>
          <w:tcPr>
            <w:tcW w:w="1596" w:type="dxa"/>
          </w:tcPr>
          <w:p w:rsidR="001D0D3C" w:rsidRDefault="001D0D3C" w:rsidP="00BF0D08">
            <w:pPr>
              <w:pStyle w:val="ListParagraph"/>
              <w:keepNext/>
              <w:numPr>
                <w:ilvl w:val="0"/>
                <w:numId w:val="3"/>
              </w:numPr>
              <w:spacing w:line="360" w:lineRule="auto"/>
            </w:pPr>
          </w:p>
        </w:tc>
      </w:tr>
      <w:tr w:rsidR="001D0D3C">
        <w:tc>
          <w:tcPr>
            <w:tcW w:w="1596" w:type="dxa"/>
          </w:tcPr>
          <w:p w:rsidR="001D0D3C" w:rsidRPr="002C5748" w:rsidRDefault="001D0D3C" w:rsidP="00BF0D08">
            <w:pPr>
              <w:keepNext/>
              <w:spacing w:line="360" w:lineRule="auto"/>
              <w:rPr>
                <w:lang w:val="en-US"/>
              </w:rPr>
            </w:pPr>
            <w:r w:rsidRPr="002C5748">
              <w:rPr>
                <w:lang w:val="en-US"/>
              </w:rPr>
              <w:t>Fair trade products are more expensive than other products (4)</w:t>
            </w: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r>
      <w:tr w:rsidR="001D0D3C">
        <w:tc>
          <w:tcPr>
            <w:tcW w:w="1596" w:type="dxa"/>
          </w:tcPr>
          <w:p w:rsidR="001D0D3C" w:rsidRPr="002C5748" w:rsidRDefault="001D0D3C" w:rsidP="00BF0D08">
            <w:pPr>
              <w:keepNext/>
              <w:spacing w:line="360" w:lineRule="auto"/>
              <w:rPr>
                <w:lang w:val="en-US"/>
              </w:rPr>
            </w:pPr>
            <w:r w:rsidRPr="002C5748">
              <w:rPr>
                <w:lang w:val="en-US"/>
              </w:rPr>
              <w:t xml:space="preserve">Fair trade ought to be a generalized way of trading (the benchmark) and not an alternative way (the </w:t>
            </w:r>
            <w:r w:rsidRPr="002C5748">
              <w:rPr>
                <w:lang w:val="en-US"/>
              </w:rPr>
              <w:lastRenderedPageBreak/>
              <w:t>exception) (5)</w:t>
            </w: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r>
      <w:tr w:rsidR="001D0D3C">
        <w:tc>
          <w:tcPr>
            <w:tcW w:w="1596" w:type="dxa"/>
          </w:tcPr>
          <w:p w:rsidR="001D0D3C" w:rsidRPr="002C5748" w:rsidRDefault="001D0D3C" w:rsidP="00BF0D08">
            <w:pPr>
              <w:keepNext/>
              <w:spacing w:line="360" w:lineRule="auto"/>
              <w:rPr>
                <w:lang w:val="en-US"/>
              </w:rPr>
            </w:pPr>
            <w:r w:rsidRPr="002C5748">
              <w:rPr>
                <w:lang w:val="en-US"/>
              </w:rPr>
              <w:lastRenderedPageBreak/>
              <w:t>I am concerned about the fair trade issue (6)</w:t>
            </w: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r>
      <w:tr w:rsidR="001D0D3C">
        <w:tc>
          <w:tcPr>
            <w:tcW w:w="1596" w:type="dxa"/>
          </w:tcPr>
          <w:p w:rsidR="001D0D3C" w:rsidRPr="002C5748" w:rsidRDefault="001D0D3C" w:rsidP="00BF0D08">
            <w:pPr>
              <w:keepNext/>
              <w:spacing w:line="360" w:lineRule="auto"/>
              <w:rPr>
                <w:lang w:val="en-US"/>
              </w:rPr>
            </w:pPr>
            <w:r w:rsidRPr="002C5748">
              <w:rPr>
                <w:lang w:val="en-US"/>
              </w:rPr>
              <w:t>I am not interested in fair trade products because I prefer my usual brand (7)</w:t>
            </w: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c>
          <w:tcPr>
            <w:tcW w:w="1596" w:type="dxa"/>
          </w:tcPr>
          <w:p w:rsidR="001D0D3C" w:rsidRPr="002C5748" w:rsidRDefault="001D0D3C" w:rsidP="00BF0D08">
            <w:pPr>
              <w:pStyle w:val="ListParagraph"/>
              <w:keepNext/>
              <w:numPr>
                <w:ilvl w:val="0"/>
                <w:numId w:val="3"/>
              </w:numPr>
              <w:spacing w:line="360" w:lineRule="auto"/>
              <w:rPr>
                <w:lang w:val="en-US"/>
              </w:rPr>
            </w:pPr>
          </w:p>
        </w:tc>
      </w:tr>
    </w:tbl>
    <w:p w:rsidR="001D0D3C" w:rsidRDefault="00592AE5" w:rsidP="00BF0D08">
      <w:pPr>
        <w:keepNext/>
        <w:spacing w:line="360" w:lineRule="auto"/>
      </w:pPr>
      <w:r>
        <w:br/>
      </w:r>
      <w:r w:rsidR="001D0D3C">
        <w:t xml:space="preserve">Q7 </w:t>
      </w:r>
      <w:proofErr w:type="gramStart"/>
      <w:r w:rsidR="001D0D3C">
        <w:t>What</w:t>
      </w:r>
      <w:proofErr w:type="gramEnd"/>
      <w:r w:rsidR="001D0D3C">
        <w:t xml:space="preserve"> is your gender?</w:t>
      </w:r>
    </w:p>
    <w:p w:rsidR="001D0D3C" w:rsidRDefault="001D0D3C" w:rsidP="00BF0D08">
      <w:pPr>
        <w:pStyle w:val="ListParagraph"/>
        <w:keepNext/>
        <w:numPr>
          <w:ilvl w:val="0"/>
          <w:numId w:val="3"/>
        </w:numPr>
        <w:spacing w:line="360" w:lineRule="auto"/>
      </w:pPr>
      <w:r>
        <w:t>Male (1)</w:t>
      </w:r>
    </w:p>
    <w:p w:rsidR="001D0D3C" w:rsidRDefault="001D0D3C" w:rsidP="00BF0D08">
      <w:pPr>
        <w:pStyle w:val="ListParagraph"/>
        <w:keepNext/>
        <w:numPr>
          <w:ilvl w:val="0"/>
          <w:numId w:val="3"/>
        </w:numPr>
        <w:spacing w:line="360" w:lineRule="auto"/>
      </w:pPr>
      <w:r>
        <w:t>Female (2)</w:t>
      </w:r>
    </w:p>
    <w:p w:rsidR="001D0D3C" w:rsidRDefault="00592AE5" w:rsidP="00BF0D08">
      <w:pPr>
        <w:keepNext/>
        <w:spacing w:line="360" w:lineRule="auto"/>
        <w:outlineLvl w:val="0"/>
      </w:pPr>
      <w:r>
        <w:br/>
      </w:r>
      <w:r w:rsidR="001D0D3C">
        <w:t>Q8 How old are you?</w:t>
      </w:r>
    </w:p>
    <w:p w:rsidR="001D0D3C" w:rsidRDefault="001D0D3C" w:rsidP="00BF0D08">
      <w:pPr>
        <w:keepNext/>
        <w:spacing w:line="360" w:lineRule="auto"/>
      </w:pPr>
      <w:r>
        <w:t>Q9 In which town do you live?</w:t>
      </w:r>
    </w:p>
    <w:p w:rsidR="005C3DFC" w:rsidRDefault="005C3DFC" w:rsidP="00BF0D08">
      <w:pPr>
        <w:spacing w:line="360" w:lineRule="auto"/>
      </w:pPr>
    </w:p>
    <w:p w:rsidR="0015542E" w:rsidRPr="00373714" w:rsidRDefault="00B97D45" w:rsidP="00BF0D08">
      <w:pPr>
        <w:spacing w:line="360" w:lineRule="auto"/>
      </w:pPr>
      <w:r>
        <w:br/>
      </w:r>
      <w:r>
        <w:br/>
      </w:r>
      <w:r w:rsidR="0015542E">
        <w:br/>
      </w:r>
      <w:r w:rsidR="0015542E">
        <w:br/>
      </w:r>
      <w:r w:rsidR="0015542E">
        <w:br/>
      </w:r>
      <w:r w:rsidR="0015542E">
        <w:br/>
      </w:r>
      <w:r w:rsidR="0015542E">
        <w:br/>
      </w:r>
      <w:r w:rsidR="0015542E">
        <w:br/>
      </w:r>
      <w:r w:rsidR="0015542E" w:rsidRPr="0015542E">
        <w:rPr>
          <w:sz w:val="44"/>
        </w:rPr>
        <w:lastRenderedPageBreak/>
        <w:t>Appendix I</w:t>
      </w:r>
      <w:r w:rsidR="0015542E">
        <w:rPr>
          <w:sz w:val="44"/>
        </w:rPr>
        <w:t>I</w:t>
      </w:r>
      <w:r w:rsidR="0015542E" w:rsidRPr="0015542E">
        <w:rPr>
          <w:sz w:val="44"/>
        </w:rPr>
        <w:t xml:space="preserve">: </w:t>
      </w:r>
      <w:r w:rsidR="0015542E">
        <w:rPr>
          <w:sz w:val="44"/>
        </w:rPr>
        <w:t>Data</w:t>
      </w:r>
      <w:r w:rsidR="0015542E">
        <w:rPr>
          <w:sz w:val="44"/>
        </w:rPr>
        <w:br/>
      </w:r>
      <w:r w:rsidR="0015542E" w:rsidRPr="00D72356">
        <w:rPr>
          <w:sz w:val="28"/>
        </w:rPr>
        <w:t>Factor analysis</w:t>
      </w:r>
      <w:r w:rsidR="0015542E">
        <w:t xml:space="preserve"> </w:t>
      </w:r>
      <w:r w:rsidR="005F4F86">
        <w:t>(</w:t>
      </w:r>
      <w:r w:rsidR="005F4F86" w:rsidRPr="005F4F86">
        <w:rPr>
          <w:sz w:val="28"/>
        </w:rPr>
        <w:t>tables 7</w:t>
      </w:r>
      <w:r w:rsidR="005F4F86">
        <w:t>)</w:t>
      </w:r>
    </w:p>
    <w:tbl>
      <w:tblPr>
        <w:tblW w:w="57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58"/>
        <w:gridCol w:w="2320"/>
        <w:gridCol w:w="1013"/>
      </w:tblGrid>
      <w:tr w:rsidR="0015542E" w:rsidRPr="0021255A">
        <w:trPr>
          <w:cantSplit/>
        </w:trPr>
        <w:tc>
          <w:tcPr>
            <w:tcW w:w="5789" w:type="dxa"/>
            <w:gridSpan w:val="3"/>
            <w:tcBorders>
              <w:top w:val="nil"/>
              <w:left w:val="nil"/>
              <w:bottom w:val="nil"/>
              <w:right w:val="nil"/>
            </w:tcBorders>
            <w:shd w:val="clear" w:color="auto" w:fill="FFFFFF"/>
          </w:tcPr>
          <w:p w:rsidR="0015542E" w:rsidRPr="0021255A"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21255A">
              <w:rPr>
                <w:rFonts w:ascii="Arial" w:hAnsi="Arial" w:cs="Arial"/>
                <w:b/>
                <w:bCs/>
                <w:color w:val="000000"/>
                <w:sz w:val="18"/>
                <w:szCs w:val="18"/>
              </w:rPr>
              <w:t>KMO and Bartlett</w:t>
            </w:r>
            <w:r>
              <w:rPr>
                <w:rFonts w:ascii="Arial" w:hAnsi="Arial" w:cs="Arial"/>
                <w:b/>
                <w:bCs/>
                <w:color w:val="000000"/>
                <w:sz w:val="18"/>
                <w:szCs w:val="18"/>
              </w:rPr>
              <w:t>’</w:t>
            </w:r>
            <w:r w:rsidRPr="0021255A">
              <w:rPr>
                <w:rFonts w:ascii="Arial" w:hAnsi="Arial" w:cs="Arial"/>
                <w:b/>
                <w:bCs/>
                <w:color w:val="000000"/>
                <w:sz w:val="18"/>
                <w:szCs w:val="18"/>
              </w:rPr>
              <w:t>s Test</w:t>
            </w:r>
          </w:p>
        </w:tc>
      </w:tr>
      <w:tr w:rsidR="0015542E" w:rsidRPr="0021255A">
        <w:trPr>
          <w:cantSplit/>
        </w:trPr>
        <w:tc>
          <w:tcPr>
            <w:tcW w:w="4776" w:type="dxa"/>
            <w:gridSpan w:val="2"/>
            <w:tcBorders>
              <w:top w:val="single" w:sz="16" w:space="0" w:color="000000"/>
              <w:left w:val="single" w:sz="16" w:space="0" w:color="000000"/>
              <w:bottom w:val="nil"/>
              <w:right w:val="nil"/>
            </w:tcBorders>
            <w:shd w:val="clear" w:color="auto" w:fill="FFFFFF"/>
            <w:vAlign w:val="center"/>
          </w:tcPr>
          <w:p w:rsidR="0015542E" w:rsidRPr="0021255A" w:rsidRDefault="0015542E" w:rsidP="00BF0D08">
            <w:pPr>
              <w:autoSpaceDE w:val="0"/>
              <w:autoSpaceDN w:val="0"/>
              <w:adjustRightInd w:val="0"/>
              <w:spacing w:after="0" w:line="360" w:lineRule="auto"/>
              <w:ind w:left="60" w:right="60"/>
              <w:rPr>
                <w:rFonts w:ascii="Arial" w:hAnsi="Arial" w:cs="Arial"/>
                <w:color w:val="000000"/>
                <w:sz w:val="18"/>
                <w:szCs w:val="18"/>
              </w:rPr>
            </w:pPr>
            <w:r w:rsidRPr="0021255A">
              <w:rPr>
                <w:rFonts w:ascii="Arial" w:hAnsi="Arial" w:cs="Arial"/>
                <w:color w:val="000000"/>
                <w:sz w:val="18"/>
                <w:szCs w:val="18"/>
              </w:rPr>
              <w:t>Kaiser-Meyer-</w:t>
            </w:r>
            <w:proofErr w:type="spellStart"/>
            <w:r w:rsidRPr="0021255A">
              <w:rPr>
                <w:rFonts w:ascii="Arial" w:hAnsi="Arial" w:cs="Arial"/>
                <w:color w:val="000000"/>
                <w:sz w:val="18"/>
                <w:szCs w:val="18"/>
              </w:rPr>
              <w:t>Olkin</w:t>
            </w:r>
            <w:proofErr w:type="spellEnd"/>
            <w:r w:rsidRPr="0021255A">
              <w:rPr>
                <w:rFonts w:ascii="Arial" w:hAnsi="Arial" w:cs="Arial"/>
                <w:color w:val="000000"/>
                <w:sz w:val="18"/>
                <w:szCs w:val="18"/>
              </w:rPr>
              <w:t xml:space="preserve"> Measure of Sampling Adequacy.</w:t>
            </w:r>
          </w:p>
        </w:tc>
        <w:tc>
          <w:tcPr>
            <w:tcW w:w="1013" w:type="dxa"/>
            <w:tcBorders>
              <w:top w:val="single" w:sz="16" w:space="0" w:color="000000"/>
              <w:left w:val="single" w:sz="16" w:space="0" w:color="000000"/>
              <w:bottom w:val="nil"/>
              <w:right w:val="single" w:sz="16" w:space="0" w:color="000000"/>
            </w:tcBorders>
            <w:shd w:val="clear" w:color="auto" w:fill="FFFFFF"/>
            <w:vAlign w:val="center"/>
          </w:tcPr>
          <w:p w:rsidR="0015542E" w:rsidRPr="0021255A"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21255A">
              <w:rPr>
                <w:rFonts w:ascii="Arial" w:hAnsi="Arial" w:cs="Arial"/>
                <w:color w:val="000000"/>
                <w:sz w:val="18"/>
                <w:szCs w:val="18"/>
              </w:rPr>
              <w:t>,689</w:t>
            </w:r>
          </w:p>
        </w:tc>
      </w:tr>
      <w:tr w:rsidR="0015542E" w:rsidRPr="0021255A">
        <w:trPr>
          <w:cantSplit/>
        </w:trPr>
        <w:tc>
          <w:tcPr>
            <w:tcW w:w="2457" w:type="dxa"/>
            <w:vMerge w:val="restart"/>
            <w:tcBorders>
              <w:top w:val="nil"/>
              <w:left w:val="single" w:sz="16" w:space="0" w:color="000000"/>
              <w:bottom w:val="single" w:sz="16" w:space="0" w:color="000000"/>
              <w:right w:val="nil"/>
            </w:tcBorders>
            <w:shd w:val="clear" w:color="auto" w:fill="FFFFFF"/>
            <w:vAlign w:val="center"/>
          </w:tcPr>
          <w:p w:rsidR="0015542E" w:rsidRPr="0021255A" w:rsidRDefault="0015542E" w:rsidP="00BF0D08">
            <w:pPr>
              <w:autoSpaceDE w:val="0"/>
              <w:autoSpaceDN w:val="0"/>
              <w:adjustRightInd w:val="0"/>
              <w:spacing w:after="0" w:line="360" w:lineRule="auto"/>
              <w:ind w:left="60" w:right="60"/>
              <w:rPr>
                <w:rFonts w:ascii="Arial" w:hAnsi="Arial" w:cs="Arial"/>
                <w:color w:val="000000"/>
                <w:sz w:val="18"/>
                <w:szCs w:val="18"/>
              </w:rPr>
            </w:pPr>
            <w:r w:rsidRPr="0021255A">
              <w:rPr>
                <w:rFonts w:ascii="Arial" w:hAnsi="Arial" w:cs="Arial"/>
                <w:color w:val="000000"/>
                <w:sz w:val="18"/>
                <w:szCs w:val="18"/>
              </w:rPr>
              <w:t>Bartlett</w:t>
            </w:r>
            <w:r>
              <w:rPr>
                <w:rFonts w:ascii="Arial" w:hAnsi="Arial" w:cs="Arial"/>
                <w:color w:val="000000"/>
                <w:sz w:val="18"/>
                <w:szCs w:val="18"/>
              </w:rPr>
              <w:t>’</w:t>
            </w:r>
            <w:r w:rsidRPr="0021255A">
              <w:rPr>
                <w:rFonts w:ascii="Arial" w:hAnsi="Arial" w:cs="Arial"/>
                <w:color w:val="000000"/>
                <w:sz w:val="18"/>
                <w:szCs w:val="18"/>
              </w:rPr>
              <w:t xml:space="preserve">s Test of </w:t>
            </w:r>
            <w:proofErr w:type="spellStart"/>
            <w:r w:rsidRPr="0021255A">
              <w:rPr>
                <w:rFonts w:ascii="Arial" w:hAnsi="Arial" w:cs="Arial"/>
                <w:color w:val="000000"/>
                <w:sz w:val="18"/>
                <w:szCs w:val="18"/>
              </w:rPr>
              <w:t>Sphericity</w:t>
            </w:r>
            <w:proofErr w:type="spellEnd"/>
          </w:p>
        </w:tc>
        <w:tc>
          <w:tcPr>
            <w:tcW w:w="2319" w:type="dxa"/>
            <w:tcBorders>
              <w:top w:val="nil"/>
              <w:left w:val="nil"/>
              <w:bottom w:val="nil"/>
              <w:right w:val="single" w:sz="16" w:space="0" w:color="000000"/>
            </w:tcBorders>
            <w:shd w:val="clear" w:color="auto" w:fill="FFFFFF"/>
            <w:vAlign w:val="center"/>
          </w:tcPr>
          <w:p w:rsidR="0015542E" w:rsidRPr="0021255A" w:rsidRDefault="0015542E" w:rsidP="00BF0D08">
            <w:pPr>
              <w:autoSpaceDE w:val="0"/>
              <w:autoSpaceDN w:val="0"/>
              <w:adjustRightInd w:val="0"/>
              <w:spacing w:after="0" w:line="360" w:lineRule="auto"/>
              <w:ind w:left="60" w:right="60"/>
              <w:rPr>
                <w:rFonts w:ascii="Arial" w:hAnsi="Arial" w:cs="Arial"/>
                <w:color w:val="000000"/>
                <w:sz w:val="18"/>
                <w:szCs w:val="18"/>
              </w:rPr>
            </w:pPr>
            <w:r w:rsidRPr="0021255A">
              <w:rPr>
                <w:rFonts w:ascii="Arial" w:hAnsi="Arial" w:cs="Arial"/>
                <w:color w:val="000000"/>
                <w:sz w:val="18"/>
                <w:szCs w:val="18"/>
              </w:rPr>
              <w:t>Approx. Chi-Square</w:t>
            </w:r>
          </w:p>
        </w:tc>
        <w:tc>
          <w:tcPr>
            <w:tcW w:w="1013" w:type="dxa"/>
            <w:tcBorders>
              <w:top w:val="nil"/>
              <w:left w:val="single" w:sz="16" w:space="0" w:color="000000"/>
              <w:bottom w:val="nil"/>
              <w:right w:val="single" w:sz="16" w:space="0" w:color="000000"/>
            </w:tcBorders>
            <w:shd w:val="clear" w:color="auto" w:fill="FFFFFF"/>
            <w:vAlign w:val="center"/>
          </w:tcPr>
          <w:p w:rsidR="0015542E" w:rsidRPr="0021255A"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21255A">
              <w:rPr>
                <w:rFonts w:ascii="Arial" w:hAnsi="Arial" w:cs="Arial"/>
                <w:color w:val="000000"/>
                <w:sz w:val="18"/>
                <w:szCs w:val="18"/>
              </w:rPr>
              <w:t>113,579</w:t>
            </w:r>
          </w:p>
        </w:tc>
      </w:tr>
      <w:tr w:rsidR="0015542E" w:rsidRPr="0021255A">
        <w:trPr>
          <w:cantSplit/>
        </w:trPr>
        <w:tc>
          <w:tcPr>
            <w:tcW w:w="2457" w:type="dxa"/>
            <w:vMerge/>
            <w:tcBorders>
              <w:top w:val="nil"/>
              <w:left w:val="single" w:sz="16" w:space="0" w:color="000000"/>
              <w:bottom w:val="single" w:sz="16" w:space="0" w:color="000000"/>
              <w:right w:val="nil"/>
            </w:tcBorders>
            <w:shd w:val="clear" w:color="auto" w:fill="FFFFFF"/>
            <w:vAlign w:val="center"/>
          </w:tcPr>
          <w:p w:rsidR="0015542E" w:rsidRPr="0021255A" w:rsidRDefault="0015542E" w:rsidP="00BF0D08">
            <w:pPr>
              <w:autoSpaceDE w:val="0"/>
              <w:autoSpaceDN w:val="0"/>
              <w:adjustRightInd w:val="0"/>
              <w:spacing w:after="0" w:line="360" w:lineRule="auto"/>
              <w:rPr>
                <w:rFonts w:ascii="Arial" w:hAnsi="Arial" w:cs="Arial"/>
                <w:color w:val="000000"/>
                <w:sz w:val="18"/>
                <w:szCs w:val="18"/>
              </w:rPr>
            </w:pPr>
          </w:p>
        </w:tc>
        <w:tc>
          <w:tcPr>
            <w:tcW w:w="2319" w:type="dxa"/>
            <w:tcBorders>
              <w:top w:val="nil"/>
              <w:left w:val="nil"/>
              <w:bottom w:val="nil"/>
              <w:right w:val="single" w:sz="16" w:space="0" w:color="000000"/>
            </w:tcBorders>
            <w:shd w:val="clear" w:color="auto" w:fill="FFFFFF"/>
            <w:vAlign w:val="center"/>
          </w:tcPr>
          <w:p w:rsidR="0015542E" w:rsidRPr="0021255A" w:rsidRDefault="0015542E" w:rsidP="00BF0D08">
            <w:pPr>
              <w:autoSpaceDE w:val="0"/>
              <w:autoSpaceDN w:val="0"/>
              <w:adjustRightInd w:val="0"/>
              <w:spacing w:after="0" w:line="360" w:lineRule="auto"/>
              <w:ind w:left="60" w:right="60"/>
              <w:rPr>
                <w:rFonts w:ascii="Arial" w:hAnsi="Arial" w:cs="Arial"/>
                <w:color w:val="000000"/>
                <w:sz w:val="18"/>
                <w:szCs w:val="18"/>
              </w:rPr>
            </w:pPr>
            <w:proofErr w:type="spellStart"/>
            <w:r w:rsidRPr="0021255A">
              <w:rPr>
                <w:rFonts w:ascii="Arial" w:hAnsi="Arial" w:cs="Arial"/>
                <w:color w:val="000000"/>
                <w:sz w:val="18"/>
                <w:szCs w:val="18"/>
              </w:rPr>
              <w:t>df</w:t>
            </w:r>
            <w:proofErr w:type="spellEnd"/>
          </w:p>
        </w:tc>
        <w:tc>
          <w:tcPr>
            <w:tcW w:w="1013" w:type="dxa"/>
            <w:tcBorders>
              <w:top w:val="nil"/>
              <w:left w:val="single" w:sz="16" w:space="0" w:color="000000"/>
              <w:bottom w:val="nil"/>
              <w:right w:val="single" w:sz="16" w:space="0" w:color="000000"/>
            </w:tcBorders>
            <w:shd w:val="clear" w:color="auto" w:fill="FFFFFF"/>
            <w:vAlign w:val="center"/>
          </w:tcPr>
          <w:p w:rsidR="0015542E" w:rsidRPr="0021255A"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21255A">
              <w:rPr>
                <w:rFonts w:ascii="Arial" w:hAnsi="Arial" w:cs="Arial"/>
                <w:color w:val="000000"/>
                <w:sz w:val="18"/>
                <w:szCs w:val="18"/>
              </w:rPr>
              <w:t>10</w:t>
            </w:r>
          </w:p>
        </w:tc>
      </w:tr>
      <w:tr w:rsidR="0015542E" w:rsidRPr="0021255A">
        <w:trPr>
          <w:cantSplit/>
        </w:trPr>
        <w:tc>
          <w:tcPr>
            <w:tcW w:w="2457" w:type="dxa"/>
            <w:vMerge/>
            <w:tcBorders>
              <w:top w:val="nil"/>
              <w:left w:val="single" w:sz="16" w:space="0" w:color="000000"/>
              <w:bottom w:val="single" w:sz="16" w:space="0" w:color="000000"/>
              <w:right w:val="nil"/>
            </w:tcBorders>
            <w:shd w:val="clear" w:color="auto" w:fill="FFFFFF"/>
            <w:vAlign w:val="center"/>
          </w:tcPr>
          <w:p w:rsidR="0015542E" w:rsidRPr="0021255A" w:rsidRDefault="0015542E" w:rsidP="00BF0D08">
            <w:pPr>
              <w:autoSpaceDE w:val="0"/>
              <w:autoSpaceDN w:val="0"/>
              <w:adjustRightInd w:val="0"/>
              <w:spacing w:after="0" w:line="360" w:lineRule="auto"/>
              <w:rPr>
                <w:rFonts w:ascii="Arial" w:hAnsi="Arial" w:cs="Arial"/>
                <w:color w:val="000000"/>
                <w:sz w:val="18"/>
                <w:szCs w:val="18"/>
              </w:rPr>
            </w:pPr>
          </w:p>
        </w:tc>
        <w:tc>
          <w:tcPr>
            <w:tcW w:w="2319" w:type="dxa"/>
            <w:tcBorders>
              <w:top w:val="nil"/>
              <w:left w:val="nil"/>
              <w:bottom w:val="single" w:sz="16" w:space="0" w:color="000000"/>
              <w:right w:val="single" w:sz="16" w:space="0" w:color="000000"/>
            </w:tcBorders>
            <w:shd w:val="clear" w:color="auto" w:fill="FFFFFF"/>
            <w:vAlign w:val="center"/>
          </w:tcPr>
          <w:p w:rsidR="0015542E" w:rsidRPr="0021255A" w:rsidRDefault="0015542E" w:rsidP="00BF0D08">
            <w:pPr>
              <w:autoSpaceDE w:val="0"/>
              <w:autoSpaceDN w:val="0"/>
              <w:adjustRightInd w:val="0"/>
              <w:spacing w:after="0" w:line="360" w:lineRule="auto"/>
              <w:ind w:left="60" w:right="60"/>
              <w:rPr>
                <w:rFonts w:ascii="Arial" w:hAnsi="Arial" w:cs="Arial"/>
                <w:color w:val="000000"/>
                <w:sz w:val="18"/>
                <w:szCs w:val="18"/>
              </w:rPr>
            </w:pPr>
            <w:r w:rsidRPr="0021255A">
              <w:rPr>
                <w:rFonts w:ascii="Arial" w:hAnsi="Arial" w:cs="Arial"/>
                <w:color w:val="000000"/>
                <w:sz w:val="18"/>
                <w:szCs w:val="18"/>
              </w:rPr>
              <w:t>Sig.</w:t>
            </w:r>
          </w:p>
        </w:tc>
        <w:tc>
          <w:tcPr>
            <w:tcW w:w="1013" w:type="dxa"/>
            <w:tcBorders>
              <w:top w:val="nil"/>
              <w:left w:val="single" w:sz="16" w:space="0" w:color="000000"/>
              <w:bottom w:val="single" w:sz="16" w:space="0" w:color="000000"/>
              <w:right w:val="single" w:sz="16" w:space="0" w:color="000000"/>
            </w:tcBorders>
            <w:shd w:val="clear" w:color="auto" w:fill="FFFFFF"/>
            <w:vAlign w:val="center"/>
          </w:tcPr>
          <w:p w:rsidR="0015542E" w:rsidRPr="0021255A"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21255A">
              <w:rPr>
                <w:rFonts w:ascii="Arial" w:hAnsi="Arial" w:cs="Arial"/>
                <w:color w:val="000000"/>
                <w:sz w:val="18"/>
                <w:szCs w:val="18"/>
              </w:rPr>
              <w:t>,000</w:t>
            </w:r>
          </w:p>
        </w:tc>
      </w:tr>
    </w:tbl>
    <w:p w:rsidR="0015542E" w:rsidRPr="00373714" w:rsidRDefault="0015542E" w:rsidP="00BF0D08">
      <w:pPr>
        <w:spacing w:line="360" w:lineRule="auto"/>
      </w:pPr>
      <w:r>
        <w:br/>
      </w:r>
      <w:r>
        <w:br/>
      </w:r>
      <w:r w:rsidRPr="0015542E">
        <w:rPr>
          <w:noProof/>
          <w:lang w:val="nl-NL" w:eastAsia="nl-NL"/>
        </w:rPr>
        <w:drawing>
          <wp:inline distT="0" distB="0" distL="0" distR="0">
            <wp:extent cx="5306032" cy="3096895"/>
            <wp:effectExtent l="25400" t="0" r="2568" b="0"/>
            <wp:docPr id="1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19840" cy="3104954"/>
                    </a:xfrm>
                    <a:prstGeom prst="rect">
                      <a:avLst/>
                    </a:prstGeom>
                    <a:noFill/>
                    <a:ln>
                      <a:noFill/>
                    </a:ln>
                  </pic:spPr>
                </pic:pic>
              </a:graphicData>
            </a:graphic>
          </wp:inline>
        </w:drawing>
      </w:r>
    </w:p>
    <w:tbl>
      <w:tblPr>
        <w:tblW w:w="46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5"/>
        <w:gridCol w:w="999"/>
        <w:gridCol w:w="1251"/>
      </w:tblGrid>
      <w:tr w:rsidR="0015542E" w:rsidRPr="00387190">
        <w:trPr>
          <w:cantSplit/>
          <w:trHeight w:val="300"/>
        </w:trPr>
        <w:tc>
          <w:tcPr>
            <w:tcW w:w="4675" w:type="dxa"/>
            <w:gridSpan w:val="3"/>
            <w:tcBorders>
              <w:top w:val="nil"/>
              <w:left w:val="nil"/>
              <w:bottom w:val="nil"/>
              <w:right w:val="nil"/>
            </w:tcBorders>
            <w:shd w:val="clear" w:color="auto" w:fill="FFFFFF"/>
          </w:tcPr>
          <w:p w:rsidR="0015542E" w:rsidRPr="00387190"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387190">
              <w:rPr>
                <w:rFonts w:ascii="Arial" w:hAnsi="Arial" w:cs="Arial"/>
                <w:b/>
                <w:bCs/>
                <w:color w:val="000000"/>
                <w:sz w:val="18"/>
                <w:szCs w:val="18"/>
              </w:rPr>
              <w:t xml:space="preserve">Rotated Component </w:t>
            </w:r>
            <w:proofErr w:type="spellStart"/>
            <w:r w:rsidRPr="00387190">
              <w:rPr>
                <w:rFonts w:ascii="Arial" w:hAnsi="Arial" w:cs="Arial"/>
                <w:b/>
                <w:bCs/>
                <w:color w:val="000000"/>
                <w:sz w:val="18"/>
                <w:szCs w:val="18"/>
              </w:rPr>
              <w:t>Matrix</w:t>
            </w:r>
            <w:r w:rsidRPr="00387190">
              <w:rPr>
                <w:rFonts w:ascii="Arial" w:hAnsi="Arial" w:cs="Arial"/>
                <w:b/>
                <w:bCs/>
                <w:color w:val="000000"/>
                <w:sz w:val="18"/>
                <w:szCs w:val="18"/>
                <w:vertAlign w:val="superscript"/>
              </w:rPr>
              <w:t>a</w:t>
            </w:r>
            <w:proofErr w:type="spellEnd"/>
          </w:p>
        </w:tc>
      </w:tr>
      <w:tr w:rsidR="0015542E" w:rsidRPr="00387190">
        <w:trPr>
          <w:cantSplit/>
          <w:trHeight w:val="300"/>
        </w:trPr>
        <w:tc>
          <w:tcPr>
            <w:tcW w:w="2425" w:type="dxa"/>
            <w:vMerge w:val="restart"/>
            <w:tcBorders>
              <w:top w:val="single" w:sz="16" w:space="0" w:color="000000"/>
              <w:left w:val="single" w:sz="16" w:space="0" w:color="000000"/>
              <w:bottom w:val="nil"/>
              <w:right w:val="single" w:sz="16" w:space="0" w:color="000000"/>
            </w:tcBorders>
            <w:shd w:val="clear" w:color="auto" w:fill="FFFFFF"/>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p>
        </w:tc>
        <w:tc>
          <w:tcPr>
            <w:tcW w:w="2250" w:type="dxa"/>
            <w:gridSpan w:val="2"/>
            <w:tcBorders>
              <w:top w:val="single" w:sz="16" w:space="0" w:color="000000"/>
              <w:left w:val="single" w:sz="16" w:space="0" w:color="000000"/>
            </w:tcBorders>
            <w:shd w:val="clear" w:color="auto" w:fill="FFFFFF"/>
          </w:tcPr>
          <w:p w:rsidR="0015542E" w:rsidRPr="00387190"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387190">
              <w:rPr>
                <w:rFonts w:ascii="Arial" w:hAnsi="Arial" w:cs="Arial"/>
                <w:color w:val="000000"/>
                <w:sz w:val="18"/>
                <w:szCs w:val="18"/>
              </w:rPr>
              <w:t>Component</w:t>
            </w:r>
          </w:p>
        </w:tc>
      </w:tr>
      <w:tr w:rsidR="0015542E" w:rsidRPr="00387190">
        <w:trPr>
          <w:cantSplit/>
          <w:trHeight w:val="338"/>
        </w:trPr>
        <w:tc>
          <w:tcPr>
            <w:tcW w:w="2425" w:type="dxa"/>
            <w:vMerge/>
            <w:tcBorders>
              <w:top w:val="single" w:sz="16" w:space="0" w:color="000000"/>
              <w:left w:val="single" w:sz="16" w:space="0" w:color="000000"/>
              <w:bottom w:val="nil"/>
              <w:right w:val="single" w:sz="16" w:space="0" w:color="000000"/>
            </w:tcBorders>
            <w:shd w:val="clear" w:color="auto" w:fill="FFFFFF"/>
          </w:tcPr>
          <w:p w:rsidR="0015542E" w:rsidRPr="00387190" w:rsidRDefault="0015542E" w:rsidP="00BF0D08">
            <w:pPr>
              <w:autoSpaceDE w:val="0"/>
              <w:autoSpaceDN w:val="0"/>
              <w:adjustRightInd w:val="0"/>
              <w:spacing w:after="0" w:line="360" w:lineRule="auto"/>
              <w:rPr>
                <w:rFonts w:ascii="Arial" w:hAnsi="Arial" w:cs="Arial"/>
                <w:color w:val="000000"/>
                <w:sz w:val="18"/>
                <w:szCs w:val="18"/>
              </w:rPr>
            </w:pPr>
          </w:p>
        </w:tc>
        <w:tc>
          <w:tcPr>
            <w:tcW w:w="999" w:type="dxa"/>
            <w:tcBorders>
              <w:left w:val="single" w:sz="16" w:space="0" w:color="000000"/>
              <w:bottom w:val="single" w:sz="16" w:space="0" w:color="000000"/>
            </w:tcBorders>
            <w:shd w:val="clear" w:color="auto" w:fill="FFFFFF"/>
          </w:tcPr>
          <w:p w:rsidR="0015542E" w:rsidRPr="00387190"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387190">
              <w:rPr>
                <w:rFonts w:ascii="Arial" w:hAnsi="Arial" w:cs="Arial"/>
                <w:color w:val="000000"/>
                <w:sz w:val="18"/>
                <w:szCs w:val="18"/>
              </w:rPr>
              <w:t>1</w:t>
            </w:r>
          </w:p>
        </w:tc>
        <w:tc>
          <w:tcPr>
            <w:tcW w:w="1250" w:type="dxa"/>
            <w:tcBorders>
              <w:bottom w:val="single" w:sz="16" w:space="0" w:color="000000"/>
              <w:right w:val="single" w:sz="16" w:space="0" w:color="000000"/>
            </w:tcBorders>
            <w:shd w:val="clear" w:color="auto" w:fill="FFFFFF"/>
          </w:tcPr>
          <w:p w:rsidR="0015542E" w:rsidRPr="00387190"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387190">
              <w:rPr>
                <w:rFonts w:ascii="Arial" w:hAnsi="Arial" w:cs="Arial"/>
                <w:color w:val="000000"/>
                <w:sz w:val="18"/>
                <w:szCs w:val="18"/>
              </w:rPr>
              <w:t>2</w:t>
            </w:r>
          </w:p>
        </w:tc>
      </w:tr>
      <w:tr w:rsidR="0015542E" w:rsidRPr="00387190">
        <w:trPr>
          <w:cantSplit/>
          <w:trHeight w:val="300"/>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Concerned about fair trade</w:t>
            </w:r>
          </w:p>
        </w:tc>
        <w:tc>
          <w:tcPr>
            <w:tcW w:w="999" w:type="dxa"/>
            <w:tcBorders>
              <w:top w:val="single" w:sz="16" w:space="0" w:color="000000"/>
              <w:left w:val="single" w:sz="16" w:space="0" w:color="000000"/>
              <w:bottom w:val="nil"/>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,810</w:t>
            </w:r>
          </w:p>
        </w:tc>
        <w:tc>
          <w:tcPr>
            <w:tcW w:w="1250" w:type="dxa"/>
            <w:tcBorders>
              <w:top w:val="single" w:sz="16" w:space="0" w:color="000000"/>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,232</w:t>
            </w:r>
          </w:p>
        </w:tc>
      </w:tr>
      <w:tr w:rsidR="0015542E" w:rsidRPr="00387190">
        <w:trPr>
          <w:cantSplit/>
          <w:trHeight w:val="300"/>
        </w:trPr>
        <w:tc>
          <w:tcPr>
            <w:tcW w:w="2425" w:type="dxa"/>
            <w:tcBorders>
              <w:top w:val="nil"/>
              <w:left w:val="single" w:sz="16" w:space="0" w:color="000000"/>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Fair trade better quality</w:t>
            </w:r>
          </w:p>
        </w:tc>
        <w:tc>
          <w:tcPr>
            <w:tcW w:w="999" w:type="dxa"/>
            <w:tcBorders>
              <w:top w:val="nil"/>
              <w:left w:val="single" w:sz="16" w:space="0" w:color="000000"/>
              <w:bottom w:val="nil"/>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,807</w:t>
            </w:r>
          </w:p>
        </w:tc>
        <w:tc>
          <w:tcPr>
            <w:tcW w:w="1250" w:type="dxa"/>
            <w:tcBorders>
              <w:top w:val="nil"/>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-,009</w:t>
            </w:r>
          </w:p>
        </w:tc>
      </w:tr>
      <w:tr w:rsidR="0015542E" w:rsidRPr="00387190">
        <w:trPr>
          <w:cantSplit/>
          <w:trHeight w:val="601"/>
        </w:trPr>
        <w:tc>
          <w:tcPr>
            <w:tcW w:w="2425" w:type="dxa"/>
            <w:tcBorders>
              <w:top w:val="nil"/>
              <w:left w:val="single" w:sz="16" w:space="0" w:color="000000"/>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Buying fair trade products requires an effort</w:t>
            </w:r>
          </w:p>
        </w:tc>
        <w:tc>
          <w:tcPr>
            <w:tcW w:w="999" w:type="dxa"/>
            <w:tcBorders>
              <w:top w:val="nil"/>
              <w:left w:val="single" w:sz="16" w:space="0" w:color="000000"/>
              <w:bottom w:val="nil"/>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-,663</w:t>
            </w:r>
          </w:p>
        </w:tc>
        <w:tc>
          <w:tcPr>
            <w:tcW w:w="1250" w:type="dxa"/>
            <w:tcBorders>
              <w:top w:val="nil"/>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-,044</w:t>
            </w:r>
          </w:p>
        </w:tc>
      </w:tr>
      <w:tr w:rsidR="0015542E" w:rsidRPr="00387190">
        <w:trPr>
          <w:cantSplit/>
          <w:trHeight w:val="300"/>
        </w:trPr>
        <w:tc>
          <w:tcPr>
            <w:tcW w:w="2425" w:type="dxa"/>
            <w:tcBorders>
              <w:top w:val="nil"/>
              <w:left w:val="single" w:sz="16" w:space="0" w:color="000000"/>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Fair trade more expensive</w:t>
            </w:r>
          </w:p>
        </w:tc>
        <w:tc>
          <w:tcPr>
            <w:tcW w:w="999" w:type="dxa"/>
            <w:tcBorders>
              <w:top w:val="nil"/>
              <w:left w:val="single" w:sz="16" w:space="0" w:color="000000"/>
              <w:bottom w:val="nil"/>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,616</w:t>
            </w:r>
          </w:p>
        </w:tc>
        <w:tc>
          <w:tcPr>
            <w:tcW w:w="1250" w:type="dxa"/>
            <w:tcBorders>
              <w:top w:val="nil"/>
              <w:bottom w:val="nil"/>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-,194</w:t>
            </w:r>
          </w:p>
        </w:tc>
      </w:tr>
      <w:tr w:rsidR="0015542E" w:rsidRPr="00387190">
        <w:trPr>
          <w:cantSplit/>
          <w:trHeight w:val="601"/>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Fair trade generalized way of trading (the benchmark)</w:t>
            </w:r>
          </w:p>
        </w:tc>
        <w:tc>
          <w:tcPr>
            <w:tcW w:w="999" w:type="dxa"/>
            <w:tcBorders>
              <w:top w:val="nil"/>
              <w:left w:val="single" w:sz="16" w:space="0" w:color="000000"/>
              <w:bottom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,017</w:t>
            </w:r>
          </w:p>
        </w:tc>
        <w:tc>
          <w:tcPr>
            <w:tcW w:w="1250" w:type="dxa"/>
            <w:tcBorders>
              <w:top w:val="nil"/>
              <w:bottom w:val="single" w:sz="16" w:space="0" w:color="000000"/>
              <w:right w:val="single" w:sz="16" w:space="0" w:color="000000"/>
            </w:tcBorders>
            <w:shd w:val="clear" w:color="auto" w:fill="FFFFFF"/>
            <w:vAlign w:val="center"/>
          </w:tcPr>
          <w:p w:rsidR="0015542E" w:rsidRPr="00387190"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387190">
              <w:rPr>
                <w:rFonts w:ascii="Arial" w:hAnsi="Arial" w:cs="Arial"/>
                <w:color w:val="000000"/>
                <w:sz w:val="18"/>
                <w:szCs w:val="18"/>
              </w:rPr>
              <w:t>,973</w:t>
            </w:r>
          </w:p>
        </w:tc>
      </w:tr>
      <w:tr w:rsidR="0015542E" w:rsidRPr="00CA2E63">
        <w:trPr>
          <w:cantSplit/>
          <w:trHeight w:val="601"/>
        </w:trPr>
        <w:tc>
          <w:tcPr>
            <w:tcW w:w="4675" w:type="dxa"/>
            <w:gridSpan w:val="3"/>
            <w:tcBorders>
              <w:top w:val="nil"/>
              <w:left w:val="nil"/>
              <w:bottom w:val="nil"/>
              <w:right w:val="nil"/>
            </w:tcBorders>
            <w:shd w:val="clear" w:color="auto" w:fill="FFFFFF"/>
            <w:vAlign w:val="center"/>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 xml:space="preserve">Extraction Method: Principal Component Analysis. </w:t>
            </w:r>
          </w:p>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 xml:space="preserve"> Rotation Method: </w:t>
            </w:r>
            <w:proofErr w:type="spellStart"/>
            <w:r w:rsidRPr="00387190">
              <w:rPr>
                <w:rFonts w:ascii="Arial" w:hAnsi="Arial" w:cs="Arial"/>
                <w:color w:val="000000"/>
                <w:sz w:val="18"/>
                <w:szCs w:val="18"/>
              </w:rPr>
              <w:t>Varimax</w:t>
            </w:r>
            <w:proofErr w:type="spellEnd"/>
            <w:r w:rsidRPr="00387190">
              <w:rPr>
                <w:rFonts w:ascii="Arial" w:hAnsi="Arial" w:cs="Arial"/>
                <w:color w:val="000000"/>
                <w:sz w:val="18"/>
                <w:szCs w:val="18"/>
              </w:rPr>
              <w:t xml:space="preserve"> with Kaiser Normalization.</w:t>
            </w:r>
          </w:p>
        </w:tc>
      </w:tr>
      <w:tr w:rsidR="0015542E" w:rsidRPr="00CA2E63">
        <w:trPr>
          <w:cantSplit/>
          <w:trHeight w:val="300"/>
        </w:trPr>
        <w:tc>
          <w:tcPr>
            <w:tcW w:w="4675" w:type="dxa"/>
            <w:gridSpan w:val="3"/>
            <w:tcBorders>
              <w:top w:val="nil"/>
              <w:left w:val="nil"/>
              <w:bottom w:val="nil"/>
              <w:right w:val="nil"/>
            </w:tcBorders>
            <w:shd w:val="clear" w:color="auto" w:fill="FFFFFF"/>
          </w:tcPr>
          <w:p w:rsidR="0015542E" w:rsidRPr="00387190" w:rsidRDefault="0015542E" w:rsidP="00BF0D08">
            <w:pPr>
              <w:autoSpaceDE w:val="0"/>
              <w:autoSpaceDN w:val="0"/>
              <w:adjustRightInd w:val="0"/>
              <w:spacing w:after="0" w:line="360" w:lineRule="auto"/>
              <w:ind w:left="60" w:right="60"/>
              <w:rPr>
                <w:rFonts w:ascii="Arial" w:hAnsi="Arial" w:cs="Arial"/>
                <w:color w:val="000000"/>
                <w:sz w:val="18"/>
                <w:szCs w:val="18"/>
              </w:rPr>
            </w:pPr>
            <w:r w:rsidRPr="00387190">
              <w:rPr>
                <w:rFonts w:ascii="Arial" w:hAnsi="Arial" w:cs="Arial"/>
                <w:color w:val="000000"/>
                <w:sz w:val="18"/>
                <w:szCs w:val="18"/>
              </w:rPr>
              <w:t>a. Rotation converged in 3 iterations.</w:t>
            </w:r>
          </w:p>
        </w:tc>
      </w:tr>
    </w:tbl>
    <w:p w:rsidR="0015542E" w:rsidRPr="00D72356" w:rsidRDefault="0015542E" w:rsidP="00BF0D08">
      <w:pPr>
        <w:spacing w:line="360" w:lineRule="auto"/>
        <w:rPr>
          <w:sz w:val="28"/>
        </w:rPr>
      </w:pPr>
      <w:r w:rsidRPr="00D72356">
        <w:rPr>
          <w:sz w:val="28"/>
        </w:rPr>
        <w:lastRenderedPageBreak/>
        <w:t>Reliability test</w:t>
      </w:r>
      <w:r w:rsidR="005F4F86">
        <w:rPr>
          <w:sz w:val="28"/>
        </w:rPr>
        <w:t xml:space="preserve"> (table 8)</w:t>
      </w:r>
      <w:r w:rsidRPr="00D72356">
        <w:rPr>
          <w:sz w:val="28"/>
        </w:rPr>
        <w:br/>
      </w:r>
    </w:p>
    <w:tbl>
      <w:tblPr>
        <w:tblW w:w="265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9"/>
        <w:gridCol w:w="1154"/>
      </w:tblGrid>
      <w:tr w:rsidR="0015542E" w:rsidRPr="001F6FCD">
        <w:trPr>
          <w:cantSplit/>
        </w:trPr>
        <w:tc>
          <w:tcPr>
            <w:tcW w:w="2652" w:type="dxa"/>
            <w:gridSpan w:val="2"/>
            <w:tcBorders>
              <w:top w:val="nil"/>
              <w:left w:val="nil"/>
              <w:bottom w:val="nil"/>
              <w:right w:val="nil"/>
            </w:tcBorders>
            <w:shd w:val="clear" w:color="auto" w:fill="FFFFFF"/>
          </w:tcPr>
          <w:p w:rsidR="0015542E" w:rsidRPr="001F6FCD"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1F6FCD">
              <w:rPr>
                <w:rFonts w:ascii="Arial" w:hAnsi="Arial" w:cs="Arial"/>
                <w:b/>
                <w:bCs/>
                <w:color w:val="000000"/>
                <w:sz w:val="18"/>
                <w:szCs w:val="18"/>
              </w:rPr>
              <w:t>Reliability Statistics</w:t>
            </w:r>
          </w:p>
        </w:tc>
      </w:tr>
      <w:tr w:rsidR="0015542E" w:rsidRPr="001F6FCD">
        <w:trPr>
          <w:cantSplit/>
        </w:trPr>
        <w:tc>
          <w:tcPr>
            <w:tcW w:w="1498" w:type="dxa"/>
            <w:tcBorders>
              <w:top w:val="single" w:sz="16" w:space="0" w:color="000000"/>
              <w:left w:val="single" w:sz="16" w:space="0" w:color="000000"/>
              <w:bottom w:val="single" w:sz="16" w:space="0" w:color="000000"/>
            </w:tcBorders>
            <w:shd w:val="clear" w:color="auto" w:fill="FFFFFF"/>
          </w:tcPr>
          <w:p w:rsidR="0015542E" w:rsidRPr="001F6FCD"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1F6FCD">
              <w:rPr>
                <w:rFonts w:ascii="Arial" w:hAnsi="Arial" w:cs="Arial"/>
                <w:color w:val="000000"/>
                <w:sz w:val="18"/>
                <w:szCs w:val="18"/>
              </w:rPr>
              <w:t>Cronbach's Alpha</w:t>
            </w:r>
          </w:p>
        </w:tc>
        <w:tc>
          <w:tcPr>
            <w:tcW w:w="1154" w:type="dxa"/>
            <w:tcBorders>
              <w:top w:val="single" w:sz="16" w:space="0" w:color="000000"/>
              <w:bottom w:val="single" w:sz="16" w:space="0" w:color="000000"/>
              <w:right w:val="single" w:sz="16" w:space="0" w:color="000000"/>
            </w:tcBorders>
            <w:shd w:val="clear" w:color="auto" w:fill="FFFFFF"/>
          </w:tcPr>
          <w:p w:rsidR="0015542E" w:rsidRPr="001F6FCD" w:rsidRDefault="0015542E" w:rsidP="00BF0D08">
            <w:pPr>
              <w:autoSpaceDE w:val="0"/>
              <w:autoSpaceDN w:val="0"/>
              <w:adjustRightInd w:val="0"/>
              <w:spacing w:after="0" w:line="360" w:lineRule="auto"/>
              <w:ind w:left="60" w:right="60"/>
              <w:jc w:val="center"/>
              <w:rPr>
                <w:rFonts w:ascii="Arial" w:hAnsi="Arial" w:cs="Arial"/>
                <w:color w:val="000000"/>
                <w:sz w:val="18"/>
                <w:szCs w:val="18"/>
              </w:rPr>
            </w:pPr>
            <w:r w:rsidRPr="001F6FCD">
              <w:rPr>
                <w:rFonts w:ascii="Arial" w:hAnsi="Arial" w:cs="Arial"/>
                <w:color w:val="000000"/>
                <w:sz w:val="18"/>
                <w:szCs w:val="18"/>
              </w:rPr>
              <w:t>N of Items</w:t>
            </w:r>
          </w:p>
        </w:tc>
      </w:tr>
      <w:tr w:rsidR="0015542E" w:rsidRPr="001F6FCD">
        <w:trPr>
          <w:cantSplit/>
        </w:trPr>
        <w:tc>
          <w:tcPr>
            <w:tcW w:w="1498" w:type="dxa"/>
            <w:tcBorders>
              <w:top w:val="single" w:sz="16" w:space="0" w:color="000000"/>
              <w:left w:val="single" w:sz="16" w:space="0" w:color="000000"/>
              <w:bottom w:val="single" w:sz="16" w:space="0" w:color="000000"/>
            </w:tcBorders>
            <w:shd w:val="clear" w:color="auto" w:fill="FFFFFF"/>
            <w:vAlign w:val="center"/>
          </w:tcPr>
          <w:p w:rsidR="0015542E" w:rsidRPr="001F6FCD"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1F6FCD">
              <w:rPr>
                <w:rFonts w:ascii="Arial" w:hAnsi="Arial" w:cs="Arial"/>
                <w:color w:val="000000"/>
                <w:sz w:val="18"/>
                <w:szCs w:val="18"/>
              </w:rPr>
              <w:t>,698</w:t>
            </w:r>
          </w:p>
        </w:tc>
        <w:tc>
          <w:tcPr>
            <w:tcW w:w="1154" w:type="dxa"/>
            <w:tcBorders>
              <w:top w:val="single" w:sz="16" w:space="0" w:color="000000"/>
              <w:bottom w:val="single" w:sz="16" w:space="0" w:color="000000"/>
              <w:right w:val="single" w:sz="16" w:space="0" w:color="000000"/>
            </w:tcBorders>
            <w:shd w:val="clear" w:color="auto" w:fill="FFFFFF"/>
            <w:vAlign w:val="center"/>
          </w:tcPr>
          <w:p w:rsidR="0015542E" w:rsidRPr="001F6FCD" w:rsidRDefault="0015542E" w:rsidP="00BF0D08">
            <w:pPr>
              <w:autoSpaceDE w:val="0"/>
              <w:autoSpaceDN w:val="0"/>
              <w:adjustRightInd w:val="0"/>
              <w:spacing w:after="0" w:line="360" w:lineRule="auto"/>
              <w:ind w:left="60" w:right="60"/>
              <w:jc w:val="right"/>
              <w:rPr>
                <w:rFonts w:ascii="Arial" w:hAnsi="Arial" w:cs="Arial"/>
                <w:color w:val="000000"/>
                <w:sz w:val="18"/>
                <w:szCs w:val="18"/>
              </w:rPr>
            </w:pPr>
            <w:r w:rsidRPr="001F6FCD">
              <w:rPr>
                <w:rFonts w:ascii="Arial" w:hAnsi="Arial" w:cs="Arial"/>
                <w:color w:val="000000"/>
                <w:sz w:val="18"/>
                <w:szCs w:val="18"/>
              </w:rPr>
              <w:t>4</w:t>
            </w:r>
          </w:p>
        </w:tc>
      </w:tr>
    </w:tbl>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15542E" w:rsidRDefault="0015542E" w:rsidP="00BF0D08">
      <w:pPr>
        <w:spacing w:line="360" w:lineRule="auto"/>
      </w:pPr>
    </w:p>
    <w:p w:rsidR="003978B9" w:rsidRPr="00373714" w:rsidRDefault="003978B9" w:rsidP="00BF0D08">
      <w:pPr>
        <w:spacing w:line="360" w:lineRule="auto"/>
      </w:pPr>
      <w:r w:rsidRPr="0015542E">
        <w:rPr>
          <w:sz w:val="44"/>
        </w:rPr>
        <w:lastRenderedPageBreak/>
        <w:t>Appendix I</w:t>
      </w:r>
      <w:r>
        <w:rPr>
          <w:sz w:val="44"/>
        </w:rPr>
        <w:t>II</w:t>
      </w:r>
      <w:r w:rsidRPr="0015542E">
        <w:rPr>
          <w:sz w:val="44"/>
        </w:rPr>
        <w:t xml:space="preserve">: </w:t>
      </w:r>
      <w:r>
        <w:rPr>
          <w:sz w:val="44"/>
        </w:rPr>
        <w:t>Results (outputs</w:t>
      </w:r>
      <w:proofErr w:type="gramStart"/>
      <w:r>
        <w:rPr>
          <w:sz w:val="44"/>
        </w:rPr>
        <w:t>)</w:t>
      </w:r>
      <w:proofErr w:type="gramEnd"/>
      <w:r>
        <w:rPr>
          <w:sz w:val="44"/>
        </w:rPr>
        <w:br/>
      </w:r>
      <w:r w:rsidRPr="00CB4406">
        <w:rPr>
          <w:sz w:val="28"/>
        </w:rPr>
        <w:t>Descriptive analysis</w:t>
      </w:r>
      <w:r w:rsidR="005F4F86">
        <w:rPr>
          <w:sz w:val="28"/>
        </w:rPr>
        <w:t xml:space="preserve"> (tables 9)</w:t>
      </w:r>
      <w:r>
        <w:br/>
      </w:r>
    </w:p>
    <w:tbl>
      <w:tblPr>
        <w:tblW w:w="6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31"/>
        <w:gridCol w:w="1427"/>
        <w:gridCol w:w="1091"/>
        <w:gridCol w:w="1091"/>
        <w:gridCol w:w="1091"/>
        <w:gridCol w:w="1091"/>
      </w:tblGrid>
      <w:tr w:rsidR="003978B9" w:rsidRPr="00CA2E63">
        <w:trPr>
          <w:cantSplit/>
        </w:trPr>
        <w:tc>
          <w:tcPr>
            <w:tcW w:w="6819" w:type="dxa"/>
            <w:gridSpan w:val="6"/>
            <w:tcBorders>
              <w:top w:val="nil"/>
              <w:left w:val="nil"/>
              <w:bottom w:val="nil"/>
              <w:right w:val="nil"/>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b/>
                <w:bCs/>
                <w:color w:val="000000"/>
                <w:sz w:val="18"/>
                <w:szCs w:val="18"/>
              </w:rPr>
              <w:t xml:space="preserve">Purchase intention Knowledge Willingness to pay Positive attitude towards fair </w:t>
            </w:r>
            <w:proofErr w:type="gramStart"/>
            <w:r w:rsidRPr="006957E9">
              <w:rPr>
                <w:rFonts w:ascii="Arial" w:hAnsi="Arial" w:cs="Arial"/>
                <w:b/>
                <w:bCs/>
                <w:color w:val="000000"/>
                <w:sz w:val="18"/>
                <w:szCs w:val="18"/>
              </w:rPr>
              <w:t>trade  *</w:t>
            </w:r>
            <w:proofErr w:type="gramEnd"/>
            <w:r w:rsidRPr="006957E9">
              <w:rPr>
                <w:rFonts w:ascii="Arial" w:hAnsi="Arial" w:cs="Arial"/>
                <w:b/>
                <w:bCs/>
                <w:color w:val="000000"/>
                <w:sz w:val="18"/>
                <w:szCs w:val="18"/>
              </w:rPr>
              <w:t xml:space="preserve"> What is your gender?</w:t>
            </w:r>
          </w:p>
        </w:tc>
      </w:tr>
      <w:tr w:rsidR="003978B9" w:rsidRPr="00CA2E63">
        <w:trPr>
          <w:cantSplit/>
        </w:trPr>
        <w:tc>
          <w:tcPr>
            <w:tcW w:w="2455" w:type="dxa"/>
            <w:gridSpan w:val="2"/>
            <w:tcBorders>
              <w:top w:val="single" w:sz="16" w:space="0" w:color="000000"/>
              <w:left w:val="single" w:sz="16" w:space="0" w:color="000000"/>
              <w:bottom w:val="single" w:sz="16" w:space="0" w:color="000000"/>
              <w:right w:val="nil"/>
            </w:tcBorders>
            <w:shd w:val="clear" w:color="auto" w:fill="FFFFFF"/>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What is your gender?</w:t>
            </w:r>
          </w:p>
        </w:tc>
        <w:tc>
          <w:tcPr>
            <w:tcW w:w="1091" w:type="dxa"/>
            <w:tcBorders>
              <w:top w:val="single" w:sz="16" w:space="0" w:color="000000"/>
              <w:left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Purchase intention</w:t>
            </w:r>
          </w:p>
        </w:tc>
        <w:tc>
          <w:tcPr>
            <w:tcW w:w="1091" w:type="dxa"/>
            <w:tcBorders>
              <w:top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Knowledge</w:t>
            </w:r>
          </w:p>
        </w:tc>
        <w:tc>
          <w:tcPr>
            <w:tcW w:w="1091" w:type="dxa"/>
            <w:tcBorders>
              <w:top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Willingness to pay</w:t>
            </w:r>
          </w:p>
        </w:tc>
        <w:tc>
          <w:tcPr>
            <w:tcW w:w="1091" w:type="dxa"/>
            <w:tcBorders>
              <w:top w:val="single" w:sz="16" w:space="0" w:color="000000"/>
              <w:bottom w:val="single" w:sz="16" w:space="0" w:color="000000"/>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Positive attitude towards fair trade</w:t>
            </w:r>
          </w:p>
        </w:tc>
      </w:tr>
      <w:tr w:rsidR="003978B9" w:rsidRPr="006957E9">
        <w:trPr>
          <w:cantSplit/>
        </w:trPr>
        <w:tc>
          <w:tcPr>
            <w:tcW w:w="1030" w:type="dxa"/>
            <w:vMerge w:val="restart"/>
            <w:tcBorders>
              <w:top w:val="single" w:sz="16" w:space="0" w:color="000000"/>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Male</w:t>
            </w:r>
          </w:p>
        </w:tc>
        <w:tc>
          <w:tcPr>
            <w:tcW w:w="1425" w:type="dxa"/>
            <w:tcBorders>
              <w:top w:val="single" w:sz="16" w:space="0" w:color="000000"/>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single" w:sz="16" w:space="0" w:color="000000"/>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49.3922</w:t>
            </w:r>
          </w:p>
        </w:tc>
        <w:tc>
          <w:tcPr>
            <w:tcW w:w="1091" w:type="dxa"/>
            <w:tcBorders>
              <w:top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3.61</w:t>
            </w:r>
          </w:p>
        </w:tc>
        <w:tc>
          <w:tcPr>
            <w:tcW w:w="1091" w:type="dxa"/>
            <w:tcBorders>
              <w:top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1.7729</w:t>
            </w:r>
          </w:p>
        </w:tc>
        <w:tc>
          <w:tcPr>
            <w:tcW w:w="1091" w:type="dxa"/>
            <w:tcBorders>
              <w:top w:val="single" w:sz="16" w:space="0" w:color="000000"/>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3.5343</w:t>
            </w:r>
          </w:p>
        </w:tc>
      </w:tr>
      <w:tr w:rsidR="003978B9" w:rsidRPr="006957E9">
        <w:trPr>
          <w:cantSplit/>
        </w:trPr>
        <w:tc>
          <w:tcPr>
            <w:tcW w:w="1030" w:type="dxa"/>
            <w:vMerge/>
            <w:tcBorders>
              <w:top w:val="single" w:sz="16" w:space="0" w:color="000000"/>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5"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51</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49</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51</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51</w:t>
            </w:r>
          </w:p>
        </w:tc>
      </w:tr>
      <w:tr w:rsidR="003978B9" w:rsidRPr="006957E9">
        <w:trPr>
          <w:cantSplit/>
        </w:trPr>
        <w:tc>
          <w:tcPr>
            <w:tcW w:w="1030" w:type="dxa"/>
            <w:vMerge/>
            <w:tcBorders>
              <w:top w:val="single" w:sz="16" w:space="0" w:color="000000"/>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5"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25.95772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1.187</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1.02112</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.72288</w:t>
            </w:r>
          </w:p>
        </w:tc>
      </w:tr>
      <w:tr w:rsidR="003978B9" w:rsidRPr="006957E9">
        <w:trPr>
          <w:cantSplit/>
        </w:trPr>
        <w:tc>
          <w:tcPr>
            <w:tcW w:w="1030" w:type="dxa"/>
            <w:vMerge w:val="restart"/>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Female</w:t>
            </w:r>
          </w:p>
        </w:tc>
        <w:tc>
          <w:tcPr>
            <w:tcW w:w="1425"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41.7766</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3.96</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1.9206</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3.5612</w:t>
            </w:r>
          </w:p>
        </w:tc>
      </w:tr>
      <w:tr w:rsidR="003978B9" w:rsidRPr="006957E9">
        <w:trPr>
          <w:cantSplit/>
        </w:trPr>
        <w:tc>
          <w:tcPr>
            <w:tcW w:w="1030"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5"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94</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91</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94</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94</w:t>
            </w:r>
          </w:p>
        </w:tc>
      </w:tr>
      <w:tr w:rsidR="003978B9" w:rsidRPr="006957E9">
        <w:trPr>
          <w:cantSplit/>
        </w:trPr>
        <w:tc>
          <w:tcPr>
            <w:tcW w:w="1030"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5"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26.73009</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1.154</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1.11527</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.64725</w:t>
            </w:r>
          </w:p>
        </w:tc>
      </w:tr>
      <w:tr w:rsidR="003978B9" w:rsidRPr="006957E9">
        <w:trPr>
          <w:cantSplit/>
        </w:trPr>
        <w:tc>
          <w:tcPr>
            <w:tcW w:w="1030" w:type="dxa"/>
            <w:vMerge w:val="restart"/>
            <w:tcBorders>
              <w:top w:val="nil"/>
              <w:left w:val="single" w:sz="16" w:space="0" w:color="000000"/>
              <w:bottom w:val="single" w:sz="16" w:space="0" w:color="000000"/>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Total</w:t>
            </w:r>
          </w:p>
        </w:tc>
        <w:tc>
          <w:tcPr>
            <w:tcW w:w="1425"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44.4552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3.84</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1.8687</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3.5517</w:t>
            </w:r>
          </w:p>
        </w:tc>
      </w:tr>
      <w:tr w:rsidR="003978B9" w:rsidRPr="006957E9">
        <w:trPr>
          <w:cantSplit/>
        </w:trPr>
        <w:tc>
          <w:tcPr>
            <w:tcW w:w="1030" w:type="dxa"/>
            <w:vMerge/>
            <w:tcBorders>
              <w:top w:val="nil"/>
              <w:left w:val="single" w:sz="16" w:space="0" w:color="000000"/>
              <w:bottom w:val="single" w:sz="16" w:space="0" w:color="000000"/>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5"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145</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145</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145</w:t>
            </w:r>
          </w:p>
        </w:tc>
      </w:tr>
      <w:tr w:rsidR="003978B9" w:rsidRPr="006957E9">
        <w:trPr>
          <w:cantSplit/>
        </w:trPr>
        <w:tc>
          <w:tcPr>
            <w:tcW w:w="1030" w:type="dxa"/>
            <w:vMerge/>
            <w:tcBorders>
              <w:top w:val="nil"/>
              <w:left w:val="single" w:sz="16" w:space="0" w:color="000000"/>
              <w:bottom w:val="single" w:sz="16" w:space="0" w:color="000000"/>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5" w:type="dxa"/>
            <w:tcBorders>
              <w:top w:val="nil"/>
              <w:left w:val="nil"/>
              <w:bottom w:val="single" w:sz="16" w:space="0" w:color="000000"/>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26.62183</w:t>
            </w:r>
          </w:p>
        </w:tc>
        <w:tc>
          <w:tcPr>
            <w:tcW w:w="1091" w:type="dxa"/>
            <w:tcBorders>
              <w:top w:val="nil"/>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1.173</w:t>
            </w:r>
          </w:p>
        </w:tc>
        <w:tc>
          <w:tcPr>
            <w:tcW w:w="1091" w:type="dxa"/>
            <w:tcBorders>
              <w:top w:val="nil"/>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1.08183</w:t>
            </w:r>
          </w:p>
        </w:tc>
        <w:tc>
          <w:tcPr>
            <w:tcW w:w="1091" w:type="dxa"/>
            <w:tcBorders>
              <w:top w:val="nil"/>
              <w:bottom w:val="single" w:sz="16" w:space="0" w:color="000000"/>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.67243</w:t>
            </w:r>
          </w:p>
        </w:tc>
      </w:tr>
    </w:tbl>
    <w:p w:rsidR="0062094C" w:rsidRDefault="003978B9" w:rsidP="00BF0D08">
      <w:pPr>
        <w:spacing w:line="360" w:lineRule="auto"/>
      </w:pPr>
      <w:r>
        <w:br/>
      </w:r>
      <w:r w:rsidR="00510853">
        <w:br/>
      </w:r>
      <w:r w:rsidR="00510853">
        <w:br/>
      </w:r>
      <w:r w:rsidR="00510853">
        <w:br/>
      </w:r>
      <w:r w:rsidR="00510853">
        <w:br/>
      </w:r>
      <w:r w:rsidR="00510853">
        <w:br/>
      </w:r>
      <w:r w:rsidR="00510853">
        <w:br/>
      </w:r>
      <w:r w:rsidR="00510853">
        <w:br/>
      </w:r>
      <w:r w:rsidR="00510853">
        <w:br/>
      </w:r>
      <w:r w:rsidR="00510853">
        <w:br/>
      </w:r>
      <w:r w:rsidR="00510853">
        <w:br/>
      </w:r>
      <w:r w:rsidR="00510853">
        <w:br/>
      </w:r>
      <w:r w:rsidR="00510853">
        <w:br/>
      </w:r>
      <w:r w:rsidR="00510853">
        <w:br/>
      </w:r>
      <w:r w:rsidR="00510853">
        <w:br/>
      </w:r>
      <w:r w:rsidR="00510853">
        <w:br/>
      </w:r>
    </w:p>
    <w:p w:rsidR="003978B9" w:rsidRPr="00373714" w:rsidRDefault="003978B9" w:rsidP="00BF0D08">
      <w:pPr>
        <w:spacing w:line="360" w:lineRule="auto"/>
      </w:pPr>
    </w:p>
    <w:tbl>
      <w:tblPr>
        <w:tblpPr w:leftFromText="141" w:rightFromText="141" w:vertAnchor="text" w:horzAnchor="page" w:tblpX="1418" w:tblpY="97"/>
        <w:tblW w:w="65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426"/>
        <w:gridCol w:w="1091"/>
        <w:gridCol w:w="1091"/>
        <w:gridCol w:w="1091"/>
        <w:gridCol w:w="1091"/>
      </w:tblGrid>
      <w:tr w:rsidR="003978B9" w:rsidRPr="00CA2E63">
        <w:trPr>
          <w:cantSplit/>
        </w:trPr>
        <w:tc>
          <w:tcPr>
            <w:tcW w:w="6564" w:type="dxa"/>
            <w:gridSpan w:val="6"/>
            <w:tcBorders>
              <w:top w:val="nil"/>
              <w:left w:val="nil"/>
              <w:bottom w:val="nil"/>
              <w:right w:val="nil"/>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b/>
                <w:bCs/>
                <w:color w:val="000000"/>
                <w:sz w:val="18"/>
                <w:szCs w:val="18"/>
              </w:rPr>
              <w:t>Purchase intention Knowledge Willingness to pay Positive attitude towards fair trade  * Age groups</w:t>
            </w:r>
          </w:p>
        </w:tc>
      </w:tr>
      <w:tr w:rsidR="003978B9" w:rsidRPr="00CA2E63">
        <w:trPr>
          <w:cantSplit/>
        </w:trPr>
        <w:tc>
          <w:tcPr>
            <w:tcW w:w="2200" w:type="dxa"/>
            <w:gridSpan w:val="2"/>
            <w:tcBorders>
              <w:top w:val="single" w:sz="16" w:space="0" w:color="000000"/>
              <w:left w:val="single" w:sz="16" w:space="0" w:color="000000"/>
              <w:bottom w:val="single" w:sz="16" w:space="0" w:color="000000"/>
              <w:right w:val="nil"/>
            </w:tcBorders>
            <w:shd w:val="clear" w:color="auto" w:fill="FFFFFF"/>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Age groups</w:t>
            </w:r>
          </w:p>
        </w:tc>
        <w:tc>
          <w:tcPr>
            <w:tcW w:w="1091" w:type="dxa"/>
            <w:tcBorders>
              <w:top w:val="single" w:sz="16" w:space="0" w:color="000000"/>
              <w:left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Purchase intention</w:t>
            </w:r>
          </w:p>
        </w:tc>
        <w:tc>
          <w:tcPr>
            <w:tcW w:w="1091" w:type="dxa"/>
            <w:tcBorders>
              <w:top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Knowledge</w:t>
            </w:r>
          </w:p>
        </w:tc>
        <w:tc>
          <w:tcPr>
            <w:tcW w:w="1091" w:type="dxa"/>
            <w:tcBorders>
              <w:top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Willingness to pay</w:t>
            </w:r>
          </w:p>
        </w:tc>
        <w:tc>
          <w:tcPr>
            <w:tcW w:w="1091" w:type="dxa"/>
            <w:tcBorders>
              <w:top w:val="single" w:sz="16" w:space="0" w:color="000000"/>
              <w:bottom w:val="single" w:sz="16" w:space="0" w:color="000000"/>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6957E9">
              <w:rPr>
                <w:rFonts w:ascii="Arial" w:hAnsi="Arial" w:cs="Arial"/>
                <w:color w:val="000000"/>
                <w:sz w:val="18"/>
                <w:szCs w:val="18"/>
              </w:rPr>
              <w:t>Positive attitude towards fair trade</w:t>
            </w:r>
          </w:p>
        </w:tc>
      </w:tr>
      <w:tr w:rsidR="003978B9" w:rsidRPr="006957E9">
        <w:trPr>
          <w:cantSplit/>
        </w:trPr>
        <w:tc>
          <w:tcPr>
            <w:tcW w:w="774" w:type="dxa"/>
            <w:vMerge w:val="restart"/>
            <w:tcBorders>
              <w:top w:val="single" w:sz="16" w:space="0" w:color="000000"/>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18-25</w:t>
            </w:r>
          </w:p>
        </w:tc>
        <w:tc>
          <w:tcPr>
            <w:tcW w:w="1426" w:type="dxa"/>
            <w:tcBorders>
              <w:top w:val="single" w:sz="16" w:space="0" w:color="000000"/>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single" w:sz="16" w:space="0" w:color="000000"/>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50.6500</w:t>
            </w:r>
          </w:p>
        </w:tc>
        <w:tc>
          <w:tcPr>
            <w:tcW w:w="1091" w:type="dxa"/>
            <w:tcBorders>
              <w:top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3.77</w:t>
            </w:r>
          </w:p>
        </w:tc>
        <w:tc>
          <w:tcPr>
            <w:tcW w:w="1091" w:type="dxa"/>
            <w:tcBorders>
              <w:top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1.6445</w:t>
            </w:r>
          </w:p>
        </w:tc>
        <w:tc>
          <w:tcPr>
            <w:tcW w:w="1091" w:type="dxa"/>
            <w:tcBorders>
              <w:top w:val="single" w:sz="16" w:space="0" w:color="000000"/>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3.5375</w:t>
            </w:r>
          </w:p>
        </w:tc>
      </w:tr>
      <w:tr w:rsidR="003978B9" w:rsidRPr="006957E9">
        <w:trPr>
          <w:cantSplit/>
        </w:trPr>
        <w:tc>
          <w:tcPr>
            <w:tcW w:w="774" w:type="dxa"/>
            <w:vMerge/>
            <w:tcBorders>
              <w:top w:val="single" w:sz="16" w:space="0" w:color="000000"/>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40</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40</w:t>
            </w:r>
          </w:p>
        </w:tc>
      </w:tr>
      <w:tr w:rsidR="003978B9" w:rsidRPr="006957E9">
        <w:trPr>
          <w:cantSplit/>
        </w:trPr>
        <w:tc>
          <w:tcPr>
            <w:tcW w:w="774" w:type="dxa"/>
            <w:vMerge/>
            <w:tcBorders>
              <w:top w:val="single" w:sz="16" w:space="0" w:color="000000"/>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23.95567</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1.250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.84719</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.62673</w:t>
            </w:r>
          </w:p>
        </w:tc>
      </w:tr>
      <w:tr w:rsidR="003978B9" w:rsidRPr="006957E9">
        <w:trPr>
          <w:cantSplit/>
        </w:trPr>
        <w:tc>
          <w:tcPr>
            <w:tcW w:w="774" w:type="dxa"/>
            <w:vMerge w:val="restart"/>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26-35</w:t>
            </w: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42.3953</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3.86</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1.8288</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3.8837</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43</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43</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43</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43</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29.87844</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1.060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.93105</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.67777</w:t>
            </w:r>
          </w:p>
        </w:tc>
      </w:tr>
      <w:tr w:rsidR="003978B9" w:rsidRPr="006957E9">
        <w:trPr>
          <w:cantSplit/>
        </w:trPr>
        <w:tc>
          <w:tcPr>
            <w:tcW w:w="774" w:type="dxa"/>
            <w:vMerge w:val="restart"/>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36-45</w:t>
            </w: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41.7407</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3.96</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2.0811</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3.3981</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27</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25</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27</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27</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25.98312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1.306</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1.45030</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.61730</w:t>
            </w:r>
          </w:p>
        </w:tc>
      </w:tr>
      <w:tr w:rsidR="003978B9" w:rsidRPr="006957E9">
        <w:trPr>
          <w:cantSplit/>
        </w:trPr>
        <w:tc>
          <w:tcPr>
            <w:tcW w:w="774" w:type="dxa"/>
            <w:vMerge w:val="restart"/>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46-55</w:t>
            </w: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41.2083</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3.73</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1.9583</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3.3021</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24</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24</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24</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26.01167</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1.202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1.18181</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.67558</w:t>
            </w:r>
          </w:p>
        </w:tc>
      </w:tr>
      <w:tr w:rsidR="003978B9" w:rsidRPr="006957E9">
        <w:trPr>
          <w:cantSplit/>
        </w:trPr>
        <w:tc>
          <w:tcPr>
            <w:tcW w:w="774" w:type="dxa"/>
            <w:vMerge w:val="restart"/>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56-65</w:t>
            </w: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39.1111</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4.13</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2.0944</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3.0833</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8</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26.91396</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.991</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1.27266</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.35355</w:t>
            </w:r>
          </w:p>
        </w:tc>
      </w:tr>
      <w:tr w:rsidR="003978B9" w:rsidRPr="006957E9">
        <w:trPr>
          <w:cantSplit/>
        </w:trPr>
        <w:tc>
          <w:tcPr>
            <w:tcW w:w="774" w:type="dxa"/>
            <w:vMerge w:val="restart"/>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66-75</w:t>
            </w: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64.5000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3.00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2.2500</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3.8750</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w:t>
            </w:r>
          </w:p>
        </w:tc>
      </w:tr>
      <w:tr w:rsidR="003978B9" w:rsidRPr="006957E9">
        <w:trPr>
          <w:cantSplit/>
        </w:trPr>
        <w:tc>
          <w:tcPr>
            <w:tcW w:w="774" w:type="dxa"/>
            <w:vMerge/>
            <w:tcBorders>
              <w:top w:val="nil"/>
              <w:left w:val="single" w:sz="16" w:space="0" w:color="000000"/>
              <w:bottom w:val="nil"/>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6.36396</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1.414</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.35355</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.17678</w:t>
            </w:r>
          </w:p>
        </w:tc>
      </w:tr>
      <w:tr w:rsidR="003978B9" w:rsidRPr="006957E9">
        <w:trPr>
          <w:cantSplit/>
        </w:trPr>
        <w:tc>
          <w:tcPr>
            <w:tcW w:w="774" w:type="dxa"/>
            <w:vMerge w:val="restart"/>
            <w:tcBorders>
              <w:top w:val="nil"/>
              <w:left w:val="single" w:sz="16" w:space="0" w:color="000000"/>
              <w:bottom w:val="single" w:sz="16" w:space="0" w:color="000000"/>
              <w:right w:val="nil"/>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Total</w:t>
            </w: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Mean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44.4552</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3.84</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1.8687</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3.5517</w:t>
            </w:r>
          </w:p>
        </w:tc>
      </w:tr>
      <w:tr w:rsidR="003978B9" w:rsidRPr="006957E9">
        <w:trPr>
          <w:cantSplit/>
        </w:trPr>
        <w:tc>
          <w:tcPr>
            <w:tcW w:w="774" w:type="dxa"/>
            <w:vMerge/>
            <w:tcBorders>
              <w:top w:val="nil"/>
              <w:left w:val="single" w:sz="16" w:space="0" w:color="000000"/>
              <w:bottom w:val="single" w:sz="16" w:space="0" w:color="000000"/>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nil"/>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N</w:t>
            </w:r>
          </w:p>
        </w:tc>
        <w:tc>
          <w:tcPr>
            <w:tcW w:w="1091" w:type="dxa"/>
            <w:tcBorders>
              <w:top w:val="nil"/>
              <w:left w:val="single" w:sz="16" w:space="0" w:color="000000"/>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145</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140</w:t>
            </w:r>
          </w:p>
        </w:tc>
        <w:tc>
          <w:tcPr>
            <w:tcW w:w="1091" w:type="dxa"/>
            <w:tcBorders>
              <w:top w:val="nil"/>
              <w:bottom w:val="nil"/>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145</w:t>
            </w:r>
          </w:p>
        </w:tc>
        <w:tc>
          <w:tcPr>
            <w:tcW w:w="1091" w:type="dxa"/>
            <w:tcBorders>
              <w:top w:val="nil"/>
              <w:bottom w:val="nil"/>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145</w:t>
            </w:r>
          </w:p>
        </w:tc>
      </w:tr>
      <w:tr w:rsidR="003978B9" w:rsidRPr="006957E9">
        <w:trPr>
          <w:cantSplit/>
        </w:trPr>
        <w:tc>
          <w:tcPr>
            <w:tcW w:w="774" w:type="dxa"/>
            <w:vMerge/>
            <w:tcBorders>
              <w:top w:val="nil"/>
              <w:left w:val="single" w:sz="16" w:space="0" w:color="000000"/>
              <w:bottom w:val="single" w:sz="16" w:space="0" w:color="000000"/>
              <w:right w:val="nil"/>
            </w:tcBorders>
            <w:shd w:val="clear" w:color="auto" w:fill="FFFFFF"/>
            <w:vAlign w:val="center"/>
          </w:tcPr>
          <w:p w:rsidR="003978B9" w:rsidRPr="006957E9" w:rsidRDefault="003978B9" w:rsidP="00BF0D08">
            <w:pPr>
              <w:autoSpaceDE w:val="0"/>
              <w:autoSpaceDN w:val="0"/>
              <w:adjustRightInd w:val="0"/>
              <w:spacing w:after="0" w:line="360" w:lineRule="auto"/>
              <w:rPr>
                <w:rFonts w:ascii="Arial" w:hAnsi="Arial" w:cs="Arial"/>
                <w:color w:val="000000"/>
                <w:sz w:val="18"/>
                <w:szCs w:val="18"/>
              </w:rPr>
            </w:pPr>
          </w:p>
        </w:tc>
        <w:tc>
          <w:tcPr>
            <w:tcW w:w="1426" w:type="dxa"/>
            <w:tcBorders>
              <w:top w:val="nil"/>
              <w:left w:val="nil"/>
              <w:bottom w:val="single" w:sz="16" w:space="0" w:color="000000"/>
              <w:right w:val="single" w:sz="16" w:space="0" w:color="000000"/>
            </w:tcBorders>
            <w:shd w:val="clear" w:color="auto" w:fill="FFFFFF"/>
            <w:vAlign w:val="center"/>
          </w:tcPr>
          <w:p w:rsidR="003978B9" w:rsidRPr="006957E9" w:rsidRDefault="003978B9" w:rsidP="00BF0D08">
            <w:pPr>
              <w:autoSpaceDE w:val="0"/>
              <w:autoSpaceDN w:val="0"/>
              <w:adjustRightInd w:val="0"/>
              <w:spacing w:after="0" w:line="360" w:lineRule="auto"/>
              <w:ind w:left="60" w:right="60"/>
              <w:rPr>
                <w:rFonts w:ascii="Arial" w:hAnsi="Arial" w:cs="Arial"/>
                <w:color w:val="000000"/>
                <w:sz w:val="18"/>
                <w:szCs w:val="18"/>
              </w:rPr>
            </w:pPr>
            <w:r w:rsidRPr="006957E9">
              <w:rPr>
                <w:rFonts w:ascii="Arial" w:hAnsi="Arial" w:cs="Arial"/>
                <w:color w:val="000000"/>
                <w:sz w:val="18"/>
                <w:szCs w:val="18"/>
              </w:rPr>
              <w:t>Std. Deviation</w:t>
            </w:r>
          </w:p>
        </w:tc>
        <w:tc>
          <w:tcPr>
            <w:tcW w:w="1091" w:type="dxa"/>
            <w:tcBorders>
              <w:top w:val="nil"/>
              <w:left w:val="single" w:sz="16" w:space="0" w:color="000000"/>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26.62183</w:t>
            </w:r>
          </w:p>
        </w:tc>
        <w:tc>
          <w:tcPr>
            <w:tcW w:w="1091" w:type="dxa"/>
            <w:tcBorders>
              <w:top w:val="nil"/>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1.173</w:t>
            </w:r>
          </w:p>
        </w:tc>
        <w:tc>
          <w:tcPr>
            <w:tcW w:w="1091" w:type="dxa"/>
            <w:tcBorders>
              <w:top w:val="nil"/>
              <w:bottom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1.08183</w:t>
            </w:r>
          </w:p>
        </w:tc>
        <w:tc>
          <w:tcPr>
            <w:tcW w:w="1091" w:type="dxa"/>
            <w:tcBorders>
              <w:top w:val="nil"/>
              <w:bottom w:val="single" w:sz="16" w:space="0" w:color="000000"/>
              <w:right w:val="single" w:sz="16" w:space="0" w:color="000000"/>
            </w:tcBorders>
            <w:shd w:val="clear" w:color="auto" w:fill="FFFFFF"/>
          </w:tcPr>
          <w:p w:rsidR="003978B9" w:rsidRPr="006957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6957E9">
              <w:rPr>
                <w:rFonts w:ascii="Arial" w:hAnsi="Arial" w:cs="Arial"/>
                <w:color w:val="000000"/>
                <w:sz w:val="18"/>
                <w:szCs w:val="18"/>
              </w:rPr>
              <w:t>.67243</w:t>
            </w:r>
          </w:p>
        </w:tc>
      </w:tr>
    </w:tbl>
    <w:p w:rsidR="00510853" w:rsidRDefault="00510853" w:rsidP="00BF0D08">
      <w:pPr>
        <w:spacing w:line="360" w:lineRule="auto"/>
      </w:pPr>
      <w:r>
        <w:br/>
      </w:r>
      <w:r>
        <w:br/>
      </w:r>
      <w:r>
        <w:br/>
      </w:r>
      <w:r w:rsidR="003978B9">
        <w:br/>
      </w:r>
      <w:r w:rsidR="003978B9">
        <w:br/>
      </w:r>
      <w:r w:rsidR="003978B9">
        <w:br/>
      </w:r>
      <w:r w:rsidR="003978B9">
        <w:br/>
      </w:r>
      <w:r w:rsidR="003978B9">
        <w:br/>
      </w:r>
      <w:r w:rsidR="003978B9">
        <w:br/>
      </w:r>
      <w:r w:rsidR="003978B9">
        <w:br/>
      </w:r>
      <w:r w:rsidR="003978B9">
        <w:br/>
      </w:r>
      <w:r w:rsidR="003978B9">
        <w:br/>
      </w:r>
      <w:r w:rsidR="003978B9">
        <w:br/>
      </w:r>
      <w:r w:rsidR="003978B9">
        <w:br/>
      </w:r>
      <w:r w:rsidR="003978B9">
        <w:br/>
      </w:r>
      <w:r>
        <w:br/>
      </w:r>
      <w:r>
        <w:br/>
      </w:r>
      <w:r>
        <w:br/>
      </w:r>
    </w:p>
    <w:p w:rsidR="00510853" w:rsidRDefault="00510853" w:rsidP="00BF0D08">
      <w:pPr>
        <w:spacing w:line="360" w:lineRule="auto"/>
      </w:pPr>
    </w:p>
    <w:p w:rsidR="00510853" w:rsidRDefault="00510853" w:rsidP="00BF0D08">
      <w:pPr>
        <w:spacing w:line="360" w:lineRule="auto"/>
      </w:pPr>
    </w:p>
    <w:p w:rsidR="00510853" w:rsidRDefault="00510853" w:rsidP="00BF0D08">
      <w:pPr>
        <w:spacing w:line="360" w:lineRule="auto"/>
      </w:pPr>
    </w:p>
    <w:p w:rsidR="00510853" w:rsidRDefault="00510853" w:rsidP="00BF0D08">
      <w:pPr>
        <w:spacing w:line="360" w:lineRule="auto"/>
      </w:pPr>
    </w:p>
    <w:p w:rsidR="00510853" w:rsidRDefault="00510853" w:rsidP="00BF0D08">
      <w:pPr>
        <w:spacing w:line="360" w:lineRule="auto"/>
      </w:pPr>
    </w:p>
    <w:p w:rsidR="00510853" w:rsidRDefault="00510853" w:rsidP="00BF0D08">
      <w:pPr>
        <w:spacing w:line="360" w:lineRule="auto"/>
      </w:pPr>
    </w:p>
    <w:p w:rsidR="00510853" w:rsidRDefault="00510853" w:rsidP="00BF0D08">
      <w:pPr>
        <w:spacing w:line="360" w:lineRule="auto"/>
      </w:pPr>
    </w:p>
    <w:p w:rsidR="003978B9" w:rsidRPr="00373714" w:rsidRDefault="003978B9" w:rsidP="00BF0D08">
      <w:pPr>
        <w:spacing w:line="360" w:lineRule="auto"/>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118"/>
        <w:gridCol w:w="1119"/>
        <w:gridCol w:w="601"/>
        <w:gridCol w:w="601"/>
        <w:gridCol w:w="591"/>
        <w:gridCol w:w="791"/>
        <w:gridCol w:w="631"/>
        <w:gridCol w:w="961"/>
        <w:gridCol w:w="961"/>
        <w:gridCol w:w="791"/>
        <w:gridCol w:w="901"/>
      </w:tblGrid>
      <w:tr w:rsidR="003978B9" w:rsidRPr="00CA2E63">
        <w:trPr>
          <w:cantSplit/>
        </w:trPr>
        <w:tc>
          <w:tcPr>
            <w:tcW w:w="5000" w:type="pct"/>
            <w:gridSpan w:val="11"/>
            <w:tcBorders>
              <w:top w:val="nil"/>
              <w:left w:val="nil"/>
              <w:bottom w:val="nil"/>
              <w:right w:val="nil"/>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b/>
                <w:bCs/>
                <w:color w:val="000000"/>
                <w:sz w:val="18"/>
                <w:szCs w:val="18"/>
              </w:rPr>
              <w:lastRenderedPageBreak/>
              <w:t>Independent Samples Test</w:t>
            </w:r>
          </w:p>
        </w:tc>
      </w:tr>
      <w:tr w:rsidR="003978B9" w:rsidRPr="00CA2E63">
        <w:trPr>
          <w:cantSplit/>
        </w:trPr>
        <w:tc>
          <w:tcPr>
            <w:tcW w:w="1430" w:type="pct"/>
            <w:gridSpan w:val="2"/>
            <w:vMerge w:val="restart"/>
            <w:tcBorders>
              <w:top w:val="single" w:sz="16" w:space="0" w:color="000000"/>
              <w:left w:val="single" w:sz="16" w:space="0" w:color="000000"/>
              <w:bottom w:val="nil"/>
              <w:right w:val="nil"/>
            </w:tcBorders>
            <w:shd w:val="clear" w:color="auto" w:fill="FFFFFF"/>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p>
        </w:tc>
        <w:tc>
          <w:tcPr>
            <w:tcW w:w="858" w:type="pct"/>
            <w:gridSpan w:val="2"/>
            <w:tcBorders>
              <w:top w:val="single" w:sz="16" w:space="0" w:color="000000"/>
              <w:left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proofErr w:type="spellStart"/>
            <w:r w:rsidRPr="00CA2E63">
              <w:rPr>
                <w:rFonts w:ascii="Arial" w:hAnsi="Arial" w:cs="Arial"/>
                <w:color w:val="000000"/>
                <w:sz w:val="18"/>
                <w:szCs w:val="18"/>
              </w:rPr>
              <w:t>Levene's</w:t>
            </w:r>
            <w:proofErr w:type="spellEnd"/>
            <w:r w:rsidRPr="00CA2E63">
              <w:rPr>
                <w:rFonts w:ascii="Arial" w:hAnsi="Arial" w:cs="Arial"/>
                <w:color w:val="000000"/>
                <w:sz w:val="18"/>
                <w:szCs w:val="18"/>
              </w:rPr>
              <w:t xml:space="preserve"> Test for Equality of Variances</w:t>
            </w:r>
          </w:p>
        </w:tc>
        <w:tc>
          <w:tcPr>
            <w:tcW w:w="2712" w:type="pct"/>
            <w:gridSpan w:val="7"/>
            <w:tcBorders>
              <w:top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t-test for Equality of Means</w:t>
            </w:r>
          </w:p>
        </w:tc>
      </w:tr>
      <w:tr w:rsidR="003978B9" w:rsidRPr="00CA2E63">
        <w:trPr>
          <w:cantSplit/>
        </w:trPr>
        <w:tc>
          <w:tcPr>
            <w:tcW w:w="1430" w:type="pct"/>
            <w:gridSpan w:val="2"/>
            <w:vMerge/>
            <w:tcBorders>
              <w:top w:val="single" w:sz="16" w:space="0" w:color="000000"/>
              <w:left w:val="single" w:sz="16" w:space="0" w:color="000000"/>
              <w:bottom w:val="nil"/>
              <w:right w:val="nil"/>
            </w:tcBorders>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429" w:type="pct"/>
            <w:vMerge w:val="restart"/>
            <w:tcBorders>
              <w:left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F</w:t>
            </w:r>
          </w:p>
        </w:tc>
        <w:tc>
          <w:tcPr>
            <w:tcW w:w="429" w:type="pct"/>
            <w:vMerge w:val="restart"/>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Sig.</w:t>
            </w:r>
          </w:p>
        </w:tc>
        <w:tc>
          <w:tcPr>
            <w:tcW w:w="295" w:type="pct"/>
            <w:vMerge w:val="restart"/>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t</w:t>
            </w:r>
          </w:p>
        </w:tc>
        <w:tc>
          <w:tcPr>
            <w:tcW w:w="295" w:type="pct"/>
            <w:vMerge w:val="restart"/>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proofErr w:type="spellStart"/>
            <w:r w:rsidRPr="00CA2E63">
              <w:rPr>
                <w:rFonts w:ascii="Arial" w:hAnsi="Arial" w:cs="Arial"/>
                <w:color w:val="000000"/>
                <w:sz w:val="18"/>
                <w:szCs w:val="18"/>
              </w:rPr>
              <w:t>df</w:t>
            </w:r>
            <w:proofErr w:type="spellEnd"/>
          </w:p>
        </w:tc>
        <w:tc>
          <w:tcPr>
            <w:tcW w:w="407" w:type="pct"/>
            <w:vMerge w:val="restart"/>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Sig. (2-tailed)</w:t>
            </w:r>
          </w:p>
        </w:tc>
        <w:tc>
          <w:tcPr>
            <w:tcW w:w="429" w:type="pct"/>
            <w:vMerge w:val="restart"/>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Mean Difference</w:t>
            </w:r>
          </w:p>
        </w:tc>
        <w:tc>
          <w:tcPr>
            <w:tcW w:w="429" w:type="pct"/>
            <w:vMerge w:val="restart"/>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Std. Error Difference</w:t>
            </w:r>
          </w:p>
        </w:tc>
        <w:tc>
          <w:tcPr>
            <w:tcW w:w="858" w:type="pct"/>
            <w:gridSpan w:val="2"/>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95% Confidence Interval of the Difference</w:t>
            </w:r>
          </w:p>
        </w:tc>
      </w:tr>
      <w:tr w:rsidR="003978B9" w:rsidRPr="00CA2E63">
        <w:trPr>
          <w:cantSplit/>
        </w:trPr>
        <w:tc>
          <w:tcPr>
            <w:tcW w:w="1430" w:type="pct"/>
            <w:gridSpan w:val="2"/>
            <w:vMerge/>
            <w:tcBorders>
              <w:top w:val="single" w:sz="16" w:space="0" w:color="000000"/>
              <w:left w:val="single" w:sz="16" w:space="0" w:color="000000"/>
              <w:bottom w:val="nil"/>
              <w:right w:val="nil"/>
            </w:tcBorders>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429" w:type="pct"/>
            <w:vMerge/>
            <w:tcBorders>
              <w:lef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429" w:type="pct"/>
            <w:vMerge/>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295" w:type="pct"/>
            <w:vMerge/>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295" w:type="pct"/>
            <w:vMerge/>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407" w:type="pct"/>
            <w:vMerge/>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429" w:type="pct"/>
            <w:vMerge/>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429" w:type="pct"/>
            <w:vMerge/>
            <w:shd w:val="clear" w:color="auto" w:fill="FFFFFF"/>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429" w:type="pct"/>
            <w:tcBorders>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Lower</w:t>
            </w:r>
          </w:p>
        </w:tc>
        <w:tc>
          <w:tcPr>
            <w:tcW w:w="429" w:type="pct"/>
            <w:tcBorders>
              <w:bottom w:val="single" w:sz="16" w:space="0" w:color="000000"/>
              <w:right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Upper</w:t>
            </w:r>
          </w:p>
        </w:tc>
      </w:tr>
      <w:tr w:rsidR="003978B9" w:rsidRPr="00CA2E63">
        <w:trPr>
          <w:cantSplit/>
        </w:trPr>
        <w:tc>
          <w:tcPr>
            <w:tcW w:w="715" w:type="pct"/>
            <w:vMerge w:val="restart"/>
            <w:tcBorders>
              <w:top w:val="single" w:sz="16" w:space="0" w:color="000000"/>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Purchase intention</w:t>
            </w:r>
          </w:p>
        </w:tc>
        <w:tc>
          <w:tcPr>
            <w:tcW w:w="715" w:type="pct"/>
            <w:tcBorders>
              <w:top w:val="single" w:sz="16" w:space="0" w:color="000000"/>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assumed</w:t>
            </w:r>
          </w:p>
        </w:tc>
        <w:tc>
          <w:tcPr>
            <w:tcW w:w="429" w:type="pct"/>
            <w:tcBorders>
              <w:top w:val="single" w:sz="16" w:space="0" w:color="000000"/>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,483</w:t>
            </w:r>
          </w:p>
        </w:tc>
        <w:tc>
          <w:tcPr>
            <w:tcW w:w="429"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,488</w:t>
            </w:r>
          </w:p>
        </w:tc>
        <w:tc>
          <w:tcPr>
            <w:tcW w:w="295"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1,655</w:t>
            </w:r>
          </w:p>
        </w:tc>
        <w:tc>
          <w:tcPr>
            <w:tcW w:w="295"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143</w:t>
            </w:r>
          </w:p>
        </w:tc>
        <w:tc>
          <w:tcPr>
            <w:tcW w:w="407"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,100</w:t>
            </w:r>
          </w:p>
        </w:tc>
        <w:tc>
          <w:tcPr>
            <w:tcW w:w="429"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7,61556</w:t>
            </w:r>
          </w:p>
        </w:tc>
        <w:tc>
          <w:tcPr>
            <w:tcW w:w="429"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4,60222</w:t>
            </w:r>
          </w:p>
        </w:tc>
        <w:tc>
          <w:tcPr>
            <w:tcW w:w="429"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-1,48161</w:t>
            </w:r>
          </w:p>
        </w:tc>
        <w:tc>
          <w:tcPr>
            <w:tcW w:w="429" w:type="pct"/>
            <w:tcBorders>
              <w:top w:val="single" w:sz="16" w:space="0" w:color="000000"/>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16,71273</w:t>
            </w:r>
          </w:p>
        </w:tc>
      </w:tr>
      <w:tr w:rsidR="003978B9" w:rsidRPr="00CA2E63">
        <w:trPr>
          <w:cantSplit/>
        </w:trPr>
        <w:tc>
          <w:tcPr>
            <w:tcW w:w="715" w:type="pct"/>
            <w:vMerge/>
            <w:tcBorders>
              <w:top w:val="single" w:sz="16" w:space="0" w:color="000000"/>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715"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not assumed</w:t>
            </w:r>
          </w:p>
        </w:tc>
        <w:tc>
          <w:tcPr>
            <w:tcW w:w="429" w:type="pct"/>
            <w:tcBorders>
              <w:top w:val="nil"/>
              <w:left w:val="single" w:sz="16" w:space="0" w:color="000000"/>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429"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1,669</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105,337</w:t>
            </w:r>
          </w:p>
        </w:tc>
        <w:tc>
          <w:tcPr>
            <w:tcW w:w="407"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,098</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7,61556</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4,56211</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-1,42993</w:t>
            </w:r>
          </w:p>
        </w:tc>
        <w:tc>
          <w:tcPr>
            <w:tcW w:w="429"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16,66105</w:t>
            </w:r>
          </w:p>
        </w:tc>
      </w:tr>
      <w:tr w:rsidR="003978B9" w:rsidRPr="00CA2E63">
        <w:trPr>
          <w:cantSplit/>
        </w:trPr>
        <w:tc>
          <w:tcPr>
            <w:tcW w:w="715" w:type="pct"/>
            <w:vMerge w:val="restart"/>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Willingness to pay</w:t>
            </w:r>
          </w:p>
        </w:tc>
        <w:tc>
          <w:tcPr>
            <w:tcW w:w="715"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assumed</w:t>
            </w:r>
          </w:p>
        </w:tc>
        <w:tc>
          <w:tcPr>
            <w:tcW w:w="429"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,001</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,978</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-,784</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143</w:t>
            </w:r>
          </w:p>
        </w:tc>
        <w:tc>
          <w:tcPr>
            <w:tcW w:w="407"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,434</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-,14770</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,18840</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-,52010</w:t>
            </w:r>
          </w:p>
        </w:tc>
        <w:tc>
          <w:tcPr>
            <w:tcW w:w="429"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,22471</w:t>
            </w:r>
          </w:p>
        </w:tc>
      </w:tr>
      <w:tr w:rsidR="003978B9" w:rsidRPr="00CA2E63">
        <w:trPr>
          <w:cantSplit/>
        </w:trPr>
        <w:tc>
          <w:tcPr>
            <w:tcW w:w="715" w:type="pct"/>
            <w:vMerge/>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715"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not assumed</w:t>
            </w:r>
          </w:p>
        </w:tc>
        <w:tc>
          <w:tcPr>
            <w:tcW w:w="429" w:type="pct"/>
            <w:tcBorders>
              <w:top w:val="nil"/>
              <w:left w:val="single" w:sz="16" w:space="0" w:color="000000"/>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429"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-,805</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110,728</w:t>
            </w:r>
          </w:p>
        </w:tc>
        <w:tc>
          <w:tcPr>
            <w:tcW w:w="407"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,423</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-,14770</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,18351</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-,51135</w:t>
            </w:r>
          </w:p>
        </w:tc>
        <w:tc>
          <w:tcPr>
            <w:tcW w:w="429"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,21596</w:t>
            </w:r>
          </w:p>
        </w:tc>
      </w:tr>
      <w:tr w:rsidR="003978B9" w:rsidRPr="00CA2E63">
        <w:trPr>
          <w:cantSplit/>
        </w:trPr>
        <w:tc>
          <w:tcPr>
            <w:tcW w:w="715" w:type="pct"/>
            <w:vMerge w:val="restart"/>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Knowledge</w:t>
            </w:r>
          </w:p>
        </w:tc>
        <w:tc>
          <w:tcPr>
            <w:tcW w:w="715"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assumed</w:t>
            </w:r>
          </w:p>
        </w:tc>
        <w:tc>
          <w:tcPr>
            <w:tcW w:w="429"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1,593</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,209</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-1,665</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138</w:t>
            </w:r>
          </w:p>
        </w:tc>
        <w:tc>
          <w:tcPr>
            <w:tcW w:w="407"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,098</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-,344</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,207</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-,752</w:t>
            </w:r>
          </w:p>
        </w:tc>
        <w:tc>
          <w:tcPr>
            <w:tcW w:w="429"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,065</w:t>
            </w:r>
          </w:p>
        </w:tc>
      </w:tr>
      <w:tr w:rsidR="003978B9" w:rsidRPr="00CA2E63">
        <w:trPr>
          <w:cantSplit/>
        </w:trPr>
        <w:tc>
          <w:tcPr>
            <w:tcW w:w="715" w:type="pct"/>
            <w:vMerge/>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715"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not assumed</w:t>
            </w:r>
          </w:p>
        </w:tc>
        <w:tc>
          <w:tcPr>
            <w:tcW w:w="429" w:type="pct"/>
            <w:tcBorders>
              <w:top w:val="nil"/>
              <w:left w:val="single" w:sz="16" w:space="0" w:color="000000"/>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429"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-1,651</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96,014</w:t>
            </w:r>
          </w:p>
        </w:tc>
        <w:tc>
          <w:tcPr>
            <w:tcW w:w="407"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,102</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-,344</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,208</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-,757</w:t>
            </w:r>
          </w:p>
        </w:tc>
        <w:tc>
          <w:tcPr>
            <w:tcW w:w="429"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,070</w:t>
            </w:r>
          </w:p>
        </w:tc>
      </w:tr>
      <w:tr w:rsidR="003978B9" w:rsidRPr="00CA2E63">
        <w:trPr>
          <w:cantSplit/>
        </w:trPr>
        <w:tc>
          <w:tcPr>
            <w:tcW w:w="715" w:type="pct"/>
            <w:vMerge w:val="restart"/>
            <w:tcBorders>
              <w:top w:val="nil"/>
              <w:left w:val="single" w:sz="16" w:space="0" w:color="000000"/>
              <w:bottom w:val="single" w:sz="16" w:space="0" w:color="000000"/>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Positive attitude towards fair trade</w:t>
            </w:r>
          </w:p>
        </w:tc>
        <w:tc>
          <w:tcPr>
            <w:tcW w:w="715"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assumed</w:t>
            </w:r>
          </w:p>
        </w:tc>
        <w:tc>
          <w:tcPr>
            <w:tcW w:w="429"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1,891</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,171</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-,229</w:t>
            </w:r>
          </w:p>
        </w:tc>
        <w:tc>
          <w:tcPr>
            <w:tcW w:w="2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143</w:t>
            </w:r>
          </w:p>
        </w:tc>
        <w:tc>
          <w:tcPr>
            <w:tcW w:w="407"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,819</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-,027</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,117</w:t>
            </w:r>
          </w:p>
        </w:tc>
        <w:tc>
          <w:tcPr>
            <w:tcW w:w="429"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-,259</w:t>
            </w:r>
          </w:p>
        </w:tc>
        <w:tc>
          <w:tcPr>
            <w:tcW w:w="429"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,205</w:t>
            </w:r>
          </w:p>
        </w:tc>
      </w:tr>
      <w:tr w:rsidR="003978B9" w:rsidRPr="00CA2E63">
        <w:trPr>
          <w:cantSplit/>
        </w:trPr>
        <w:tc>
          <w:tcPr>
            <w:tcW w:w="715" w:type="pct"/>
            <w:vMerge/>
            <w:tcBorders>
              <w:top w:val="nil"/>
              <w:left w:val="single" w:sz="16" w:space="0" w:color="000000"/>
              <w:bottom w:val="single" w:sz="16" w:space="0" w:color="000000"/>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715" w:type="pct"/>
            <w:tcBorders>
              <w:top w:val="nil"/>
              <w:left w:val="nil"/>
              <w:bottom w:val="single" w:sz="16" w:space="0" w:color="000000"/>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Equal variances not assumed</w:t>
            </w:r>
          </w:p>
        </w:tc>
        <w:tc>
          <w:tcPr>
            <w:tcW w:w="429" w:type="pct"/>
            <w:tcBorders>
              <w:top w:val="nil"/>
              <w:left w:val="single" w:sz="16" w:space="0" w:color="000000"/>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429" w:type="pct"/>
            <w:tcBorders>
              <w:top w:val="nil"/>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295" w:type="pct"/>
            <w:tcBorders>
              <w:top w:val="nil"/>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-,221</w:t>
            </w:r>
          </w:p>
        </w:tc>
        <w:tc>
          <w:tcPr>
            <w:tcW w:w="295" w:type="pct"/>
            <w:tcBorders>
              <w:top w:val="nil"/>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93,451</w:t>
            </w:r>
          </w:p>
        </w:tc>
        <w:tc>
          <w:tcPr>
            <w:tcW w:w="407" w:type="pct"/>
            <w:tcBorders>
              <w:top w:val="nil"/>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,825</w:t>
            </w:r>
          </w:p>
        </w:tc>
        <w:tc>
          <w:tcPr>
            <w:tcW w:w="429" w:type="pct"/>
            <w:tcBorders>
              <w:top w:val="nil"/>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-,027</w:t>
            </w:r>
          </w:p>
        </w:tc>
        <w:tc>
          <w:tcPr>
            <w:tcW w:w="429" w:type="pct"/>
            <w:tcBorders>
              <w:top w:val="nil"/>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,121</w:t>
            </w:r>
          </w:p>
        </w:tc>
        <w:tc>
          <w:tcPr>
            <w:tcW w:w="429" w:type="pct"/>
            <w:tcBorders>
              <w:top w:val="nil"/>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-,268</w:t>
            </w:r>
          </w:p>
        </w:tc>
        <w:tc>
          <w:tcPr>
            <w:tcW w:w="429" w:type="pct"/>
            <w:tcBorders>
              <w:top w:val="nil"/>
              <w:bottom w:val="single" w:sz="16" w:space="0" w:color="000000"/>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,214</w:t>
            </w:r>
          </w:p>
        </w:tc>
      </w:tr>
    </w:tbl>
    <w:p w:rsidR="003978B9" w:rsidRPr="00373714" w:rsidRDefault="003978B9" w:rsidP="00BF0D08">
      <w:pPr>
        <w:spacing w:line="360" w:lineRule="auto"/>
      </w:pPr>
      <w:r>
        <w:br/>
      </w:r>
      <w:r w:rsidR="00510853">
        <w:br/>
      </w:r>
      <w:r w:rsidR="00510853">
        <w:br/>
      </w:r>
      <w:r w:rsidR="00510853">
        <w:br/>
      </w:r>
      <w:r w:rsidR="00510853">
        <w:lastRenderedPageBreak/>
        <w:br/>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214"/>
        <w:gridCol w:w="1523"/>
        <w:gridCol w:w="1329"/>
        <w:gridCol w:w="914"/>
        <w:gridCol w:w="1260"/>
        <w:gridCol w:w="914"/>
        <w:gridCol w:w="912"/>
      </w:tblGrid>
      <w:tr w:rsidR="003978B9" w:rsidRPr="00CA2E63">
        <w:trPr>
          <w:cantSplit/>
        </w:trPr>
        <w:tc>
          <w:tcPr>
            <w:tcW w:w="5000" w:type="pct"/>
            <w:gridSpan w:val="7"/>
            <w:tcBorders>
              <w:top w:val="nil"/>
              <w:left w:val="nil"/>
              <w:bottom w:val="nil"/>
              <w:right w:val="nil"/>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b/>
                <w:bCs/>
                <w:color w:val="000000"/>
                <w:sz w:val="18"/>
                <w:szCs w:val="18"/>
              </w:rPr>
              <w:t>ANOVA</w:t>
            </w:r>
          </w:p>
        </w:tc>
      </w:tr>
      <w:tr w:rsidR="003978B9" w:rsidRPr="00CA2E63">
        <w:trPr>
          <w:cantSplit/>
        </w:trPr>
        <w:tc>
          <w:tcPr>
            <w:tcW w:w="2061" w:type="pct"/>
            <w:gridSpan w:val="2"/>
            <w:tcBorders>
              <w:top w:val="single" w:sz="16" w:space="0" w:color="000000"/>
              <w:left w:val="single" w:sz="16" w:space="0" w:color="000000"/>
              <w:bottom w:val="single" w:sz="16" w:space="0" w:color="000000"/>
              <w:right w:val="nil"/>
            </w:tcBorders>
            <w:shd w:val="clear" w:color="auto" w:fill="FFFFFF"/>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p>
        </w:tc>
        <w:tc>
          <w:tcPr>
            <w:tcW w:w="733" w:type="pct"/>
            <w:tcBorders>
              <w:top w:val="single" w:sz="16" w:space="0" w:color="000000"/>
              <w:left w:val="single" w:sz="16" w:space="0" w:color="000000"/>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Sum of Squares</w:t>
            </w:r>
          </w:p>
        </w:tc>
        <w:tc>
          <w:tcPr>
            <w:tcW w:w="504" w:type="pct"/>
            <w:tcBorders>
              <w:top w:val="single" w:sz="16" w:space="0" w:color="000000"/>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proofErr w:type="spellStart"/>
            <w:r w:rsidRPr="00CA2E63">
              <w:rPr>
                <w:rFonts w:ascii="Arial" w:hAnsi="Arial" w:cs="Arial"/>
                <w:color w:val="000000"/>
                <w:sz w:val="18"/>
                <w:szCs w:val="18"/>
              </w:rPr>
              <w:t>df</w:t>
            </w:r>
            <w:proofErr w:type="spellEnd"/>
          </w:p>
        </w:tc>
        <w:tc>
          <w:tcPr>
            <w:tcW w:w="695" w:type="pct"/>
            <w:tcBorders>
              <w:top w:val="single" w:sz="16" w:space="0" w:color="000000"/>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Mean Square</w:t>
            </w:r>
          </w:p>
        </w:tc>
        <w:tc>
          <w:tcPr>
            <w:tcW w:w="504" w:type="pct"/>
            <w:tcBorders>
              <w:top w:val="single" w:sz="16" w:space="0" w:color="000000"/>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F</w:t>
            </w:r>
          </w:p>
        </w:tc>
        <w:tc>
          <w:tcPr>
            <w:tcW w:w="504" w:type="pct"/>
            <w:tcBorders>
              <w:top w:val="single" w:sz="16" w:space="0" w:color="000000"/>
              <w:bottom w:val="single" w:sz="16" w:space="0" w:color="000000"/>
              <w:right w:val="single" w:sz="16" w:space="0" w:color="000000"/>
            </w:tcBorders>
            <w:shd w:val="clear" w:color="auto" w:fill="FFFFFF"/>
          </w:tcPr>
          <w:p w:rsidR="003978B9" w:rsidRPr="00CA2E63"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CA2E63">
              <w:rPr>
                <w:rFonts w:ascii="Arial" w:hAnsi="Arial" w:cs="Arial"/>
                <w:color w:val="000000"/>
                <w:sz w:val="18"/>
                <w:szCs w:val="18"/>
              </w:rPr>
              <w:t>Sig.</w:t>
            </w:r>
          </w:p>
        </w:tc>
      </w:tr>
      <w:tr w:rsidR="003978B9" w:rsidRPr="00CA2E63">
        <w:trPr>
          <w:cantSplit/>
        </w:trPr>
        <w:tc>
          <w:tcPr>
            <w:tcW w:w="1221" w:type="pct"/>
            <w:vMerge w:val="restart"/>
            <w:tcBorders>
              <w:top w:val="single" w:sz="16" w:space="0" w:color="000000"/>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Purchase intention</w:t>
            </w:r>
          </w:p>
        </w:tc>
        <w:tc>
          <w:tcPr>
            <w:tcW w:w="840" w:type="pct"/>
            <w:tcBorders>
              <w:top w:val="single" w:sz="16" w:space="0" w:color="000000"/>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Between Groups</w:t>
            </w:r>
          </w:p>
        </w:tc>
        <w:tc>
          <w:tcPr>
            <w:tcW w:w="733" w:type="pct"/>
            <w:tcBorders>
              <w:top w:val="single" w:sz="16" w:space="0" w:color="000000"/>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3230,047</w:t>
            </w:r>
          </w:p>
        </w:tc>
        <w:tc>
          <w:tcPr>
            <w:tcW w:w="504"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w:t>
            </w:r>
          </w:p>
        </w:tc>
        <w:tc>
          <w:tcPr>
            <w:tcW w:w="695"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646,009</w:t>
            </w:r>
          </w:p>
        </w:tc>
        <w:tc>
          <w:tcPr>
            <w:tcW w:w="504" w:type="pct"/>
            <w:tcBorders>
              <w:top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,909</w:t>
            </w:r>
          </w:p>
        </w:tc>
        <w:tc>
          <w:tcPr>
            <w:tcW w:w="504" w:type="pct"/>
            <w:tcBorders>
              <w:top w:val="single" w:sz="16" w:space="0" w:color="000000"/>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,477</w:t>
            </w:r>
          </w:p>
        </w:tc>
      </w:tr>
      <w:tr w:rsidR="003978B9" w:rsidRPr="00CA2E63">
        <w:trPr>
          <w:cantSplit/>
        </w:trPr>
        <w:tc>
          <w:tcPr>
            <w:tcW w:w="1221" w:type="pct"/>
            <w:vMerge/>
            <w:tcBorders>
              <w:top w:val="single" w:sz="16" w:space="0" w:color="000000"/>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Within Groups</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98825,911</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139</w:t>
            </w:r>
          </w:p>
        </w:tc>
        <w:tc>
          <w:tcPr>
            <w:tcW w:w="6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710,978</w:t>
            </w:r>
          </w:p>
        </w:tc>
        <w:tc>
          <w:tcPr>
            <w:tcW w:w="504"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r w:rsidR="003978B9" w:rsidRPr="00CA2E63">
        <w:trPr>
          <w:cantSplit/>
        </w:trPr>
        <w:tc>
          <w:tcPr>
            <w:tcW w:w="1221" w:type="pct"/>
            <w:vMerge/>
            <w:tcBorders>
              <w:top w:val="single" w:sz="16" w:space="0" w:color="000000"/>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Times New Roman" w:hAnsi="Times New Roman"/>
              </w:rPr>
            </w:pP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Total</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102055,959</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144</w:t>
            </w:r>
          </w:p>
        </w:tc>
        <w:tc>
          <w:tcPr>
            <w:tcW w:w="695"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r w:rsidR="003978B9" w:rsidRPr="00CA2E63">
        <w:trPr>
          <w:cantSplit/>
        </w:trPr>
        <w:tc>
          <w:tcPr>
            <w:tcW w:w="1221" w:type="pct"/>
            <w:vMerge w:val="restart"/>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Willingness to pay</w:t>
            </w: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Between Groups</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4,239</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w:t>
            </w:r>
          </w:p>
        </w:tc>
        <w:tc>
          <w:tcPr>
            <w:tcW w:w="6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,848</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,717</w:t>
            </w:r>
          </w:p>
        </w:tc>
        <w:tc>
          <w:tcPr>
            <w:tcW w:w="504"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,611</w:t>
            </w:r>
          </w:p>
        </w:tc>
      </w:tr>
      <w:tr w:rsidR="003978B9" w:rsidRPr="00CA2E63">
        <w:trPr>
          <w:cantSplit/>
        </w:trPr>
        <w:tc>
          <w:tcPr>
            <w:tcW w:w="1221" w:type="pct"/>
            <w:vMerge/>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Within Groups</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164,292</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139</w:t>
            </w:r>
          </w:p>
        </w:tc>
        <w:tc>
          <w:tcPr>
            <w:tcW w:w="6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1,182</w:t>
            </w:r>
          </w:p>
        </w:tc>
        <w:tc>
          <w:tcPr>
            <w:tcW w:w="504"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r w:rsidR="003978B9" w:rsidRPr="00CA2E63">
        <w:trPr>
          <w:cantSplit/>
        </w:trPr>
        <w:tc>
          <w:tcPr>
            <w:tcW w:w="1221" w:type="pct"/>
            <w:vMerge/>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Times New Roman" w:hAnsi="Times New Roman"/>
              </w:rPr>
            </w:pP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Total</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168,531</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144</w:t>
            </w:r>
          </w:p>
        </w:tc>
        <w:tc>
          <w:tcPr>
            <w:tcW w:w="695"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r w:rsidR="003978B9" w:rsidRPr="00CA2E63">
        <w:trPr>
          <w:cantSplit/>
        </w:trPr>
        <w:tc>
          <w:tcPr>
            <w:tcW w:w="1221" w:type="pct"/>
            <w:vMerge w:val="restart"/>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Knowledge</w:t>
            </w: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Between Groups</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2,885</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w:t>
            </w:r>
          </w:p>
        </w:tc>
        <w:tc>
          <w:tcPr>
            <w:tcW w:w="6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,577</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,411</w:t>
            </w:r>
          </w:p>
        </w:tc>
        <w:tc>
          <w:tcPr>
            <w:tcW w:w="504"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,841</w:t>
            </w:r>
          </w:p>
        </w:tc>
      </w:tr>
      <w:tr w:rsidR="003978B9" w:rsidRPr="00CA2E63">
        <w:trPr>
          <w:cantSplit/>
        </w:trPr>
        <w:tc>
          <w:tcPr>
            <w:tcW w:w="1221" w:type="pct"/>
            <w:vMerge/>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Within Groups</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188,336</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134</w:t>
            </w:r>
          </w:p>
        </w:tc>
        <w:tc>
          <w:tcPr>
            <w:tcW w:w="6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1,405</w:t>
            </w:r>
          </w:p>
        </w:tc>
        <w:tc>
          <w:tcPr>
            <w:tcW w:w="504"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r w:rsidR="003978B9" w:rsidRPr="00CA2E63">
        <w:trPr>
          <w:cantSplit/>
        </w:trPr>
        <w:tc>
          <w:tcPr>
            <w:tcW w:w="1221" w:type="pct"/>
            <w:vMerge/>
            <w:tcBorders>
              <w:top w:val="nil"/>
              <w:left w:val="single" w:sz="16" w:space="0" w:color="000000"/>
              <w:bottom w:val="nil"/>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Times New Roman" w:hAnsi="Times New Roman"/>
              </w:rPr>
            </w:pP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Total</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191,221</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139</w:t>
            </w:r>
          </w:p>
        </w:tc>
        <w:tc>
          <w:tcPr>
            <w:tcW w:w="695"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r w:rsidR="003978B9" w:rsidRPr="00CA2E63">
        <w:trPr>
          <w:cantSplit/>
        </w:trPr>
        <w:tc>
          <w:tcPr>
            <w:tcW w:w="1221" w:type="pct"/>
            <w:vMerge w:val="restart"/>
            <w:tcBorders>
              <w:top w:val="nil"/>
              <w:left w:val="single" w:sz="16" w:space="0" w:color="000000"/>
              <w:bottom w:val="single" w:sz="16" w:space="0" w:color="000000"/>
              <w:right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Positive attitude towards fair trade</w:t>
            </w: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Between Groups</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9,064</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w:t>
            </w:r>
          </w:p>
        </w:tc>
        <w:tc>
          <w:tcPr>
            <w:tcW w:w="6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1,813</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4,496</w:t>
            </w:r>
          </w:p>
        </w:tc>
        <w:tc>
          <w:tcPr>
            <w:tcW w:w="504" w:type="pct"/>
            <w:tcBorders>
              <w:top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,001</w:t>
            </w:r>
          </w:p>
        </w:tc>
      </w:tr>
      <w:tr w:rsidR="003978B9" w:rsidRPr="00CA2E63">
        <w:trPr>
          <w:cantSplit/>
        </w:trPr>
        <w:tc>
          <w:tcPr>
            <w:tcW w:w="1221" w:type="pct"/>
            <w:vMerge/>
            <w:tcBorders>
              <w:top w:val="nil"/>
              <w:left w:val="single" w:sz="16" w:space="0" w:color="000000"/>
              <w:bottom w:val="single" w:sz="16" w:space="0" w:color="000000"/>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Arial" w:hAnsi="Arial" w:cs="Arial"/>
                <w:color w:val="000000"/>
                <w:sz w:val="18"/>
                <w:szCs w:val="18"/>
              </w:rPr>
            </w:pPr>
          </w:p>
        </w:tc>
        <w:tc>
          <w:tcPr>
            <w:tcW w:w="840" w:type="pct"/>
            <w:tcBorders>
              <w:top w:val="nil"/>
              <w:left w:val="nil"/>
              <w:bottom w:val="nil"/>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Within Groups</w:t>
            </w:r>
          </w:p>
        </w:tc>
        <w:tc>
          <w:tcPr>
            <w:tcW w:w="733" w:type="pct"/>
            <w:tcBorders>
              <w:top w:val="nil"/>
              <w:left w:val="single" w:sz="16" w:space="0" w:color="000000"/>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56,048</w:t>
            </w:r>
          </w:p>
        </w:tc>
        <w:tc>
          <w:tcPr>
            <w:tcW w:w="504"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139</w:t>
            </w:r>
          </w:p>
        </w:tc>
        <w:tc>
          <w:tcPr>
            <w:tcW w:w="695" w:type="pct"/>
            <w:tcBorders>
              <w:top w:val="nil"/>
              <w:bottom w:val="nil"/>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,403</w:t>
            </w:r>
          </w:p>
        </w:tc>
        <w:tc>
          <w:tcPr>
            <w:tcW w:w="504" w:type="pct"/>
            <w:tcBorders>
              <w:top w:val="nil"/>
              <w:bottom w:val="nil"/>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nil"/>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r w:rsidR="003978B9" w:rsidRPr="00CA2E63">
        <w:trPr>
          <w:cantSplit/>
        </w:trPr>
        <w:tc>
          <w:tcPr>
            <w:tcW w:w="1221" w:type="pct"/>
            <w:vMerge/>
            <w:tcBorders>
              <w:top w:val="nil"/>
              <w:left w:val="single" w:sz="16" w:space="0" w:color="000000"/>
              <w:bottom w:val="single" w:sz="16" w:space="0" w:color="000000"/>
              <w:right w:val="nil"/>
            </w:tcBorders>
            <w:shd w:val="clear" w:color="auto" w:fill="FFFFFF"/>
            <w:vAlign w:val="center"/>
          </w:tcPr>
          <w:p w:rsidR="003978B9" w:rsidRPr="00CA2E63" w:rsidRDefault="003978B9" w:rsidP="00BF0D08">
            <w:pPr>
              <w:autoSpaceDE w:val="0"/>
              <w:autoSpaceDN w:val="0"/>
              <w:adjustRightInd w:val="0"/>
              <w:spacing w:after="0" w:line="360" w:lineRule="auto"/>
              <w:rPr>
                <w:rFonts w:ascii="Times New Roman" w:hAnsi="Times New Roman"/>
              </w:rPr>
            </w:pPr>
          </w:p>
        </w:tc>
        <w:tc>
          <w:tcPr>
            <w:tcW w:w="840" w:type="pct"/>
            <w:tcBorders>
              <w:top w:val="nil"/>
              <w:left w:val="nil"/>
              <w:bottom w:val="single" w:sz="16" w:space="0" w:color="000000"/>
              <w:right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rPr>
                <w:rFonts w:ascii="Arial" w:hAnsi="Arial" w:cs="Arial"/>
                <w:color w:val="000000"/>
                <w:sz w:val="18"/>
                <w:szCs w:val="18"/>
              </w:rPr>
            </w:pPr>
            <w:r w:rsidRPr="00CA2E63">
              <w:rPr>
                <w:rFonts w:ascii="Arial" w:hAnsi="Arial" w:cs="Arial"/>
                <w:color w:val="000000"/>
                <w:sz w:val="18"/>
                <w:szCs w:val="18"/>
              </w:rPr>
              <w:t>Total</w:t>
            </w:r>
          </w:p>
        </w:tc>
        <w:tc>
          <w:tcPr>
            <w:tcW w:w="733" w:type="pct"/>
            <w:tcBorders>
              <w:top w:val="nil"/>
              <w:left w:val="single" w:sz="16" w:space="0" w:color="000000"/>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65,112</w:t>
            </w:r>
          </w:p>
        </w:tc>
        <w:tc>
          <w:tcPr>
            <w:tcW w:w="504" w:type="pct"/>
            <w:tcBorders>
              <w:top w:val="nil"/>
              <w:bottom w:val="single" w:sz="16" w:space="0" w:color="000000"/>
            </w:tcBorders>
            <w:shd w:val="clear" w:color="auto" w:fill="FFFFFF"/>
            <w:vAlign w:val="center"/>
          </w:tcPr>
          <w:p w:rsidR="003978B9" w:rsidRPr="00CA2E63"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CA2E63">
              <w:rPr>
                <w:rFonts w:ascii="Arial" w:hAnsi="Arial" w:cs="Arial"/>
                <w:color w:val="000000"/>
                <w:sz w:val="18"/>
                <w:szCs w:val="18"/>
              </w:rPr>
              <w:t>144</w:t>
            </w:r>
          </w:p>
        </w:tc>
        <w:tc>
          <w:tcPr>
            <w:tcW w:w="695" w:type="pct"/>
            <w:tcBorders>
              <w:top w:val="nil"/>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c>
          <w:tcPr>
            <w:tcW w:w="504" w:type="pct"/>
            <w:tcBorders>
              <w:top w:val="nil"/>
              <w:bottom w:val="single" w:sz="16" w:space="0" w:color="000000"/>
              <w:right w:val="single" w:sz="16" w:space="0" w:color="000000"/>
            </w:tcBorders>
            <w:shd w:val="clear" w:color="auto" w:fill="FFFFFF"/>
          </w:tcPr>
          <w:p w:rsidR="003978B9" w:rsidRPr="00CA2E63" w:rsidRDefault="003978B9" w:rsidP="00BF0D08">
            <w:pPr>
              <w:autoSpaceDE w:val="0"/>
              <w:autoSpaceDN w:val="0"/>
              <w:adjustRightInd w:val="0"/>
              <w:spacing w:after="0" w:line="360" w:lineRule="auto"/>
              <w:rPr>
                <w:rFonts w:ascii="Times New Roman" w:hAnsi="Times New Roman"/>
              </w:rPr>
            </w:pPr>
          </w:p>
        </w:tc>
      </w:tr>
    </w:tbl>
    <w:p w:rsidR="0091650C" w:rsidRPr="00CB4406" w:rsidRDefault="003978B9" w:rsidP="00BF0D08">
      <w:pPr>
        <w:spacing w:line="360" w:lineRule="auto"/>
        <w:rPr>
          <w:sz w:val="28"/>
        </w:rPr>
      </w:pPr>
      <w:r>
        <w:br/>
      </w:r>
      <w:r w:rsidR="000C1D6A">
        <w:br/>
      </w:r>
      <w:r w:rsidR="000C1D6A">
        <w:br/>
      </w:r>
      <w:r w:rsidR="000C1D6A">
        <w:br/>
      </w:r>
      <w:r w:rsidR="000C1D6A">
        <w:br/>
      </w:r>
      <w:r w:rsidR="000C1D6A">
        <w:br/>
      </w:r>
      <w:r w:rsidR="000C1D6A">
        <w:br/>
      </w:r>
      <w:r w:rsidR="000C1D6A">
        <w:br/>
      </w:r>
      <w:r w:rsidR="000C1D6A">
        <w:br/>
      </w:r>
      <w:r w:rsidR="000C1D6A">
        <w:br/>
      </w:r>
      <w:r w:rsidR="000C1D6A">
        <w:br/>
      </w:r>
      <w:r w:rsidR="000C1D6A">
        <w:br/>
      </w:r>
      <w:r w:rsidR="000C1D6A">
        <w:br/>
      </w:r>
      <w:r w:rsidR="000C1D6A">
        <w:br/>
      </w:r>
      <w:r w:rsidR="000C1D6A">
        <w:br/>
      </w:r>
      <w:r w:rsidR="000C1D6A">
        <w:br/>
      </w:r>
      <w:r w:rsidR="000C1D6A">
        <w:br/>
      </w:r>
      <w:r w:rsidR="000C1D6A">
        <w:lastRenderedPageBreak/>
        <w:br/>
      </w:r>
      <w:r w:rsidR="000C1D6A">
        <w:br/>
      </w:r>
      <w:r w:rsidRPr="00CB4406">
        <w:rPr>
          <w:sz w:val="28"/>
        </w:rPr>
        <w:t>Hypothesis 1</w:t>
      </w:r>
      <w:r w:rsidR="005F4F86">
        <w:rPr>
          <w:sz w:val="28"/>
        </w:rPr>
        <w:t xml:space="preserve"> (tables 10)</w:t>
      </w:r>
      <w:r w:rsidRPr="00CB4406">
        <w:rPr>
          <w:sz w:val="28"/>
        </w:rPr>
        <w:br/>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643"/>
        <w:gridCol w:w="684"/>
        <w:gridCol w:w="878"/>
        <w:gridCol w:w="986"/>
        <w:gridCol w:w="959"/>
        <w:gridCol w:w="986"/>
        <w:gridCol w:w="986"/>
        <w:gridCol w:w="959"/>
        <w:gridCol w:w="985"/>
      </w:tblGrid>
      <w:tr w:rsidR="0091650C" w:rsidRPr="00161FC3">
        <w:trPr>
          <w:cantSplit/>
        </w:trPr>
        <w:tc>
          <w:tcPr>
            <w:tcW w:w="5000" w:type="pct"/>
            <w:gridSpan w:val="9"/>
            <w:tcBorders>
              <w:top w:val="nil"/>
              <w:left w:val="nil"/>
              <w:bottom w:val="nil"/>
              <w:right w:val="nil"/>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161FC3">
              <w:rPr>
                <w:rFonts w:ascii="Arial" w:hAnsi="Arial" w:cs="Arial"/>
                <w:b/>
                <w:bCs/>
                <w:color w:val="000000"/>
                <w:sz w:val="18"/>
                <w:szCs w:val="18"/>
              </w:rPr>
              <w:t>Descriptives</w:t>
            </w:r>
            <w:proofErr w:type="spellEnd"/>
          </w:p>
        </w:tc>
      </w:tr>
      <w:tr w:rsidR="0091650C" w:rsidRPr="00161FC3">
        <w:trPr>
          <w:cantSplit/>
        </w:trPr>
        <w:tc>
          <w:tcPr>
            <w:tcW w:w="5000" w:type="pct"/>
            <w:gridSpan w:val="9"/>
            <w:tcBorders>
              <w:top w:val="nil"/>
              <w:left w:val="nil"/>
              <w:bottom w:val="nil"/>
              <w:right w:val="nil"/>
            </w:tcBorders>
            <w:shd w:val="clear" w:color="auto" w:fill="FFFFFF"/>
            <w:vAlign w:val="bottom"/>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Purchase intention</w:t>
            </w:r>
          </w:p>
        </w:tc>
      </w:tr>
      <w:tr w:rsidR="0091650C" w:rsidRPr="00161FC3">
        <w:trPr>
          <w:cantSplit/>
        </w:trPr>
        <w:tc>
          <w:tcPr>
            <w:tcW w:w="906" w:type="pct"/>
            <w:vMerge w:val="restart"/>
            <w:tcBorders>
              <w:top w:val="single" w:sz="16" w:space="0" w:color="000000"/>
              <w:left w:val="single" w:sz="16" w:space="0" w:color="000000"/>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p>
        </w:tc>
        <w:tc>
          <w:tcPr>
            <w:tcW w:w="377" w:type="pct"/>
            <w:vMerge w:val="restart"/>
            <w:tcBorders>
              <w:top w:val="single" w:sz="16" w:space="0" w:color="000000"/>
              <w:lef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N</w:t>
            </w:r>
          </w:p>
        </w:tc>
        <w:tc>
          <w:tcPr>
            <w:tcW w:w="484" w:type="pct"/>
            <w:vMerge w:val="restart"/>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Mean</w:t>
            </w:r>
          </w:p>
        </w:tc>
        <w:tc>
          <w:tcPr>
            <w:tcW w:w="544" w:type="pct"/>
            <w:vMerge w:val="restart"/>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Std. Deviation</w:t>
            </w:r>
          </w:p>
        </w:tc>
        <w:tc>
          <w:tcPr>
            <w:tcW w:w="529" w:type="pct"/>
            <w:vMerge w:val="restart"/>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Std. Error</w:t>
            </w:r>
          </w:p>
        </w:tc>
        <w:tc>
          <w:tcPr>
            <w:tcW w:w="1088" w:type="pct"/>
            <w:gridSpan w:val="2"/>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95% Confidence Interval for Mean</w:t>
            </w:r>
          </w:p>
        </w:tc>
        <w:tc>
          <w:tcPr>
            <w:tcW w:w="529" w:type="pct"/>
            <w:vMerge w:val="restart"/>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Minimum</w:t>
            </w:r>
          </w:p>
        </w:tc>
        <w:tc>
          <w:tcPr>
            <w:tcW w:w="544" w:type="pct"/>
            <w:vMerge w:val="restart"/>
            <w:tcBorders>
              <w:top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Maximum</w:t>
            </w:r>
          </w:p>
        </w:tc>
      </w:tr>
      <w:tr w:rsidR="0091650C" w:rsidRPr="00161FC3">
        <w:trPr>
          <w:cantSplit/>
        </w:trPr>
        <w:tc>
          <w:tcPr>
            <w:tcW w:w="906" w:type="pct"/>
            <w:vMerge/>
            <w:tcBorders>
              <w:top w:val="single" w:sz="16" w:space="0" w:color="000000"/>
              <w:left w:val="single" w:sz="16" w:space="0" w:color="000000"/>
              <w:bottom w:val="nil"/>
              <w:right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377" w:type="pct"/>
            <w:vMerge/>
            <w:tcBorders>
              <w:top w:val="single" w:sz="16" w:space="0" w:color="000000"/>
              <w:left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484" w:type="pct"/>
            <w:vMerge/>
            <w:tcBorders>
              <w:top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544" w:type="pct"/>
            <w:vMerge/>
            <w:tcBorders>
              <w:top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529" w:type="pct"/>
            <w:vMerge/>
            <w:tcBorders>
              <w:top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544" w:type="pct"/>
            <w:tcBorders>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Lower Bound</w:t>
            </w:r>
          </w:p>
        </w:tc>
        <w:tc>
          <w:tcPr>
            <w:tcW w:w="544" w:type="pct"/>
            <w:tcBorders>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Upper Bound</w:t>
            </w:r>
          </w:p>
        </w:tc>
        <w:tc>
          <w:tcPr>
            <w:tcW w:w="529" w:type="pct"/>
            <w:vMerge/>
            <w:tcBorders>
              <w:top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544" w:type="pct"/>
            <w:vMerge/>
            <w:tcBorders>
              <w:top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r>
      <w:tr w:rsidR="0091650C" w:rsidRPr="00161FC3">
        <w:trPr>
          <w:cantSplit/>
        </w:trPr>
        <w:tc>
          <w:tcPr>
            <w:tcW w:w="906" w:type="pct"/>
            <w:tcBorders>
              <w:top w:val="single" w:sz="16" w:space="0" w:color="000000"/>
              <w:left w:val="single" w:sz="16" w:space="0" w:color="000000"/>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 label</w:t>
            </w:r>
          </w:p>
        </w:tc>
        <w:tc>
          <w:tcPr>
            <w:tcW w:w="377" w:type="pct"/>
            <w:tcBorders>
              <w:top w:val="single" w:sz="16" w:space="0" w:color="000000"/>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35</w:t>
            </w:r>
          </w:p>
        </w:tc>
        <w:tc>
          <w:tcPr>
            <w:tcW w:w="484" w:type="pct"/>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61.0571</w:t>
            </w:r>
          </w:p>
        </w:tc>
        <w:tc>
          <w:tcPr>
            <w:tcW w:w="544" w:type="pct"/>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23.78821</w:t>
            </w:r>
          </w:p>
        </w:tc>
        <w:tc>
          <w:tcPr>
            <w:tcW w:w="529" w:type="pct"/>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4.02094</w:t>
            </w:r>
          </w:p>
        </w:tc>
        <w:tc>
          <w:tcPr>
            <w:tcW w:w="544" w:type="pct"/>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52.8856</w:t>
            </w:r>
          </w:p>
        </w:tc>
        <w:tc>
          <w:tcPr>
            <w:tcW w:w="544" w:type="pct"/>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69.2287</w:t>
            </w:r>
          </w:p>
        </w:tc>
        <w:tc>
          <w:tcPr>
            <w:tcW w:w="529" w:type="pct"/>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15.00</w:t>
            </w:r>
          </w:p>
        </w:tc>
        <w:tc>
          <w:tcPr>
            <w:tcW w:w="544" w:type="pct"/>
            <w:tcBorders>
              <w:top w:val="single" w:sz="16" w:space="0" w:color="000000"/>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100.00</w:t>
            </w:r>
          </w:p>
        </w:tc>
      </w:tr>
      <w:tr w:rsidR="0091650C" w:rsidRPr="00161FC3">
        <w:trPr>
          <w:cantSplit/>
        </w:trPr>
        <w:tc>
          <w:tcPr>
            <w:tcW w:w="906" w:type="pct"/>
            <w:tcBorders>
              <w:top w:val="nil"/>
              <w:left w:val="single" w:sz="16" w:space="0" w:color="000000"/>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 label</w:t>
            </w:r>
          </w:p>
        </w:tc>
        <w:tc>
          <w:tcPr>
            <w:tcW w:w="377" w:type="pct"/>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38</w:t>
            </w:r>
          </w:p>
        </w:tc>
        <w:tc>
          <w:tcPr>
            <w:tcW w:w="48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37.8421</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23.51598</w:t>
            </w:r>
          </w:p>
        </w:tc>
        <w:tc>
          <w:tcPr>
            <w:tcW w:w="529"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3.81480</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30.1126</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45.5716</w:t>
            </w:r>
          </w:p>
        </w:tc>
        <w:tc>
          <w:tcPr>
            <w:tcW w:w="529"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4.00</w:t>
            </w:r>
          </w:p>
        </w:tc>
        <w:tc>
          <w:tcPr>
            <w:tcW w:w="544" w:type="pct"/>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81.00</w:t>
            </w:r>
          </w:p>
        </w:tc>
      </w:tr>
      <w:tr w:rsidR="0091650C" w:rsidRPr="00161FC3">
        <w:trPr>
          <w:cantSplit/>
        </w:trPr>
        <w:tc>
          <w:tcPr>
            <w:tcW w:w="906" w:type="pct"/>
            <w:tcBorders>
              <w:top w:val="nil"/>
              <w:left w:val="single" w:sz="16" w:space="0" w:color="000000"/>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without label</w:t>
            </w:r>
          </w:p>
        </w:tc>
        <w:tc>
          <w:tcPr>
            <w:tcW w:w="377" w:type="pct"/>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36</w:t>
            </w:r>
          </w:p>
        </w:tc>
        <w:tc>
          <w:tcPr>
            <w:tcW w:w="48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47.8333</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23.61658</w:t>
            </w:r>
          </w:p>
        </w:tc>
        <w:tc>
          <w:tcPr>
            <w:tcW w:w="529"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3.93610</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39.8426</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55.8240</w:t>
            </w:r>
          </w:p>
        </w:tc>
        <w:tc>
          <w:tcPr>
            <w:tcW w:w="529"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5.00</w:t>
            </w:r>
          </w:p>
        </w:tc>
        <w:tc>
          <w:tcPr>
            <w:tcW w:w="544" w:type="pct"/>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84.00</w:t>
            </w:r>
          </w:p>
        </w:tc>
      </w:tr>
      <w:tr w:rsidR="0091650C" w:rsidRPr="00161FC3">
        <w:trPr>
          <w:cantSplit/>
        </w:trPr>
        <w:tc>
          <w:tcPr>
            <w:tcW w:w="906" w:type="pct"/>
            <w:tcBorders>
              <w:top w:val="nil"/>
              <w:left w:val="single" w:sz="16" w:space="0" w:color="000000"/>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without label</w:t>
            </w:r>
          </w:p>
        </w:tc>
        <w:tc>
          <w:tcPr>
            <w:tcW w:w="377" w:type="pct"/>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36</w:t>
            </w:r>
          </w:p>
        </w:tc>
        <w:tc>
          <w:tcPr>
            <w:tcW w:w="48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31.9167</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26.96810</w:t>
            </w:r>
          </w:p>
        </w:tc>
        <w:tc>
          <w:tcPr>
            <w:tcW w:w="529"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4.49468</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22.7920</w:t>
            </w:r>
          </w:p>
        </w:tc>
        <w:tc>
          <w:tcPr>
            <w:tcW w:w="544"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41.0414</w:t>
            </w:r>
          </w:p>
        </w:tc>
        <w:tc>
          <w:tcPr>
            <w:tcW w:w="529" w:type="pct"/>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1.00</w:t>
            </w:r>
          </w:p>
        </w:tc>
        <w:tc>
          <w:tcPr>
            <w:tcW w:w="544" w:type="pct"/>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82.00</w:t>
            </w:r>
          </w:p>
        </w:tc>
      </w:tr>
      <w:tr w:rsidR="0091650C" w:rsidRPr="00161FC3">
        <w:trPr>
          <w:cantSplit/>
        </w:trPr>
        <w:tc>
          <w:tcPr>
            <w:tcW w:w="906" w:type="pct"/>
            <w:tcBorders>
              <w:top w:val="nil"/>
              <w:left w:val="single" w:sz="16" w:space="0" w:color="000000"/>
              <w:bottom w:val="single" w:sz="16" w:space="0" w:color="000000"/>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Total</w:t>
            </w:r>
          </w:p>
        </w:tc>
        <w:tc>
          <w:tcPr>
            <w:tcW w:w="377" w:type="pct"/>
            <w:tcBorders>
              <w:top w:val="nil"/>
              <w:left w:val="single" w:sz="16" w:space="0" w:color="000000"/>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145</w:t>
            </w:r>
          </w:p>
        </w:tc>
        <w:tc>
          <w:tcPr>
            <w:tcW w:w="484" w:type="pct"/>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44.4552</w:t>
            </w:r>
          </w:p>
        </w:tc>
        <w:tc>
          <w:tcPr>
            <w:tcW w:w="544" w:type="pct"/>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26.62183</w:t>
            </w:r>
          </w:p>
        </w:tc>
        <w:tc>
          <w:tcPr>
            <w:tcW w:w="529" w:type="pct"/>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2.21082</w:t>
            </w:r>
          </w:p>
        </w:tc>
        <w:tc>
          <w:tcPr>
            <w:tcW w:w="544" w:type="pct"/>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40.0853</w:t>
            </w:r>
          </w:p>
        </w:tc>
        <w:tc>
          <w:tcPr>
            <w:tcW w:w="544" w:type="pct"/>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48.8250</w:t>
            </w:r>
          </w:p>
        </w:tc>
        <w:tc>
          <w:tcPr>
            <w:tcW w:w="529" w:type="pct"/>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1.00</w:t>
            </w:r>
          </w:p>
        </w:tc>
        <w:tc>
          <w:tcPr>
            <w:tcW w:w="544" w:type="pct"/>
            <w:tcBorders>
              <w:top w:val="nil"/>
              <w:bottom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100.00</w:t>
            </w:r>
          </w:p>
        </w:tc>
      </w:tr>
    </w:tbl>
    <w:p w:rsidR="0091650C" w:rsidRPr="00CB4406" w:rsidRDefault="0091650C" w:rsidP="00BF0D08">
      <w:pPr>
        <w:spacing w:line="360" w:lineRule="auto"/>
        <w:rPr>
          <w:sz w:val="28"/>
        </w:rPr>
      </w:pPr>
    </w:p>
    <w:tbl>
      <w:tblPr>
        <w:tblW w:w="6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84"/>
        <w:gridCol w:w="1091"/>
        <w:gridCol w:w="758"/>
        <w:gridCol w:w="1091"/>
        <w:gridCol w:w="758"/>
        <w:gridCol w:w="758"/>
      </w:tblGrid>
      <w:tr w:rsidR="0091650C" w:rsidRPr="00161FC3">
        <w:trPr>
          <w:cantSplit/>
        </w:trPr>
        <w:tc>
          <w:tcPr>
            <w:tcW w:w="6138" w:type="dxa"/>
            <w:gridSpan w:val="6"/>
            <w:tcBorders>
              <w:top w:val="nil"/>
              <w:left w:val="nil"/>
              <w:bottom w:val="nil"/>
              <w:right w:val="nil"/>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b/>
                <w:bCs/>
                <w:color w:val="000000"/>
                <w:sz w:val="18"/>
                <w:szCs w:val="18"/>
              </w:rPr>
              <w:t>ANOVA</w:t>
            </w:r>
          </w:p>
        </w:tc>
      </w:tr>
      <w:tr w:rsidR="0091650C" w:rsidRPr="00161FC3">
        <w:trPr>
          <w:cantSplit/>
        </w:trPr>
        <w:tc>
          <w:tcPr>
            <w:tcW w:w="6138" w:type="dxa"/>
            <w:gridSpan w:val="6"/>
            <w:tcBorders>
              <w:top w:val="nil"/>
              <w:left w:val="nil"/>
              <w:bottom w:val="nil"/>
              <w:right w:val="nil"/>
            </w:tcBorders>
            <w:shd w:val="clear" w:color="auto" w:fill="FFFFFF"/>
            <w:vAlign w:val="bottom"/>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Purchase intention</w:t>
            </w:r>
          </w:p>
        </w:tc>
      </w:tr>
      <w:tr w:rsidR="0091650C" w:rsidRPr="00161FC3">
        <w:trPr>
          <w:cantSplit/>
        </w:trPr>
        <w:tc>
          <w:tcPr>
            <w:tcW w:w="1682" w:type="dxa"/>
            <w:tcBorders>
              <w:top w:val="single" w:sz="16" w:space="0" w:color="000000"/>
              <w:left w:val="single" w:sz="16" w:space="0" w:color="000000"/>
              <w:bottom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p>
        </w:tc>
        <w:tc>
          <w:tcPr>
            <w:tcW w:w="1091" w:type="dxa"/>
            <w:tcBorders>
              <w:top w:val="single" w:sz="16" w:space="0" w:color="000000"/>
              <w:left w:val="single" w:sz="16" w:space="0" w:color="000000"/>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Sum of Squares</w:t>
            </w:r>
          </w:p>
        </w:tc>
        <w:tc>
          <w:tcPr>
            <w:tcW w:w="758" w:type="dxa"/>
            <w:tcBorders>
              <w:top w:val="single" w:sz="16" w:space="0" w:color="000000"/>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161FC3">
              <w:rPr>
                <w:rFonts w:ascii="Arial" w:hAnsi="Arial" w:cs="Arial"/>
                <w:color w:val="000000"/>
                <w:sz w:val="18"/>
                <w:szCs w:val="18"/>
              </w:rPr>
              <w:t>df</w:t>
            </w:r>
            <w:proofErr w:type="spellEnd"/>
          </w:p>
        </w:tc>
        <w:tc>
          <w:tcPr>
            <w:tcW w:w="1091" w:type="dxa"/>
            <w:tcBorders>
              <w:top w:val="single" w:sz="16" w:space="0" w:color="000000"/>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Mean Square</w:t>
            </w:r>
          </w:p>
        </w:tc>
        <w:tc>
          <w:tcPr>
            <w:tcW w:w="758" w:type="dxa"/>
            <w:tcBorders>
              <w:top w:val="single" w:sz="16" w:space="0" w:color="000000"/>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F</w:t>
            </w:r>
          </w:p>
        </w:tc>
        <w:tc>
          <w:tcPr>
            <w:tcW w:w="758" w:type="dxa"/>
            <w:tcBorders>
              <w:top w:val="single" w:sz="16" w:space="0" w:color="000000"/>
              <w:bottom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Sig.</w:t>
            </w:r>
          </w:p>
        </w:tc>
      </w:tr>
      <w:tr w:rsidR="0091650C" w:rsidRPr="00161FC3">
        <w:trPr>
          <w:cantSplit/>
        </w:trPr>
        <w:tc>
          <w:tcPr>
            <w:tcW w:w="1682" w:type="dxa"/>
            <w:tcBorders>
              <w:top w:val="single" w:sz="16" w:space="0" w:color="000000"/>
              <w:left w:val="single" w:sz="16" w:space="0" w:color="000000"/>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Between Groups</w:t>
            </w:r>
          </w:p>
        </w:tc>
        <w:tc>
          <w:tcPr>
            <w:tcW w:w="1091" w:type="dxa"/>
            <w:tcBorders>
              <w:top w:val="single" w:sz="16" w:space="0" w:color="000000"/>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17379.270</w:t>
            </w:r>
          </w:p>
        </w:tc>
        <w:tc>
          <w:tcPr>
            <w:tcW w:w="758" w:type="dxa"/>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w:t>
            </w:r>
          </w:p>
        </w:tc>
        <w:tc>
          <w:tcPr>
            <w:tcW w:w="1091" w:type="dxa"/>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5793.090</w:t>
            </w:r>
          </w:p>
        </w:tc>
        <w:tc>
          <w:tcPr>
            <w:tcW w:w="758" w:type="dxa"/>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9.646</w:t>
            </w:r>
          </w:p>
        </w:tc>
        <w:tc>
          <w:tcPr>
            <w:tcW w:w="758" w:type="dxa"/>
            <w:tcBorders>
              <w:top w:val="single" w:sz="16" w:space="0" w:color="000000"/>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.000</w:t>
            </w:r>
          </w:p>
        </w:tc>
      </w:tr>
      <w:tr w:rsidR="0091650C" w:rsidRPr="00161FC3">
        <w:trPr>
          <w:cantSplit/>
        </w:trPr>
        <w:tc>
          <w:tcPr>
            <w:tcW w:w="1682" w:type="dxa"/>
            <w:tcBorders>
              <w:top w:val="nil"/>
              <w:left w:val="single" w:sz="16" w:space="0" w:color="000000"/>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Within Groups</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84676.688</w:t>
            </w:r>
          </w:p>
        </w:tc>
        <w:tc>
          <w:tcPr>
            <w:tcW w:w="758"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141</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600.544</w:t>
            </w:r>
          </w:p>
        </w:tc>
        <w:tc>
          <w:tcPr>
            <w:tcW w:w="758" w:type="dxa"/>
            <w:tcBorders>
              <w:top w:val="nil"/>
              <w:bottom w:val="nil"/>
            </w:tcBorders>
            <w:shd w:val="clear" w:color="auto" w:fill="FFFFFF"/>
          </w:tcPr>
          <w:p w:rsidR="0091650C" w:rsidRPr="00161FC3" w:rsidRDefault="0091650C" w:rsidP="00AD413A">
            <w:pPr>
              <w:autoSpaceDE w:val="0"/>
              <w:autoSpaceDN w:val="0"/>
              <w:adjustRightInd w:val="0"/>
              <w:spacing w:after="0"/>
              <w:rPr>
                <w:rFonts w:ascii="Times New Roman" w:hAnsi="Times New Roman"/>
              </w:rPr>
            </w:pPr>
          </w:p>
        </w:tc>
        <w:tc>
          <w:tcPr>
            <w:tcW w:w="758"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rPr>
                <w:rFonts w:ascii="Times New Roman" w:hAnsi="Times New Roman"/>
              </w:rPr>
            </w:pPr>
          </w:p>
        </w:tc>
      </w:tr>
      <w:tr w:rsidR="0091650C" w:rsidRPr="00161FC3">
        <w:trPr>
          <w:cantSplit/>
        </w:trPr>
        <w:tc>
          <w:tcPr>
            <w:tcW w:w="1682" w:type="dxa"/>
            <w:tcBorders>
              <w:top w:val="nil"/>
              <w:left w:val="single" w:sz="16" w:space="0" w:color="000000"/>
              <w:bottom w:val="single" w:sz="16" w:space="0" w:color="000000"/>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Total</w:t>
            </w:r>
          </w:p>
        </w:tc>
        <w:tc>
          <w:tcPr>
            <w:tcW w:w="1091" w:type="dxa"/>
            <w:tcBorders>
              <w:top w:val="nil"/>
              <w:left w:val="single" w:sz="16" w:space="0" w:color="000000"/>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102055.959</w:t>
            </w:r>
          </w:p>
        </w:tc>
        <w:tc>
          <w:tcPr>
            <w:tcW w:w="758" w:type="dxa"/>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144</w:t>
            </w:r>
          </w:p>
        </w:tc>
        <w:tc>
          <w:tcPr>
            <w:tcW w:w="1091" w:type="dxa"/>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rPr>
                <w:rFonts w:ascii="Times New Roman" w:hAnsi="Times New Roman"/>
              </w:rPr>
            </w:pPr>
          </w:p>
        </w:tc>
        <w:tc>
          <w:tcPr>
            <w:tcW w:w="758" w:type="dxa"/>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rPr>
                <w:rFonts w:ascii="Times New Roman" w:hAnsi="Times New Roman"/>
              </w:rPr>
            </w:pPr>
          </w:p>
        </w:tc>
        <w:tc>
          <w:tcPr>
            <w:tcW w:w="758" w:type="dxa"/>
            <w:tcBorders>
              <w:top w:val="nil"/>
              <w:bottom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rPr>
                <w:rFonts w:ascii="Times New Roman" w:hAnsi="Times New Roman"/>
              </w:rPr>
            </w:pPr>
          </w:p>
        </w:tc>
      </w:tr>
    </w:tbl>
    <w:p w:rsidR="0091650C" w:rsidRPr="00CB4406" w:rsidRDefault="005C4523" w:rsidP="00BF0D08">
      <w:pPr>
        <w:spacing w:line="360" w:lineRule="auto"/>
        <w:rPr>
          <w:sz w:val="28"/>
        </w:rPr>
      </w:pPr>
      <w:r>
        <w:rPr>
          <w:sz w:val="28"/>
        </w:rPr>
        <w:br/>
      </w:r>
      <w:r>
        <w:rPr>
          <w:sz w:val="28"/>
        </w:rPr>
        <w:br/>
      </w:r>
      <w:r>
        <w:rPr>
          <w:sz w:val="28"/>
        </w:rPr>
        <w:br/>
      </w:r>
      <w:r>
        <w:rPr>
          <w:sz w:val="28"/>
        </w:rPr>
        <w:br/>
      </w:r>
      <w:r>
        <w:rPr>
          <w:sz w:val="28"/>
        </w:rPr>
        <w:br/>
      </w:r>
      <w:r>
        <w:rPr>
          <w:sz w:val="28"/>
        </w:rPr>
        <w:br/>
      </w:r>
      <w:r>
        <w:rPr>
          <w:sz w:val="28"/>
        </w:rPr>
        <w:br/>
      </w:r>
      <w:r>
        <w:rPr>
          <w:sz w:val="28"/>
        </w:rPr>
        <w:br/>
      </w:r>
      <w:r w:rsidR="0091650C">
        <w:rPr>
          <w:sz w:val="28"/>
        </w:rPr>
        <w:lastRenderedPageBreak/>
        <w:br/>
      </w:r>
    </w:p>
    <w:tbl>
      <w:tblPr>
        <w:tblW w:w="87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21"/>
        <w:gridCol w:w="1820"/>
        <w:gridCol w:w="1091"/>
        <w:gridCol w:w="1061"/>
        <w:gridCol w:w="757"/>
        <w:gridCol w:w="1091"/>
        <w:gridCol w:w="1091"/>
      </w:tblGrid>
      <w:tr w:rsidR="0091650C" w:rsidRPr="00161FC3">
        <w:trPr>
          <w:cantSplit/>
        </w:trPr>
        <w:tc>
          <w:tcPr>
            <w:tcW w:w="8729" w:type="dxa"/>
            <w:gridSpan w:val="7"/>
            <w:tcBorders>
              <w:top w:val="nil"/>
              <w:left w:val="nil"/>
              <w:bottom w:val="nil"/>
              <w:right w:val="nil"/>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b/>
                <w:bCs/>
                <w:color w:val="000000"/>
                <w:sz w:val="18"/>
                <w:szCs w:val="18"/>
              </w:rPr>
              <w:t>Multiple Comparisons</w:t>
            </w:r>
          </w:p>
        </w:tc>
      </w:tr>
      <w:tr w:rsidR="0091650C" w:rsidRPr="00161FC3">
        <w:trPr>
          <w:cantSplit/>
        </w:trPr>
        <w:tc>
          <w:tcPr>
            <w:tcW w:w="8729" w:type="dxa"/>
            <w:gridSpan w:val="7"/>
            <w:tcBorders>
              <w:top w:val="nil"/>
              <w:left w:val="nil"/>
              <w:bottom w:val="nil"/>
              <w:right w:val="nil"/>
            </w:tcBorders>
            <w:shd w:val="clear" w:color="auto" w:fill="FFFFFF"/>
            <w:vAlign w:val="bottom"/>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 xml:space="preserve">Dependent Variable: Purchase intention </w:t>
            </w:r>
          </w:p>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 xml:space="preserve"> </w:t>
            </w:r>
            <w:proofErr w:type="spellStart"/>
            <w:r w:rsidRPr="00161FC3">
              <w:rPr>
                <w:rFonts w:ascii="Arial" w:hAnsi="Arial" w:cs="Arial"/>
                <w:color w:val="000000"/>
                <w:sz w:val="18"/>
                <w:szCs w:val="18"/>
              </w:rPr>
              <w:t>Bonferroni</w:t>
            </w:r>
            <w:proofErr w:type="spellEnd"/>
          </w:p>
        </w:tc>
      </w:tr>
      <w:tr w:rsidR="0091650C" w:rsidRPr="00161FC3">
        <w:trPr>
          <w:cantSplit/>
        </w:trPr>
        <w:tc>
          <w:tcPr>
            <w:tcW w:w="1819" w:type="dxa"/>
            <w:vMerge w:val="restart"/>
            <w:tcBorders>
              <w:top w:val="single" w:sz="16" w:space="0" w:color="000000"/>
              <w:left w:val="single" w:sz="16" w:space="0" w:color="000000"/>
              <w:bottom w:val="nil"/>
              <w:right w:val="nil"/>
            </w:tcBorders>
            <w:shd w:val="clear" w:color="auto" w:fill="FFFFFF"/>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(I) Scenario</w:t>
            </w:r>
          </w:p>
        </w:tc>
        <w:tc>
          <w:tcPr>
            <w:tcW w:w="1819" w:type="dxa"/>
            <w:vMerge w:val="restart"/>
            <w:tcBorders>
              <w:top w:val="single" w:sz="16" w:space="0" w:color="000000"/>
              <w:left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(J) Scenario</w:t>
            </w:r>
          </w:p>
        </w:tc>
        <w:tc>
          <w:tcPr>
            <w:tcW w:w="1091" w:type="dxa"/>
            <w:vMerge w:val="restart"/>
            <w:tcBorders>
              <w:top w:val="single" w:sz="16" w:space="0" w:color="000000"/>
              <w:lef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Mean Difference (I-J)</w:t>
            </w:r>
          </w:p>
        </w:tc>
        <w:tc>
          <w:tcPr>
            <w:tcW w:w="1061" w:type="dxa"/>
            <w:vMerge w:val="restart"/>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Std. Error</w:t>
            </w:r>
          </w:p>
        </w:tc>
        <w:tc>
          <w:tcPr>
            <w:tcW w:w="757" w:type="dxa"/>
            <w:vMerge w:val="restart"/>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Sig.</w:t>
            </w:r>
          </w:p>
        </w:tc>
        <w:tc>
          <w:tcPr>
            <w:tcW w:w="2182" w:type="dxa"/>
            <w:gridSpan w:val="2"/>
            <w:tcBorders>
              <w:top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95% Confidence Interval</w:t>
            </w:r>
          </w:p>
        </w:tc>
      </w:tr>
      <w:tr w:rsidR="0091650C" w:rsidRPr="00161FC3">
        <w:trPr>
          <w:cantSplit/>
        </w:trPr>
        <w:tc>
          <w:tcPr>
            <w:tcW w:w="1819" w:type="dxa"/>
            <w:vMerge/>
            <w:tcBorders>
              <w:top w:val="single" w:sz="16" w:space="0" w:color="000000"/>
              <w:left w:val="single" w:sz="16" w:space="0" w:color="000000"/>
              <w:bottom w:val="nil"/>
              <w:right w:val="nil"/>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vMerge/>
            <w:tcBorders>
              <w:top w:val="single" w:sz="16" w:space="0" w:color="000000"/>
              <w:left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091" w:type="dxa"/>
            <w:vMerge/>
            <w:tcBorders>
              <w:top w:val="single" w:sz="16" w:space="0" w:color="000000"/>
              <w:left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061" w:type="dxa"/>
            <w:vMerge/>
            <w:tcBorders>
              <w:top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757" w:type="dxa"/>
            <w:vMerge/>
            <w:tcBorders>
              <w:top w:val="single" w:sz="16" w:space="0" w:color="000000"/>
            </w:tcBorders>
            <w:shd w:val="clear" w:color="auto" w:fill="FFFFFF"/>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091" w:type="dxa"/>
            <w:tcBorders>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Lower Bound</w:t>
            </w:r>
          </w:p>
        </w:tc>
        <w:tc>
          <w:tcPr>
            <w:tcW w:w="1091" w:type="dxa"/>
            <w:tcBorders>
              <w:bottom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center"/>
              <w:rPr>
                <w:rFonts w:ascii="Arial" w:hAnsi="Arial" w:cs="Arial"/>
                <w:color w:val="000000"/>
                <w:sz w:val="18"/>
                <w:szCs w:val="18"/>
              </w:rPr>
            </w:pPr>
            <w:r w:rsidRPr="00161FC3">
              <w:rPr>
                <w:rFonts w:ascii="Arial" w:hAnsi="Arial" w:cs="Arial"/>
                <w:color w:val="000000"/>
                <w:sz w:val="18"/>
                <w:szCs w:val="18"/>
              </w:rPr>
              <w:t>Upper Bound</w:t>
            </w:r>
          </w:p>
        </w:tc>
      </w:tr>
      <w:tr w:rsidR="0091650C" w:rsidRPr="00161FC3">
        <w:trPr>
          <w:cantSplit/>
        </w:trPr>
        <w:tc>
          <w:tcPr>
            <w:tcW w:w="1819" w:type="dxa"/>
            <w:vMerge w:val="restart"/>
            <w:tcBorders>
              <w:top w:val="single" w:sz="16" w:space="0" w:color="000000"/>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 label</w:t>
            </w:r>
          </w:p>
        </w:tc>
        <w:tc>
          <w:tcPr>
            <w:tcW w:w="1819" w:type="dxa"/>
            <w:tcBorders>
              <w:top w:val="single" w:sz="16" w:space="0" w:color="000000"/>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 label</w:t>
            </w:r>
          </w:p>
        </w:tc>
        <w:tc>
          <w:tcPr>
            <w:tcW w:w="1091" w:type="dxa"/>
            <w:tcBorders>
              <w:top w:val="single" w:sz="16" w:space="0" w:color="000000"/>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23.21504</w:t>
            </w:r>
            <w:r w:rsidRPr="00161FC3">
              <w:rPr>
                <w:rFonts w:ascii="Arial" w:hAnsi="Arial" w:cs="Arial"/>
                <w:color w:val="000000"/>
                <w:sz w:val="18"/>
                <w:szCs w:val="18"/>
                <w:vertAlign w:val="superscript"/>
              </w:rPr>
              <w:t>*</w:t>
            </w:r>
          </w:p>
        </w:tc>
        <w:tc>
          <w:tcPr>
            <w:tcW w:w="1061" w:type="dxa"/>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5.74127</w:t>
            </w:r>
          </w:p>
        </w:tc>
        <w:tc>
          <w:tcPr>
            <w:tcW w:w="757" w:type="dxa"/>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.001</w:t>
            </w:r>
          </w:p>
        </w:tc>
        <w:tc>
          <w:tcPr>
            <w:tcW w:w="1091" w:type="dxa"/>
            <w:tcBorders>
              <w:top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7.8514</w:t>
            </w:r>
          </w:p>
        </w:tc>
        <w:tc>
          <w:tcPr>
            <w:tcW w:w="1091" w:type="dxa"/>
            <w:tcBorders>
              <w:top w:val="single" w:sz="16" w:space="0" w:color="000000"/>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38.5786</w:t>
            </w:r>
          </w:p>
        </w:tc>
      </w:tr>
      <w:tr w:rsidR="0091650C" w:rsidRPr="00161FC3">
        <w:trPr>
          <w:cantSplit/>
        </w:trPr>
        <w:tc>
          <w:tcPr>
            <w:tcW w:w="1819" w:type="dxa"/>
            <w:vMerge/>
            <w:tcBorders>
              <w:top w:val="single" w:sz="16" w:space="0" w:color="000000"/>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without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13.22381</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5.81723</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.147</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-2.3431</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28.7907</w:t>
            </w:r>
          </w:p>
        </w:tc>
      </w:tr>
      <w:tr w:rsidR="0091650C" w:rsidRPr="00161FC3">
        <w:trPr>
          <w:cantSplit/>
        </w:trPr>
        <w:tc>
          <w:tcPr>
            <w:tcW w:w="1819" w:type="dxa"/>
            <w:vMerge/>
            <w:tcBorders>
              <w:top w:val="single" w:sz="16" w:space="0" w:color="000000"/>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without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29.14048</w:t>
            </w:r>
            <w:r w:rsidRPr="00161FC3">
              <w:rPr>
                <w:rFonts w:ascii="Arial" w:hAnsi="Arial" w:cs="Arial"/>
                <w:color w:val="000000"/>
                <w:sz w:val="18"/>
                <w:szCs w:val="18"/>
                <w:vertAlign w:val="superscript"/>
              </w:rPr>
              <w:t>*</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5.81723</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.000</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13.5736</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44.7073</w:t>
            </w:r>
          </w:p>
        </w:tc>
      </w:tr>
      <w:tr w:rsidR="0091650C" w:rsidRPr="00161FC3">
        <w:trPr>
          <w:cantSplit/>
        </w:trPr>
        <w:tc>
          <w:tcPr>
            <w:tcW w:w="1819" w:type="dxa"/>
            <w:vMerge w:val="restart"/>
            <w:tcBorders>
              <w:top w:val="nil"/>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 label</w:t>
            </w: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-23.21504</w:t>
            </w:r>
            <w:r w:rsidRPr="00161FC3">
              <w:rPr>
                <w:rFonts w:ascii="Arial" w:hAnsi="Arial" w:cs="Arial"/>
                <w:color w:val="000000"/>
                <w:sz w:val="18"/>
                <w:szCs w:val="18"/>
                <w:vertAlign w:val="superscript"/>
              </w:rPr>
              <w:t>*</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5.74127</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.001</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-38.5786</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-7.8514</w:t>
            </w:r>
          </w:p>
        </w:tc>
      </w:tr>
      <w:tr w:rsidR="0091650C" w:rsidRPr="00161FC3">
        <w:trPr>
          <w:cantSplit/>
        </w:trPr>
        <w:tc>
          <w:tcPr>
            <w:tcW w:w="1819" w:type="dxa"/>
            <w:vMerge/>
            <w:tcBorders>
              <w:top w:val="nil"/>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without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-9.99123</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5.69961</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.491</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-25.2433</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5.2609</w:t>
            </w:r>
          </w:p>
        </w:tc>
      </w:tr>
      <w:tr w:rsidR="0091650C" w:rsidRPr="00161FC3">
        <w:trPr>
          <w:cantSplit/>
        </w:trPr>
        <w:tc>
          <w:tcPr>
            <w:tcW w:w="1819" w:type="dxa"/>
            <w:vMerge/>
            <w:tcBorders>
              <w:top w:val="nil"/>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without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5.92544</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5.69961</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1.000</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-9.3267</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21.1776</w:t>
            </w:r>
          </w:p>
        </w:tc>
      </w:tr>
      <w:tr w:rsidR="0091650C" w:rsidRPr="00161FC3">
        <w:trPr>
          <w:cantSplit/>
        </w:trPr>
        <w:tc>
          <w:tcPr>
            <w:tcW w:w="1819" w:type="dxa"/>
            <w:vMerge w:val="restart"/>
            <w:tcBorders>
              <w:top w:val="nil"/>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without label</w:t>
            </w: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-13.22381</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5.81723</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.147</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-28.7907</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2.3431</w:t>
            </w:r>
          </w:p>
        </w:tc>
      </w:tr>
      <w:tr w:rsidR="0091650C" w:rsidRPr="00161FC3">
        <w:trPr>
          <w:cantSplit/>
        </w:trPr>
        <w:tc>
          <w:tcPr>
            <w:tcW w:w="1819" w:type="dxa"/>
            <w:vMerge/>
            <w:tcBorders>
              <w:top w:val="nil"/>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9.99123</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5.69961</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.491</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-5.2609</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25.2433</w:t>
            </w:r>
          </w:p>
        </w:tc>
      </w:tr>
      <w:tr w:rsidR="0091650C" w:rsidRPr="00161FC3">
        <w:trPr>
          <w:cantSplit/>
        </w:trPr>
        <w:tc>
          <w:tcPr>
            <w:tcW w:w="1819" w:type="dxa"/>
            <w:vMerge/>
            <w:tcBorders>
              <w:top w:val="nil"/>
              <w:left w:val="single" w:sz="16" w:space="0" w:color="000000"/>
              <w:bottom w:val="nil"/>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without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15.91667</w:t>
            </w:r>
            <w:r w:rsidRPr="00161FC3">
              <w:rPr>
                <w:rFonts w:ascii="Arial" w:hAnsi="Arial" w:cs="Arial"/>
                <w:color w:val="000000"/>
                <w:sz w:val="18"/>
                <w:szCs w:val="18"/>
                <w:vertAlign w:val="superscript"/>
              </w:rPr>
              <w:t>*</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5.77612</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.040</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.4598</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31.3735</w:t>
            </w:r>
          </w:p>
        </w:tc>
      </w:tr>
      <w:tr w:rsidR="0091650C" w:rsidRPr="00161FC3">
        <w:trPr>
          <w:cantSplit/>
        </w:trPr>
        <w:tc>
          <w:tcPr>
            <w:tcW w:w="1819" w:type="dxa"/>
            <w:vMerge w:val="restart"/>
            <w:tcBorders>
              <w:top w:val="nil"/>
              <w:left w:val="single" w:sz="16" w:space="0" w:color="000000"/>
              <w:bottom w:val="single" w:sz="16" w:space="0" w:color="000000"/>
              <w:right w:val="nil"/>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without label</w:t>
            </w: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-29.14048</w:t>
            </w:r>
            <w:r w:rsidRPr="00161FC3">
              <w:rPr>
                <w:rFonts w:ascii="Arial" w:hAnsi="Arial" w:cs="Arial"/>
                <w:color w:val="000000"/>
                <w:sz w:val="18"/>
                <w:szCs w:val="18"/>
                <w:vertAlign w:val="superscript"/>
              </w:rPr>
              <w:t>*</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5.81723</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.000</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-44.7073</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-13.5736</w:t>
            </w:r>
          </w:p>
        </w:tc>
      </w:tr>
      <w:tr w:rsidR="0091650C" w:rsidRPr="00161FC3">
        <w:trPr>
          <w:cantSplit/>
        </w:trPr>
        <w:tc>
          <w:tcPr>
            <w:tcW w:w="1819" w:type="dxa"/>
            <w:vMerge/>
            <w:tcBorders>
              <w:top w:val="nil"/>
              <w:left w:val="single" w:sz="16" w:space="0" w:color="000000"/>
              <w:bottom w:val="single" w:sz="16" w:space="0" w:color="000000"/>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€3,00 with label</w:t>
            </w:r>
          </w:p>
        </w:tc>
        <w:tc>
          <w:tcPr>
            <w:tcW w:w="1091" w:type="dxa"/>
            <w:tcBorders>
              <w:top w:val="nil"/>
              <w:left w:val="single" w:sz="16" w:space="0" w:color="000000"/>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-5.92544</w:t>
            </w:r>
          </w:p>
        </w:tc>
        <w:tc>
          <w:tcPr>
            <w:tcW w:w="106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5.69961</w:t>
            </w:r>
          </w:p>
        </w:tc>
        <w:tc>
          <w:tcPr>
            <w:tcW w:w="757"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1.000</w:t>
            </w:r>
          </w:p>
        </w:tc>
        <w:tc>
          <w:tcPr>
            <w:tcW w:w="1091" w:type="dxa"/>
            <w:tcBorders>
              <w:top w:val="nil"/>
              <w:bottom w:val="nil"/>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-21.1776</w:t>
            </w:r>
          </w:p>
        </w:tc>
        <w:tc>
          <w:tcPr>
            <w:tcW w:w="1091" w:type="dxa"/>
            <w:tcBorders>
              <w:top w:val="nil"/>
              <w:bottom w:val="nil"/>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9.3267</w:t>
            </w:r>
          </w:p>
        </w:tc>
      </w:tr>
      <w:tr w:rsidR="0091650C" w:rsidRPr="00161FC3">
        <w:trPr>
          <w:cantSplit/>
        </w:trPr>
        <w:tc>
          <w:tcPr>
            <w:tcW w:w="1819" w:type="dxa"/>
            <w:vMerge/>
            <w:tcBorders>
              <w:top w:val="nil"/>
              <w:left w:val="single" w:sz="16" w:space="0" w:color="000000"/>
              <w:bottom w:val="single" w:sz="16" w:space="0" w:color="000000"/>
              <w:right w:val="nil"/>
            </w:tcBorders>
            <w:shd w:val="clear" w:color="auto" w:fill="FFFFFF"/>
            <w:vAlign w:val="center"/>
          </w:tcPr>
          <w:p w:rsidR="0091650C" w:rsidRPr="00161FC3" w:rsidRDefault="0091650C"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single" w:sz="16" w:space="0" w:color="000000"/>
              <w:right w:val="single" w:sz="16" w:space="0" w:color="000000"/>
            </w:tcBorders>
            <w:shd w:val="clear" w:color="auto" w:fill="FFFFFF"/>
            <w:vAlign w:val="center"/>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€1,50 without label</w:t>
            </w:r>
          </w:p>
        </w:tc>
        <w:tc>
          <w:tcPr>
            <w:tcW w:w="1091" w:type="dxa"/>
            <w:tcBorders>
              <w:top w:val="nil"/>
              <w:left w:val="single" w:sz="16" w:space="0" w:color="000000"/>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-15.91667</w:t>
            </w:r>
            <w:r w:rsidRPr="00161FC3">
              <w:rPr>
                <w:rFonts w:ascii="Arial" w:hAnsi="Arial" w:cs="Arial"/>
                <w:color w:val="000000"/>
                <w:sz w:val="18"/>
                <w:szCs w:val="18"/>
                <w:vertAlign w:val="superscript"/>
              </w:rPr>
              <w:t>*</w:t>
            </w:r>
          </w:p>
        </w:tc>
        <w:tc>
          <w:tcPr>
            <w:tcW w:w="1061" w:type="dxa"/>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5.77612</w:t>
            </w:r>
          </w:p>
        </w:tc>
        <w:tc>
          <w:tcPr>
            <w:tcW w:w="757" w:type="dxa"/>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.040</w:t>
            </w:r>
          </w:p>
        </w:tc>
        <w:tc>
          <w:tcPr>
            <w:tcW w:w="1091" w:type="dxa"/>
            <w:tcBorders>
              <w:top w:val="nil"/>
              <w:bottom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-31.3735</w:t>
            </w:r>
          </w:p>
        </w:tc>
        <w:tc>
          <w:tcPr>
            <w:tcW w:w="1091" w:type="dxa"/>
            <w:tcBorders>
              <w:top w:val="nil"/>
              <w:bottom w:val="single" w:sz="16" w:space="0" w:color="000000"/>
              <w:right w:val="single" w:sz="16" w:space="0" w:color="000000"/>
            </w:tcBorders>
            <w:shd w:val="clear" w:color="auto" w:fill="FFFFFF"/>
          </w:tcPr>
          <w:p w:rsidR="0091650C" w:rsidRPr="00161FC3" w:rsidRDefault="0091650C" w:rsidP="00AD413A">
            <w:pPr>
              <w:autoSpaceDE w:val="0"/>
              <w:autoSpaceDN w:val="0"/>
              <w:adjustRightInd w:val="0"/>
              <w:spacing w:after="0" w:line="320" w:lineRule="atLeast"/>
              <w:ind w:left="60" w:right="60"/>
              <w:jc w:val="right"/>
              <w:rPr>
                <w:rFonts w:ascii="Arial" w:hAnsi="Arial" w:cs="Arial"/>
                <w:color w:val="000000"/>
                <w:sz w:val="18"/>
                <w:szCs w:val="18"/>
              </w:rPr>
            </w:pPr>
            <w:r w:rsidRPr="00161FC3">
              <w:rPr>
                <w:rFonts w:ascii="Arial" w:hAnsi="Arial" w:cs="Arial"/>
                <w:color w:val="000000"/>
                <w:sz w:val="18"/>
                <w:szCs w:val="18"/>
              </w:rPr>
              <w:t>-.4598</w:t>
            </w:r>
          </w:p>
        </w:tc>
      </w:tr>
      <w:tr w:rsidR="0091650C" w:rsidRPr="00161FC3">
        <w:trPr>
          <w:cantSplit/>
        </w:trPr>
        <w:tc>
          <w:tcPr>
            <w:tcW w:w="8729" w:type="dxa"/>
            <w:gridSpan w:val="7"/>
            <w:tcBorders>
              <w:top w:val="nil"/>
              <w:left w:val="nil"/>
              <w:bottom w:val="nil"/>
              <w:right w:val="nil"/>
            </w:tcBorders>
            <w:shd w:val="clear" w:color="auto" w:fill="FFFFFF"/>
          </w:tcPr>
          <w:p w:rsidR="0091650C" w:rsidRPr="00161FC3" w:rsidRDefault="0091650C" w:rsidP="00AD413A">
            <w:pPr>
              <w:autoSpaceDE w:val="0"/>
              <w:autoSpaceDN w:val="0"/>
              <w:adjustRightInd w:val="0"/>
              <w:spacing w:after="0" w:line="320" w:lineRule="atLeast"/>
              <w:ind w:left="60" w:right="60"/>
              <w:rPr>
                <w:rFonts w:ascii="Arial" w:hAnsi="Arial" w:cs="Arial"/>
                <w:color w:val="000000"/>
                <w:sz w:val="18"/>
                <w:szCs w:val="18"/>
              </w:rPr>
            </w:pPr>
            <w:r w:rsidRPr="00161FC3">
              <w:rPr>
                <w:rFonts w:ascii="Arial" w:hAnsi="Arial" w:cs="Arial"/>
                <w:color w:val="000000"/>
                <w:sz w:val="18"/>
                <w:szCs w:val="18"/>
              </w:rPr>
              <w:t>*. The mean difference is significant at the 0.05 level.</w:t>
            </w:r>
          </w:p>
        </w:tc>
      </w:tr>
    </w:tbl>
    <w:p w:rsidR="003978B9" w:rsidRPr="00CB4406" w:rsidRDefault="003978B9" w:rsidP="00BF0D08">
      <w:pPr>
        <w:spacing w:line="360" w:lineRule="auto"/>
        <w:rPr>
          <w:sz w:val="28"/>
        </w:rPr>
      </w:pPr>
    </w:p>
    <w:p w:rsidR="003978B9" w:rsidRPr="00373714" w:rsidRDefault="003978B9" w:rsidP="00BF0D08">
      <w:pPr>
        <w:spacing w:line="360" w:lineRule="auto"/>
      </w:pPr>
    </w:p>
    <w:p w:rsidR="003978B9" w:rsidRPr="00373714" w:rsidRDefault="003978B9" w:rsidP="00BF0D08">
      <w:pPr>
        <w:spacing w:line="360" w:lineRule="auto"/>
      </w:pPr>
    </w:p>
    <w:p w:rsidR="003978B9" w:rsidRPr="00373714" w:rsidRDefault="000C1D6A" w:rsidP="00BF0D08">
      <w:pPr>
        <w:spacing w:line="360" w:lineRule="auto"/>
      </w:pPr>
      <w:r>
        <w:br/>
      </w:r>
      <w:r>
        <w:br/>
      </w:r>
      <w:r>
        <w:br/>
      </w:r>
      <w:r>
        <w:br/>
      </w:r>
      <w:r>
        <w:br/>
      </w:r>
    </w:p>
    <w:p w:rsidR="003978B9" w:rsidRPr="00CB4406" w:rsidRDefault="003978B9" w:rsidP="00BF0D08">
      <w:pPr>
        <w:spacing w:line="360" w:lineRule="auto"/>
        <w:rPr>
          <w:sz w:val="28"/>
        </w:rPr>
      </w:pPr>
      <w:r>
        <w:br/>
      </w:r>
      <w:r>
        <w:br/>
      </w:r>
      <w:r>
        <w:br/>
      </w:r>
      <w:r>
        <w:br/>
      </w:r>
      <w:r>
        <w:lastRenderedPageBreak/>
        <w:br/>
      </w:r>
      <w:r>
        <w:br/>
      </w:r>
      <w:r w:rsidR="000C1D6A">
        <w:br/>
      </w:r>
      <w:r w:rsidRPr="00CB4406">
        <w:rPr>
          <w:sz w:val="28"/>
        </w:rPr>
        <w:t>Hypothesis 2</w:t>
      </w:r>
      <w:r w:rsidR="005F4F86">
        <w:rPr>
          <w:sz w:val="28"/>
        </w:rPr>
        <w:t xml:space="preserve"> (tables 11)</w:t>
      </w:r>
      <w:r w:rsidRPr="00CB4406">
        <w:rPr>
          <w:sz w:val="28"/>
        </w:rPr>
        <w:br/>
      </w:r>
    </w:p>
    <w:tbl>
      <w:tblPr>
        <w:tblW w:w="83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25"/>
        <w:gridCol w:w="2426"/>
        <w:gridCol w:w="1137"/>
        <w:gridCol w:w="1000"/>
        <w:gridCol w:w="1364"/>
        <w:gridCol w:w="1456"/>
      </w:tblGrid>
      <w:tr w:rsidR="003978B9" w:rsidRPr="00890641">
        <w:trPr>
          <w:cantSplit/>
        </w:trPr>
        <w:tc>
          <w:tcPr>
            <w:tcW w:w="8308" w:type="dxa"/>
            <w:gridSpan w:val="6"/>
            <w:tcBorders>
              <w:top w:val="nil"/>
              <w:left w:val="nil"/>
              <w:bottom w:val="nil"/>
              <w:right w:val="nil"/>
            </w:tcBorders>
            <w:shd w:val="clear" w:color="auto" w:fill="FFFFFF"/>
          </w:tcPr>
          <w:p w:rsidR="003978B9" w:rsidRPr="00890641"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890641">
              <w:rPr>
                <w:rFonts w:ascii="Arial" w:hAnsi="Arial" w:cs="Arial"/>
                <w:b/>
                <w:bCs/>
                <w:color w:val="000000"/>
                <w:sz w:val="18"/>
                <w:szCs w:val="18"/>
              </w:rPr>
              <w:t>Knowledge</w:t>
            </w:r>
          </w:p>
        </w:tc>
      </w:tr>
      <w:tr w:rsidR="003978B9" w:rsidRPr="00890641">
        <w:trPr>
          <w:cantSplit/>
        </w:trPr>
        <w:tc>
          <w:tcPr>
            <w:tcW w:w="3351" w:type="dxa"/>
            <w:gridSpan w:val="2"/>
            <w:tcBorders>
              <w:top w:val="single" w:sz="16" w:space="0" w:color="000000"/>
              <w:left w:val="single" w:sz="16" w:space="0" w:color="000000"/>
              <w:bottom w:val="single" w:sz="16" w:space="0" w:color="000000"/>
              <w:right w:val="nil"/>
            </w:tcBorders>
            <w:shd w:val="clear" w:color="auto" w:fill="FFFFFF"/>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p>
        </w:tc>
        <w:tc>
          <w:tcPr>
            <w:tcW w:w="1137" w:type="dxa"/>
            <w:tcBorders>
              <w:top w:val="single" w:sz="16" w:space="0" w:color="000000"/>
              <w:left w:val="single" w:sz="16" w:space="0" w:color="000000"/>
              <w:bottom w:val="single" w:sz="16" w:space="0" w:color="000000"/>
            </w:tcBorders>
            <w:shd w:val="clear" w:color="auto" w:fill="FFFFFF"/>
          </w:tcPr>
          <w:p w:rsidR="003978B9" w:rsidRPr="00890641"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890641">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3978B9" w:rsidRPr="00890641"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890641">
              <w:rPr>
                <w:rFonts w:ascii="Arial" w:hAnsi="Arial" w:cs="Arial"/>
                <w:color w:val="000000"/>
                <w:sz w:val="18"/>
                <w:szCs w:val="18"/>
              </w:rPr>
              <w:t>Percent</w:t>
            </w:r>
          </w:p>
        </w:tc>
        <w:tc>
          <w:tcPr>
            <w:tcW w:w="1364" w:type="dxa"/>
            <w:tcBorders>
              <w:top w:val="single" w:sz="16" w:space="0" w:color="000000"/>
              <w:bottom w:val="single" w:sz="16" w:space="0" w:color="000000"/>
            </w:tcBorders>
            <w:shd w:val="clear" w:color="auto" w:fill="FFFFFF"/>
          </w:tcPr>
          <w:p w:rsidR="003978B9" w:rsidRPr="00890641"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890641">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3978B9" w:rsidRPr="00890641"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890641">
              <w:rPr>
                <w:rFonts w:ascii="Arial" w:hAnsi="Arial" w:cs="Arial"/>
                <w:color w:val="000000"/>
                <w:sz w:val="18"/>
                <w:szCs w:val="18"/>
              </w:rPr>
              <w:t>Cumulative Percent</w:t>
            </w:r>
          </w:p>
        </w:tc>
      </w:tr>
      <w:tr w:rsidR="003978B9" w:rsidRPr="00890641">
        <w:trPr>
          <w:cantSplit/>
        </w:trPr>
        <w:tc>
          <w:tcPr>
            <w:tcW w:w="925" w:type="dxa"/>
            <w:vMerge w:val="restart"/>
            <w:tcBorders>
              <w:top w:val="single" w:sz="16" w:space="0" w:color="000000"/>
              <w:left w:val="single" w:sz="16" w:space="0" w:color="000000"/>
              <w:bottom w:val="nil"/>
              <w:right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Valid</w:t>
            </w:r>
          </w:p>
        </w:tc>
        <w:tc>
          <w:tcPr>
            <w:tcW w:w="2426" w:type="dxa"/>
            <w:tcBorders>
              <w:top w:val="single" w:sz="16" w:space="0" w:color="000000"/>
              <w:left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 xml:space="preserve">I do not know the Max </w:t>
            </w:r>
            <w:proofErr w:type="spellStart"/>
            <w:r w:rsidRPr="00890641">
              <w:rPr>
                <w:rFonts w:ascii="Arial" w:hAnsi="Arial" w:cs="Arial"/>
                <w:color w:val="000000"/>
                <w:sz w:val="18"/>
                <w:szCs w:val="18"/>
              </w:rPr>
              <w:t>Havelaar</w:t>
            </w:r>
            <w:proofErr w:type="spellEnd"/>
            <w:r w:rsidRPr="00890641">
              <w:rPr>
                <w:rFonts w:ascii="Arial" w:hAnsi="Arial" w:cs="Arial"/>
                <w:color w:val="000000"/>
                <w:sz w:val="18"/>
                <w:szCs w:val="18"/>
              </w:rPr>
              <w:t xml:space="preserve"> label</w:t>
            </w:r>
          </w:p>
        </w:tc>
        <w:tc>
          <w:tcPr>
            <w:tcW w:w="1137" w:type="dxa"/>
            <w:tcBorders>
              <w:top w:val="single" w:sz="16" w:space="0" w:color="000000"/>
              <w:left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12</w:t>
            </w:r>
          </w:p>
        </w:tc>
        <w:tc>
          <w:tcPr>
            <w:tcW w:w="1000" w:type="dxa"/>
            <w:tcBorders>
              <w:top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8,3</w:t>
            </w:r>
          </w:p>
        </w:tc>
        <w:tc>
          <w:tcPr>
            <w:tcW w:w="1364" w:type="dxa"/>
            <w:tcBorders>
              <w:top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8,6</w:t>
            </w:r>
          </w:p>
        </w:tc>
        <w:tc>
          <w:tcPr>
            <w:tcW w:w="1456" w:type="dxa"/>
            <w:tcBorders>
              <w:top w:val="single" w:sz="16" w:space="0" w:color="000000"/>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8,6</w:t>
            </w:r>
          </w:p>
        </w:tc>
      </w:tr>
      <w:tr w:rsidR="003978B9" w:rsidRPr="00890641">
        <w:trPr>
          <w:cantSplit/>
        </w:trPr>
        <w:tc>
          <w:tcPr>
            <w:tcW w:w="925" w:type="dxa"/>
            <w:vMerge/>
            <w:tcBorders>
              <w:top w:val="single" w:sz="16" w:space="0" w:color="000000"/>
              <w:left w:val="single" w:sz="16" w:space="0" w:color="000000"/>
              <w:bottom w:val="nil"/>
              <w:right w:val="nil"/>
            </w:tcBorders>
            <w:shd w:val="clear" w:color="auto" w:fill="FFFFFF"/>
            <w:vAlign w:val="center"/>
          </w:tcPr>
          <w:p w:rsidR="003978B9" w:rsidRPr="00890641" w:rsidRDefault="003978B9" w:rsidP="00BF0D08">
            <w:pPr>
              <w:autoSpaceDE w:val="0"/>
              <w:autoSpaceDN w:val="0"/>
              <w:adjustRightInd w:val="0"/>
              <w:spacing w:after="0" w:line="360" w:lineRule="auto"/>
              <w:rPr>
                <w:rFonts w:ascii="Arial" w:hAnsi="Arial" w:cs="Arial"/>
                <w:color w:val="000000"/>
                <w:sz w:val="18"/>
                <w:szCs w:val="18"/>
              </w:rPr>
            </w:pPr>
          </w:p>
        </w:tc>
        <w:tc>
          <w:tcPr>
            <w:tcW w:w="2426" w:type="dxa"/>
            <w:tcBorders>
              <w:top w:val="nil"/>
              <w:left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 xml:space="preserve">I have heard about the Max </w:t>
            </w:r>
            <w:proofErr w:type="spellStart"/>
            <w:r w:rsidRPr="00890641">
              <w:rPr>
                <w:rFonts w:ascii="Arial" w:hAnsi="Arial" w:cs="Arial"/>
                <w:color w:val="000000"/>
                <w:sz w:val="18"/>
                <w:szCs w:val="18"/>
              </w:rPr>
              <w:t>Havelaar</w:t>
            </w:r>
            <w:proofErr w:type="spellEnd"/>
            <w:r w:rsidRPr="00890641">
              <w:rPr>
                <w:rFonts w:ascii="Arial" w:hAnsi="Arial" w:cs="Arial"/>
                <w:color w:val="000000"/>
                <w:sz w:val="18"/>
                <w:szCs w:val="18"/>
              </w:rPr>
              <w:t xml:space="preserve"> label, but I do not know where it stand for</w:t>
            </w:r>
          </w:p>
        </w:tc>
        <w:tc>
          <w:tcPr>
            <w:tcW w:w="1137" w:type="dxa"/>
            <w:tcBorders>
              <w:top w:val="nil"/>
              <w:left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10</w:t>
            </w:r>
          </w:p>
        </w:tc>
        <w:tc>
          <w:tcPr>
            <w:tcW w:w="1000"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6,9</w:t>
            </w:r>
          </w:p>
        </w:tc>
        <w:tc>
          <w:tcPr>
            <w:tcW w:w="1364"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7,1</w:t>
            </w:r>
          </w:p>
        </w:tc>
        <w:tc>
          <w:tcPr>
            <w:tcW w:w="1456" w:type="dxa"/>
            <w:tcBorders>
              <w:top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15,7</w:t>
            </w:r>
          </w:p>
        </w:tc>
      </w:tr>
      <w:tr w:rsidR="003978B9" w:rsidRPr="00890641">
        <w:trPr>
          <w:cantSplit/>
        </w:trPr>
        <w:tc>
          <w:tcPr>
            <w:tcW w:w="925" w:type="dxa"/>
            <w:vMerge/>
            <w:tcBorders>
              <w:top w:val="single" w:sz="16" w:space="0" w:color="000000"/>
              <w:left w:val="single" w:sz="16" w:space="0" w:color="000000"/>
              <w:bottom w:val="nil"/>
              <w:right w:val="nil"/>
            </w:tcBorders>
            <w:shd w:val="clear" w:color="auto" w:fill="FFFFFF"/>
            <w:vAlign w:val="center"/>
          </w:tcPr>
          <w:p w:rsidR="003978B9" w:rsidRPr="00890641" w:rsidRDefault="003978B9" w:rsidP="00BF0D08">
            <w:pPr>
              <w:autoSpaceDE w:val="0"/>
              <w:autoSpaceDN w:val="0"/>
              <w:adjustRightInd w:val="0"/>
              <w:spacing w:after="0" w:line="360" w:lineRule="auto"/>
              <w:rPr>
                <w:rFonts w:ascii="Arial" w:hAnsi="Arial" w:cs="Arial"/>
                <w:color w:val="000000"/>
                <w:sz w:val="18"/>
                <w:szCs w:val="18"/>
              </w:rPr>
            </w:pPr>
          </w:p>
        </w:tc>
        <w:tc>
          <w:tcPr>
            <w:tcW w:w="2426" w:type="dxa"/>
            <w:tcBorders>
              <w:top w:val="nil"/>
              <w:left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 xml:space="preserve">I have seen the Max </w:t>
            </w:r>
            <w:proofErr w:type="spellStart"/>
            <w:r w:rsidRPr="00890641">
              <w:rPr>
                <w:rFonts w:ascii="Arial" w:hAnsi="Arial" w:cs="Arial"/>
                <w:color w:val="000000"/>
                <w:sz w:val="18"/>
                <w:szCs w:val="18"/>
              </w:rPr>
              <w:t>Havelaar</w:t>
            </w:r>
            <w:proofErr w:type="spellEnd"/>
            <w:r w:rsidRPr="00890641">
              <w:rPr>
                <w:rFonts w:ascii="Arial" w:hAnsi="Arial" w:cs="Arial"/>
                <w:color w:val="000000"/>
                <w:sz w:val="18"/>
                <w:szCs w:val="18"/>
              </w:rPr>
              <w:t xml:space="preserve"> label, but </w:t>
            </w:r>
            <w:proofErr w:type="spellStart"/>
            <w:r w:rsidRPr="00890641">
              <w:rPr>
                <w:rFonts w:ascii="Arial" w:hAnsi="Arial" w:cs="Arial"/>
                <w:color w:val="000000"/>
                <w:sz w:val="18"/>
                <w:szCs w:val="18"/>
              </w:rPr>
              <w:t>i</w:t>
            </w:r>
            <w:proofErr w:type="spellEnd"/>
            <w:r w:rsidRPr="00890641">
              <w:rPr>
                <w:rFonts w:ascii="Arial" w:hAnsi="Arial" w:cs="Arial"/>
                <w:color w:val="000000"/>
                <w:sz w:val="18"/>
                <w:szCs w:val="18"/>
              </w:rPr>
              <w:t xml:space="preserve"> do not know where it stand for</w:t>
            </w:r>
          </w:p>
        </w:tc>
        <w:tc>
          <w:tcPr>
            <w:tcW w:w="1137" w:type="dxa"/>
            <w:tcBorders>
              <w:top w:val="nil"/>
              <w:left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7</w:t>
            </w:r>
          </w:p>
        </w:tc>
        <w:tc>
          <w:tcPr>
            <w:tcW w:w="1000"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4,8</w:t>
            </w:r>
          </w:p>
        </w:tc>
        <w:tc>
          <w:tcPr>
            <w:tcW w:w="1364"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5,0</w:t>
            </w:r>
          </w:p>
        </w:tc>
        <w:tc>
          <w:tcPr>
            <w:tcW w:w="1456" w:type="dxa"/>
            <w:tcBorders>
              <w:top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20,7</w:t>
            </w:r>
          </w:p>
        </w:tc>
      </w:tr>
      <w:tr w:rsidR="003978B9" w:rsidRPr="00890641">
        <w:trPr>
          <w:cantSplit/>
        </w:trPr>
        <w:tc>
          <w:tcPr>
            <w:tcW w:w="925" w:type="dxa"/>
            <w:vMerge/>
            <w:tcBorders>
              <w:top w:val="single" w:sz="16" w:space="0" w:color="000000"/>
              <w:left w:val="single" w:sz="16" w:space="0" w:color="000000"/>
              <w:bottom w:val="nil"/>
              <w:right w:val="nil"/>
            </w:tcBorders>
            <w:shd w:val="clear" w:color="auto" w:fill="FFFFFF"/>
            <w:vAlign w:val="center"/>
          </w:tcPr>
          <w:p w:rsidR="003978B9" w:rsidRPr="00890641" w:rsidRDefault="003978B9" w:rsidP="00BF0D08">
            <w:pPr>
              <w:autoSpaceDE w:val="0"/>
              <w:autoSpaceDN w:val="0"/>
              <w:adjustRightInd w:val="0"/>
              <w:spacing w:after="0" w:line="360" w:lineRule="auto"/>
              <w:rPr>
                <w:rFonts w:ascii="Arial" w:hAnsi="Arial" w:cs="Arial"/>
                <w:color w:val="000000"/>
                <w:sz w:val="18"/>
                <w:szCs w:val="18"/>
              </w:rPr>
            </w:pPr>
          </w:p>
        </w:tc>
        <w:tc>
          <w:tcPr>
            <w:tcW w:w="2426" w:type="dxa"/>
            <w:tcBorders>
              <w:top w:val="nil"/>
              <w:left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 xml:space="preserve">I know where the Max </w:t>
            </w:r>
            <w:proofErr w:type="spellStart"/>
            <w:r w:rsidRPr="00890641">
              <w:rPr>
                <w:rFonts w:ascii="Arial" w:hAnsi="Arial" w:cs="Arial"/>
                <w:color w:val="000000"/>
                <w:sz w:val="18"/>
                <w:szCs w:val="18"/>
              </w:rPr>
              <w:t>Havelaar</w:t>
            </w:r>
            <w:proofErr w:type="spellEnd"/>
            <w:r w:rsidRPr="00890641">
              <w:rPr>
                <w:rFonts w:ascii="Arial" w:hAnsi="Arial" w:cs="Arial"/>
                <w:color w:val="000000"/>
                <w:sz w:val="18"/>
                <w:szCs w:val="18"/>
              </w:rPr>
              <w:t xml:space="preserve"> label stand for, but I do not use them while doing groceries</w:t>
            </w:r>
          </w:p>
        </w:tc>
        <w:tc>
          <w:tcPr>
            <w:tcW w:w="1137" w:type="dxa"/>
            <w:tcBorders>
              <w:top w:val="nil"/>
              <w:left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71</w:t>
            </w:r>
          </w:p>
        </w:tc>
        <w:tc>
          <w:tcPr>
            <w:tcW w:w="1000"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49,0</w:t>
            </w:r>
          </w:p>
        </w:tc>
        <w:tc>
          <w:tcPr>
            <w:tcW w:w="1364"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50,7</w:t>
            </w:r>
          </w:p>
        </w:tc>
        <w:tc>
          <w:tcPr>
            <w:tcW w:w="1456" w:type="dxa"/>
            <w:tcBorders>
              <w:top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71,4</w:t>
            </w:r>
          </w:p>
        </w:tc>
      </w:tr>
      <w:tr w:rsidR="003978B9" w:rsidRPr="00890641">
        <w:trPr>
          <w:cantSplit/>
        </w:trPr>
        <w:tc>
          <w:tcPr>
            <w:tcW w:w="925" w:type="dxa"/>
            <w:vMerge/>
            <w:tcBorders>
              <w:top w:val="single" w:sz="16" w:space="0" w:color="000000"/>
              <w:left w:val="single" w:sz="16" w:space="0" w:color="000000"/>
              <w:bottom w:val="nil"/>
              <w:right w:val="nil"/>
            </w:tcBorders>
            <w:shd w:val="clear" w:color="auto" w:fill="FFFFFF"/>
            <w:vAlign w:val="center"/>
          </w:tcPr>
          <w:p w:rsidR="003978B9" w:rsidRPr="00890641" w:rsidRDefault="003978B9" w:rsidP="00BF0D08">
            <w:pPr>
              <w:autoSpaceDE w:val="0"/>
              <w:autoSpaceDN w:val="0"/>
              <w:adjustRightInd w:val="0"/>
              <w:spacing w:after="0" w:line="360" w:lineRule="auto"/>
              <w:rPr>
                <w:rFonts w:ascii="Arial" w:hAnsi="Arial" w:cs="Arial"/>
                <w:color w:val="000000"/>
                <w:sz w:val="18"/>
                <w:szCs w:val="18"/>
              </w:rPr>
            </w:pPr>
          </w:p>
        </w:tc>
        <w:tc>
          <w:tcPr>
            <w:tcW w:w="2426" w:type="dxa"/>
            <w:tcBorders>
              <w:top w:val="nil"/>
              <w:left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 xml:space="preserve">I know where the Max </w:t>
            </w:r>
            <w:proofErr w:type="spellStart"/>
            <w:r w:rsidRPr="00890641">
              <w:rPr>
                <w:rFonts w:ascii="Arial" w:hAnsi="Arial" w:cs="Arial"/>
                <w:color w:val="000000"/>
                <w:sz w:val="18"/>
                <w:szCs w:val="18"/>
              </w:rPr>
              <w:t>Havelaar</w:t>
            </w:r>
            <w:proofErr w:type="spellEnd"/>
            <w:r w:rsidRPr="00890641">
              <w:rPr>
                <w:rFonts w:ascii="Arial" w:hAnsi="Arial" w:cs="Arial"/>
                <w:color w:val="000000"/>
                <w:sz w:val="18"/>
                <w:szCs w:val="18"/>
              </w:rPr>
              <w:t xml:space="preserve"> label stand for and I use it while doing groceries</w:t>
            </w:r>
          </w:p>
        </w:tc>
        <w:tc>
          <w:tcPr>
            <w:tcW w:w="1137" w:type="dxa"/>
            <w:tcBorders>
              <w:top w:val="nil"/>
              <w:left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40</w:t>
            </w:r>
          </w:p>
        </w:tc>
        <w:tc>
          <w:tcPr>
            <w:tcW w:w="1000"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27,6</w:t>
            </w:r>
          </w:p>
        </w:tc>
        <w:tc>
          <w:tcPr>
            <w:tcW w:w="1364"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28,6</w:t>
            </w:r>
          </w:p>
        </w:tc>
        <w:tc>
          <w:tcPr>
            <w:tcW w:w="1456" w:type="dxa"/>
            <w:tcBorders>
              <w:top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100,0</w:t>
            </w:r>
          </w:p>
        </w:tc>
      </w:tr>
      <w:tr w:rsidR="003978B9" w:rsidRPr="00890641">
        <w:trPr>
          <w:cantSplit/>
        </w:trPr>
        <w:tc>
          <w:tcPr>
            <w:tcW w:w="925" w:type="dxa"/>
            <w:vMerge/>
            <w:tcBorders>
              <w:top w:val="single" w:sz="16" w:space="0" w:color="000000"/>
              <w:left w:val="single" w:sz="16" w:space="0" w:color="000000"/>
              <w:bottom w:val="nil"/>
              <w:right w:val="nil"/>
            </w:tcBorders>
            <w:shd w:val="clear" w:color="auto" w:fill="FFFFFF"/>
            <w:vAlign w:val="center"/>
          </w:tcPr>
          <w:p w:rsidR="003978B9" w:rsidRPr="00890641" w:rsidRDefault="003978B9" w:rsidP="00BF0D08">
            <w:pPr>
              <w:autoSpaceDE w:val="0"/>
              <w:autoSpaceDN w:val="0"/>
              <w:adjustRightInd w:val="0"/>
              <w:spacing w:after="0" w:line="360" w:lineRule="auto"/>
              <w:rPr>
                <w:rFonts w:ascii="Arial" w:hAnsi="Arial" w:cs="Arial"/>
                <w:color w:val="000000"/>
                <w:sz w:val="18"/>
                <w:szCs w:val="18"/>
              </w:rPr>
            </w:pPr>
          </w:p>
        </w:tc>
        <w:tc>
          <w:tcPr>
            <w:tcW w:w="2426" w:type="dxa"/>
            <w:tcBorders>
              <w:top w:val="nil"/>
              <w:left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Total</w:t>
            </w:r>
          </w:p>
        </w:tc>
        <w:tc>
          <w:tcPr>
            <w:tcW w:w="1137" w:type="dxa"/>
            <w:tcBorders>
              <w:top w:val="nil"/>
              <w:left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140</w:t>
            </w:r>
          </w:p>
        </w:tc>
        <w:tc>
          <w:tcPr>
            <w:tcW w:w="1000"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96,6</w:t>
            </w:r>
          </w:p>
        </w:tc>
        <w:tc>
          <w:tcPr>
            <w:tcW w:w="1364"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100,0</w:t>
            </w:r>
          </w:p>
        </w:tc>
        <w:tc>
          <w:tcPr>
            <w:tcW w:w="1456" w:type="dxa"/>
            <w:tcBorders>
              <w:top w:val="nil"/>
              <w:bottom w:val="nil"/>
              <w:right w:val="single" w:sz="16" w:space="0" w:color="000000"/>
            </w:tcBorders>
            <w:shd w:val="clear" w:color="auto" w:fill="FFFFFF"/>
          </w:tcPr>
          <w:p w:rsidR="003978B9" w:rsidRPr="00890641" w:rsidRDefault="003978B9" w:rsidP="00BF0D08">
            <w:pPr>
              <w:autoSpaceDE w:val="0"/>
              <w:autoSpaceDN w:val="0"/>
              <w:adjustRightInd w:val="0"/>
              <w:spacing w:after="0" w:line="360" w:lineRule="auto"/>
              <w:rPr>
                <w:rFonts w:ascii="Times New Roman" w:hAnsi="Times New Roman"/>
              </w:rPr>
            </w:pPr>
          </w:p>
        </w:tc>
      </w:tr>
      <w:tr w:rsidR="003978B9" w:rsidRPr="00890641">
        <w:trPr>
          <w:cantSplit/>
        </w:trPr>
        <w:tc>
          <w:tcPr>
            <w:tcW w:w="925" w:type="dxa"/>
            <w:tcBorders>
              <w:top w:val="nil"/>
              <w:left w:val="single" w:sz="16" w:space="0" w:color="000000"/>
              <w:bottom w:val="nil"/>
              <w:right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Missing</w:t>
            </w:r>
          </w:p>
        </w:tc>
        <w:tc>
          <w:tcPr>
            <w:tcW w:w="2426" w:type="dxa"/>
            <w:tcBorders>
              <w:top w:val="nil"/>
              <w:left w:val="nil"/>
              <w:bottom w:val="nil"/>
              <w:right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Other;</w:t>
            </w:r>
          </w:p>
        </w:tc>
        <w:tc>
          <w:tcPr>
            <w:tcW w:w="1137" w:type="dxa"/>
            <w:tcBorders>
              <w:top w:val="nil"/>
              <w:left w:val="single" w:sz="16" w:space="0" w:color="000000"/>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5</w:t>
            </w:r>
          </w:p>
        </w:tc>
        <w:tc>
          <w:tcPr>
            <w:tcW w:w="1000" w:type="dxa"/>
            <w:tcBorders>
              <w:top w:val="nil"/>
              <w:bottom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3,4</w:t>
            </w:r>
          </w:p>
        </w:tc>
        <w:tc>
          <w:tcPr>
            <w:tcW w:w="1364" w:type="dxa"/>
            <w:tcBorders>
              <w:top w:val="nil"/>
              <w:bottom w:val="nil"/>
            </w:tcBorders>
            <w:shd w:val="clear" w:color="auto" w:fill="FFFFFF"/>
          </w:tcPr>
          <w:p w:rsidR="003978B9" w:rsidRPr="00890641" w:rsidRDefault="003978B9" w:rsidP="00BF0D08">
            <w:pPr>
              <w:autoSpaceDE w:val="0"/>
              <w:autoSpaceDN w:val="0"/>
              <w:adjustRightInd w:val="0"/>
              <w:spacing w:after="0" w:line="360" w:lineRule="auto"/>
              <w:rPr>
                <w:rFonts w:ascii="Times New Roman" w:hAnsi="Times New Roman"/>
              </w:rPr>
            </w:pPr>
          </w:p>
        </w:tc>
        <w:tc>
          <w:tcPr>
            <w:tcW w:w="1456" w:type="dxa"/>
            <w:tcBorders>
              <w:top w:val="nil"/>
              <w:bottom w:val="nil"/>
              <w:right w:val="single" w:sz="16" w:space="0" w:color="000000"/>
            </w:tcBorders>
            <w:shd w:val="clear" w:color="auto" w:fill="FFFFFF"/>
          </w:tcPr>
          <w:p w:rsidR="003978B9" w:rsidRPr="00890641" w:rsidRDefault="003978B9" w:rsidP="00BF0D08">
            <w:pPr>
              <w:autoSpaceDE w:val="0"/>
              <w:autoSpaceDN w:val="0"/>
              <w:adjustRightInd w:val="0"/>
              <w:spacing w:after="0" w:line="360" w:lineRule="auto"/>
              <w:rPr>
                <w:rFonts w:ascii="Times New Roman" w:hAnsi="Times New Roman"/>
              </w:rPr>
            </w:pPr>
          </w:p>
        </w:tc>
      </w:tr>
      <w:tr w:rsidR="003978B9" w:rsidRPr="00890641">
        <w:trPr>
          <w:cantSplit/>
        </w:trPr>
        <w:tc>
          <w:tcPr>
            <w:tcW w:w="3351" w:type="dxa"/>
            <w:gridSpan w:val="2"/>
            <w:tcBorders>
              <w:top w:val="nil"/>
              <w:left w:val="single" w:sz="16" w:space="0" w:color="000000"/>
              <w:bottom w:val="single" w:sz="16" w:space="0" w:color="000000"/>
              <w:right w:val="nil"/>
            </w:tcBorders>
            <w:shd w:val="clear" w:color="auto" w:fill="FFFFFF"/>
            <w:vAlign w:val="center"/>
          </w:tcPr>
          <w:p w:rsidR="003978B9" w:rsidRPr="00890641" w:rsidRDefault="003978B9" w:rsidP="00BF0D08">
            <w:pPr>
              <w:autoSpaceDE w:val="0"/>
              <w:autoSpaceDN w:val="0"/>
              <w:adjustRightInd w:val="0"/>
              <w:spacing w:after="0" w:line="360" w:lineRule="auto"/>
              <w:ind w:left="60" w:right="60"/>
              <w:rPr>
                <w:rFonts w:ascii="Arial" w:hAnsi="Arial" w:cs="Arial"/>
                <w:color w:val="000000"/>
                <w:sz w:val="18"/>
                <w:szCs w:val="18"/>
              </w:rPr>
            </w:pPr>
            <w:r w:rsidRPr="00890641">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145</w:t>
            </w:r>
          </w:p>
        </w:tc>
        <w:tc>
          <w:tcPr>
            <w:tcW w:w="1000" w:type="dxa"/>
            <w:tcBorders>
              <w:top w:val="nil"/>
              <w:bottom w:val="single" w:sz="16" w:space="0" w:color="000000"/>
            </w:tcBorders>
            <w:shd w:val="clear" w:color="auto" w:fill="FFFFFF"/>
            <w:vAlign w:val="center"/>
          </w:tcPr>
          <w:p w:rsidR="003978B9" w:rsidRPr="00890641"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890641">
              <w:rPr>
                <w:rFonts w:ascii="Arial" w:hAnsi="Arial" w:cs="Arial"/>
                <w:color w:val="000000"/>
                <w:sz w:val="18"/>
                <w:szCs w:val="18"/>
              </w:rPr>
              <w:t>100,0</w:t>
            </w:r>
          </w:p>
        </w:tc>
        <w:tc>
          <w:tcPr>
            <w:tcW w:w="1364" w:type="dxa"/>
            <w:tcBorders>
              <w:top w:val="nil"/>
              <w:bottom w:val="single" w:sz="16" w:space="0" w:color="000000"/>
            </w:tcBorders>
            <w:shd w:val="clear" w:color="auto" w:fill="FFFFFF"/>
          </w:tcPr>
          <w:p w:rsidR="003978B9" w:rsidRPr="00890641" w:rsidRDefault="003978B9" w:rsidP="00BF0D08">
            <w:pPr>
              <w:autoSpaceDE w:val="0"/>
              <w:autoSpaceDN w:val="0"/>
              <w:adjustRightInd w:val="0"/>
              <w:spacing w:after="0" w:line="360" w:lineRule="auto"/>
              <w:rPr>
                <w:rFonts w:ascii="Times New Roman" w:hAnsi="Times New Roman"/>
              </w:rPr>
            </w:pPr>
          </w:p>
        </w:tc>
        <w:tc>
          <w:tcPr>
            <w:tcW w:w="1456" w:type="dxa"/>
            <w:tcBorders>
              <w:top w:val="nil"/>
              <w:bottom w:val="single" w:sz="16" w:space="0" w:color="000000"/>
              <w:right w:val="single" w:sz="16" w:space="0" w:color="000000"/>
            </w:tcBorders>
            <w:shd w:val="clear" w:color="auto" w:fill="FFFFFF"/>
          </w:tcPr>
          <w:p w:rsidR="003978B9" w:rsidRPr="00890641" w:rsidRDefault="003978B9" w:rsidP="00BF0D08">
            <w:pPr>
              <w:autoSpaceDE w:val="0"/>
              <w:autoSpaceDN w:val="0"/>
              <w:adjustRightInd w:val="0"/>
              <w:spacing w:after="0" w:line="360" w:lineRule="auto"/>
              <w:rPr>
                <w:rFonts w:ascii="Times New Roman" w:hAnsi="Times New Roman"/>
              </w:rPr>
            </w:pPr>
          </w:p>
        </w:tc>
      </w:tr>
    </w:tbl>
    <w:p w:rsidR="003978B9" w:rsidRPr="00373714" w:rsidRDefault="003978B9" w:rsidP="00BF0D08">
      <w:pPr>
        <w:spacing w:line="360" w:lineRule="auto"/>
      </w:pPr>
    </w:p>
    <w:tbl>
      <w:tblPr>
        <w:tblW w:w="72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9"/>
        <w:gridCol w:w="1000"/>
        <w:gridCol w:w="1046"/>
        <w:gridCol w:w="1076"/>
        <w:gridCol w:w="1000"/>
        <w:gridCol w:w="1410"/>
      </w:tblGrid>
      <w:tr w:rsidR="003978B9" w:rsidRPr="003045F6">
        <w:trPr>
          <w:cantSplit/>
        </w:trPr>
        <w:tc>
          <w:tcPr>
            <w:tcW w:w="7198" w:type="dxa"/>
            <w:gridSpan w:val="6"/>
            <w:tcBorders>
              <w:top w:val="nil"/>
              <w:left w:val="nil"/>
              <w:bottom w:val="nil"/>
              <w:right w:val="nil"/>
            </w:tcBorders>
            <w:shd w:val="clear" w:color="auto" w:fill="FFFFFF"/>
          </w:tcPr>
          <w:p w:rsidR="003978B9" w:rsidRPr="003045F6"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3045F6">
              <w:rPr>
                <w:rFonts w:ascii="Arial" w:hAnsi="Arial" w:cs="Arial"/>
                <w:b/>
                <w:bCs/>
                <w:color w:val="000000"/>
                <w:sz w:val="18"/>
                <w:szCs w:val="18"/>
              </w:rPr>
              <w:t>Descriptive Statistics</w:t>
            </w:r>
          </w:p>
        </w:tc>
      </w:tr>
      <w:tr w:rsidR="003978B9" w:rsidRPr="003045F6">
        <w:trPr>
          <w:cantSplit/>
        </w:trPr>
        <w:tc>
          <w:tcPr>
            <w:tcW w:w="1667" w:type="dxa"/>
            <w:tcBorders>
              <w:top w:val="single" w:sz="16" w:space="0" w:color="000000"/>
              <w:left w:val="single" w:sz="16" w:space="0" w:color="000000"/>
              <w:bottom w:val="single" w:sz="16" w:space="0" w:color="000000"/>
              <w:right w:val="single" w:sz="16" w:space="0" w:color="000000"/>
            </w:tcBorders>
            <w:shd w:val="clear" w:color="auto" w:fill="FFFFFF"/>
          </w:tcPr>
          <w:p w:rsidR="003978B9" w:rsidRPr="003045F6" w:rsidRDefault="003978B9" w:rsidP="00BF0D08">
            <w:pPr>
              <w:autoSpaceDE w:val="0"/>
              <w:autoSpaceDN w:val="0"/>
              <w:adjustRightInd w:val="0"/>
              <w:spacing w:after="0" w:line="360" w:lineRule="auto"/>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3978B9" w:rsidRPr="003045F6"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3045F6">
              <w:rPr>
                <w:rFonts w:ascii="Arial" w:hAnsi="Arial" w:cs="Arial"/>
                <w:color w:val="000000"/>
                <w:sz w:val="18"/>
                <w:szCs w:val="18"/>
              </w:rPr>
              <w:t>N</w:t>
            </w:r>
          </w:p>
        </w:tc>
        <w:tc>
          <w:tcPr>
            <w:tcW w:w="1046" w:type="dxa"/>
            <w:tcBorders>
              <w:top w:val="single" w:sz="16" w:space="0" w:color="000000"/>
              <w:bottom w:val="single" w:sz="16" w:space="0" w:color="000000"/>
            </w:tcBorders>
            <w:shd w:val="clear" w:color="auto" w:fill="FFFFFF"/>
          </w:tcPr>
          <w:p w:rsidR="003978B9" w:rsidRPr="003045F6"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3045F6">
              <w:rPr>
                <w:rFonts w:ascii="Arial" w:hAnsi="Arial" w:cs="Arial"/>
                <w:color w:val="000000"/>
                <w:sz w:val="18"/>
                <w:szCs w:val="18"/>
              </w:rPr>
              <w:t>Minimum</w:t>
            </w:r>
          </w:p>
        </w:tc>
        <w:tc>
          <w:tcPr>
            <w:tcW w:w="1076" w:type="dxa"/>
            <w:tcBorders>
              <w:top w:val="single" w:sz="16" w:space="0" w:color="000000"/>
              <w:bottom w:val="single" w:sz="16" w:space="0" w:color="000000"/>
            </w:tcBorders>
            <w:shd w:val="clear" w:color="auto" w:fill="FFFFFF"/>
          </w:tcPr>
          <w:p w:rsidR="003978B9" w:rsidRPr="003045F6"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3045F6">
              <w:rPr>
                <w:rFonts w:ascii="Arial" w:hAnsi="Arial" w:cs="Arial"/>
                <w:color w:val="000000"/>
                <w:sz w:val="18"/>
                <w:szCs w:val="18"/>
              </w:rPr>
              <w:t>Maximum</w:t>
            </w:r>
          </w:p>
        </w:tc>
        <w:tc>
          <w:tcPr>
            <w:tcW w:w="1000" w:type="dxa"/>
            <w:tcBorders>
              <w:top w:val="single" w:sz="16" w:space="0" w:color="000000"/>
              <w:bottom w:val="single" w:sz="16" w:space="0" w:color="000000"/>
            </w:tcBorders>
            <w:shd w:val="clear" w:color="auto" w:fill="FFFFFF"/>
          </w:tcPr>
          <w:p w:rsidR="003978B9" w:rsidRPr="003045F6"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3045F6">
              <w:rPr>
                <w:rFonts w:ascii="Arial" w:hAnsi="Arial" w:cs="Arial"/>
                <w:color w:val="000000"/>
                <w:sz w:val="18"/>
                <w:szCs w:val="18"/>
              </w:rPr>
              <w:t>Mean</w:t>
            </w:r>
          </w:p>
        </w:tc>
        <w:tc>
          <w:tcPr>
            <w:tcW w:w="1409" w:type="dxa"/>
            <w:tcBorders>
              <w:top w:val="single" w:sz="16" w:space="0" w:color="000000"/>
              <w:bottom w:val="single" w:sz="16" w:space="0" w:color="000000"/>
              <w:right w:val="single" w:sz="16" w:space="0" w:color="000000"/>
            </w:tcBorders>
            <w:shd w:val="clear" w:color="auto" w:fill="FFFFFF"/>
          </w:tcPr>
          <w:p w:rsidR="003978B9" w:rsidRPr="003045F6"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3045F6">
              <w:rPr>
                <w:rFonts w:ascii="Arial" w:hAnsi="Arial" w:cs="Arial"/>
                <w:color w:val="000000"/>
                <w:sz w:val="18"/>
                <w:szCs w:val="18"/>
              </w:rPr>
              <w:t>Std. Deviation</w:t>
            </w:r>
          </w:p>
        </w:tc>
      </w:tr>
      <w:tr w:rsidR="003978B9" w:rsidRPr="003045F6">
        <w:trPr>
          <w:cantSplit/>
        </w:trPr>
        <w:tc>
          <w:tcPr>
            <w:tcW w:w="1667" w:type="dxa"/>
            <w:tcBorders>
              <w:top w:val="single" w:sz="16" w:space="0" w:color="000000"/>
              <w:left w:val="single" w:sz="16" w:space="0" w:color="000000"/>
              <w:bottom w:val="nil"/>
              <w:right w:val="single" w:sz="16" w:space="0" w:color="000000"/>
            </w:tcBorders>
            <w:shd w:val="clear" w:color="auto" w:fill="FFFFFF"/>
            <w:vAlign w:val="center"/>
          </w:tcPr>
          <w:p w:rsidR="003978B9" w:rsidRPr="003045F6" w:rsidRDefault="003978B9" w:rsidP="00BF0D08">
            <w:pPr>
              <w:autoSpaceDE w:val="0"/>
              <w:autoSpaceDN w:val="0"/>
              <w:adjustRightInd w:val="0"/>
              <w:spacing w:after="0" w:line="360" w:lineRule="auto"/>
              <w:ind w:left="60" w:right="60"/>
              <w:rPr>
                <w:rFonts w:ascii="Arial" w:hAnsi="Arial" w:cs="Arial"/>
                <w:color w:val="000000"/>
                <w:sz w:val="18"/>
                <w:szCs w:val="18"/>
              </w:rPr>
            </w:pPr>
            <w:r w:rsidRPr="003045F6">
              <w:rPr>
                <w:rFonts w:ascii="Arial" w:hAnsi="Arial" w:cs="Arial"/>
                <w:color w:val="000000"/>
                <w:sz w:val="18"/>
                <w:szCs w:val="18"/>
              </w:rPr>
              <w:t>Knowledge</w:t>
            </w:r>
          </w:p>
        </w:tc>
        <w:tc>
          <w:tcPr>
            <w:tcW w:w="1000" w:type="dxa"/>
            <w:tcBorders>
              <w:top w:val="single" w:sz="16" w:space="0" w:color="000000"/>
              <w:left w:val="single" w:sz="16" w:space="0" w:color="000000"/>
              <w:bottom w:val="nil"/>
            </w:tcBorders>
            <w:shd w:val="clear" w:color="auto" w:fill="FFFFFF"/>
            <w:vAlign w:val="center"/>
          </w:tcPr>
          <w:p w:rsidR="003978B9" w:rsidRPr="003045F6"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3045F6">
              <w:rPr>
                <w:rFonts w:ascii="Arial" w:hAnsi="Arial" w:cs="Arial"/>
                <w:color w:val="000000"/>
                <w:sz w:val="18"/>
                <w:szCs w:val="18"/>
              </w:rPr>
              <w:t>140</w:t>
            </w:r>
          </w:p>
        </w:tc>
        <w:tc>
          <w:tcPr>
            <w:tcW w:w="1046" w:type="dxa"/>
            <w:tcBorders>
              <w:top w:val="single" w:sz="16" w:space="0" w:color="000000"/>
              <w:bottom w:val="nil"/>
            </w:tcBorders>
            <w:shd w:val="clear" w:color="auto" w:fill="FFFFFF"/>
            <w:vAlign w:val="center"/>
          </w:tcPr>
          <w:p w:rsidR="003978B9" w:rsidRPr="003045F6"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3045F6">
              <w:rPr>
                <w:rFonts w:ascii="Arial" w:hAnsi="Arial" w:cs="Arial"/>
                <w:color w:val="000000"/>
                <w:sz w:val="18"/>
                <w:szCs w:val="18"/>
              </w:rPr>
              <w:t>1</w:t>
            </w:r>
          </w:p>
        </w:tc>
        <w:tc>
          <w:tcPr>
            <w:tcW w:w="1076" w:type="dxa"/>
            <w:tcBorders>
              <w:top w:val="single" w:sz="16" w:space="0" w:color="000000"/>
              <w:bottom w:val="nil"/>
            </w:tcBorders>
            <w:shd w:val="clear" w:color="auto" w:fill="FFFFFF"/>
            <w:vAlign w:val="center"/>
          </w:tcPr>
          <w:p w:rsidR="003978B9" w:rsidRPr="003045F6"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3045F6">
              <w:rPr>
                <w:rFonts w:ascii="Arial" w:hAnsi="Arial" w:cs="Arial"/>
                <w:color w:val="000000"/>
                <w:sz w:val="18"/>
                <w:szCs w:val="18"/>
              </w:rPr>
              <w:t>5</w:t>
            </w:r>
          </w:p>
        </w:tc>
        <w:tc>
          <w:tcPr>
            <w:tcW w:w="1000" w:type="dxa"/>
            <w:tcBorders>
              <w:top w:val="single" w:sz="16" w:space="0" w:color="000000"/>
              <w:bottom w:val="nil"/>
            </w:tcBorders>
            <w:shd w:val="clear" w:color="auto" w:fill="FFFFFF"/>
            <w:vAlign w:val="center"/>
          </w:tcPr>
          <w:p w:rsidR="003978B9" w:rsidRPr="003045F6"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3045F6">
              <w:rPr>
                <w:rFonts w:ascii="Arial" w:hAnsi="Arial" w:cs="Arial"/>
                <w:color w:val="000000"/>
                <w:sz w:val="18"/>
                <w:szCs w:val="18"/>
              </w:rPr>
              <w:t>3,84</w:t>
            </w:r>
          </w:p>
        </w:tc>
        <w:tc>
          <w:tcPr>
            <w:tcW w:w="1409" w:type="dxa"/>
            <w:tcBorders>
              <w:top w:val="single" w:sz="16" w:space="0" w:color="000000"/>
              <w:bottom w:val="nil"/>
              <w:right w:val="single" w:sz="16" w:space="0" w:color="000000"/>
            </w:tcBorders>
            <w:shd w:val="clear" w:color="auto" w:fill="FFFFFF"/>
            <w:vAlign w:val="center"/>
          </w:tcPr>
          <w:p w:rsidR="003978B9" w:rsidRPr="003045F6"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3045F6">
              <w:rPr>
                <w:rFonts w:ascii="Arial" w:hAnsi="Arial" w:cs="Arial"/>
                <w:color w:val="000000"/>
                <w:sz w:val="18"/>
                <w:szCs w:val="18"/>
              </w:rPr>
              <w:t>1,173</w:t>
            </w:r>
          </w:p>
        </w:tc>
      </w:tr>
      <w:tr w:rsidR="003978B9" w:rsidRPr="003045F6">
        <w:trPr>
          <w:cantSplit/>
        </w:trPr>
        <w:tc>
          <w:tcPr>
            <w:tcW w:w="1667" w:type="dxa"/>
            <w:tcBorders>
              <w:top w:val="nil"/>
              <w:left w:val="single" w:sz="16" w:space="0" w:color="000000"/>
              <w:bottom w:val="single" w:sz="16" w:space="0" w:color="000000"/>
              <w:right w:val="single" w:sz="16" w:space="0" w:color="000000"/>
            </w:tcBorders>
            <w:shd w:val="clear" w:color="auto" w:fill="FFFFFF"/>
            <w:vAlign w:val="center"/>
          </w:tcPr>
          <w:p w:rsidR="003978B9" w:rsidRPr="003045F6" w:rsidRDefault="003978B9" w:rsidP="00BF0D08">
            <w:pPr>
              <w:autoSpaceDE w:val="0"/>
              <w:autoSpaceDN w:val="0"/>
              <w:adjustRightInd w:val="0"/>
              <w:spacing w:after="0" w:line="360" w:lineRule="auto"/>
              <w:ind w:left="60" w:right="60"/>
              <w:rPr>
                <w:rFonts w:ascii="Arial" w:hAnsi="Arial" w:cs="Arial"/>
                <w:color w:val="000000"/>
                <w:sz w:val="18"/>
                <w:szCs w:val="18"/>
              </w:rPr>
            </w:pPr>
            <w:r w:rsidRPr="003045F6">
              <w:rPr>
                <w:rFonts w:ascii="Arial" w:hAnsi="Arial" w:cs="Arial"/>
                <w:color w:val="000000"/>
                <w:sz w:val="18"/>
                <w:szCs w:val="18"/>
              </w:rPr>
              <w:t>Valid N (</w:t>
            </w:r>
            <w:proofErr w:type="spellStart"/>
            <w:r w:rsidRPr="003045F6">
              <w:rPr>
                <w:rFonts w:ascii="Arial" w:hAnsi="Arial" w:cs="Arial"/>
                <w:color w:val="000000"/>
                <w:sz w:val="18"/>
                <w:szCs w:val="18"/>
              </w:rPr>
              <w:t>listwise</w:t>
            </w:r>
            <w:proofErr w:type="spellEnd"/>
            <w:r w:rsidRPr="003045F6">
              <w:rPr>
                <w:rFonts w:ascii="Arial" w:hAnsi="Arial" w:cs="Arial"/>
                <w:color w:val="000000"/>
                <w:sz w:val="18"/>
                <w:szCs w:val="18"/>
              </w:rPr>
              <w:t>)</w:t>
            </w:r>
          </w:p>
        </w:tc>
        <w:tc>
          <w:tcPr>
            <w:tcW w:w="1000" w:type="dxa"/>
            <w:tcBorders>
              <w:top w:val="nil"/>
              <w:left w:val="single" w:sz="16" w:space="0" w:color="000000"/>
              <w:bottom w:val="single" w:sz="16" w:space="0" w:color="000000"/>
            </w:tcBorders>
            <w:shd w:val="clear" w:color="auto" w:fill="FFFFFF"/>
            <w:vAlign w:val="center"/>
          </w:tcPr>
          <w:p w:rsidR="003978B9" w:rsidRPr="003045F6"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3045F6">
              <w:rPr>
                <w:rFonts w:ascii="Arial" w:hAnsi="Arial" w:cs="Arial"/>
                <w:color w:val="000000"/>
                <w:sz w:val="18"/>
                <w:szCs w:val="18"/>
              </w:rPr>
              <w:t>140</w:t>
            </w:r>
          </w:p>
        </w:tc>
        <w:tc>
          <w:tcPr>
            <w:tcW w:w="1046" w:type="dxa"/>
            <w:tcBorders>
              <w:top w:val="nil"/>
              <w:bottom w:val="single" w:sz="16" w:space="0" w:color="000000"/>
            </w:tcBorders>
            <w:shd w:val="clear" w:color="auto" w:fill="FFFFFF"/>
          </w:tcPr>
          <w:p w:rsidR="003978B9" w:rsidRPr="003045F6" w:rsidRDefault="003978B9" w:rsidP="00BF0D08">
            <w:pPr>
              <w:autoSpaceDE w:val="0"/>
              <w:autoSpaceDN w:val="0"/>
              <w:adjustRightInd w:val="0"/>
              <w:spacing w:after="0" w:line="360" w:lineRule="auto"/>
              <w:rPr>
                <w:rFonts w:ascii="Times New Roman" w:hAnsi="Times New Roman"/>
              </w:rPr>
            </w:pPr>
          </w:p>
        </w:tc>
        <w:tc>
          <w:tcPr>
            <w:tcW w:w="1076" w:type="dxa"/>
            <w:tcBorders>
              <w:top w:val="nil"/>
              <w:bottom w:val="single" w:sz="16" w:space="0" w:color="000000"/>
            </w:tcBorders>
            <w:shd w:val="clear" w:color="auto" w:fill="FFFFFF"/>
          </w:tcPr>
          <w:p w:rsidR="003978B9" w:rsidRPr="003045F6" w:rsidRDefault="003978B9" w:rsidP="00BF0D08">
            <w:pPr>
              <w:autoSpaceDE w:val="0"/>
              <w:autoSpaceDN w:val="0"/>
              <w:adjustRightInd w:val="0"/>
              <w:spacing w:after="0" w:line="360" w:lineRule="auto"/>
              <w:rPr>
                <w:rFonts w:ascii="Times New Roman" w:hAnsi="Times New Roman"/>
              </w:rPr>
            </w:pPr>
          </w:p>
        </w:tc>
        <w:tc>
          <w:tcPr>
            <w:tcW w:w="1000" w:type="dxa"/>
            <w:tcBorders>
              <w:top w:val="nil"/>
              <w:bottom w:val="single" w:sz="16" w:space="0" w:color="000000"/>
            </w:tcBorders>
            <w:shd w:val="clear" w:color="auto" w:fill="FFFFFF"/>
          </w:tcPr>
          <w:p w:rsidR="003978B9" w:rsidRPr="003045F6" w:rsidRDefault="003978B9" w:rsidP="00BF0D08">
            <w:pPr>
              <w:autoSpaceDE w:val="0"/>
              <w:autoSpaceDN w:val="0"/>
              <w:adjustRightInd w:val="0"/>
              <w:spacing w:after="0" w:line="360" w:lineRule="auto"/>
              <w:rPr>
                <w:rFonts w:ascii="Times New Roman" w:hAnsi="Times New Roman"/>
              </w:rPr>
            </w:pPr>
          </w:p>
        </w:tc>
        <w:tc>
          <w:tcPr>
            <w:tcW w:w="1409" w:type="dxa"/>
            <w:tcBorders>
              <w:top w:val="nil"/>
              <w:bottom w:val="single" w:sz="16" w:space="0" w:color="000000"/>
              <w:right w:val="single" w:sz="16" w:space="0" w:color="000000"/>
            </w:tcBorders>
            <w:shd w:val="clear" w:color="auto" w:fill="FFFFFF"/>
          </w:tcPr>
          <w:p w:rsidR="003978B9" w:rsidRPr="003045F6" w:rsidRDefault="003978B9" w:rsidP="00BF0D08">
            <w:pPr>
              <w:autoSpaceDE w:val="0"/>
              <w:autoSpaceDN w:val="0"/>
              <w:adjustRightInd w:val="0"/>
              <w:spacing w:after="0" w:line="360" w:lineRule="auto"/>
              <w:rPr>
                <w:rFonts w:ascii="Times New Roman" w:hAnsi="Times New Roman"/>
              </w:rPr>
            </w:pPr>
          </w:p>
        </w:tc>
      </w:tr>
    </w:tbl>
    <w:p w:rsidR="003978B9" w:rsidRPr="00373714" w:rsidRDefault="000C1D6A" w:rsidP="00BF0D08">
      <w:pPr>
        <w:spacing w:line="360" w:lineRule="auto"/>
      </w:pPr>
      <w:r>
        <w:br/>
      </w:r>
      <w:r w:rsidR="00071DC9">
        <w:br/>
      </w:r>
      <w:r w:rsidR="00071DC9">
        <w:br/>
      </w:r>
      <w:r w:rsidR="00071DC9">
        <w:br/>
      </w:r>
      <w:r w:rsidR="00071DC9">
        <w:br/>
      </w:r>
      <w:r w:rsidR="00071DC9">
        <w:lastRenderedPageBreak/>
        <w:br/>
      </w:r>
      <w:r>
        <w:br/>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522"/>
        <w:gridCol w:w="1280"/>
        <w:gridCol w:w="1737"/>
        <w:gridCol w:w="2007"/>
        <w:gridCol w:w="1367"/>
        <w:gridCol w:w="1153"/>
      </w:tblGrid>
      <w:tr w:rsidR="003978B9" w:rsidRPr="007E38A5">
        <w:trPr>
          <w:cantSplit/>
        </w:trPr>
        <w:tc>
          <w:tcPr>
            <w:tcW w:w="5000" w:type="pct"/>
            <w:gridSpan w:val="6"/>
            <w:tcBorders>
              <w:top w:val="nil"/>
              <w:left w:val="nil"/>
              <w:bottom w:val="nil"/>
              <w:right w:val="nil"/>
            </w:tcBorders>
            <w:shd w:val="clear" w:color="auto" w:fill="FFFFFF"/>
            <w:vAlign w:val="center"/>
          </w:tcPr>
          <w:p w:rsidR="003978B9" w:rsidRPr="007E38A5"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7E38A5">
              <w:rPr>
                <w:rFonts w:ascii="Arial" w:hAnsi="Arial" w:cs="Arial"/>
                <w:b/>
                <w:bCs/>
                <w:color w:val="000000"/>
                <w:sz w:val="18"/>
                <w:szCs w:val="18"/>
              </w:rPr>
              <w:t>Correlations</w:t>
            </w:r>
          </w:p>
        </w:tc>
      </w:tr>
      <w:tr w:rsidR="003978B9" w:rsidRPr="007E38A5">
        <w:trPr>
          <w:cantSplit/>
        </w:trPr>
        <w:tc>
          <w:tcPr>
            <w:tcW w:w="839" w:type="pct"/>
          </w:tcPr>
          <w:p w:rsidR="003978B9" w:rsidRPr="007E38A5" w:rsidRDefault="003978B9" w:rsidP="00BF0D08">
            <w:pPr>
              <w:autoSpaceDE w:val="0"/>
              <w:autoSpaceDN w:val="0"/>
              <w:adjustRightInd w:val="0"/>
              <w:spacing w:after="0" w:line="360" w:lineRule="auto"/>
              <w:rPr>
                <w:rFonts w:ascii="Arial" w:hAnsi="Arial" w:cs="Arial"/>
                <w:color w:val="000000"/>
                <w:sz w:val="18"/>
                <w:szCs w:val="18"/>
              </w:rPr>
            </w:pPr>
          </w:p>
        </w:tc>
        <w:tc>
          <w:tcPr>
            <w:tcW w:w="2771" w:type="pct"/>
            <w:gridSpan w:val="3"/>
            <w:tcBorders>
              <w:top w:val="single" w:sz="16" w:space="0" w:color="000000"/>
              <w:left w:val="nil"/>
              <w:bottom w:val="single" w:sz="16" w:space="0" w:color="000000"/>
              <w:right w:val="nil"/>
            </w:tcBorders>
            <w:shd w:val="clear" w:color="auto" w:fill="FFFFFF"/>
            <w:vAlign w:val="bottom"/>
          </w:tcPr>
          <w:p w:rsidR="003978B9" w:rsidRPr="007E38A5" w:rsidRDefault="003978B9" w:rsidP="00BF0D08">
            <w:pPr>
              <w:autoSpaceDE w:val="0"/>
              <w:autoSpaceDN w:val="0"/>
              <w:adjustRightInd w:val="0"/>
              <w:spacing w:after="0" w:line="360" w:lineRule="auto"/>
              <w:ind w:left="60" w:right="60"/>
              <w:rPr>
                <w:rFonts w:ascii="Arial" w:hAnsi="Arial" w:cs="Arial"/>
                <w:color w:val="000000"/>
                <w:sz w:val="18"/>
                <w:szCs w:val="18"/>
              </w:rPr>
            </w:pPr>
            <w:r w:rsidRPr="007E38A5">
              <w:rPr>
                <w:rFonts w:ascii="Arial" w:hAnsi="Arial" w:cs="Arial"/>
                <w:color w:val="000000"/>
                <w:sz w:val="18"/>
                <w:szCs w:val="18"/>
              </w:rPr>
              <w:t>With without label</w:t>
            </w:r>
          </w:p>
        </w:tc>
        <w:tc>
          <w:tcPr>
            <w:tcW w:w="754" w:type="pct"/>
            <w:tcBorders>
              <w:top w:val="single" w:sz="16" w:space="0" w:color="000000"/>
              <w:left w:val="single" w:sz="16" w:space="0" w:color="000000"/>
              <w:bottom w:val="single" w:sz="16" w:space="0" w:color="000000"/>
            </w:tcBorders>
            <w:shd w:val="clear" w:color="auto" w:fill="FFFFFF"/>
            <w:vAlign w:val="bottom"/>
          </w:tcPr>
          <w:p w:rsidR="003978B9" w:rsidRPr="007E38A5"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7E38A5">
              <w:rPr>
                <w:rFonts w:ascii="Arial" w:hAnsi="Arial" w:cs="Arial"/>
                <w:color w:val="000000"/>
                <w:sz w:val="18"/>
                <w:szCs w:val="18"/>
              </w:rPr>
              <w:t>Purchase intention</w:t>
            </w:r>
          </w:p>
        </w:tc>
        <w:tc>
          <w:tcPr>
            <w:tcW w:w="636" w:type="pct"/>
            <w:tcBorders>
              <w:top w:val="single" w:sz="16" w:space="0" w:color="000000"/>
              <w:bottom w:val="single" w:sz="16" w:space="0" w:color="000000"/>
              <w:right w:val="single" w:sz="16" w:space="0" w:color="000000"/>
            </w:tcBorders>
            <w:shd w:val="clear" w:color="auto" w:fill="FFFFFF"/>
            <w:vAlign w:val="bottom"/>
          </w:tcPr>
          <w:p w:rsidR="003978B9" w:rsidRPr="007E38A5"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7E38A5">
              <w:rPr>
                <w:rFonts w:ascii="Arial" w:hAnsi="Arial" w:cs="Arial"/>
                <w:color w:val="000000"/>
                <w:sz w:val="18"/>
                <w:szCs w:val="18"/>
              </w:rPr>
              <w:t>Knowledge</w:t>
            </w:r>
          </w:p>
        </w:tc>
      </w:tr>
      <w:tr w:rsidR="003978B9" w:rsidRPr="00526AE9">
        <w:trPr>
          <w:cantSplit/>
        </w:trPr>
        <w:tc>
          <w:tcPr>
            <w:tcW w:w="839" w:type="pct"/>
            <w:vMerge w:val="restart"/>
            <w:tcBorders>
              <w:top w:val="single" w:sz="16" w:space="0" w:color="000000"/>
              <w:left w:val="single" w:sz="16" w:space="0" w:color="000000"/>
              <w:bottom w:val="single" w:sz="16" w:space="0" w:color="000000"/>
              <w:right w:val="nil"/>
            </w:tcBorders>
            <w:shd w:val="clear" w:color="auto" w:fill="FFFFFF"/>
          </w:tcPr>
          <w:p w:rsidR="003978B9" w:rsidRPr="007E38A5" w:rsidRDefault="003978B9" w:rsidP="00BF0D08">
            <w:pPr>
              <w:autoSpaceDE w:val="0"/>
              <w:autoSpaceDN w:val="0"/>
              <w:adjustRightInd w:val="0"/>
              <w:spacing w:after="0" w:line="360" w:lineRule="auto"/>
              <w:ind w:left="60" w:right="60"/>
              <w:rPr>
                <w:rFonts w:ascii="Arial" w:hAnsi="Arial" w:cs="Arial"/>
                <w:color w:val="000000"/>
                <w:sz w:val="18"/>
                <w:szCs w:val="18"/>
              </w:rPr>
            </w:pPr>
            <w:r w:rsidRPr="007E38A5">
              <w:rPr>
                <w:rFonts w:ascii="Arial" w:hAnsi="Arial" w:cs="Arial"/>
                <w:color w:val="000000"/>
                <w:sz w:val="18"/>
                <w:szCs w:val="18"/>
              </w:rPr>
              <w:t>Spearman's rho</w:t>
            </w:r>
          </w:p>
        </w:tc>
        <w:tc>
          <w:tcPr>
            <w:tcW w:w="706" w:type="pct"/>
            <w:vMerge w:val="restart"/>
            <w:tcBorders>
              <w:top w:val="single" w:sz="16" w:space="0" w:color="000000"/>
              <w:left w:val="nil"/>
              <w:right w:val="nil"/>
            </w:tcBorders>
            <w:shd w:val="clear" w:color="auto" w:fill="FFFFFF"/>
          </w:tcPr>
          <w:p w:rsidR="003978B9" w:rsidRPr="007E38A5" w:rsidRDefault="003978B9" w:rsidP="00BF0D08">
            <w:pPr>
              <w:autoSpaceDE w:val="0"/>
              <w:autoSpaceDN w:val="0"/>
              <w:adjustRightInd w:val="0"/>
              <w:spacing w:after="0" w:line="360" w:lineRule="auto"/>
              <w:ind w:left="60" w:right="60"/>
              <w:rPr>
                <w:rFonts w:ascii="Arial" w:hAnsi="Arial" w:cs="Arial"/>
                <w:color w:val="000000"/>
                <w:sz w:val="18"/>
                <w:szCs w:val="18"/>
              </w:rPr>
            </w:pPr>
            <w:r w:rsidRPr="007E38A5">
              <w:rPr>
                <w:rFonts w:ascii="Arial" w:hAnsi="Arial" w:cs="Arial"/>
                <w:color w:val="000000"/>
                <w:sz w:val="18"/>
                <w:szCs w:val="18"/>
              </w:rPr>
              <w:t>With label</w:t>
            </w:r>
          </w:p>
        </w:tc>
        <w:tc>
          <w:tcPr>
            <w:tcW w:w="958" w:type="pct"/>
            <w:vMerge w:val="restart"/>
            <w:tcBorders>
              <w:top w:val="single" w:sz="16" w:space="0" w:color="000000"/>
              <w:left w:val="nil"/>
              <w:right w:val="nil"/>
            </w:tcBorders>
            <w:shd w:val="clear" w:color="auto" w:fill="FFFFFF"/>
          </w:tcPr>
          <w:p w:rsidR="003978B9" w:rsidRPr="007E38A5" w:rsidRDefault="003978B9" w:rsidP="00BF0D08">
            <w:pPr>
              <w:autoSpaceDE w:val="0"/>
              <w:autoSpaceDN w:val="0"/>
              <w:adjustRightInd w:val="0"/>
              <w:spacing w:after="0" w:line="360" w:lineRule="auto"/>
              <w:ind w:left="60" w:right="60"/>
              <w:rPr>
                <w:rFonts w:ascii="Arial" w:hAnsi="Arial" w:cs="Arial"/>
                <w:color w:val="000000"/>
                <w:sz w:val="18"/>
                <w:szCs w:val="18"/>
              </w:rPr>
            </w:pPr>
            <w:r w:rsidRPr="007E38A5">
              <w:rPr>
                <w:rFonts w:ascii="Arial" w:hAnsi="Arial" w:cs="Arial"/>
                <w:color w:val="000000"/>
                <w:sz w:val="18"/>
                <w:szCs w:val="18"/>
              </w:rPr>
              <w:t>Purchase intention</w:t>
            </w:r>
          </w:p>
        </w:tc>
        <w:tc>
          <w:tcPr>
            <w:tcW w:w="1107" w:type="pct"/>
            <w:tcBorders>
              <w:top w:val="single" w:sz="16" w:space="0" w:color="000000"/>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7E38A5">
              <w:rPr>
                <w:rFonts w:ascii="Arial" w:hAnsi="Arial" w:cs="Arial"/>
                <w:color w:val="000000"/>
                <w:sz w:val="18"/>
                <w:szCs w:val="18"/>
              </w:rPr>
              <w:t>Correlation Coeffic</w:t>
            </w:r>
            <w:r w:rsidRPr="00526AE9">
              <w:rPr>
                <w:rFonts w:ascii="Arial" w:hAnsi="Arial" w:cs="Arial"/>
                <w:color w:val="000000"/>
                <w:sz w:val="18"/>
                <w:szCs w:val="18"/>
              </w:rPr>
              <w:t>ient</w:t>
            </w:r>
          </w:p>
        </w:tc>
        <w:tc>
          <w:tcPr>
            <w:tcW w:w="754" w:type="pct"/>
            <w:tcBorders>
              <w:top w:val="single" w:sz="16" w:space="0" w:color="000000"/>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1,000</w:t>
            </w:r>
          </w:p>
        </w:tc>
        <w:tc>
          <w:tcPr>
            <w:tcW w:w="636" w:type="pct"/>
            <w:tcBorders>
              <w:top w:val="single" w:sz="16" w:space="0" w:color="000000"/>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,285</w:t>
            </w:r>
            <w:r w:rsidRPr="00526AE9">
              <w:rPr>
                <w:rFonts w:ascii="Arial" w:hAnsi="Arial" w:cs="Arial"/>
                <w:color w:val="000000"/>
                <w:sz w:val="18"/>
                <w:szCs w:val="18"/>
                <w:vertAlign w:val="superscript"/>
              </w:rPr>
              <w:t>*</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754" w:type="pct"/>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w:t>
            </w:r>
          </w:p>
        </w:tc>
        <w:tc>
          <w:tcPr>
            <w:tcW w:w="636" w:type="pct"/>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,015</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754" w:type="pct"/>
            <w:tcBorders>
              <w:top w:val="nil"/>
              <w:lef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73</w:t>
            </w:r>
          </w:p>
        </w:tc>
        <w:tc>
          <w:tcPr>
            <w:tcW w:w="636" w:type="pct"/>
            <w:tcBorders>
              <w:top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val="restart"/>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Knowledge</w:t>
            </w:r>
          </w:p>
        </w:tc>
        <w:tc>
          <w:tcPr>
            <w:tcW w:w="1107" w:type="pct"/>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Correlation Coefficient</w:t>
            </w:r>
          </w:p>
        </w:tc>
        <w:tc>
          <w:tcPr>
            <w:tcW w:w="754" w:type="pct"/>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,285</w:t>
            </w:r>
            <w:r w:rsidRPr="00526AE9">
              <w:rPr>
                <w:rFonts w:ascii="Arial" w:hAnsi="Arial" w:cs="Arial"/>
                <w:color w:val="000000"/>
                <w:sz w:val="18"/>
                <w:szCs w:val="18"/>
                <w:vertAlign w:val="superscript"/>
              </w:rPr>
              <w:t>*</w:t>
            </w:r>
          </w:p>
        </w:tc>
        <w:tc>
          <w:tcPr>
            <w:tcW w:w="636" w:type="pct"/>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1,000</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754" w:type="pct"/>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,015</w:t>
            </w:r>
          </w:p>
        </w:tc>
        <w:tc>
          <w:tcPr>
            <w:tcW w:w="636" w:type="pct"/>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754" w:type="pct"/>
            <w:tcBorders>
              <w:top w:val="nil"/>
              <w:lef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c>
          <w:tcPr>
            <w:tcW w:w="636" w:type="pct"/>
            <w:tcBorders>
              <w:top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val="restart"/>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Without label</w:t>
            </w:r>
          </w:p>
        </w:tc>
        <w:tc>
          <w:tcPr>
            <w:tcW w:w="958" w:type="pct"/>
            <w:vMerge w:val="restart"/>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Purchase intention</w:t>
            </w:r>
          </w:p>
        </w:tc>
        <w:tc>
          <w:tcPr>
            <w:tcW w:w="1107" w:type="pct"/>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Correlation Coefficient</w:t>
            </w:r>
          </w:p>
        </w:tc>
        <w:tc>
          <w:tcPr>
            <w:tcW w:w="754" w:type="pct"/>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1,000</w:t>
            </w:r>
          </w:p>
        </w:tc>
        <w:tc>
          <w:tcPr>
            <w:tcW w:w="636" w:type="pct"/>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,105</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754" w:type="pct"/>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w:t>
            </w:r>
          </w:p>
        </w:tc>
        <w:tc>
          <w:tcPr>
            <w:tcW w:w="636" w:type="pct"/>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,396</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754" w:type="pct"/>
            <w:tcBorders>
              <w:top w:val="nil"/>
              <w:lef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c>
          <w:tcPr>
            <w:tcW w:w="636" w:type="pct"/>
            <w:tcBorders>
              <w:top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68</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val="restart"/>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Knowledge</w:t>
            </w:r>
          </w:p>
        </w:tc>
        <w:tc>
          <w:tcPr>
            <w:tcW w:w="1107" w:type="pct"/>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Correlation Coefficient</w:t>
            </w:r>
          </w:p>
        </w:tc>
        <w:tc>
          <w:tcPr>
            <w:tcW w:w="754" w:type="pct"/>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,105</w:t>
            </w:r>
          </w:p>
        </w:tc>
        <w:tc>
          <w:tcPr>
            <w:tcW w:w="636" w:type="pct"/>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1,000</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754" w:type="pct"/>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,396</w:t>
            </w:r>
          </w:p>
        </w:tc>
        <w:tc>
          <w:tcPr>
            <w:tcW w:w="636" w:type="pct"/>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w:t>
            </w:r>
          </w:p>
        </w:tc>
      </w:tr>
      <w:tr w:rsidR="003978B9" w:rsidRPr="00526AE9">
        <w:trPr>
          <w:cantSplit/>
        </w:trPr>
        <w:tc>
          <w:tcPr>
            <w:tcW w:w="839"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06" w:type="pct"/>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958" w:type="pct"/>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107" w:type="pct"/>
            <w:tcBorders>
              <w:top w:val="nil"/>
              <w:left w:val="nil"/>
              <w:bottom w:val="single" w:sz="16" w:space="0" w:color="000000"/>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754" w:type="pct"/>
            <w:tcBorders>
              <w:top w:val="nil"/>
              <w:left w:val="single" w:sz="16" w:space="0" w:color="000000"/>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68</w:t>
            </w:r>
          </w:p>
        </w:tc>
        <w:tc>
          <w:tcPr>
            <w:tcW w:w="636" w:type="pct"/>
            <w:tcBorders>
              <w:top w:val="nil"/>
              <w:bottom w:val="single" w:sz="16" w:space="0" w:color="000000"/>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68</w:t>
            </w:r>
          </w:p>
        </w:tc>
      </w:tr>
      <w:tr w:rsidR="003978B9" w:rsidRPr="00CA2E63">
        <w:trPr>
          <w:cantSplit/>
        </w:trPr>
        <w:tc>
          <w:tcPr>
            <w:tcW w:w="5000" w:type="pct"/>
            <w:gridSpan w:val="6"/>
            <w:tcBorders>
              <w:top w:val="nil"/>
              <w:left w:val="nil"/>
              <w:bottom w:val="nil"/>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 Correlation is significant at the 0.05 level (2-tailed).</w:t>
            </w:r>
          </w:p>
        </w:tc>
      </w:tr>
    </w:tbl>
    <w:p w:rsidR="00071DC9" w:rsidRDefault="00071DC9" w:rsidP="00BF0D08">
      <w:pPr>
        <w:spacing w:line="360" w:lineRule="auto"/>
      </w:pPr>
      <w:r>
        <w:br/>
      </w:r>
      <w:r>
        <w:br/>
      </w:r>
      <w:r>
        <w:br/>
      </w:r>
      <w:r>
        <w:br/>
      </w:r>
      <w:r>
        <w:br/>
      </w:r>
      <w:r>
        <w:br/>
      </w:r>
      <w:r>
        <w:br/>
      </w:r>
      <w:r>
        <w:br/>
      </w:r>
      <w:r>
        <w:br/>
      </w:r>
      <w:r>
        <w:br/>
      </w:r>
      <w:r>
        <w:br/>
      </w:r>
      <w:r>
        <w:br/>
      </w:r>
      <w:r>
        <w:br/>
      </w:r>
      <w:r>
        <w:br/>
      </w:r>
      <w:r>
        <w:br/>
      </w:r>
      <w:r>
        <w:lastRenderedPageBreak/>
        <w:br/>
      </w:r>
    </w:p>
    <w:p w:rsidR="00071DC9" w:rsidRDefault="00071DC9" w:rsidP="00BF0D08">
      <w:pPr>
        <w:spacing w:line="360" w:lineRule="auto"/>
      </w:pPr>
    </w:p>
    <w:p w:rsidR="00071DC9" w:rsidRDefault="00071DC9" w:rsidP="00BF0D08">
      <w:pPr>
        <w:spacing w:line="360" w:lineRule="auto"/>
      </w:pPr>
    </w:p>
    <w:p w:rsidR="002149E7" w:rsidRDefault="002149E7" w:rsidP="00BF0D08">
      <w:pPr>
        <w:spacing w:line="360" w:lineRule="auto"/>
      </w:pPr>
    </w:p>
    <w:tbl>
      <w:tblPr>
        <w:tblW w:w="8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0"/>
        <w:gridCol w:w="1820"/>
        <w:gridCol w:w="1820"/>
        <w:gridCol w:w="1091"/>
        <w:gridCol w:w="1091"/>
        <w:gridCol w:w="1091"/>
      </w:tblGrid>
      <w:tr w:rsidR="002149E7" w:rsidRPr="00DD3201">
        <w:trPr>
          <w:cantSplit/>
        </w:trPr>
        <w:tc>
          <w:tcPr>
            <w:tcW w:w="8320" w:type="dxa"/>
            <w:gridSpan w:val="6"/>
            <w:tcBorders>
              <w:top w:val="nil"/>
              <w:left w:val="nil"/>
              <w:bottom w:val="nil"/>
              <w:right w:val="nil"/>
            </w:tcBorders>
            <w:shd w:val="clear" w:color="auto" w:fill="FFFFFF"/>
          </w:tcPr>
          <w:p w:rsidR="002149E7" w:rsidRPr="00DD3201" w:rsidRDefault="002149E7"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b/>
                <w:bCs/>
                <w:color w:val="000000"/>
                <w:sz w:val="18"/>
                <w:szCs w:val="18"/>
              </w:rPr>
              <w:t>Correlations</w:t>
            </w:r>
          </w:p>
        </w:tc>
      </w:tr>
      <w:tr w:rsidR="002149E7" w:rsidRPr="00DD3201">
        <w:trPr>
          <w:cantSplit/>
        </w:trPr>
        <w:tc>
          <w:tcPr>
            <w:tcW w:w="5047" w:type="dxa"/>
            <w:gridSpan w:val="3"/>
            <w:tcBorders>
              <w:top w:val="single" w:sz="16" w:space="0" w:color="000000"/>
              <w:left w:val="single" w:sz="16" w:space="0" w:color="000000"/>
              <w:bottom w:val="single" w:sz="16" w:space="0" w:color="000000"/>
              <w:right w:val="nil"/>
            </w:tcBorders>
            <w:shd w:val="clear" w:color="auto" w:fill="FFFFFF"/>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Control Variables</w:t>
            </w:r>
          </w:p>
        </w:tc>
        <w:tc>
          <w:tcPr>
            <w:tcW w:w="1091" w:type="dxa"/>
            <w:tcBorders>
              <w:top w:val="single" w:sz="16" w:space="0" w:color="000000"/>
              <w:left w:val="single" w:sz="16" w:space="0" w:color="000000"/>
              <w:bottom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Purchase intention</w:t>
            </w:r>
          </w:p>
        </w:tc>
        <w:tc>
          <w:tcPr>
            <w:tcW w:w="1091" w:type="dxa"/>
            <w:tcBorders>
              <w:top w:val="single" w:sz="16" w:space="0" w:color="000000"/>
              <w:bottom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Knowledge</w:t>
            </w:r>
          </w:p>
        </w:tc>
        <w:tc>
          <w:tcPr>
            <w:tcW w:w="1091" w:type="dxa"/>
            <w:tcBorders>
              <w:top w:val="single" w:sz="16" w:space="0" w:color="000000"/>
              <w:bottom w:val="single" w:sz="16" w:space="0" w:color="000000"/>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DD3201">
              <w:rPr>
                <w:rFonts w:ascii="Arial" w:hAnsi="Arial" w:cs="Arial"/>
                <w:color w:val="000000"/>
                <w:sz w:val="18"/>
                <w:szCs w:val="18"/>
              </w:rPr>
              <w:t>DummyLabel</w:t>
            </w:r>
            <w:proofErr w:type="spellEnd"/>
          </w:p>
        </w:tc>
      </w:tr>
      <w:tr w:rsidR="002149E7" w:rsidRPr="00DD3201">
        <w:trPr>
          <w:cantSplit/>
        </w:trPr>
        <w:tc>
          <w:tcPr>
            <w:tcW w:w="1409" w:type="dxa"/>
            <w:vMerge w:val="restart"/>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-none-</w:t>
            </w:r>
            <w:r w:rsidRPr="00DD3201">
              <w:rPr>
                <w:rFonts w:ascii="Arial" w:hAnsi="Arial" w:cs="Arial"/>
                <w:color w:val="000000"/>
                <w:sz w:val="18"/>
                <w:szCs w:val="18"/>
                <w:vertAlign w:val="superscript"/>
              </w:rPr>
              <w:t>a</w:t>
            </w:r>
          </w:p>
        </w:tc>
        <w:tc>
          <w:tcPr>
            <w:tcW w:w="1819" w:type="dxa"/>
            <w:vMerge w:val="restart"/>
            <w:tcBorders>
              <w:top w:val="single" w:sz="16" w:space="0" w:color="000000"/>
              <w:left w:val="nil"/>
              <w:bottom w:val="nil"/>
              <w:right w:val="nil"/>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1819" w:type="dxa"/>
            <w:tcBorders>
              <w:top w:val="single" w:sz="16" w:space="0" w:color="000000"/>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Correlation</w:t>
            </w:r>
          </w:p>
        </w:tc>
        <w:tc>
          <w:tcPr>
            <w:tcW w:w="1091" w:type="dxa"/>
            <w:tcBorders>
              <w:top w:val="single" w:sz="16" w:space="0" w:color="000000"/>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1.000</w:t>
            </w:r>
          </w:p>
        </w:tc>
        <w:tc>
          <w:tcPr>
            <w:tcW w:w="1091" w:type="dxa"/>
            <w:tcBorders>
              <w:top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.199</w:t>
            </w:r>
          </w:p>
        </w:tc>
        <w:tc>
          <w:tcPr>
            <w:tcW w:w="1091" w:type="dxa"/>
            <w:tcBorders>
              <w:top w:val="single" w:sz="16" w:space="0" w:color="000000"/>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-.154</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tcBorders>
              <w:top w:val="single" w:sz="16" w:space="0" w:color="000000"/>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Significance (2-tailed)</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.018</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.070</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tcBorders>
              <w:top w:val="single" w:sz="16" w:space="0" w:color="000000"/>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DD3201">
              <w:rPr>
                <w:rFonts w:ascii="Arial" w:hAnsi="Arial" w:cs="Arial"/>
                <w:color w:val="000000"/>
                <w:sz w:val="18"/>
                <w:szCs w:val="18"/>
              </w:rPr>
              <w:t>df</w:t>
            </w:r>
            <w:proofErr w:type="spellEnd"/>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138</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138</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val="restart"/>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Knowledge</w:t>
            </w: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Correlation</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.199</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1.000</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-.194</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Significance (2-tailed)</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.018</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.022</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DD3201">
              <w:rPr>
                <w:rFonts w:ascii="Arial" w:hAnsi="Arial" w:cs="Arial"/>
                <w:color w:val="000000"/>
                <w:sz w:val="18"/>
                <w:szCs w:val="18"/>
              </w:rPr>
              <w:t>df</w:t>
            </w:r>
            <w:proofErr w:type="spellEnd"/>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138</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138</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val="restart"/>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DD3201">
              <w:rPr>
                <w:rFonts w:ascii="Arial" w:hAnsi="Arial" w:cs="Arial"/>
                <w:color w:val="000000"/>
                <w:sz w:val="18"/>
                <w:szCs w:val="18"/>
              </w:rPr>
              <w:t>DummyLabel</w:t>
            </w:r>
            <w:proofErr w:type="spellEnd"/>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Correlation</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-.154</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-.194</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1.000</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Significance (2-tailed)</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.070</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.022</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w:t>
            </w:r>
          </w:p>
        </w:tc>
      </w:tr>
      <w:tr w:rsidR="002149E7" w:rsidRPr="00DD3201">
        <w:trPr>
          <w:cantSplit/>
        </w:trPr>
        <w:tc>
          <w:tcPr>
            <w:tcW w:w="1409" w:type="dxa"/>
            <w:vMerge/>
            <w:tcBorders>
              <w:top w:val="single" w:sz="16" w:space="0" w:color="000000"/>
              <w:left w:val="single" w:sz="16" w:space="0" w:color="000000"/>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vMerge/>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DD3201">
              <w:rPr>
                <w:rFonts w:ascii="Arial" w:hAnsi="Arial" w:cs="Arial"/>
                <w:color w:val="000000"/>
                <w:sz w:val="18"/>
                <w:szCs w:val="18"/>
              </w:rPr>
              <w:t>df</w:t>
            </w:r>
            <w:proofErr w:type="spellEnd"/>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138</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138</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w:t>
            </w:r>
          </w:p>
        </w:tc>
      </w:tr>
      <w:tr w:rsidR="002149E7" w:rsidRPr="00DD3201">
        <w:trPr>
          <w:cantSplit/>
        </w:trPr>
        <w:tc>
          <w:tcPr>
            <w:tcW w:w="1409" w:type="dxa"/>
            <w:vMerge w:val="restart"/>
            <w:tcBorders>
              <w:top w:val="nil"/>
              <w:left w:val="single" w:sz="16" w:space="0" w:color="000000"/>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DD3201">
              <w:rPr>
                <w:rFonts w:ascii="Arial" w:hAnsi="Arial" w:cs="Arial"/>
                <w:color w:val="000000"/>
                <w:sz w:val="18"/>
                <w:szCs w:val="18"/>
              </w:rPr>
              <w:t>DummyLabel</w:t>
            </w:r>
            <w:proofErr w:type="spellEnd"/>
          </w:p>
        </w:tc>
        <w:tc>
          <w:tcPr>
            <w:tcW w:w="1819" w:type="dxa"/>
            <w:vMerge w:val="restart"/>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Correlation</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1.000</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.175</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rPr>
                <w:rFonts w:ascii="Times New Roman" w:hAnsi="Times New Roman"/>
              </w:rPr>
            </w:pPr>
          </w:p>
        </w:tc>
      </w:tr>
      <w:tr w:rsidR="002149E7" w:rsidRPr="00DD3201">
        <w:trPr>
          <w:cantSplit/>
        </w:trPr>
        <w:tc>
          <w:tcPr>
            <w:tcW w:w="1409" w:type="dxa"/>
            <w:vMerge/>
            <w:tcBorders>
              <w:top w:val="nil"/>
              <w:left w:val="single" w:sz="16" w:space="0" w:color="000000"/>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vMerge/>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Significance (2-tailed)</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.040</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rPr>
                <w:rFonts w:ascii="Times New Roman" w:hAnsi="Times New Roman"/>
              </w:rPr>
            </w:pPr>
          </w:p>
        </w:tc>
      </w:tr>
      <w:tr w:rsidR="002149E7" w:rsidRPr="00DD3201">
        <w:trPr>
          <w:cantSplit/>
        </w:trPr>
        <w:tc>
          <w:tcPr>
            <w:tcW w:w="1409" w:type="dxa"/>
            <w:vMerge/>
            <w:tcBorders>
              <w:top w:val="nil"/>
              <w:left w:val="single" w:sz="16" w:space="0" w:color="000000"/>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vMerge/>
            <w:tcBorders>
              <w:top w:val="nil"/>
              <w:left w:val="nil"/>
              <w:bottom w:val="nil"/>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DD3201">
              <w:rPr>
                <w:rFonts w:ascii="Arial" w:hAnsi="Arial" w:cs="Arial"/>
                <w:color w:val="000000"/>
                <w:sz w:val="18"/>
                <w:szCs w:val="18"/>
              </w:rPr>
              <w:t>df</w:t>
            </w:r>
            <w:proofErr w:type="spellEnd"/>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137</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rPr>
                <w:rFonts w:ascii="Times New Roman" w:hAnsi="Times New Roman"/>
              </w:rPr>
            </w:pPr>
          </w:p>
        </w:tc>
      </w:tr>
      <w:tr w:rsidR="002149E7" w:rsidRPr="00DD3201">
        <w:trPr>
          <w:cantSplit/>
        </w:trPr>
        <w:tc>
          <w:tcPr>
            <w:tcW w:w="1409" w:type="dxa"/>
            <w:vMerge/>
            <w:tcBorders>
              <w:top w:val="nil"/>
              <w:left w:val="single" w:sz="16" w:space="0" w:color="000000"/>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vMerge w:val="restart"/>
            <w:tcBorders>
              <w:top w:val="nil"/>
              <w:left w:val="nil"/>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Knowledge</w:t>
            </w: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Correlation</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.175</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1.000</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rPr>
                <w:rFonts w:ascii="Times New Roman" w:hAnsi="Times New Roman"/>
              </w:rPr>
            </w:pPr>
          </w:p>
        </w:tc>
      </w:tr>
      <w:tr w:rsidR="002149E7" w:rsidRPr="00DD3201">
        <w:trPr>
          <w:cantSplit/>
        </w:trPr>
        <w:tc>
          <w:tcPr>
            <w:tcW w:w="1409" w:type="dxa"/>
            <w:vMerge/>
            <w:tcBorders>
              <w:top w:val="nil"/>
              <w:left w:val="single" w:sz="16" w:space="0" w:color="000000"/>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vMerge/>
            <w:tcBorders>
              <w:top w:val="nil"/>
              <w:left w:val="nil"/>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tcBorders>
              <w:top w:val="nil"/>
              <w:left w:val="nil"/>
              <w:bottom w:val="nil"/>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Significance (2-tailed)</w:t>
            </w:r>
          </w:p>
        </w:tc>
        <w:tc>
          <w:tcPr>
            <w:tcW w:w="1091" w:type="dxa"/>
            <w:tcBorders>
              <w:top w:val="nil"/>
              <w:left w:val="single" w:sz="16" w:space="0" w:color="000000"/>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.040</w:t>
            </w:r>
          </w:p>
        </w:tc>
        <w:tc>
          <w:tcPr>
            <w:tcW w:w="1091" w:type="dxa"/>
            <w:tcBorders>
              <w:top w:val="nil"/>
              <w:bottom w:val="nil"/>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w:t>
            </w:r>
          </w:p>
        </w:tc>
        <w:tc>
          <w:tcPr>
            <w:tcW w:w="1091" w:type="dxa"/>
            <w:tcBorders>
              <w:top w:val="nil"/>
              <w:bottom w:val="nil"/>
              <w:right w:val="single" w:sz="16" w:space="0" w:color="000000"/>
            </w:tcBorders>
            <w:shd w:val="clear" w:color="auto" w:fill="FFFFFF"/>
          </w:tcPr>
          <w:p w:rsidR="002149E7" w:rsidRPr="00DD3201" w:rsidRDefault="002149E7" w:rsidP="00AD413A">
            <w:pPr>
              <w:autoSpaceDE w:val="0"/>
              <w:autoSpaceDN w:val="0"/>
              <w:adjustRightInd w:val="0"/>
              <w:spacing w:after="0"/>
              <w:rPr>
                <w:rFonts w:ascii="Times New Roman" w:hAnsi="Times New Roman"/>
              </w:rPr>
            </w:pPr>
          </w:p>
        </w:tc>
      </w:tr>
      <w:tr w:rsidR="002149E7" w:rsidRPr="00DD3201">
        <w:trPr>
          <w:cantSplit/>
        </w:trPr>
        <w:tc>
          <w:tcPr>
            <w:tcW w:w="1409" w:type="dxa"/>
            <w:vMerge/>
            <w:tcBorders>
              <w:top w:val="nil"/>
              <w:left w:val="single" w:sz="16" w:space="0" w:color="000000"/>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vMerge/>
            <w:tcBorders>
              <w:top w:val="nil"/>
              <w:left w:val="nil"/>
              <w:bottom w:val="single" w:sz="16" w:space="0" w:color="000000"/>
              <w:right w:val="nil"/>
            </w:tcBorders>
            <w:shd w:val="clear" w:color="auto" w:fill="FFFFFF"/>
            <w:vAlign w:val="center"/>
          </w:tcPr>
          <w:p w:rsidR="002149E7" w:rsidRPr="00DD3201" w:rsidRDefault="002149E7" w:rsidP="00AD413A">
            <w:pPr>
              <w:autoSpaceDE w:val="0"/>
              <w:autoSpaceDN w:val="0"/>
              <w:adjustRightInd w:val="0"/>
              <w:spacing w:after="0"/>
              <w:rPr>
                <w:rFonts w:ascii="Times New Roman" w:hAnsi="Times New Roman"/>
              </w:rPr>
            </w:pPr>
          </w:p>
        </w:tc>
        <w:tc>
          <w:tcPr>
            <w:tcW w:w="1819" w:type="dxa"/>
            <w:tcBorders>
              <w:top w:val="nil"/>
              <w:left w:val="nil"/>
              <w:bottom w:val="single" w:sz="16" w:space="0" w:color="000000"/>
              <w:right w:val="single" w:sz="16" w:space="0" w:color="000000"/>
            </w:tcBorders>
            <w:shd w:val="clear" w:color="auto" w:fill="FFFFFF"/>
            <w:vAlign w:val="center"/>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DD3201">
              <w:rPr>
                <w:rFonts w:ascii="Arial" w:hAnsi="Arial" w:cs="Arial"/>
                <w:color w:val="000000"/>
                <w:sz w:val="18"/>
                <w:szCs w:val="18"/>
              </w:rPr>
              <w:t>df</w:t>
            </w:r>
            <w:proofErr w:type="spellEnd"/>
          </w:p>
        </w:tc>
        <w:tc>
          <w:tcPr>
            <w:tcW w:w="1091" w:type="dxa"/>
            <w:tcBorders>
              <w:top w:val="nil"/>
              <w:left w:val="single" w:sz="16" w:space="0" w:color="000000"/>
              <w:bottom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137</w:t>
            </w:r>
          </w:p>
        </w:tc>
        <w:tc>
          <w:tcPr>
            <w:tcW w:w="1091" w:type="dxa"/>
            <w:tcBorders>
              <w:top w:val="nil"/>
              <w:bottom w:val="single" w:sz="16" w:space="0" w:color="000000"/>
            </w:tcBorders>
            <w:shd w:val="clear" w:color="auto" w:fill="FFFFFF"/>
          </w:tcPr>
          <w:p w:rsidR="002149E7" w:rsidRPr="00DD3201" w:rsidRDefault="002149E7"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w:t>
            </w:r>
          </w:p>
        </w:tc>
        <w:tc>
          <w:tcPr>
            <w:tcW w:w="1091" w:type="dxa"/>
            <w:tcBorders>
              <w:top w:val="nil"/>
              <w:bottom w:val="single" w:sz="16" w:space="0" w:color="000000"/>
              <w:right w:val="single" w:sz="16" w:space="0" w:color="000000"/>
            </w:tcBorders>
            <w:shd w:val="clear" w:color="auto" w:fill="FFFFFF"/>
          </w:tcPr>
          <w:p w:rsidR="002149E7" w:rsidRPr="00DD3201" w:rsidRDefault="002149E7" w:rsidP="00AD413A">
            <w:pPr>
              <w:autoSpaceDE w:val="0"/>
              <w:autoSpaceDN w:val="0"/>
              <w:adjustRightInd w:val="0"/>
              <w:spacing w:after="0"/>
              <w:rPr>
                <w:rFonts w:ascii="Times New Roman" w:hAnsi="Times New Roman"/>
              </w:rPr>
            </w:pPr>
          </w:p>
        </w:tc>
      </w:tr>
      <w:tr w:rsidR="002149E7" w:rsidRPr="00DD3201">
        <w:trPr>
          <w:cantSplit/>
        </w:trPr>
        <w:tc>
          <w:tcPr>
            <w:tcW w:w="8320" w:type="dxa"/>
            <w:gridSpan w:val="6"/>
            <w:tcBorders>
              <w:top w:val="nil"/>
              <w:left w:val="nil"/>
              <w:bottom w:val="nil"/>
              <w:right w:val="nil"/>
            </w:tcBorders>
            <w:shd w:val="clear" w:color="auto" w:fill="FFFFFF"/>
          </w:tcPr>
          <w:p w:rsidR="002149E7" w:rsidRPr="00DD3201" w:rsidRDefault="002149E7"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a. Cells contain zero-order (Pearson) correlations.</w:t>
            </w:r>
          </w:p>
        </w:tc>
      </w:tr>
    </w:tbl>
    <w:p w:rsidR="00071DC9" w:rsidRDefault="000C1D6A" w:rsidP="00BF0D08">
      <w:pPr>
        <w:spacing w:line="360" w:lineRule="auto"/>
      </w:pPr>
      <w:r>
        <w:br/>
      </w:r>
      <w:r w:rsidR="005C4523">
        <w:br/>
      </w:r>
      <w:r w:rsidR="005C4523">
        <w:br/>
      </w:r>
    </w:p>
    <w:p w:rsidR="00071DC9" w:rsidRDefault="00071DC9" w:rsidP="00BF0D08">
      <w:pPr>
        <w:spacing w:line="360" w:lineRule="auto"/>
      </w:pPr>
    </w:p>
    <w:p w:rsidR="00071DC9" w:rsidRDefault="00071DC9" w:rsidP="00BF0D08">
      <w:pPr>
        <w:spacing w:line="360" w:lineRule="auto"/>
      </w:pPr>
    </w:p>
    <w:p w:rsidR="00071DC9" w:rsidRDefault="00071DC9" w:rsidP="00BF0D08">
      <w:pPr>
        <w:spacing w:line="360" w:lineRule="auto"/>
      </w:pPr>
    </w:p>
    <w:p w:rsidR="004D12D6" w:rsidRDefault="005C4523" w:rsidP="00BF0D08">
      <w:pPr>
        <w:spacing w:line="360" w:lineRule="auto"/>
      </w:pPr>
      <w:r>
        <w:br/>
      </w:r>
    </w:p>
    <w:tbl>
      <w:tblPr>
        <w:tblW w:w="57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3"/>
        <w:gridCol w:w="1000"/>
        <w:gridCol w:w="1061"/>
        <w:gridCol w:w="1456"/>
        <w:gridCol w:w="1456"/>
      </w:tblGrid>
      <w:tr w:rsidR="004D12D6" w:rsidRPr="00E11663">
        <w:trPr>
          <w:cantSplit/>
        </w:trPr>
        <w:tc>
          <w:tcPr>
            <w:tcW w:w="5744" w:type="dxa"/>
            <w:gridSpan w:val="5"/>
            <w:tcBorders>
              <w:top w:val="nil"/>
              <w:left w:val="nil"/>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b/>
                <w:bCs/>
                <w:color w:val="000000"/>
                <w:sz w:val="18"/>
                <w:szCs w:val="18"/>
              </w:rPr>
              <w:t>Model Summary</w:t>
            </w:r>
          </w:p>
        </w:tc>
      </w:tr>
      <w:tr w:rsidR="004D12D6" w:rsidRPr="00E11663">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Std. Error of the Estimate</w:t>
            </w:r>
          </w:p>
        </w:tc>
      </w:tr>
      <w:tr w:rsidR="004D12D6" w:rsidRPr="00E11663">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,231</w:t>
            </w:r>
            <w:r w:rsidRPr="00E11663">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,053</w:t>
            </w:r>
          </w:p>
        </w:tc>
        <w:tc>
          <w:tcPr>
            <w:tcW w:w="1455" w:type="dxa"/>
            <w:tcBorders>
              <w:top w:val="single" w:sz="16" w:space="0" w:color="000000"/>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,040</w:t>
            </w:r>
          </w:p>
        </w:tc>
        <w:tc>
          <w:tcPr>
            <w:tcW w:w="1455" w:type="dxa"/>
            <w:tcBorders>
              <w:top w:val="single" w:sz="16" w:space="0" w:color="000000"/>
              <w:bottom w:val="single" w:sz="16" w:space="0" w:color="000000"/>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26,15398</w:t>
            </w:r>
          </w:p>
        </w:tc>
      </w:tr>
      <w:tr w:rsidR="004D12D6" w:rsidRPr="00E11663">
        <w:trPr>
          <w:cantSplit/>
        </w:trPr>
        <w:tc>
          <w:tcPr>
            <w:tcW w:w="5744" w:type="dxa"/>
            <w:gridSpan w:val="5"/>
            <w:tcBorders>
              <w:top w:val="nil"/>
              <w:left w:val="nil"/>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 xml:space="preserve">a. Predictors: (Constant), </w:t>
            </w:r>
            <w:proofErr w:type="spellStart"/>
            <w:r w:rsidRPr="00E11663">
              <w:rPr>
                <w:rFonts w:ascii="Arial" w:hAnsi="Arial" w:cs="Arial"/>
                <w:color w:val="000000"/>
                <w:sz w:val="18"/>
                <w:szCs w:val="18"/>
              </w:rPr>
              <w:t>DummyLabel</w:t>
            </w:r>
            <w:proofErr w:type="spellEnd"/>
            <w:r w:rsidRPr="00E11663">
              <w:rPr>
                <w:rFonts w:ascii="Arial" w:hAnsi="Arial" w:cs="Arial"/>
                <w:color w:val="000000"/>
                <w:sz w:val="18"/>
                <w:szCs w:val="18"/>
              </w:rPr>
              <w:t>, Knowledge</w:t>
            </w:r>
          </w:p>
        </w:tc>
      </w:tr>
    </w:tbl>
    <w:p w:rsidR="004D12D6" w:rsidRDefault="004D12D6" w:rsidP="00BF0D08">
      <w:pPr>
        <w:spacing w:line="360" w:lineRule="auto"/>
      </w:pPr>
    </w:p>
    <w:tbl>
      <w:tblPr>
        <w:tblW w:w="78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258"/>
        <w:gridCol w:w="1456"/>
        <w:gridCol w:w="1001"/>
        <w:gridCol w:w="1380"/>
        <w:gridCol w:w="1001"/>
        <w:gridCol w:w="1001"/>
      </w:tblGrid>
      <w:tr w:rsidR="004D12D6" w:rsidRPr="00E11663">
        <w:trPr>
          <w:cantSplit/>
        </w:trPr>
        <w:tc>
          <w:tcPr>
            <w:tcW w:w="7819" w:type="dxa"/>
            <w:gridSpan w:val="7"/>
            <w:tcBorders>
              <w:top w:val="nil"/>
              <w:left w:val="nil"/>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E11663">
              <w:rPr>
                <w:rFonts w:ascii="Arial" w:hAnsi="Arial" w:cs="Arial"/>
                <w:b/>
                <w:bCs/>
                <w:color w:val="000000"/>
                <w:sz w:val="18"/>
                <w:szCs w:val="18"/>
              </w:rPr>
              <w:t>ANOVA</w:t>
            </w:r>
            <w:r w:rsidRPr="00E11663">
              <w:rPr>
                <w:rFonts w:ascii="Arial" w:hAnsi="Arial" w:cs="Arial"/>
                <w:b/>
                <w:bCs/>
                <w:color w:val="000000"/>
                <w:sz w:val="18"/>
                <w:szCs w:val="18"/>
                <w:vertAlign w:val="superscript"/>
              </w:rPr>
              <w:t>a</w:t>
            </w:r>
            <w:proofErr w:type="spellEnd"/>
          </w:p>
        </w:tc>
      </w:tr>
      <w:tr w:rsidR="004D12D6" w:rsidRPr="00E11663">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Model</w:t>
            </w:r>
          </w:p>
        </w:tc>
        <w:tc>
          <w:tcPr>
            <w:tcW w:w="1455" w:type="dxa"/>
            <w:tcBorders>
              <w:top w:val="single" w:sz="16" w:space="0" w:color="000000"/>
              <w:left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Sum of Squares</w:t>
            </w:r>
          </w:p>
        </w:tc>
        <w:tc>
          <w:tcPr>
            <w:tcW w:w="1000" w:type="dxa"/>
            <w:tcBorders>
              <w:top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E11663">
              <w:rPr>
                <w:rFonts w:ascii="Arial" w:hAnsi="Arial" w:cs="Arial"/>
                <w:color w:val="000000"/>
                <w:sz w:val="18"/>
                <w:szCs w:val="18"/>
              </w:rPr>
              <w:t>df</w:t>
            </w:r>
            <w:proofErr w:type="spellEnd"/>
          </w:p>
        </w:tc>
        <w:tc>
          <w:tcPr>
            <w:tcW w:w="1379" w:type="dxa"/>
            <w:tcBorders>
              <w:top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Mean Square</w:t>
            </w:r>
          </w:p>
        </w:tc>
        <w:tc>
          <w:tcPr>
            <w:tcW w:w="1000" w:type="dxa"/>
            <w:tcBorders>
              <w:top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Sig.</w:t>
            </w:r>
          </w:p>
        </w:tc>
      </w:tr>
      <w:tr w:rsidR="004D12D6" w:rsidRPr="00E11663">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1</w:t>
            </w:r>
          </w:p>
        </w:tc>
        <w:tc>
          <w:tcPr>
            <w:tcW w:w="1258" w:type="dxa"/>
            <w:tcBorders>
              <w:top w:val="single" w:sz="16" w:space="0" w:color="000000"/>
              <w:left w:val="nil"/>
              <w:bottom w:val="nil"/>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Regression</w:t>
            </w:r>
          </w:p>
        </w:tc>
        <w:tc>
          <w:tcPr>
            <w:tcW w:w="1455" w:type="dxa"/>
            <w:tcBorders>
              <w:top w:val="single" w:sz="16" w:space="0" w:color="000000"/>
              <w:left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5283,358</w:t>
            </w:r>
          </w:p>
        </w:tc>
        <w:tc>
          <w:tcPr>
            <w:tcW w:w="1000" w:type="dxa"/>
            <w:tcBorders>
              <w:top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2</w:t>
            </w:r>
          </w:p>
        </w:tc>
        <w:tc>
          <w:tcPr>
            <w:tcW w:w="1379" w:type="dxa"/>
            <w:tcBorders>
              <w:top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2641,679</w:t>
            </w:r>
          </w:p>
        </w:tc>
        <w:tc>
          <w:tcPr>
            <w:tcW w:w="1000" w:type="dxa"/>
            <w:tcBorders>
              <w:top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3,862</w:t>
            </w:r>
          </w:p>
        </w:tc>
        <w:tc>
          <w:tcPr>
            <w:tcW w:w="1000" w:type="dxa"/>
            <w:tcBorders>
              <w:top w:val="single" w:sz="16" w:space="0" w:color="000000"/>
              <w:bottom w:val="nil"/>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,023</w:t>
            </w:r>
            <w:r w:rsidRPr="00E11663">
              <w:rPr>
                <w:rFonts w:ascii="Arial" w:hAnsi="Arial" w:cs="Arial"/>
                <w:color w:val="000000"/>
                <w:sz w:val="18"/>
                <w:szCs w:val="18"/>
                <w:vertAlign w:val="superscript"/>
              </w:rPr>
              <w:t>b</w:t>
            </w:r>
          </w:p>
        </w:tc>
      </w:tr>
      <w:tr w:rsidR="004D12D6" w:rsidRPr="00E11663">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4D12D6" w:rsidRPr="00E11663" w:rsidRDefault="004D12D6" w:rsidP="00E76022">
            <w:pPr>
              <w:autoSpaceDE w:val="0"/>
              <w:autoSpaceDN w:val="0"/>
              <w:adjustRightInd w:val="0"/>
              <w:spacing w:after="0"/>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Residual</w:t>
            </w:r>
          </w:p>
        </w:tc>
        <w:tc>
          <w:tcPr>
            <w:tcW w:w="1455" w:type="dxa"/>
            <w:tcBorders>
              <w:top w:val="nil"/>
              <w:left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93712,185</w:t>
            </w:r>
          </w:p>
        </w:tc>
        <w:tc>
          <w:tcPr>
            <w:tcW w:w="1000" w:type="dxa"/>
            <w:tcBorders>
              <w:top w:val="nil"/>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137</w:t>
            </w:r>
          </w:p>
        </w:tc>
        <w:tc>
          <w:tcPr>
            <w:tcW w:w="1379" w:type="dxa"/>
            <w:tcBorders>
              <w:top w:val="nil"/>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684,031</w:t>
            </w:r>
          </w:p>
        </w:tc>
        <w:tc>
          <w:tcPr>
            <w:tcW w:w="1000" w:type="dxa"/>
            <w:tcBorders>
              <w:top w:val="nil"/>
              <w:bottom w:val="nil"/>
            </w:tcBorders>
            <w:shd w:val="clear" w:color="auto" w:fill="FFFFFF"/>
          </w:tcPr>
          <w:p w:rsidR="004D12D6" w:rsidRPr="00E11663" w:rsidRDefault="004D12D6" w:rsidP="00E76022">
            <w:pPr>
              <w:autoSpaceDE w:val="0"/>
              <w:autoSpaceDN w:val="0"/>
              <w:adjustRightInd w:val="0"/>
              <w:spacing w:after="0"/>
              <w:rPr>
                <w:rFonts w:ascii="Times New Roman" w:hAnsi="Times New Roman"/>
              </w:rPr>
            </w:pPr>
          </w:p>
        </w:tc>
        <w:tc>
          <w:tcPr>
            <w:tcW w:w="1000" w:type="dxa"/>
            <w:tcBorders>
              <w:top w:val="nil"/>
              <w:bottom w:val="nil"/>
              <w:right w:val="single" w:sz="16" w:space="0" w:color="000000"/>
            </w:tcBorders>
            <w:shd w:val="clear" w:color="auto" w:fill="FFFFFF"/>
          </w:tcPr>
          <w:p w:rsidR="004D12D6" w:rsidRPr="00E11663" w:rsidRDefault="004D12D6" w:rsidP="00E76022">
            <w:pPr>
              <w:autoSpaceDE w:val="0"/>
              <w:autoSpaceDN w:val="0"/>
              <w:adjustRightInd w:val="0"/>
              <w:spacing w:after="0"/>
              <w:rPr>
                <w:rFonts w:ascii="Times New Roman" w:hAnsi="Times New Roman"/>
              </w:rPr>
            </w:pPr>
          </w:p>
        </w:tc>
      </w:tr>
      <w:tr w:rsidR="004D12D6" w:rsidRPr="00E11663">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4D12D6" w:rsidRPr="00E11663" w:rsidRDefault="004D12D6" w:rsidP="00E76022">
            <w:pPr>
              <w:autoSpaceDE w:val="0"/>
              <w:autoSpaceDN w:val="0"/>
              <w:adjustRightInd w:val="0"/>
              <w:spacing w:after="0"/>
              <w:rPr>
                <w:rFonts w:ascii="Times New Roman" w:hAnsi="Times New Roman"/>
              </w:rPr>
            </w:pPr>
          </w:p>
        </w:tc>
        <w:tc>
          <w:tcPr>
            <w:tcW w:w="1258" w:type="dxa"/>
            <w:tcBorders>
              <w:top w:val="nil"/>
              <w:left w:val="nil"/>
              <w:bottom w:val="single" w:sz="16" w:space="0" w:color="000000"/>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Total</w:t>
            </w:r>
          </w:p>
        </w:tc>
        <w:tc>
          <w:tcPr>
            <w:tcW w:w="1455" w:type="dxa"/>
            <w:tcBorders>
              <w:top w:val="nil"/>
              <w:left w:val="single" w:sz="16" w:space="0" w:color="000000"/>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98995,543</w:t>
            </w:r>
          </w:p>
        </w:tc>
        <w:tc>
          <w:tcPr>
            <w:tcW w:w="1000" w:type="dxa"/>
            <w:tcBorders>
              <w:top w:val="nil"/>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139</w:t>
            </w:r>
          </w:p>
        </w:tc>
        <w:tc>
          <w:tcPr>
            <w:tcW w:w="1379" w:type="dxa"/>
            <w:tcBorders>
              <w:top w:val="nil"/>
              <w:bottom w:val="single" w:sz="16" w:space="0" w:color="000000"/>
            </w:tcBorders>
            <w:shd w:val="clear" w:color="auto" w:fill="FFFFFF"/>
          </w:tcPr>
          <w:p w:rsidR="004D12D6" w:rsidRPr="00E11663" w:rsidRDefault="004D12D6" w:rsidP="00E76022">
            <w:pPr>
              <w:autoSpaceDE w:val="0"/>
              <w:autoSpaceDN w:val="0"/>
              <w:adjustRightInd w:val="0"/>
              <w:spacing w:after="0"/>
              <w:rPr>
                <w:rFonts w:ascii="Times New Roman" w:hAnsi="Times New Roman"/>
              </w:rPr>
            </w:pPr>
          </w:p>
        </w:tc>
        <w:tc>
          <w:tcPr>
            <w:tcW w:w="1000" w:type="dxa"/>
            <w:tcBorders>
              <w:top w:val="nil"/>
              <w:bottom w:val="single" w:sz="16" w:space="0" w:color="000000"/>
            </w:tcBorders>
            <w:shd w:val="clear" w:color="auto" w:fill="FFFFFF"/>
          </w:tcPr>
          <w:p w:rsidR="004D12D6" w:rsidRPr="00E11663" w:rsidRDefault="004D12D6" w:rsidP="00E76022">
            <w:pPr>
              <w:autoSpaceDE w:val="0"/>
              <w:autoSpaceDN w:val="0"/>
              <w:adjustRightInd w:val="0"/>
              <w:spacing w:after="0"/>
              <w:rPr>
                <w:rFonts w:ascii="Times New Roman" w:hAnsi="Times New Roman"/>
              </w:rPr>
            </w:pPr>
          </w:p>
        </w:tc>
        <w:tc>
          <w:tcPr>
            <w:tcW w:w="1000" w:type="dxa"/>
            <w:tcBorders>
              <w:top w:val="nil"/>
              <w:bottom w:val="single" w:sz="16" w:space="0" w:color="000000"/>
              <w:right w:val="single" w:sz="16" w:space="0" w:color="000000"/>
            </w:tcBorders>
            <w:shd w:val="clear" w:color="auto" w:fill="FFFFFF"/>
          </w:tcPr>
          <w:p w:rsidR="004D12D6" w:rsidRPr="00E11663" w:rsidRDefault="004D12D6" w:rsidP="00E76022">
            <w:pPr>
              <w:autoSpaceDE w:val="0"/>
              <w:autoSpaceDN w:val="0"/>
              <w:adjustRightInd w:val="0"/>
              <w:spacing w:after="0"/>
              <w:rPr>
                <w:rFonts w:ascii="Times New Roman" w:hAnsi="Times New Roman"/>
              </w:rPr>
            </w:pPr>
          </w:p>
        </w:tc>
      </w:tr>
      <w:tr w:rsidR="004D12D6" w:rsidRPr="00E11663">
        <w:trPr>
          <w:cantSplit/>
        </w:trPr>
        <w:tc>
          <w:tcPr>
            <w:tcW w:w="7819" w:type="dxa"/>
            <w:gridSpan w:val="7"/>
            <w:tcBorders>
              <w:top w:val="nil"/>
              <w:left w:val="nil"/>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a. Dependent Variable: Purchase intention</w:t>
            </w:r>
          </w:p>
        </w:tc>
      </w:tr>
      <w:tr w:rsidR="004D12D6" w:rsidRPr="00E11663">
        <w:trPr>
          <w:cantSplit/>
        </w:trPr>
        <w:tc>
          <w:tcPr>
            <w:tcW w:w="7819" w:type="dxa"/>
            <w:gridSpan w:val="7"/>
            <w:tcBorders>
              <w:top w:val="nil"/>
              <w:left w:val="nil"/>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 xml:space="preserve">b. Predictors: (Constant), </w:t>
            </w:r>
            <w:proofErr w:type="spellStart"/>
            <w:r w:rsidRPr="00E11663">
              <w:rPr>
                <w:rFonts w:ascii="Arial" w:hAnsi="Arial" w:cs="Arial"/>
                <w:color w:val="000000"/>
                <w:sz w:val="18"/>
                <w:szCs w:val="18"/>
              </w:rPr>
              <w:t>DummyLabel</w:t>
            </w:r>
            <w:proofErr w:type="spellEnd"/>
            <w:r w:rsidRPr="00E11663">
              <w:rPr>
                <w:rFonts w:ascii="Arial" w:hAnsi="Arial" w:cs="Arial"/>
                <w:color w:val="000000"/>
                <w:sz w:val="18"/>
                <w:szCs w:val="18"/>
              </w:rPr>
              <w:t>, Knowledge</w:t>
            </w:r>
          </w:p>
        </w:tc>
      </w:tr>
    </w:tbl>
    <w:p w:rsidR="004D12D6" w:rsidRDefault="004D12D6" w:rsidP="00BF0D08">
      <w:pPr>
        <w:spacing w:line="360" w:lineRule="auto"/>
      </w:pPr>
    </w:p>
    <w:tbl>
      <w:tblPr>
        <w:tblW w:w="82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395"/>
        <w:gridCol w:w="1319"/>
        <w:gridCol w:w="1319"/>
        <w:gridCol w:w="1456"/>
        <w:gridCol w:w="1001"/>
        <w:gridCol w:w="1001"/>
      </w:tblGrid>
      <w:tr w:rsidR="004D12D6" w:rsidRPr="00E11663">
        <w:trPr>
          <w:cantSplit/>
        </w:trPr>
        <w:tc>
          <w:tcPr>
            <w:tcW w:w="8212" w:type="dxa"/>
            <w:gridSpan w:val="7"/>
            <w:tcBorders>
              <w:top w:val="nil"/>
              <w:left w:val="nil"/>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E11663">
              <w:rPr>
                <w:rFonts w:ascii="Arial" w:hAnsi="Arial" w:cs="Arial"/>
                <w:b/>
                <w:bCs/>
                <w:color w:val="000000"/>
                <w:sz w:val="18"/>
                <w:szCs w:val="18"/>
              </w:rPr>
              <w:t>Coefficients</w:t>
            </w:r>
            <w:r w:rsidRPr="00E11663">
              <w:rPr>
                <w:rFonts w:ascii="Arial" w:hAnsi="Arial" w:cs="Arial"/>
                <w:b/>
                <w:bCs/>
                <w:color w:val="000000"/>
                <w:sz w:val="18"/>
                <w:szCs w:val="18"/>
                <w:vertAlign w:val="superscript"/>
              </w:rPr>
              <w:t>a</w:t>
            </w:r>
            <w:proofErr w:type="spellEnd"/>
          </w:p>
        </w:tc>
      </w:tr>
      <w:tr w:rsidR="004D12D6" w:rsidRPr="00E11663">
        <w:trPr>
          <w:cantSplit/>
        </w:trPr>
        <w:tc>
          <w:tcPr>
            <w:tcW w:w="2121" w:type="dxa"/>
            <w:gridSpan w:val="2"/>
            <w:vMerge w:val="restart"/>
            <w:tcBorders>
              <w:top w:val="single" w:sz="16" w:space="0" w:color="000000"/>
              <w:left w:val="single" w:sz="16" w:space="0" w:color="000000"/>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Model</w:t>
            </w:r>
          </w:p>
        </w:tc>
        <w:tc>
          <w:tcPr>
            <w:tcW w:w="2636" w:type="dxa"/>
            <w:gridSpan w:val="2"/>
            <w:tcBorders>
              <w:top w:val="single" w:sz="16" w:space="0" w:color="000000"/>
              <w:left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Unstandardized Coefficients</w:t>
            </w:r>
          </w:p>
        </w:tc>
        <w:tc>
          <w:tcPr>
            <w:tcW w:w="1455" w:type="dxa"/>
            <w:tcBorders>
              <w:top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Standardized Coefficients</w:t>
            </w:r>
          </w:p>
        </w:tc>
        <w:tc>
          <w:tcPr>
            <w:tcW w:w="1000" w:type="dxa"/>
            <w:vMerge w:val="restart"/>
            <w:tcBorders>
              <w:top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t</w:t>
            </w:r>
          </w:p>
        </w:tc>
        <w:tc>
          <w:tcPr>
            <w:tcW w:w="1000" w:type="dxa"/>
            <w:vMerge w:val="restart"/>
            <w:tcBorders>
              <w:top w:val="single" w:sz="16" w:space="0" w:color="000000"/>
              <w:right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Sig.</w:t>
            </w:r>
          </w:p>
        </w:tc>
      </w:tr>
      <w:tr w:rsidR="004D12D6" w:rsidRPr="00E11663">
        <w:trPr>
          <w:cantSplit/>
        </w:trPr>
        <w:tc>
          <w:tcPr>
            <w:tcW w:w="2121" w:type="dxa"/>
            <w:gridSpan w:val="2"/>
            <w:vMerge/>
            <w:tcBorders>
              <w:top w:val="single" w:sz="16" w:space="0" w:color="000000"/>
              <w:left w:val="single" w:sz="16" w:space="0" w:color="000000"/>
              <w:bottom w:val="nil"/>
              <w:right w:val="nil"/>
            </w:tcBorders>
            <w:shd w:val="clear" w:color="auto" w:fill="FFFFFF"/>
          </w:tcPr>
          <w:p w:rsidR="004D12D6" w:rsidRPr="00E11663" w:rsidRDefault="004D12D6" w:rsidP="00E76022">
            <w:pPr>
              <w:autoSpaceDE w:val="0"/>
              <w:autoSpaceDN w:val="0"/>
              <w:adjustRightInd w:val="0"/>
              <w:spacing w:after="0"/>
              <w:rPr>
                <w:rFonts w:ascii="Arial" w:hAnsi="Arial" w:cs="Arial"/>
                <w:color w:val="000000"/>
                <w:sz w:val="18"/>
                <w:szCs w:val="18"/>
              </w:rPr>
            </w:pPr>
          </w:p>
        </w:tc>
        <w:tc>
          <w:tcPr>
            <w:tcW w:w="1318" w:type="dxa"/>
            <w:tcBorders>
              <w:left w:val="single" w:sz="16" w:space="0" w:color="000000"/>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B</w:t>
            </w:r>
          </w:p>
        </w:tc>
        <w:tc>
          <w:tcPr>
            <w:tcW w:w="1318" w:type="dxa"/>
            <w:tcBorders>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Std. Error</w:t>
            </w:r>
          </w:p>
        </w:tc>
        <w:tc>
          <w:tcPr>
            <w:tcW w:w="1455" w:type="dxa"/>
            <w:tcBorders>
              <w:bottom w:val="single" w:sz="16" w:space="0" w:color="000000"/>
            </w:tcBorders>
            <w:shd w:val="clear" w:color="auto" w:fill="FFFFFF"/>
          </w:tcPr>
          <w:p w:rsidR="004D12D6" w:rsidRPr="00E11663" w:rsidRDefault="004D12D6" w:rsidP="00E76022">
            <w:pPr>
              <w:autoSpaceDE w:val="0"/>
              <w:autoSpaceDN w:val="0"/>
              <w:adjustRightInd w:val="0"/>
              <w:spacing w:after="0" w:line="320" w:lineRule="atLeast"/>
              <w:ind w:left="60" w:right="60"/>
              <w:jc w:val="center"/>
              <w:rPr>
                <w:rFonts w:ascii="Arial" w:hAnsi="Arial" w:cs="Arial"/>
                <w:color w:val="000000"/>
                <w:sz w:val="18"/>
                <w:szCs w:val="18"/>
              </w:rPr>
            </w:pPr>
            <w:r w:rsidRPr="00E11663">
              <w:rPr>
                <w:rFonts w:ascii="Arial" w:hAnsi="Arial" w:cs="Arial"/>
                <w:color w:val="000000"/>
                <w:sz w:val="18"/>
                <w:szCs w:val="18"/>
              </w:rPr>
              <w:t>Beta</w:t>
            </w:r>
          </w:p>
        </w:tc>
        <w:tc>
          <w:tcPr>
            <w:tcW w:w="1000" w:type="dxa"/>
            <w:vMerge/>
            <w:tcBorders>
              <w:top w:val="single" w:sz="16" w:space="0" w:color="000000"/>
            </w:tcBorders>
            <w:shd w:val="clear" w:color="auto" w:fill="FFFFFF"/>
          </w:tcPr>
          <w:p w:rsidR="004D12D6" w:rsidRPr="00E11663" w:rsidRDefault="004D12D6" w:rsidP="00E76022">
            <w:pPr>
              <w:autoSpaceDE w:val="0"/>
              <w:autoSpaceDN w:val="0"/>
              <w:adjustRightInd w:val="0"/>
              <w:spacing w:after="0"/>
              <w:rPr>
                <w:rFonts w:ascii="Arial" w:hAnsi="Arial" w:cs="Arial"/>
                <w:color w:val="000000"/>
                <w:sz w:val="18"/>
                <w:szCs w:val="18"/>
              </w:rPr>
            </w:pPr>
          </w:p>
        </w:tc>
        <w:tc>
          <w:tcPr>
            <w:tcW w:w="1000" w:type="dxa"/>
            <w:vMerge/>
            <w:tcBorders>
              <w:top w:val="single" w:sz="16" w:space="0" w:color="000000"/>
              <w:right w:val="single" w:sz="16" w:space="0" w:color="000000"/>
            </w:tcBorders>
            <w:shd w:val="clear" w:color="auto" w:fill="FFFFFF"/>
          </w:tcPr>
          <w:p w:rsidR="004D12D6" w:rsidRPr="00E11663" w:rsidRDefault="004D12D6" w:rsidP="00E76022">
            <w:pPr>
              <w:autoSpaceDE w:val="0"/>
              <w:autoSpaceDN w:val="0"/>
              <w:adjustRightInd w:val="0"/>
              <w:spacing w:after="0"/>
              <w:rPr>
                <w:rFonts w:ascii="Arial" w:hAnsi="Arial" w:cs="Arial"/>
                <w:color w:val="000000"/>
                <w:sz w:val="18"/>
                <w:szCs w:val="18"/>
              </w:rPr>
            </w:pPr>
          </w:p>
        </w:tc>
      </w:tr>
      <w:tr w:rsidR="004D12D6" w:rsidRPr="00E11663">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1</w:t>
            </w:r>
          </w:p>
        </w:tc>
        <w:tc>
          <w:tcPr>
            <w:tcW w:w="1394" w:type="dxa"/>
            <w:tcBorders>
              <w:top w:val="single" w:sz="16" w:space="0" w:color="000000"/>
              <w:left w:val="nil"/>
              <w:bottom w:val="nil"/>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(Constant)</w:t>
            </w:r>
          </w:p>
        </w:tc>
        <w:tc>
          <w:tcPr>
            <w:tcW w:w="1318" w:type="dxa"/>
            <w:tcBorders>
              <w:top w:val="single" w:sz="16" w:space="0" w:color="000000"/>
              <w:left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32,390</w:t>
            </w:r>
          </w:p>
        </w:tc>
        <w:tc>
          <w:tcPr>
            <w:tcW w:w="1318" w:type="dxa"/>
            <w:tcBorders>
              <w:top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8,404</w:t>
            </w:r>
          </w:p>
        </w:tc>
        <w:tc>
          <w:tcPr>
            <w:tcW w:w="1455" w:type="dxa"/>
            <w:tcBorders>
              <w:top w:val="single" w:sz="16" w:space="0" w:color="000000"/>
              <w:bottom w:val="nil"/>
            </w:tcBorders>
            <w:shd w:val="clear" w:color="auto" w:fill="FFFFFF"/>
          </w:tcPr>
          <w:p w:rsidR="004D12D6" w:rsidRPr="00E11663" w:rsidRDefault="004D12D6" w:rsidP="00E76022">
            <w:pPr>
              <w:autoSpaceDE w:val="0"/>
              <w:autoSpaceDN w:val="0"/>
              <w:adjustRightInd w:val="0"/>
              <w:spacing w:after="0"/>
              <w:rPr>
                <w:rFonts w:ascii="Times New Roman" w:hAnsi="Times New Roman"/>
              </w:rPr>
            </w:pPr>
          </w:p>
        </w:tc>
        <w:tc>
          <w:tcPr>
            <w:tcW w:w="1000" w:type="dxa"/>
            <w:tcBorders>
              <w:top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3,854</w:t>
            </w:r>
          </w:p>
        </w:tc>
        <w:tc>
          <w:tcPr>
            <w:tcW w:w="1000" w:type="dxa"/>
            <w:tcBorders>
              <w:top w:val="single" w:sz="16" w:space="0" w:color="000000"/>
              <w:bottom w:val="nil"/>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,000</w:t>
            </w:r>
          </w:p>
        </w:tc>
      </w:tr>
      <w:tr w:rsidR="004D12D6" w:rsidRPr="00E11663">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4D12D6" w:rsidRPr="00E11663" w:rsidRDefault="004D12D6" w:rsidP="00E76022">
            <w:pPr>
              <w:autoSpaceDE w:val="0"/>
              <w:autoSpaceDN w:val="0"/>
              <w:adjustRightInd w:val="0"/>
              <w:spacing w:after="0"/>
              <w:rPr>
                <w:rFonts w:ascii="Arial" w:hAnsi="Arial" w:cs="Arial"/>
                <w:color w:val="000000"/>
                <w:sz w:val="18"/>
                <w:szCs w:val="18"/>
              </w:rPr>
            </w:pPr>
          </w:p>
        </w:tc>
        <w:tc>
          <w:tcPr>
            <w:tcW w:w="1394" w:type="dxa"/>
            <w:tcBorders>
              <w:top w:val="nil"/>
              <w:left w:val="nil"/>
              <w:bottom w:val="nil"/>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Knowledge</w:t>
            </w:r>
          </w:p>
        </w:tc>
        <w:tc>
          <w:tcPr>
            <w:tcW w:w="1318" w:type="dxa"/>
            <w:tcBorders>
              <w:top w:val="nil"/>
              <w:left w:val="single" w:sz="16" w:space="0" w:color="000000"/>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4,003</w:t>
            </w:r>
          </w:p>
        </w:tc>
        <w:tc>
          <w:tcPr>
            <w:tcW w:w="1318" w:type="dxa"/>
            <w:tcBorders>
              <w:top w:val="nil"/>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1,928</w:t>
            </w:r>
          </w:p>
        </w:tc>
        <w:tc>
          <w:tcPr>
            <w:tcW w:w="1455" w:type="dxa"/>
            <w:tcBorders>
              <w:top w:val="nil"/>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,176</w:t>
            </w:r>
          </w:p>
        </w:tc>
        <w:tc>
          <w:tcPr>
            <w:tcW w:w="1000" w:type="dxa"/>
            <w:tcBorders>
              <w:top w:val="nil"/>
              <w:bottom w:val="nil"/>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2,077</w:t>
            </w:r>
          </w:p>
        </w:tc>
        <w:tc>
          <w:tcPr>
            <w:tcW w:w="1000" w:type="dxa"/>
            <w:tcBorders>
              <w:top w:val="nil"/>
              <w:bottom w:val="nil"/>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,040</w:t>
            </w:r>
          </w:p>
        </w:tc>
      </w:tr>
      <w:tr w:rsidR="004D12D6" w:rsidRPr="00E11663">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4D12D6" w:rsidRPr="00E11663" w:rsidRDefault="004D12D6" w:rsidP="00E76022">
            <w:pPr>
              <w:autoSpaceDE w:val="0"/>
              <w:autoSpaceDN w:val="0"/>
              <w:adjustRightInd w:val="0"/>
              <w:spacing w:after="0"/>
              <w:rPr>
                <w:rFonts w:ascii="Arial" w:hAnsi="Arial" w:cs="Arial"/>
                <w:color w:val="000000"/>
                <w:sz w:val="18"/>
                <w:szCs w:val="18"/>
              </w:rPr>
            </w:pPr>
          </w:p>
        </w:tc>
        <w:tc>
          <w:tcPr>
            <w:tcW w:w="1394" w:type="dxa"/>
            <w:tcBorders>
              <w:top w:val="nil"/>
              <w:left w:val="nil"/>
              <w:bottom w:val="single" w:sz="16" w:space="0" w:color="000000"/>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proofErr w:type="spellStart"/>
            <w:r w:rsidRPr="00E11663">
              <w:rPr>
                <w:rFonts w:ascii="Arial" w:hAnsi="Arial" w:cs="Arial"/>
                <w:color w:val="000000"/>
                <w:sz w:val="18"/>
                <w:szCs w:val="18"/>
              </w:rPr>
              <w:t>DummyLabel</w:t>
            </w:r>
            <w:proofErr w:type="spellEnd"/>
          </w:p>
        </w:tc>
        <w:tc>
          <w:tcPr>
            <w:tcW w:w="1318" w:type="dxa"/>
            <w:tcBorders>
              <w:top w:val="nil"/>
              <w:left w:val="single" w:sz="16" w:space="0" w:color="000000"/>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-6,357</w:t>
            </w:r>
          </w:p>
        </w:tc>
        <w:tc>
          <w:tcPr>
            <w:tcW w:w="1318" w:type="dxa"/>
            <w:tcBorders>
              <w:top w:val="nil"/>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4,508</w:t>
            </w:r>
          </w:p>
        </w:tc>
        <w:tc>
          <w:tcPr>
            <w:tcW w:w="1455" w:type="dxa"/>
            <w:tcBorders>
              <w:top w:val="nil"/>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-,119</w:t>
            </w:r>
          </w:p>
        </w:tc>
        <w:tc>
          <w:tcPr>
            <w:tcW w:w="1000" w:type="dxa"/>
            <w:tcBorders>
              <w:top w:val="nil"/>
              <w:bottom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-1,410</w:t>
            </w:r>
          </w:p>
        </w:tc>
        <w:tc>
          <w:tcPr>
            <w:tcW w:w="1000" w:type="dxa"/>
            <w:tcBorders>
              <w:top w:val="nil"/>
              <w:bottom w:val="single" w:sz="16" w:space="0" w:color="000000"/>
              <w:right w:val="single" w:sz="16" w:space="0" w:color="000000"/>
            </w:tcBorders>
            <w:shd w:val="clear" w:color="auto" w:fill="FFFFFF"/>
            <w:vAlign w:val="center"/>
          </w:tcPr>
          <w:p w:rsidR="004D12D6" w:rsidRPr="00E11663" w:rsidRDefault="004D12D6" w:rsidP="00E76022">
            <w:pPr>
              <w:autoSpaceDE w:val="0"/>
              <w:autoSpaceDN w:val="0"/>
              <w:adjustRightInd w:val="0"/>
              <w:spacing w:after="0" w:line="320" w:lineRule="atLeast"/>
              <w:ind w:left="60" w:right="60"/>
              <w:jc w:val="right"/>
              <w:rPr>
                <w:rFonts w:ascii="Arial" w:hAnsi="Arial" w:cs="Arial"/>
                <w:color w:val="000000"/>
                <w:sz w:val="18"/>
                <w:szCs w:val="18"/>
              </w:rPr>
            </w:pPr>
            <w:r w:rsidRPr="00E11663">
              <w:rPr>
                <w:rFonts w:ascii="Arial" w:hAnsi="Arial" w:cs="Arial"/>
                <w:color w:val="000000"/>
                <w:sz w:val="18"/>
                <w:szCs w:val="18"/>
              </w:rPr>
              <w:t>,161</w:t>
            </w:r>
          </w:p>
        </w:tc>
      </w:tr>
      <w:tr w:rsidR="004D12D6" w:rsidRPr="00E11663">
        <w:trPr>
          <w:cantSplit/>
        </w:trPr>
        <w:tc>
          <w:tcPr>
            <w:tcW w:w="8212" w:type="dxa"/>
            <w:gridSpan w:val="7"/>
            <w:tcBorders>
              <w:top w:val="nil"/>
              <w:left w:val="nil"/>
              <w:bottom w:val="nil"/>
              <w:right w:val="nil"/>
            </w:tcBorders>
            <w:shd w:val="clear" w:color="auto" w:fill="FFFFFF"/>
          </w:tcPr>
          <w:p w:rsidR="004D12D6" w:rsidRPr="00E11663" w:rsidRDefault="004D12D6" w:rsidP="00E76022">
            <w:pPr>
              <w:autoSpaceDE w:val="0"/>
              <w:autoSpaceDN w:val="0"/>
              <w:adjustRightInd w:val="0"/>
              <w:spacing w:after="0" w:line="320" w:lineRule="atLeast"/>
              <w:ind w:left="60" w:right="60"/>
              <w:rPr>
                <w:rFonts w:ascii="Arial" w:hAnsi="Arial" w:cs="Arial"/>
                <w:color w:val="000000"/>
                <w:sz w:val="18"/>
                <w:szCs w:val="18"/>
              </w:rPr>
            </w:pPr>
            <w:r w:rsidRPr="00E11663">
              <w:rPr>
                <w:rFonts w:ascii="Arial" w:hAnsi="Arial" w:cs="Arial"/>
                <w:color w:val="000000"/>
                <w:sz w:val="18"/>
                <w:szCs w:val="18"/>
              </w:rPr>
              <w:t>a. Dependent Variable: Purchase intention</w:t>
            </w:r>
          </w:p>
        </w:tc>
      </w:tr>
    </w:tbl>
    <w:p w:rsidR="009309B2" w:rsidRDefault="000C1D6A" w:rsidP="00BF0D08">
      <w:pPr>
        <w:spacing w:line="360" w:lineRule="auto"/>
        <w:rPr>
          <w:sz w:val="28"/>
        </w:rPr>
      </w:pPr>
      <w:r>
        <w:br/>
      </w:r>
      <w:r>
        <w:br/>
      </w:r>
      <w:r>
        <w:br/>
      </w:r>
      <w:r>
        <w:br/>
      </w:r>
      <w:r>
        <w:br/>
      </w:r>
      <w:r>
        <w:br/>
      </w:r>
      <w:r>
        <w:br/>
      </w:r>
      <w:r>
        <w:br/>
      </w:r>
      <w:r>
        <w:lastRenderedPageBreak/>
        <w:br/>
      </w:r>
      <w:r>
        <w:br/>
      </w:r>
      <w:r>
        <w:br/>
      </w:r>
    </w:p>
    <w:p w:rsidR="003978B9" w:rsidRPr="00CB4406" w:rsidRDefault="003978B9" w:rsidP="00BF0D08">
      <w:pPr>
        <w:spacing w:line="360" w:lineRule="auto"/>
        <w:rPr>
          <w:sz w:val="28"/>
        </w:rPr>
      </w:pPr>
      <w:r w:rsidRPr="00CB4406">
        <w:rPr>
          <w:sz w:val="28"/>
        </w:rPr>
        <w:t>Hypothesis 3</w:t>
      </w:r>
      <w:r w:rsidR="005F4F86">
        <w:rPr>
          <w:sz w:val="28"/>
        </w:rPr>
        <w:t xml:space="preserve"> (tables 12)</w:t>
      </w:r>
      <w:r w:rsidRPr="00CB4406">
        <w:rPr>
          <w:sz w:val="28"/>
        </w:rPr>
        <w:br/>
      </w:r>
    </w:p>
    <w:tbl>
      <w:tblPr>
        <w:tblW w:w="71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368"/>
        <w:gridCol w:w="1169"/>
        <w:gridCol w:w="1030"/>
        <w:gridCol w:w="1399"/>
        <w:gridCol w:w="1476"/>
      </w:tblGrid>
      <w:tr w:rsidR="003978B9" w:rsidRPr="00526AE9">
        <w:trPr>
          <w:cantSplit/>
        </w:trPr>
        <w:tc>
          <w:tcPr>
            <w:tcW w:w="7174" w:type="dxa"/>
            <w:gridSpan w:val="6"/>
            <w:tcBorders>
              <w:top w:val="nil"/>
              <w:left w:val="nil"/>
              <w:bottom w:val="nil"/>
              <w:right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b/>
                <w:bCs/>
                <w:color w:val="000000"/>
                <w:sz w:val="18"/>
                <w:szCs w:val="18"/>
              </w:rPr>
              <w:t>Fair trade more expensive</w:t>
            </w:r>
          </w:p>
        </w:tc>
      </w:tr>
      <w:tr w:rsidR="003978B9" w:rsidRPr="00526AE9">
        <w:trPr>
          <w:cantSplit/>
        </w:trPr>
        <w:tc>
          <w:tcPr>
            <w:tcW w:w="2104" w:type="dxa"/>
            <w:gridSpan w:val="2"/>
            <w:tcBorders>
              <w:top w:val="single" w:sz="16" w:space="0" w:color="000000"/>
              <w:left w:val="single" w:sz="16" w:space="0" w:color="000000"/>
              <w:bottom w:val="single" w:sz="16" w:space="0" w:color="000000"/>
              <w:right w:val="nil"/>
            </w:tcBorders>
            <w:shd w:val="clear" w:color="auto" w:fill="FFFFFF"/>
            <w:vAlign w:val="bottom"/>
          </w:tcPr>
          <w:p w:rsidR="003978B9" w:rsidRPr="00526AE9" w:rsidRDefault="003978B9" w:rsidP="00BF0D08">
            <w:pPr>
              <w:autoSpaceDE w:val="0"/>
              <w:autoSpaceDN w:val="0"/>
              <w:adjustRightInd w:val="0"/>
              <w:spacing w:after="0" w:line="360" w:lineRule="auto"/>
              <w:rPr>
                <w:rFonts w:ascii="Times New Roman" w:hAnsi="Times New Roman"/>
              </w:rPr>
            </w:pPr>
          </w:p>
        </w:tc>
        <w:tc>
          <w:tcPr>
            <w:tcW w:w="1168" w:type="dxa"/>
            <w:tcBorders>
              <w:top w:val="single" w:sz="16" w:space="0" w:color="000000"/>
              <w:left w:val="single" w:sz="16" w:space="0" w:color="000000"/>
              <w:bottom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Frequency</w:t>
            </w:r>
          </w:p>
        </w:tc>
        <w:tc>
          <w:tcPr>
            <w:tcW w:w="1029" w:type="dxa"/>
            <w:tcBorders>
              <w:top w:val="single" w:sz="16" w:space="0" w:color="000000"/>
              <w:bottom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Percent</w:t>
            </w:r>
          </w:p>
        </w:tc>
        <w:tc>
          <w:tcPr>
            <w:tcW w:w="1398" w:type="dxa"/>
            <w:tcBorders>
              <w:top w:val="single" w:sz="16" w:space="0" w:color="000000"/>
              <w:bottom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Valid Percent</w:t>
            </w:r>
          </w:p>
        </w:tc>
        <w:tc>
          <w:tcPr>
            <w:tcW w:w="1475" w:type="dxa"/>
            <w:tcBorders>
              <w:top w:val="single" w:sz="16" w:space="0" w:color="000000"/>
              <w:bottom w:val="single" w:sz="16" w:space="0" w:color="000000"/>
              <w:righ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Cumulative Percent</w:t>
            </w:r>
          </w:p>
        </w:tc>
      </w:tr>
      <w:tr w:rsidR="003978B9" w:rsidRPr="00526AE9">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Valid</w:t>
            </w:r>
          </w:p>
        </w:tc>
        <w:tc>
          <w:tcPr>
            <w:tcW w:w="1367" w:type="dxa"/>
            <w:tcBorders>
              <w:top w:val="single" w:sz="16" w:space="0" w:color="000000"/>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Disagree</w:t>
            </w:r>
          </w:p>
        </w:tc>
        <w:tc>
          <w:tcPr>
            <w:tcW w:w="1168" w:type="dxa"/>
            <w:tcBorders>
              <w:top w:val="single" w:sz="16" w:space="0" w:color="000000"/>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4</w:t>
            </w:r>
          </w:p>
        </w:tc>
        <w:tc>
          <w:tcPr>
            <w:tcW w:w="1029" w:type="dxa"/>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2,8</w:t>
            </w:r>
          </w:p>
        </w:tc>
        <w:tc>
          <w:tcPr>
            <w:tcW w:w="1398" w:type="dxa"/>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2,8</w:t>
            </w:r>
          </w:p>
        </w:tc>
        <w:tc>
          <w:tcPr>
            <w:tcW w:w="1475" w:type="dxa"/>
            <w:tcBorders>
              <w:top w:val="single" w:sz="16" w:space="0" w:color="000000"/>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2,8</w:t>
            </w:r>
          </w:p>
        </w:tc>
      </w:tr>
      <w:tr w:rsidR="003978B9" w:rsidRPr="00526AE9">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367"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Neutral</w:t>
            </w:r>
          </w:p>
        </w:tc>
        <w:tc>
          <w:tcPr>
            <w:tcW w:w="1168"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18</w:t>
            </w:r>
          </w:p>
        </w:tc>
        <w:tc>
          <w:tcPr>
            <w:tcW w:w="1029" w:type="dxa"/>
            <w:tcBorders>
              <w:top w:val="nil"/>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12,4</w:t>
            </w:r>
          </w:p>
        </w:tc>
        <w:tc>
          <w:tcPr>
            <w:tcW w:w="1398" w:type="dxa"/>
            <w:tcBorders>
              <w:top w:val="nil"/>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12,4</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15,2</w:t>
            </w:r>
          </w:p>
        </w:tc>
      </w:tr>
      <w:tr w:rsidR="003978B9" w:rsidRPr="00526AE9">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367"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Agree</w:t>
            </w:r>
          </w:p>
        </w:tc>
        <w:tc>
          <w:tcPr>
            <w:tcW w:w="1168"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76</w:t>
            </w:r>
          </w:p>
        </w:tc>
        <w:tc>
          <w:tcPr>
            <w:tcW w:w="1029" w:type="dxa"/>
            <w:tcBorders>
              <w:top w:val="nil"/>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52,4</w:t>
            </w:r>
          </w:p>
        </w:tc>
        <w:tc>
          <w:tcPr>
            <w:tcW w:w="1398" w:type="dxa"/>
            <w:tcBorders>
              <w:top w:val="nil"/>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52,4</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67,6</w:t>
            </w:r>
          </w:p>
        </w:tc>
      </w:tr>
      <w:tr w:rsidR="003978B9" w:rsidRPr="00526AE9">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367"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Totally agree</w:t>
            </w:r>
          </w:p>
        </w:tc>
        <w:tc>
          <w:tcPr>
            <w:tcW w:w="1168"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47</w:t>
            </w:r>
          </w:p>
        </w:tc>
        <w:tc>
          <w:tcPr>
            <w:tcW w:w="1029" w:type="dxa"/>
            <w:tcBorders>
              <w:top w:val="nil"/>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32,4</w:t>
            </w:r>
          </w:p>
        </w:tc>
        <w:tc>
          <w:tcPr>
            <w:tcW w:w="1398" w:type="dxa"/>
            <w:tcBorders>
              <w:top w:val="nil"/>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32,4</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100,0</w:t>
            </w:r>
          </w:p>
        </w:tc>
      </w:tr>
      <w:tr w:rsidR="003978B9" w:rsidRPr="00526AE9">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367" w:type="dxa"/>
            <w:tcBorders>
              <w:top w:val="nil"/>
              <w:left w:val="nil"/>
              <w:bottom w:val="single" w:sz="16" w:space="0" w:color="000000"/>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Total</w:t>
            </w:r>
          </w:p>
        </w:tc>
        <w:tc>
          <w:tcPr>
            <w:tcW w:w="1168" w:type="dxa"/>
            <w:tcBorders>
              <w:top w:val="nil"/>
              <w:left w:val="single" w:sz="16" w:space="0" w:color="000000"/>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145</w:t>
            </w:r>
          </w:p>
        </w:tc>
        <w:tc>
          <w:tcPr>
            <w:tcW w:w="1029" w:type="dxa"/>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100,0</w:t>
            </w:r>
          </w:p>
        </w:tc>
        <w:tc>
          <w:tcPr>
            <w:tcW w:w="1398" w:type="dxa"/>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100,0</w:t>
            </w:r>
          </w:p>
        </w:tc>
        <w:tc>
          <w:tcPr>
            <w:tcW w:w="1475" w:type="dxa"/>
            <w:tcBorders>
              <w:top w:val="nil"/>
              <w:bottom w:val="single" w:sz="16" w:space="0" w:color="000000"/>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rPr>
                <w:rFonts w:ascii="Times New Roman" w:hAnsi="Times New Roman"/>
              </w:rPr>
            </w:pPr>
          </w:p>
        </w:tc>
      </w:tr>
    </w:tbl>
    <w:p w:rsidR="003978B9" w:rsidRPr="00373714" w:rsidRDefault="003978B9" w:rsidP="00BF0D08">
      <w:pPr>
        <w:spacing w:line="360" w:lineRule="auto"/>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740"/>
        <w:gridCol w:w="1784"/>
        <w:gridCol w:w="1710"/>
        <w:gridCol w:w="742"/>
        <w:gridCol w:w="952"/>
        <w:gridCol w:w="1070"/>
        <w:gridCol w:w="1068"/>
      </w:tblGrid>
      <w:tr w:rsidR="00B31054" w:rsidRPr="00DD3201">
        <w:trPr>
          <w:cantSplit/>
        </w:trPr>
        <w:tc>
          <w:tcPr>
            <w:tcW w:w="5000" w:type="pct"/>
            <w:gridSpan w:val="7"/>
            <w:tcBorders>
              <w:top w:val="nil"/>
              <w:left w:val="nil"/>
              <w:bottom w:val="nil"/>
              <w:right w:val="nil"/>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b/>
                <w:bCs/>
                <w:color w:val="000000"/>
                <w:sz w:val="18"/>
                <w:szCs w:val="18"/>
              </w:rPr>
              <w:t>Group Statistics</w:t>
            </w:r>
          </w:p>
        </w:tc>
      </w:tr>
      <w:tr w:rsidR="00B31054" w:rsidRPr="00DD3201">
        <w:trPr>
          <w:cantSplit/>
        </w:trPr>
        <w:tc>
          <w:tcPr>
            <w:tcW w:w="1944" w:type="pct"/>
            <w:gridSpan w:val="2"/>
            <w:tcBorders>
              <w:top w:val="single" w:sz="16" w:space="0" w:color="000000"/>
              <w:left w:val="single" w:sz="16" w:space="0" w:color="000000"/>
              <w:bottom w:val="single" w:sz="16" w:space="0" w:color="000000"/>
              <w:right w:val="nil"/>
            </w:tcBorders>
            <w:shd w:val="clear" w:color="auto" w:fill="FFFFFF"/>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Low high price</w:t>
            </w:r>
          </w:p>
        </w:tc>
        <w:tc>
          <w:tcPr>
            <w:tcW w:w="943" w:type="pct"/>
            <w:tcBorders>
              <w:top w:val="single" w:sz="16" w:space="0" w:color="000000"/>
              <w:left w:val="nil"/>
              <w:bottom w:val="single" w:sz="16" w:space="0" w:color="000000"/>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 without label</w:t>
            </w:r>
          </w:p>
        </w:tc>
        <w:tc>
          <w:tcPr>
            <w:tcW w:w="409" w:type="pct"/>
            <w:tcBorders>
              <w:top w:val="single" w:sz="16" w:space="0" w:color="000000"/>
              <w:left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N</w:t>
            </w:r>
          </w:p>
        </w:tc>
        <w:tc>
          <w:tcPr>
            <w:tcW w:w="525" w:type="pct"/>
            <w:tcBorders>
              <w:top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Mean</w:t>
            </w:r>
          </w:p>
        </w:tc>
        <w:tc>
          <w:tcPr>
            <w:tcW w:w="590" w:type="pct"/>
            <w:tcBorders>
              <w:top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Std. Deviation</w:t>
            </w:r>
          </w:p>
        </w:tc>
        <w:tc>
          <w:tcPr>
            <w:tcW w:w="589" w:type="pct"/>
            <w:tcBorders>
              <w:top w:val="single" w:sz="16" w:space="0" w:color="000000"/>
              <w:bottom w:val="single" w:sz="16" w:space="0" w:color="000000"/>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Std. Error Mean</w:t>
            </w:r>
          </w:p>
        </w:tc>
      </w:tr>
      <w:tr w:rsidR="00B31054" w:rsidRPr="00DD3201">
        <w:trPr>
          <w:cantSplit/>
        </w:trPr>
        <w:tc>
          <w:tcPr>
            <w:tcW w:w="960" w:type="pct"/>
            <w:vMerge w:val="restart"/>
            <w:tcBorders>
              <w:top w:val="single" w:sz="16" w:space="0" w:color="000000"/>
              <w:left w:val="single" w:sz="16" w:space="0" w:color="000000"/>
              <w:bottom w:val="nil"/>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Low price (€1,50)</w:t>
            </w:r>
          </w:p>
        </w:tc>
        <w:tc>
          <w:tcPr>
            <w:tcW w:w="984" w:type="pct"/>
            <w:vMerge w:val="restart"/>
            <w:tcBorders>
              <w:top w:val="single" w:sz="16" w:space="0" w:color="000000"/>
              <w:left w:val="nil"/>
              <w:bottom w:val="nil"/>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943" w:type="pct"/>
            <w:tcBorders>
              <w:top w:val="single" w:sz="16" w:space="0" w:color="000000"/>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 label</w:t>
            </w:r>
          </w:p>
        </w:tc>
        <w:tc>
          <w:tcPr>
            <w:tcW w:w="409" w:type="pct"/>
            <w:tcBorders>
              <w:top w:val="single" w:sz="16" w:space="0" w:color="000000"/>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35</w:t>
            </w:r>
          </w:p>
        </w:tc>
        <w:tc>
          <w:tcPr>
            <w:tcW w:w="525"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61.0571</w:t>
            </w:r>
          </w:p>
        </w:tc>
        <w:tc>
          <w:tcPr>
            <w:tcW w:w="590"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23.78821</w:t>
            </w:r>
          </w:p>
        </w:tc>
        <w:tc>
          <w:tcPr>
            <w:tcW w:w="589" w:type="pct"/>
            <w:tcBorders>
              <w:top w:val="single" w:sz="16" w:space="0" w:color="000000"/>
              <w:bottom w:val="nil"/>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4.02094</w:t>
            </w:r>
          </w:p>
        </w:tc>
      </w:tr>
      <w:tr w:rsidR="00B31054" w:rsidRPr="00DD3201">
        <w:trPr>
          <w:cantSplit/>
        </w:trPr>
        <w:tc>
          <w:tcPr>
            <w:tcW w:w="960" w:type="pct"/>
            <w:vMerge/>
            <w:tcBorders>
              <w:top w:val="single" w:sz="16" w:space="0" w:color="000000"/>
              <w:left w:val="single" w:sz="16" w:space="0" w:color="000000"/>
              <w:bottom w:val="nil"/>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984" w:type="pct"/>
            <w:vMerge/>
            <w:tcBorders>
              <w:top w:val="single" w:sz="16" w:space="0" w:color="000000"/>
              <w:left w:val="nil"/>
              <w:bottom w:val="nil"/>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943" w:type="pct"/>
            <w:tcBorders>
              <w:top w:val="nil"/>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Without label</w:t>
            </w:r>
          </w:p>
        </w:tc>
        <w:tc>
          <w:tcPr>
            <w:tcW w:w="409" w:type="pct"/>
            <w:tcBorders>
              <w:top w:val="nil"/>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36</w:t>
            </w:r>
          </w:p>
        </w:tc>
        <w:tc>
          <w:tcPr>
            <w:tcW w:w="525"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47.8333</w:t>
            </w:r>
          </w:p>
        </w:tc>
        <w:tc>
          <w:tcPr>
            <w:tcW w:w="590"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23.61658</w:t>
            </w:r>
          </w:p>
        </w:tc>
        <w:tc>
          <w:tcPr>
            <w:tcW w:w="589" w:type="pct"/>
            <w:tcBorders>
              <w:top w:val="nil"/>
              <w:bottom w:val="nil"/>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3.93610</w:t>
            </w:r>
          </w:p>
        </w:tc>
      </w:tr>
      <w:tr w:rsidR="00B31054" w:rsidRPr="00DD3201">
        <w:trPr>
          <w:cantSplit/>
        </w:trPr>
        <w:tc>
          <w:tcPr>
            <w:tcW w:w="960" w:type="pct"/>
            <w:vMerge w:val="restart"/>
            <w:tcBorders>
              <w:top w:val="nil"/>
              <w:left w:val="single" w:sz="16" w:space="0" w:color="000000"/>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High price (€3,00)</w:t>
            </w:r>
          </w:p>
        </w:tc>
        <w:tc>
          <w:tcPr>
            <w:tcW w:w="984" w:type="pct"/>
            <w:vMerge w:val="restart"/>
            <w:tcBorders>
              <w:top w:val="nil"/>
              <w:left w:val="nil"/>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943" w:type="pct"/>
            <w:tcBorders>
              <w:top w:val="nil"/>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 label</w:t>
            </w:r>
          </w:p>
        </w:tc>
        <w:tc>
          <w:tcPr>
            <w:tcW w:w="409" w:type="pct"/>
            <w:tcBorders>
              <w:top w:val="nil"/>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38</w:t>
            </w:r>
          </w:p>
        </w:tc>
        <w:tc>
          <w:tcPr>
            <w:tcW w:w="525"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37.8421</w:t>
            </w:r>
          </w:p>
        </w:tc>
        <w:tc>
          <w:tcPr>
            <w:tcW w:w="590"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23.51598</w:t>
            </w:r>
          </w:p>
        </w:tc>
        <w:tc>
          <w:tcPr>
            <w:tcW w:w="589" w:type="pct"/>
            <w:tcBorders>
              <w:top w:val="nil"/>
              <w:bottom w:val="nil"/>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3.81480</w:t>
            </w:r>
          </w:p>
        </w:tc>
      </w:tr>
      <w:tr w:rsidR="00B31054" w:rsidRPr="00DD3201">
        <w:trPr>
          <w:cantSplit/>
        </w:trPr>
        <w:tc>
          <w:tcPr>
            <w:tcW w:w="960" w:type="pct"/>
            <w:vMerge/>
            <w:tcBorders>
              <w:top w:val="nil"/>
              <w:left w:val="single" w:sz="16" w:space="0" w:color="000000"/>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984" w:type="pct"/>
            <w:vMerge/>
            <w:tcBorders>
              <w:top w:val="nil"/>
              <w:left w:val="nil"/>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943" w:type="pct"/>
            <w:tcBorders>
              <w:top w:val="nil"/>
              <w:left w:val="nil"/>
              <w:bottom w:val="single" w:sz="16" w:space="0" w:color="000000"/>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Without label</w:t>
            </w:r>
          </w:p>
        </w:tc>
        <w:tc>
          <w:tcPr>
            <w:tcW w:w="409" w:type="pct"/>
            <w:tcBorders>
              <w:top w:val="nil"/>
              <w:left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36</w:t>
            </w:r>
          </w:p>
        </w:tc>
        <w:tc>
          <w:tcPr>
            <w:tcW w:w="525"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31.9167</w:t>
            </w:r>
          </w:p>
        </w:tc>
        <w:tc>
          <w:tcPr>
            <w:tcW w:w="590"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26.96810</w:t>
            </w:r>
          </w:p>
        </w:tc>
        <w:tc>
          <w:tcPr>
            <w:tcW w:w="589" w:type="pct"/>
            <w:tcBorders>
              <w:top w:val="nil"/>
              <w:bottom w:val="single" w:sz="16" w:space="0" w:color="000000"/>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4.49468</w:t>
            </w:r>
          </w:p>
        </w:tc>
      </w:tr>
    </w:tbl>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B31054" w:rsidRPr="00373714" w:rsidRDefault="00B31054" w:rsidP="00BF0D08">
      <w:pPr>
        <w:spacing w:line="360" w:lineRule="auto"/>
      </w:pPr>
      <w:r>
        <w:br/>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708"/>
        <w:gridCol w:w="876"/>
        <w:gridCol w:w="905"/>
        <w:gridCol w:w="597"/>
        <w:gridCol w:w="488"/>
        <w:gridCol w:w="587"/>
        <w:gridCol w:w="687"/>
        <w:gridCol w:w="627"/>
        <w:gridCol w:w="955"/>
        <w:gridCol w:w="955"/>
        <w:gridCol w:w="786"/>
        <w:gridCol w:w="895"/>
      </w:tblGrid>
      <w:tr w:rsidR="00B31054" w:rsidRPr="00DD3201">
        <w:trPr>
          <w:cantSplit/>
        </w:trPr>
        <w:tc>
          <w:tcPr>
            <w:tcW w:w="5000" w:type="pct"/>
            <w:gridSpan w:val="12"/>
            <w:tcBorders>
              <w:top w:val="nil"/>
              <w:left w:val="nil"/>
              <w:bottom w:val="nil"/>
              <w:right w:val="nil"/>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b/>
                <w:bCs/>
                <w:color w:val="000000"/>
                <w:sz w:val="18"/>
                <w:szCs w:val="18"/>
              </w:rPr>
              <w:t>Independent Samples Test</w:t>
            </w:r>
          </w:p>
        </w:tc>
      </w:tr>
      <w:tr w:rsidR="00B31054" w:rsidRPr="00DD3201">
        <w:trPr>
          <w:cantSplit/>
        </w:trPr>
        <w:tc>
          <w:tcPr>
            <w:tcW w:w="1843" w:type="pct"/>
            <w:gridSpan w:val="3"/>
            <w:vMerge w:val="restart"/>
            <w:tcBorders>
              <w:top w:val="single" w:sz="16" w:space="0" w:color="000000"/>
              <w:left w:val="single" w:sz="16" w:space="0" w:color="000000"/>
              <w:bottom w:val="nil"/>
              <w:right w:val="nil"/>
            </w:tcBorders>
            <w:shd w:val="clear" w:color="auto" w:fill="FFFFFF"/>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Low high price</w:t>
            </w:r>
          </w:p>
        </w:tc>
        <w:tc>
          <w:tcPr>
            <w:tcW w:w="744" w:type="pct"/>
            <w:gridSpan w:val="2"/>
            <w:tcBorders>
              <w:top w:val="single" w:sz="16" w:space="0" w:color="000000"/>
              <w:lef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DD3201">
              <w:rPr>
                <w:rFonts w:ascii="Arial" w:hAnsi="Arial" w:cs="Arial"/>
                <w:color w:val="000000"/>
                <w:sz w:val="18"/>
                <w:szCs w:val="18"/>
              </w:rPr>
              <w:t>Levene's</w:t>
            </w:r>
            <w:proofErr w:type="spellEnd"/>
            <w:r w:rsidRPr="00DD3201">
              <w:rPr>
                <w:rFonts w:ascii="Arial" w:hAnsi="Arial" w:cs="Arial"/>
                <w:color w:val="000000"/>
                <w:sz w:val="18"/>
                <w:szCs w:val="18"/>
              </w:rPr>
              <w:t xml:space="preserve"> Test for Equality of Variances</w:t>
            </w:r>
          </w:p>
        </w:tc>
        <w:tc>
          <w:tcPr>
            <w:tcW w:w="2413" w:type="pct"/>
            <w:gridSpan w:val="7"/>
            <w:tcBorders>
              <w:top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t-test for Equality of Means</w:t>
            </w:r>
          </w:p>
        </w:tc>
      </w:tr>
      <w:tr w:rsidR="00B31054" w:rsidRPr="00DD3201">
        <w:trPr>
          <w:cantSplit/>
        </w:trPr>
        <w:tc>
          <w:tcPr>
            <w:tcW w:w="1843" w:type="pct"/>
            <w:gridSpan w:val="3"/>
            <w:vMerge/>
            <w:tcBorders>
              <w:top w:val="single" w:sz="16" w:space="0" w:color="000000"/>
              <w:left w:val="single" w:sz="16" w:space="0" w:color="000000"/>
              <w:bottom w:val="nil"/>
              <w:right w:val="nil"/>
            </w:tcBorders>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372" w:type="pct"/>
            <w:vMerge w:val="restart"/>
            <w:tcBorders>
              <w:lef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F</w:t>
            </w:r>
          </w:p>
        </w:tc>
        <w:tc>
          <w:tcPr>
            <w:tcW w:w="372" w:type="pct"/>
            <w:vMerge w:val="restart"/>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Sig.</w:t>
            </w:r>
          </w:p>
        </w:tc>
        <w:tc>
          <w:tcPr>
            <w:tcW w:w="258" w:type="pct"/>
            <w:vMerge w:val="restart"/>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t</w:t>
            </w:r>
          </w:p>
        </w:tc>
        <w:tc>
          <w:tcPr>
            <w:tcW w:w="295" w:type="pct"/>
            <w:vMerge w:val="restart"/>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DD3201">
              <w:rPr>
                <w:rFonts w:ascii="Arial" w:hAnsi="Arial" w:cs="Arial"/>
                <w:color w:val="000000"/>
                <w:sz w:val="18"/>
                <w:szCs w:val="18"/>
              </w:rPr>
              <w:t>df</w:t>
            </w:r>
            <w:proofErr w:type="spellEnd"/>
          </w:p>
        </w:tc>
        <w:tc>
          <w:tcPr>
            <w:tcW w:w="372" w:type="pct"/>
            <w:vMerge w:val="restart"/>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Sig. (2-tailed)</w:t>
            </w:r>
          </w:p>
        </w:tc>
        <w:tc>
          <w:tcPr>
            <w:tcW w:w="372" w:type="pct"/>
            <w:vMerge w:val="restart"/>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Mean Difference</w:t>
            </w:r>
          </w:p>
        </w:tc>
        <w:tc>
          <w:tcPr>
            <w:tcW w:w="372" w:type="pct"/>
            <w:vMerge w:val="restart"/>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Std. Error Difference</w:t>
            </w:r>
          </w:p>
        </w:tc>
        <w:tc>
          <w:tcPr>
            <w:tcW w:w="744" w:type="pct"/>
            <w:gridSpan w:val="2"/>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95% Confidence Interval of the Difference</w:t>
            </w:r>
          </w:p>
        </w:tc>
      </w:tr>
      <w:tr w:rsidR="00B31054" w:rsidRPr="00DD3201">
        <w:trPr>
          <w:cantSplit/>
        </w:trPr>
        <w:tc>
          <w:tcPr>
            <w:tcW w:w="1843" w:type="pct"/>
            <w:gridSpan w:val="3"/>
            <w:vMerge/>
            <w:tcBorders>
              <w:top w:val="single" w:sz="16" w:space="0" w:color="000000"/>
              <w:left w:val="single" w:sz="16" w:space="0" w:color="000000"/>
              <w:bottom w:val="nil"/>
              <w:right w:val="nil"/>
            </w:tcBorders>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372" w:type="pct"/>
            <w:vMerge/>
            <w:tcBorders>
              <w:left w:val="single" w:sz="16" w:space="0" w:color="000000"/>
            </w:tcBorders>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372" w:type="pct"/>
            <w:vMerge/>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258" w:type="pct"/>
            <w:vMerge/>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295" w:type="pct"/>
            <w:vMerge/>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372" w:type="pct"/>
            <w:vMerge/>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372" w:type="pct"/>
            <w:vMerge/>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372" w:type="pct"/>
            <w:vMerge/>
            <w:shd w:val="clear" w:color="auto" w:fill="FFFFFF"/>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372" w:type="pct"/>
            <w:tcBorders>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Lower</w:t>
            </w:r>
          </w:p>
        </w:tc>
        <w:tc>
          <w:tcPr>
            <w:tcW w:w="372" w:type="pct"/>
            <w:tcBorders>
              <w:bottom w:val="single" w:sz="16" w:space="0" w:color="000000"/>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center"/>
              <w:rPr>
                <w:rFonts w:ascii="Arial" w:hAnsi="Arial" w:cs="Arial"/>
                <w:color w:val="000000"/>
                <w:sz w:val="18"/>
                <w:szCs w:val="18"/>
              </w:rPr>
            </w:pPr>
            <w:r w:rsidRPr="00DD3201">
              <w:rPr>
                <w:rFonts w:ascii="Arial" w:hAnsi="Arial" w:cs="Arial"/>
                <w:color w:val="000000"/>
                <w:sz w:val="18"/>
                <w:szCs w:val="18"/>
              </w:rPr>
              <w:t>Upper</w:t>
            </w:r>
          </w:p>
        </w:tc>
      </w:tr>
      <w:tr w:rsidR="00B31054" w:rsidRPr="00DD3201">
        <w:trPr>
          <w:cantSplit/>
        </w:trPr>
        <w:tc>
          <w:tcPr>
            <w:tcW w:w="604" w:type="pct"/>
            <w:vMerge w:val="restart"/>
            <w:tcBorders>
              <w:top w:val="single" w:sz="16" w:space="0" w:color="000000"/>
              <w:left w:val="single" w:sz="16" w:space="0" w:color="000000"/>
              <w:bottom w:val="nil"/>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Low price (€1,50)</w:t>
            </w:r>
          </w:p>
        </w:tc>
        <w:tc>
          <w:tcPr>
            <w:tcW w:w="620" w:type="pct"/>
            <w:vMerge w:val="restart"/>
            <w:tcBorders>
              <w:top w:val="single" w:sz="16" w:space="0" w:color="000000"/>
              <w:left w:val="nil"/>
              <w:bottom w:val="nil"/>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620" w:type="pct"/>
            <w:tcBorders>
              <w:top w:val="single" w:sz="16" w:space="0" w:color="000000"/>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Equal variances assumed</w:t>
            </w:r>
          </w:p>
        </w:tc>
        <w:tc>
          <w:tcPr>
            <w:tcW w:w="372" w:type="pct"/>
            <w:tcBorders>
              <w:top w:val="single" w:sz="16" w:space="0" w:color="000000"/>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.002</w:t>
            </w:r>
          </w:p>
        </w:tc>
        <w:tc>
          <w:tcPr>
            <w:tcW w:w="372"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.961</w:t>
            </w:r>
          </w:p>
        </w:tc>
        <w:tc>
          <w:tcPr>
            <w:tcW w:w="258"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2.350</w:t>
            </w:r>
          </w:p>
        </w:tc>
        <w:tc>
          <w:tcPr>
            <w:tcW w:w="295"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69</w:t>
            </w:r>
          </w:p>
        </w:tc>
        <w:tc>
          <w:tcPr>
            <w:tcW w:w="372"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.022</w:t>
            </w:r>
          </w:p>
        </w:tc>
        <w:tc>
          <w:tcPr>
            <w:tcW w:w="372"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13.22381</w:t>
            </w:r>
          </w:p>
        </w:tc>
        <w:tc>
          <w:tcPr>
            <w:tcW w:w="372"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5.62621</w:t>
            </w:r>
          </w:p>
        </w:tc>
        <w:tc>
          <w:tcPr>
            <w:tcW w:w="372" w:type="pct"/>
            <w:tcBorders>
              <w:top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1.99982</w:t>
            </w:r>
          </w:p>
        </w:tc>
        <w:tc>
          <w:tcPr>
            <w:tcW w:w="372" w:type="pct"/>
            <w:tcBorders>
              <w:top w:val="single" w:sz="16" w:space="0" w:color="000000"/>
              <w:bottom w:val="nil"/>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24.44780</w:t>
            </w:r>
          </w:p>
        </w:tc>
      </w:tr>
      <w:tr w:rsidR="00B31054" w:rsidRPr="00DD3201">
        <w:trPr>
          <w:cantSplit/>
        </w:trPr>
        <w:tc>
          <w:tcPr>
            <w:tcW w:w="604" w:type="pct"/>
            <w:vMerge/>
            <w:tcBorders>
              <w:top w:val="single" w:sz="16" w:space="0" w:color="000000"/>
              <w:left w:val="single" w:sz="16" w:space="0" w:color="000000"/>
              <w:bottom w:val="nil"/>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620" w:type="pct"/>
            <w:vMerge/>
            <w:tcBorders>
              <w:top w:val="single" w:sz="16" w:space="0" w:color="000000"/>
              <w:left w:val="nil"/>
              <w:bottom w:val="nil"/>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620" w:type="pct"/>
            <w:tcBorders>
              <w:top w:val="nil"/>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Equal variances not assumed</w:t>
            </w:r>
          </w:p>
        </w:tc>
        <w:tc>
          <w:tcPr>
            <w:tcW w:w="372" w:type="pct"/>
            <w:tcBorders>
              <w:top w:val="nil"/>
              <w:left w:val="single" w:sz="16" w:space="0" w:color="000000"/>
              <w:bottom w:val="nil"/>
            </w:tcBorders>
            <w:shd w:val="clear" w:color="auto" w:fill="FFFFFF"/>
          </w:tcPr>
          <w:p w:rsidR="00B31054" w:rsidRPr="00DD3201" w:rsidRDefault="00B31054" w:rsidP="00AD413A">
            <w:pPr>
              <w:autoSpaceDE w:val="0"/>
              <w:autoSpaceDN w:val="0"/>
              <w:adjustRightInd w:val="0"/>
              <w:spacing w:after="0"/>
              <w:rPr>
                <w:rFonts w:ascii="Times New Roman" w:hAnsi="Times New Roman"/>
              </w:rPr>
            </w:pP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rPr>
                <w:rFonts w:ascii="Times New Roman" w:hAnsi="Times New Roman"/>
              </w:rPr>
            </w:pPr>
          </w:p>
        </w:tc>
        <w:tc>
          <w:tcPr>
            <w:tcW w:w="258"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2.350</w:t>
            </w:r>
          </w:p>
        </w:tc>
        <w:tc>
          <w:tcPr>
            <w:tcW w:w="295"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68.912</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.022</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13.22381</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5.62680</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1.99840</w:t>
            </w:r>
          </w:p>
        </w:tc>
        <w:tc>
          <w:tcPr>
            <w:tcW w:w="372" w:type="pct"/>
            <w:tcBorders>
              <w:top w:val="nil"/>
              <w:bottom w:val="nil"/>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24.44922</w:t>
            </w:r>
          </w:p>
        </w:tc>
      </w:tr>
      <w:tr w:rsidR="00B31054" w:rsidRPr="00DD3201">
        <w:trPr>
          <w:cantSplit/>
        </w:trPr>
        <w:tc>
          <w:tcPr>
            <w:tcW w:w="604" w:type="pct"/>
            <w:vMerge w:val="restart"/>
            <w:tcBorders>
              <w:top w:val="nil"/>
              <w:left w:val="single" w:sz="16" w:space="0" w:color="000000"/>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High price (€3,00)</w:t>
            </w:r>
          </w:p>
        </w:tc>
        <w:tc>
          <w:tcPr>
            <w:tcW w:w="620" w:type="pct"/>
            <w:vMerge w:val="restart"/>
            <w:tcBorders>
              <w:top w:val="nil"/>
              <w:left w:val="nil"/>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Purchase intention</w:t>
            </w:r>
          </w:p>
        </w:tc>
        <w:tc>
          <w:tcPr>
            <w:tcW w:w="620" w:type="pct"/>
            <w:tcBorders>
              <w:top w:val="nil"/>
              <w:left w:val="nil"/>
              <w:bottom w:val="nil"/>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Equal variances assumed</w:t>
            </w:r>
          </w:p>
        </w:tc>
        <w:tc>
          <w:tcPr>
            <w:tcW w:w="372" w:type="pct"/>
            <w:tcBorders>
              <w:top w:val="nil"/>
              <w:left w:val="single" w:sz="16" w:space="0" w:color="000000"/>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2.120</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.150</w:t>
            </w:r>
          </w:p>
        </w:tc>
        <w:tc>
          <w:tcPr>
            <w:tcW w:w="258"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1.009</w:t>
            </w:r>
          </w:p>
        </w:tc>
        <w:tc>
          <w:tcPr>
            <w:tcW w:w="295"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72</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.316</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5.92544</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5.87337</w:t>
            </w:r>
          </w:p>
        </w:tc>
        <w:tc>
          <w:tcPr>
            <w:tcW w:w="372" w:type="pct"/>
            <w:tcBorders>
              <w:top w:val="nil"/>
              <w:bottom w:val="nil"/>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-5.78292</w:t>
            </w:r>
          </w:p>
        </w:tc>
        <w:tc>
          <w:tcPr>
            <w:tcW w:w="372" w:type="pct"/>
            <w:tcBorders>
              <w:top w:val="nil"/>
              <w:bottom w:val="nil"/>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17.63380</w:t>
            </w:r>
          </w:p>
        </w:tc>
      </w:tr>
      <w:tr w:rsidR="00B31054" w:rsidRPr="00DD3201">
        <w:trPr>
          <w:cantSplit/>
        </w:trPr>
        <w:tc>
          <w:tcPr>
            <w:tcW w:w="604" w:type="pct"/>
            <w:vMerge/>
            <w:tcBorders>
              <w:top w:val="nil"/>
              <w:left w:val="single" w:sz="16" w:space="0" w:color="000000"/>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620" w:type="pct"/>
            <w:vMerge/>
            <w:tcBorders>
              <w:top w:val="nil"/>
              <w:left w:val="nil"/>
              <w:bottom w:val="single" w:sz="16" w:space="0" w:color="000000"/>
              <w:right w:val="nil"/>
            </w:tcBorders>
            <w:shd w:val="clear" w:color="auto" w:fill="FFFFFF"/>
            <w:vAlign w:val="center"/>
          </w:tcPr>
          <w:p w:rsidR="00B31054" w:rsidRPr="00DD3201" w:rsidRDefault="00B31054" w:rsidP="00AD413A">
            <w:pPr>
              <w:autoSpaceDE w:val="0"/>
              <w:autoSpaceDN w:val="0"/>
              <w:adjustRightInd w:val="0"/>
              <w:spacing w:after="0"/>
              <w:rPr>
                <w:rFonts w:ascii="Arial" w:hAnsi="Arial" w:cs="Arial"/>
                <w:color w:val="000000"/>
                <w:sz w:val="18"/>
                <w:szCs w:val="18"/>
              </w:rPr>
            </w:pPr>
          </w:p>
        </w:tc>
        <w:tc>
          <w:tcPr>
            <w:tcW w:w="620" w:type="pct"/>
            <w:tcBorders>
              <w:top w:val="nil"/>
              <w:left w:val="nil"/>
              <w:bottom w:val="single" w:sz="16" w:space="0" w:color="000000"/>
              <w:right w:val="single" w:sz="16" w:space="0" w:color="000000"/>
            </w:tcBorders>
            <w:shd w:val="clear" w:color="auto" w:fill="FFFFFF"/>
            <w:vAlign w:val="center"/>
          </w:tcPr>
          <w:p w:rsidR="00B31054" w:rsidRPr="00DD3201" w:rsidRDefault="00B31054" w:rsidP="00AD413A">
            <w:pPr>
              <w:autoSpaceDE w:val="0"/>
              <w:autoSpaceDN w:val="0"/>
              <w:adjustRightInd w:val="0"/>
              <w:spacing w:after="0" w:line="320" w:lineRule="atLeast"/>
              <w:ind w:left="60" w:right="60"/>
              <w:rPr>
                <w:rFonts w:ascii="Arial" w:hAnsi="Arial" w:cs="Arial"/>
                <w:color w:val="000000"/>
                <w:sz w:val="18"/>
                <w:szCs w:val="18"/>
              </w:rPr>
            </w:pPr>
            <w:r w:rsidRPr="00DD3201">
              <w:rPr>
                <w:rFonts w:ascii="Arial" w:hAnsi="Arial" w:cs="Arial"/>
                <w:color w:val="000000"/>
                <w:sz w:val="18"/>
                <w:szCs w:val="18"/>
              </w:rPr>
              <w:t>Equal variances not assumed</w:t>
            </w:r>
          </w:p>
        </w:tc>
        <w:tc>
          <w:tcPr>
            <w:tcW w:w="372" w:type="pct"/>
            <w:tcBorders>
              <w:top w:val="nil"/>
              <w:left w:val="single" w:sz="16" w:space="0" w:color="000000"/>
              <w:bottom w:val="single" w:sz="16" w:space="0" w:color="000000"/>
            </w:tcBorders>
            <w:shd w:val="clear" w:color="auto" w:fill="FFFFFF"/>
          </w:tcPr>
          <w:p w:rsidR="00B31054" w:rsidRPr="00DD3201" w:rsidRDefault="00B31054" w:rsidP="00AD413A">
            <w:pPr>
              <w:autoSpaceDE w:val="0"/>
              <w:autoSpaceDN w:val="0"/>
              <w:adjustRightInd w:val="0"/>
              <w:spacing w:after="0"/>
              <w:rPr>
                <w:rFonts w:ascii="Times New Roman" w:hAnsi="Times New Roman"/>
              </w:rPr>
            </w:pPr>
          </w:p>
        </w:tc>
        <w:tc>
          <w:tcPr>
            <w:tcW w:w="372"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rPr>
                <w:rFonts w:ascii="Times New Roman" w:hAnsi="Times New Roman"/>
              </w:rPr>
            </w:pPr>
          </w:p>
        </w:tc>
        <w:tc>
          <w:tcPr>
            <w:tcW w:w="258"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1.005</w:t>
            </w:r>
          </w:p>
        </w:tc>
        <w:tc>
          <w:tcPr>
            <w:tcW w:w="295"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69.481</w:t>
            </w:r>
          </w:p>
        </w:tc>
        <w:tc>
          <w:tcPr>
            <w:tcW w:w="372"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.318</w:t>
            </w:r>
          </w:p>
        </w:tc>
        <w:tc>
          <w:tcPr>
            <w:tcW w:w="372"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5.92544</w:t>
            </w:r>
          </w:p>
        </w:tc>
        <w:tc>
          <w:tcPr>
            <w:tcW w:w="372"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5.89532</w:t>
            </w:r>
          </w:p>
        </w:tc>
        <w:tc>
          <w:tcPr>
            <w:tcW w:w="372" w:type="pct"/>
            <w:tcBorders>
              <w:top w:val="nil"/>
              <w:bottom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-5.83396</w:t>
            </w:r>
          </w:p>
        </w:tc>
        <w:tc>
          <w:tcPr>
            <w:tcW w:w="372" w:type="pct"/>
            <w:tcBorders>
              <w:top w:val="nil"/>
              <w:bottom w:val="single" w:sz="16" w:space="0" w:color="000000"/>
              <w:right w:val="single" w:sz="16" w:space="0" w:color="000000"/>
            </w:tcBorders>
            <w:shd w:val="clear" w:color="auto" w:fill="FFFFFF"/>
          </w:tcPr>
          <w:p w:rsidR="00B31054" w:rsidRPr="00DD3201" w:rsidRDefault="00B31054" w:rsidP="00AD413A">
            <w:pPr>
              <w:autoSpaceDE w:val="0"/>
              <w:autoSpaceDN w:val="0"/>
              <w:adjustRightInd w:val="0"/>
              <w:spacing w:after="0" w:line="320" w:lineRule="atLeast"/>
              <w:ind w:left="60" w:right="60"/>
              <w:jc w:val="right"/>
              <w:rPr>
                <w:rFonts w:ascii="Arial" w:hAnsi="Arial" w:cs="Arial"/>
                <w:color w:val="000000"/>
                <w:sz w:val="18"/>
                <w:szCs w:val="18"/>
              </w:rPr>
            </w:pPr>
            <w:r w:rsidRPr="00DD3201">
              <w:rPr>
                <w:rFonts w:ascii="Arial" w:hAnsi="Arial" w:cs="Arial"/>
                <w:color w:val="000000"/>
                <w:sz w:val="18"/>
                <w:szCs w:val="18"/>
              </w:rPr>
              <w:t>17.68484</w:t>
            </w:r>
          </w:p>
        </w:tc>
      </w:tr>
    </w:tbl>
    <w:p w:rsidR="003978B9" w:rsidRPr="00373714" w:rsidRDefault="003978B9"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9309B2" w:rsidRDefault="009309B2" w:rsidP="00BF0D08">
      <w:pPr>
        <w:spacing w:line="360" w:lineRule="auto"/>
      </w:pPr>
    </w:p>
    <w:p w:rsidR="003978B9" w:rsidRPr="00373714" w:rsidRDefault="003978B9" w:rsidP="00BF0D08">
      <w:pPr>
        <w:spacing w:line="360" w:lineRule="auto"/>
      </w:pPr>
    </w:p>
    <w:tbl>
      <w:tblPr>
        <w:tblW w:w="85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30"/>
        <w:gridCol w:w="1768"/>
        <w:gridCol w:w="1029"/>
        <w:gridCol w:w="1029"/>
        <w:gridCol w:w="1445"/>
        <w:gridCol w:w="1476"/>
      </w:tblGrid>
      <w:tr w:rsidR="003978B9" w:rsidRPr="00526AE9">
        <w:trPr>
          <w:cantSplit/>
        </w:trPr>
        <w:tc>
          <w:tcPr>
            <w:tcW w:w="8573" w:type="dxa"/>
            <w:gridSpan w:val="6"/>
            <w:tcBorders>
              <w:top w:val="nil"/>
              <w:left w:val="nil"/>
              <w:bottom w:val="nil"/>
              <w:right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b/>
                <w:bCs/>
                <w:color w:val="000000"/>
                <w:sz w:val="18"/>
                <w:szCs w:val="18"/>
              </w:rPr>
              <w:t>Group Statistics</w:t>
            </w:r>
          </w:p>
        </w:tc>
      </w:tr>
      <w:tr w:rsidR="003978B9" w:rsidRPr="00526AE9">
        <w:trPr>
          <w:cantSplit/>
        </w:trPr>
        <w:tc>
          <w:tcPr>
            <w:tcW w:w="1829" w:type="dxa"/>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767" w:type="dxa"/>
            <w:tcBorders>
              <w:top w:val="single" w:sz="16" w:space="0" w:color="000000"/>
              <w:left w:val="nil"/>
              <w:bottom w:val="single" w:sz="16" w:space="0" w:color="000000"/>
              <w:righ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With without label</w:t>
            </w:r>
          </w:p>
        </w:tc>
        <w:tc>
          <w:tcPr>
            <w:tcW w:w="1029" w:type="dxa"/>
            <w:tcBorders>
              <w:top w:val="single" w:sz="16" w:space="0" w:color="000000"/>
              <w:left w:val="single" w:sz="16" w:space="0" w:color="000000"/>
              <w:bottom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N</w:t>
            </w:r>
          </w:p>
        </w:tc>
        <w:tc>
          <w:tcPr>
            <w:tcW w:w="1029" w:type="dxa"/>
            <w:tcBorders>
              <w:top w:val="single" w:sz="16" w:space="0" w:color="000000"/>
              <w:bottom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Mean</w:t>
            </w:r>
          </w:p>
        </w:tc>
        <w:tc>
          <w:tcPr>
            <w:tcW w:w="1444" w:type="dxa"/>
            <w:tcBorders>
              <w:top w:val="single" w:sz="16" w:space="0" w:color="000000"/>
              <w:bottom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Std. Deviation</w:t>
            </w:r>
          </w:p>
        </w:tc>
        <w:tc>
          <w:tcPr>
            <w:tcW w:w="1475" w:type="dxa"/>
            <w:tcBorders>
              <w:top w:val="single" w:sz="16" w:space="0" w:color="000000"/>
              <w:bottom w:val="single" w:sz="16" w:space="0" w:color="000000"/>
              <w:righ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Std. Error Mean</w:t>
            </w:r>
          </w:p>
        </w:tc>
      </w:tr>
      <w:tr w:rsidR="003978B9" w:rsidRPr="00526AE9">
        <w:trPr>
          <w:cantSplit/>
        </w:trPr>
        <w:tc>
          <w:tcPr>
            <w:tcW w:w="1829" w:type="dxa"/>
            <w:vMerge w:val="restart"/>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Willingness to pay</w:t>
            </w:r>
          </w:p>
        </w:tc>
        <w:tc>
          <w:tcPr>
            <w:tcW w:w="1767" w:type="dxa"/>
            <w:tcBorders>
              <w:top w:val="single" w:sz="16" w:space="0" w:color="000000"/>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With label</w:t>
            </w:r>
          </w:p>
        </w:tc>
        <w:tc>
          <w:tcPr>
            <w:tcW w:w="1029" w:type="dxa"/>
            <w:tcBorders>
              <w:top w:val="single" w:sz="16" w:space="0" w:color="000000"/>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73</w:t>
            </w:r>
          </w:p>
        </w:tc>
        <w:tc>
          <w:tcPr>
            <w:tcW w:w="1029" w:type="dxa"/>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2,1615</w:t>
            </w:r>
          </w:p>
        </w:tc>
        <w:tc>
          <w:tcPr>
            <w:tcW w:w="1444" w:type="dxa"/>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1,25014</w:t>
            </w:r>
          </w:p>
        </w:tc>
        <w:tc>
          <w:tcPr>
            <w:tcW w:w="1475" w:type="dxa"/>
            <w:tcBorders>
              <w:top w:val="single" w:sz="16" w:space="0" w:color="000000"/>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,14632</w:t>
            </w:r>
          </w:p>
        </w:tc>
      </w:tr>
      <w:tr w:rsidR="003978B9" w:rsidRPr="00526AE9">
        <w:trPr>
          <w:cantSplit/>
        </w:trPr>
        <w:tc>
          <w:tcPr>
            <w:tcW w:w="1829" w:type="dxa"/>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767" w:type="dxa"/>
            <w:tcBorders>
              <w:top w:val="nil"/>
              <w:left w:val="nil"/>
              <w:bottom w:val="single" w:sz="16" w:space="0" w:color="000000"/>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Without label</w:t>
            </w:r>
          </w:p>
        </w:tc>
        <w:tc>
          <w:tcPr>
            <w:tcW w:w="1029" w:type="dxa"/>
            <w:tcBorders>
              <w:top w:val="nil"/>
              <w:left w:val="single" w:sz="16" w:space="0" w:color="000000"/>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c>
          <w:tcPr>
            <w:tcW w:w="1029" w:type="dxa"/>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1,5718</w:t>
            </w:r>
          </w:p>
        </w:tc>
        <w:tc>
          <w:tcPr>
            <w:tcW w:w="1444" w:type="dxa"/>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,78184</w:t>
            </w:r>
          </w:p>
        </w:tc>
        <w:tc>
          <w:tcPr>
            <w:tcW w:w="1475" w:type="dxa"/>
            <w:tcBorders>
              <w:top w:val="nil"/>
              <w:bottom w:val="single" w:sz="16" w:space="0" w:color="000000"/>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,09214</w:t>
            </w:r>
          </w:p>
        </w:tc>
      </w:tr>
    </w:tbl>
    <w:p w:rsidR="003978B9" w:rsidRPr="00373714" w:rsidRDefault="003978B9" w:rsidP="00BF0D08">
      <w:pPr>
        <w:spacing w:line="360" w:lineRule="auto"/>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051"/>
        <w:gridCol w:w="1238"/>
        <w:gridCol w:w="701"/>
        <w:gridCol w:w="701"/>
        <w:gridCol w:w="591"/>
        <w:gridCol w:w="791"/>
        <w:gridCol w:w="667"/>
        <w:gridCol w:w="961"/>
        <w:gridCol w:w="961"/>
        <w:gridCol w:w="702"/>
        <w:gridCol w:w="702"/>
      </w:tblGrid>
      <w:tr w:rsidR="003978B9" w:rsidRPr="00526AE9">
        <w:trPr>
          <w:cantSplit/>
        </w:trPr>
        <w:tc>
          <w:tcPr>
            <w:tcW w:w="5000" w:type="pct"/>
            <w:gridSpan w:val="11"/>
            <w:tcBorders>
              <w:top w:val="nil"/>
              <w:left w:val="nil"/>
              <w:bottom w:val="nil"/>
              <w:right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b/>
                <w:bCs/>
                <w:color w:val="000000"/>
                <w:sz w:val="18"/>
                <w:szCs w:val="18"/>
              </w:rPr>
              <w:t>Independent Samples Test</w:t>
            </w:r>
          </w:p>
        </w:tc>
      </w:tr>
      <w:tr w:rsidR="003978B9" w:rsidRPr="00CA2E63">
        <w:trPr>
          <w:cantSplit/>
        </w:trPr>
        <w:tc>
          <w:tcPr>
            <w:tcW w:w="1291" w:type="pct"/>
            <w:gridSpan w:val="2"/>
            <w:vMerge w:val="restart"/>
            <w:tcBorders>
              <w:top w:val="single" w:sz="16" w:space="0" w:color="000000"/>
              <w:left w:val="single" w:sz="16" w:space="0" w:color="000000"/>
              <w:bottom w:val="nil"/>
              <w:right w:val="nil"/>
            </w:tcBorders>
            <w:shd w:val="clear" w:color="auto" w:fill="FFFFFF"/>
            <w:vAlign w:val="bottom"/>
          </w:tcPr>
          <w:p w:rsidR="003978B9" w:rsidRPr="00526AE9" w:rsidRDefault="003978B9" w:rsidP="00BF0D08">
            <w:pPr>
              <w:autoSpaceDE w:val="0"/>
              <w:autoSpaceDN w:val="0"/>
              <w:adjustRightInd w:val="0"/>
              <w:spacing w:after="0" w:line="360" w:lineRule="auto"/>
              <w:rPr>
                <w:rFonts w:ascii="Times New Roman" w:hAnsi="Times New Roman"/>
              </w:rPr>
            </w:pPr>
          </w:p>
        </w:tc>
        <w:tc>
          <w:tcPr>
            <w:tcW w:w="888" w:type="pct"/>
            <w:gridSpan w:val="2"/>
            <w:tcBorders>
              <w:top w:val="single" w:sz="16" w:space="0" w:color="000000"/>
              <w:lef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proofErr w:type="spellStart"/>
            <w:r w:rsidRPr="00526AE9">
              <w:rPr>
                <w:rFonts w:ascii="Arial" w:hAnsi="Arial" w:cs="Arial"/>
                <w:color w:val="000000"/>
                <w:sz w:val="18"/>
                <w:szCs w:val="18"/>
              </w:rPr>
              <w:t>Levene's</w:t>
            </w:r>
            <w:proofErr w:type="spellEnd"/>
            <w:r w:rsidRPr="00526AE9">
              <w:rPr>
                <w:rFonts w:ascii="Arial" w:hAnsi="Arial" w:cs="Arial"/>
                <w:color w:val="000000"/>
                <w:sz w:val="18"/>
                <w:szCs w:val="18"/>
              </w:rPr>
              <w:t xml:space="preserve"> Test for Equality of Variances</w:t>
            </w:r>
          </w:p>
        </w:tc>
        <w:tc>
          <w:tcPr>
            <w:tcW w:w="2821" w:type="pct"/>
            <w:gridSpan w:val="7"/>
            <w:tcBorders>
              <w:top w:val="single" w:sz="16" w:space="0" w:color="000000"/>
              <w:righ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t-test for Equality of Means</w:t>
            </w:r>
          </w:p>
        </w:tc>
      </w:tr>
      <w:tr w:rsidR="003978B9" w:rsidRPr="00CA2E63">
        <w:trPr>
          <w:cantSplit/>
        </w:trPr>
        <w:tc>
          <w:tcPr>
            <w:tcW w:w="1291" w:type="pct"/>
            <w:gridSpan w:val="2"/>
            <w:vMerge/>
            <w:tcBorders>
              <w:top w:val="single" w:sz="16" w:space="0" w:color="000000"/>
              <w:left w:val="single" w:sz="16" w:space="0" w:color="000000"/>
              <w:bottom w:val="nil"/>
              <w:right w:val="nil"/>
            </w:tcBorders>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444" w:type="pct"/>
            <w:vMerge w:val="restart"/>
            <w:tcBorders>
              <w:lef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F</w:t>
            </w:r>
          </w:p>
        </w:tc>
        <w:tc>
          <w:tcPr>
            <w:tcW w:w="444" w:type="pct"/>
            <w:vMerge w:val="restart"/>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Sig.</w:t>
            </w:r>
          </w:p>
        </w:tc>
        <w:tc>
          <w:tcPr>
            <w:tcW w:w="310" w:type="pct"/>
            <w:vMerge w:val="restart"/>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t</w:t>
            </w:r>
          </w:p>
        </w:tc>
        <w:tc>
          <w:tcPr>
            <w:tcW w:w="310" w:type="pct"/>
            <w:vMerge w:val="restart"/>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proofErr w:type="spellStart"/>
            <w:r w:rsidRPr="00526AE9">
              <w:rPr>
                <w:rFonts w:ascii="Arial" w:hAnsi="Arial" w:cs="Arial"/>
                <w:color w:val="000000"/>
                <w:sz w:val="18"/>
                <w:szCs w:val="18"/>
              </w:rPr>
              <w:t>df</w:t>
            </w:r>
            <w:proofErr w:type="spellEnd"/>
          </w:p>
        </w:tc>
        <w:tc>
          <w:tcPr>
            <w:tcW w:w="425" w:type="pct"/>
            <w:vMerge w:val="restart"/>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Sig. (2-tailed)</w:t>
            </w:r>
          </w:p>
        </w:tc>
        <w:tc>
          <w:tcPr>
            <w:tcW w:w="444" w:type="pct"/>
            <w:vMerge w:val="restart"/>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Mean Difference</w:t>
            </w:r>
          </w:p>
        </w:tc>
        <w:tc>
          <w:tcPr>
            <w:tcW w:w="444" w:type="pct"/>
            <w:vMerge w:val="restart"/>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Std. Error Difference</w:t>
            </w:r>
          </w:p>
        </w:tc>
        <w:tc>
          <w:tcPr>
            <w:tcW w:w="888" w:type="pct"/>
            <w:gridSpan w:val="2"/>
            <w:tcBorders>
              <w:righ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95% Confidence Interval of the Difference</w:t>
            </w:r>
          </w:p>
        </w:tc>
      </w:tr>
      <w:tr w:rsidR="003978B9" w:rsidRPr="00526AE9">
        <w:trPr>
          <w:cantSplit/>
        </w:trPr>
        <w:tc>
          <w:tcPr>
            <w:tcW w:w="1291" w:type="pct"/>
            <w:gridSpan w:val="2"/>
            <w:vMerge/>
            <w:tcBorders>
              <w:top w:val="single" w:sz="16" w:space="0" w:color="000000"/>
              <w:left w:val="single" w:sz="16" w:space="0" w:color="000000"/>
              <w:bottom w:val="nil"/>
              <w:right w:val="nil"/>
            </w:tcBorders>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444" w:type="pct"/>
            <w:vMerge/>
            <w:tcBorders>
              <w:lef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444" w:type="pct"/>
            <w:vMerge/>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310" w:type="pct"/>
            <w:vMerge/>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310" w:type="pct"/>
            <w:vMerge/>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425" w:type="pct"/>
            <w:vMerge/>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444" w:type="pct"/>
            <w:vMerge/>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444" w:type="pct"/>
            <w:vMerge/>
            <w:shd w:val="clear" w:color="auto" w:fill="FFFFFF"/>
            <w:vAlign w:val="bottom"/>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444" w:type="pct"/>
            <w:tcBorders>
              <w:bottom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Lower</w:t>
            </w:r>
          </w:p>
        </w:tc>
        <w:tc>
          <w:tcPr>
            <w:tcW w:w="444" w:type="pct"/>
            <w:tcBorders>
              <w:bottom w:val="single" w:sz="16" w:space="0" w:color="000000"/>
              <w:righ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Upper</w:t>
            </w:r>
          </w:p>
        </w:tc>
      </w:tr>
      <w:tr w:rsidR="003978B9" w:rsidRPr="00526AE9">
        <w:trPr>
          <w:cantSplit/>
        </w:trPr>
        <w:tc>
          <w:tcPr>
            <w:tcW w:w="551" w:type="pct"/>
            <w:vMerge w:val="restart"/>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Willingness to pay</w:t>
            </w:r>
          </w:p>
        </w:tc>
        <w:tc>
          <w:tcPr>
            <w:tcW w:w="740" w:type="pct"/>
            <w:tcBorders>
              <w:top w:val="single" w:sz="16" w:space="0" w:color="000000"/>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Equal variances assumed</w:t>
            </w:r>
          </w:p>
        </w:tc>
        <w:tc>
          <w:tcPr>
            <w:tcW w:w="444" w:type="pct"/>
            <w:tcBorders>
              <w:top w:val="single" w:sz="16" w:space="0" w:color="000000"/>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8,981</w:t>
            </w:r>
          </w:p>
        </w:tc>
        <w:tc>
          <w:tcPr>
            <w:tcW w:w="444" w:type="pct"/>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,003</w:t>
            </w:r>
          </w:p>
        </w:tc>
        <w:tc>
          <w:tcPr>
            <w:tcW w:w="310" w:type="pct"/>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3,400</w:t>
            </w:r>
          </w:p>
        </w:tc>
        <w:tc>
          <w:tcPr>
            <w:tcW w:w="310" w:type="pct"/>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143</w:t>
            </w:r>
          </w:p>
        </w:tc>
        <w:tc>
          <w:tcPr>
            <w:tcW w:w="425" w:type="pct"/>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,001</w:t>
            </w:r>
          </w:p>
        </w:tc>
        <w:tc>
          <w:tcPr>
            <w:tcW w:w="444" w:type="pct"/>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,58970</w:t>
            </w:r>
          </w:p>
        </w:tc>
        <w:tc>
          <w:tcPr>
            <w:tcW w:w="444" w:type="pct"/>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,17344</w:t>
            </w:r>
          </w:p>
        </w:tc>
        <w:tc>
          <w:tcPr>
            <w:tcW w:w="444" w:type="pct"/>
            <w:tcBorders>
              <w:top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,24686</w:t>
            </w:r>
          </w:p>
        </w:tc>
        <w:tc>
          <w:tcPr>
            <w:tcW w:w="444" w:type="pct"/>
            <w:tcBorders>
              <w:top w:val="single" w:sz="16" w:space="0" w:color="000000"/>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,93254</w:t>
            </w:r>
          </w:p>
        </w:tc>
      </w:tr>
      <w:tr w:rsidR="003978B9" w:rsidRPr="00526AE9">
        <w:trPr>
          <w:cantSplit/>
        </w:trPr>
        <w:tc>
          <w:tcPr>
            <w:tcW w:w="551" w:type="pct"/>
            <w:vMerge/>
            <w:tcBorders>
              <w:top w:val="single" w:sz="16" w:space="0" w:color="000000"/>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740" w:type="pct"/>
            <w:tcBorders>
              <w:top w:val="nil"/>
              <w:left w:val="nil"/>
              <w:bottom w:val="single" w:sz="16" w:space="0" w:color="000000"/>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Equal variances not assumed</w:t>
            </w:r>
          </w:p>
        </w:tc>
        <w:tc>
          <w:tcPr>
            <w:tcW w:w="444" w:type="pct"/>
            <w:tcBorders>
              <w:top w:val="nil"/>
              <w:left w:val="single" w:sz="16" w:space="0" w:color="000000"/>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rPr>
                <w:rFonts w:ascii="Times New Roman" w:hAnsi="Times New Roman"/>
              </w:rPr>
            </w:pPr>
          </w:p>
        </w:tc>
        <w:tc>
          <w:tcPr>
            <w:tcW w:w="444" w:type="pct"/>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rPr>
                <w:rFonts w:ascii="Times New Roman" w:hAnsi="Times New Roman"/>
              </w:rPr>
            </w:pPr>
          </w:p>
        </w:tc>
        <w:tc>
          <w:tcPr>
            <w:tcW w:w="310" w:type="pct"/>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3,410</w:t>
            </w:r>
          </w:p>
        </w:tc>
        <w:tc>
          <w:tcPr>
            <w:tcW w:w="310" w:type="pct"/>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121,113</w:t>
            </w:r>
          </w:p>
        </w:tc>
        <w:tc>
          <w:tcPr>
            <w:tcW w:w="425" w:type="pct"/>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,001</w:t>
            </w:r>
          </w:p>
        </w:tc>
        <w:tc>
          <w:tcPr>
            <w:tcW w:w="444" w:type="pct"/>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,58970</w:t>
            </w:r>
          </w:p>
        </w:tc>
        <w:tc>
          <w:tcPr>
            <w:tcW w:w="444" w:type="pct"/>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,17291</w:t>
            </w:r>
          </w:p>
        </w:tc>
        <w:tc>
          <w:tcPr>
            <w:tcW w:w="444" w:type="pct"/>
            <w:tcBorders>
              <w:top w:val="nil"/>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,24738</w:t>
            </w:r>
          </w:p>
        </w:tc>
        <w:tc>
          <w:tcPr>
            <w:tcW w:w="444" w:type="pct"/>
            <w:tcBorders>
              <w:top w:val="nil"/>
              <w:bottom w:val="single" w:sz="16" w:space="0" w:color="000000"/>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,93203</w:t>
            </w:r>
          </w:p>
        </w:tc>
      </w:tr>
    </w:tbl>
    <w:p w:rsidR="009309B2" w:rsidRDefault="003978B9" w:rsidP="00BF0D08">
      <w:pPr>
        <w:spacing w:line="360" w:lineRule="auto"/>
        <w:rPr>
          <w:sz w:val="28"/>
        </w:rPr>
      </w:pPr>
      <w:r>
        <w:br/>
      </w:r>
      <w:r w:rsidR="000C1D6A">
        <w:br/>
      </w:r>
      <w:r w:rsidR="000C1D6A">
        <w:br/>
      </w:r>
      <w:r w:rsidR="000C1D6A">
        <w:br/>
      </w:r>
      <w:r w:rsidR="000C1D6A">
        <w:br/>
      </w:r>
      <w:r w:rsidR="000C1D6A">
        <w:br/>
      </w:r>
      <w:r w:rsidR="000C1D6A">
        <w:br/>
      </w:r>
    </w:p>
    <w:p w:rsidR="009309B2" w:rsidRDefault="009309B2" w:rsidP="00BF0D08">
      <w:pPr>
        <w:spacing w:line="360" w:lineRule="auto"/>
        <w:rPr>
          <w:sz w:val="28"/>
        </w:rPr>
      </w:pPr>
    </w:p>
    <w:p w:rsidR="009309B2" w:rsidRDefault="009309B2" w:rsidP="00BF0D08">
      <w:pPr>
        <w:spacing w:line="360" w:lineRule="auto"/>
        <w:rPr>
          <w:sz w:val="28"/>
        </w:rPr>
      </w:pPr>
    </w:p>
    <w:p w:rsidR="009309B2" w:rsidRDefault="009309B2" w:rsidP="00BF0D08">
      <w:pPr>
        <w:spacing w:line="360" w:lineRule="auto"/>
        <w:rPr>
          <w:sz w:val="28"/>
        </w:rPr>
      </w:pPr>
    </w:p>
    <w:p w:rsidR="009309B2" w:rsidRDefault="009309B2" w:rsidP="00BF0D08">
      <w:pPr>
        <w:spacing w:line="360" w:lineRule="auto"/>
        <w:rPr>
          <w:sz w:val="28"/>
        </w:rPr>
      </w:pPr>
    </w:p>
    <w:p w:rsidR="009309B2" w:rsidRDefault="009309B2" w:rsidP="00BF0D08">
      <w:pPr>
        <w:spacing w:line="360" w:lineRule="auto"/>
        <w:rPr>
          <w:sz w:val="28"/>
        </w:rPr>
      </w:pPr>
    </w:p>
    <w:p w:rsidR="003978B9" w:rsidRPr="00CB4406" w:rsidRDefault="003978B9" w:rsidP="00BF0D08">
      <w:pPr>
        <w:spacing w:line="360" w:lineRule="auto"/>
        <w:rPr>
          <w:sz w:val="28"/>
        </w:rPr>
      </w:pPr>
      <w:r w:rsidRPr="00CB4406">
        <w:rPr>
          <w:sz w:val="28"/>
        </w:rPr>
        <w:t>Hypothesis 4</w:t>
      </w:r>
      <w:r w:rsidR="005F4F86">
        <w:rPr>
          <w:sz w:val="28"/>
        </w:rPr>
        <w:t xml:space="preserve"> (tables 13)</w:t>
      </w:r>
      <w:r w:rsidRPr="00CB4406">
        <w:rPr>
          <w:sz w:val="28"/>
        </w:rPr>
        <w:br/>
      </w:r>
    </w:p>
    <w:tbl>
      <w:tblPr>
        <w:tblW w:w="87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82"/>
        <w:gridCol w:w="2460"/>
        <w:gridCol w:w="1999"/>
        <w:gridCol w:w="1476"/>
        <w:gridCol w:w="1476"/>
      </w:tblGrid>
      <w:tr w:rsidR="003978B9" w:rsidRPr="001D3268">
        <w:trPr>
          <w:cantSplit/>
        </w:trPr>
        <w:tc>
          <w:tcPr>
            <w:tcW w:w="8790" w:type="dxa"/>
            <w:gridSpan w:val="5"/>
            <w:tcBorders>
              <w:top w:val="nil"/>
              <w:left w:val="nil"/>
              <w:bottom w:val="nil"/>
              <w:right w:val="nil"/>
            </w:tcBorders>
            <w:shd w:val="clear" w:color="auto" w:fill="FFFFFF"/>
            <w:vAlign w:val="center"/>
          </w:tcPr>
          <w:p w:rsidR="003978B9" w:rsidRPr="001D3268"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1D3268">
              <w:rPr>
                <w:rFonts w:ascii="Arial" w:hAnsi="Arial" w:cs="Arial"/>
                <w:b/>
                <w:bCs/>
                <w:color w:val="000000"/>
                <w:sz w:val="18"/>
                <w:szCs w:val="18"/>
              </w:rPr>
              <w:t>Correlations</w:t>
            </w:r>
          </w:p>
        </w:tc>
      </w:tr>
      <w:tr w:rsidR="003978B9" w:rsidRPr="00CA2E63">
        <w:trPr>
          <w:cantSplit/>
        </w:trPr>
        <w:tc>
          <w:tcPr>
            <w:tcW w:w="5840" w:type="dxa"/>
            <w:gridSpan w:val="3"/>
            <w:tcBorders>
              <w:top w:val="single" w:sz="16" w:space="0" w:color="000000"/>
              <w:left w:val="single" w:sz="16" w:space="0" w:color="000000"/>
              <w:bottom w:val="single" w:sz="16" w:space="0" w:color="000000"/>
              <w:right w:val="nil"/>
            </w:tcBorders>
            <w:shd w:val="clear" w:color="auto" w:fill="FFFFFF"/>
            <w:vAlign w:val="bottom"/>
          </w:tcPr>
          <w:p w:rsidR="003978B9" w:rsidRPr="001D3268" w:rsidRDefault="003978B9" w:rsidP="00BF0D08">
            <w:pPr>
              <w:autoSpaceDE w:val="0"/>
              <w:autoSpaceDN w:val="0"/>
              <w:adjustRightInd w:val="0"/>
              <w:spacing w:after="0" w:line="360" w:lineRule="auto"/>
              <w:ind w:left="60" w:right="60"/>
              <w:rPr>
                <w:rFonts w:ascii="Arial" w:hAnsi="Arial" w:cs="Arial"/>
                <w:color w:val="000000"/>
                <w:sz w:val="18"/>
                <w:szCs w:val="18"/>
              </w:rPr>
            </w:pPr>
            <w:r w:rsidRPr="001D3268">
              <w:rPr>
                <w:rFonts w:ascii="Arial" w:hAnsi="Arial" w:cs="Arial"/>
                <w:color w:val="000000"/>
                <w:sz w:val="18"/>
                <w:szCs w:val="18"/>
              </w:rPr>
              <w:t>With without label</w:t>
            </w:r>
          </w:p>
        </w:tc>
        <w:tc>
          <w:tcPr>
            <w:tcW w:w="1475" w:type="dxa"/>
            <w:tcBorders>
              <w:top w:val="single" w:sz="16" w:space="0" w:color="000000"/>
              <w:left w:val="single" w:sz="16" w:space="0" w:color="000000"/>
              <w:bottom w:val="single" w:sz="16" w:space="0" w:color="000000"/>
            </w:tcBorders>
            <w:shd w:val="clear" w:color="auto" w:fill="FFFFFF"/>
            <w:vAlign w:val="bottom"/>
          </w:tcPr>
          <w:p w:rsidR="003978B9" w:rsidRPr="001D3268"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1D3268">
              <w:rPr>
                <w:rFonts w:ascii="Arial" w:hAnsi="Arial" w:cs="Arial"/>
                <w:color w:val="000000"/>
                <w:sz w:val="18"/>
                <w:szCs w:val="18"/>
              </w:rPr>
              <w:t>Purchase intention</w:t>
            </w:r>
          </w:p>
        </w:tc>
        <w:tc>
          <w:tcPr>
            <w:tcW w:w="1475" w:type="dxa"/>
            <w:tcBorders>
              <w:top w:val="single" w:sz="16" w:space="0" w:color="000000"/>
              <w:bottom w:val="single" w:sz="16" w:space="0" w:color="000000"/>
              <w:right w:val="single" w:sz="16" w:space="0" w:color="000000"/>
            </w:tcBorders>
            <w:shd w:val="clear" w:color="auto" w:fill="FFFFFF"/>
            <w:vAlign w:val="bottom"/>
          </w:tcPr>
          <w:p w:rsidR="003978B9" w:rsidRPr="00526AE9"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526AE9">
              <w:rPr>
                <w:rFonts w:ascii="Arial" w:hAnsi="Arial" w:cs="Arial"/>
                <w:color w:val="000000"/>
                <w:sz w:val="18"/>
                <w:szCs w:val="18"/>
              </w:rPr>
              <w:t>Positive attitude towards fair trade</w:t>
            </w:r>
          </w:p>
        </w:tc>
      </w:tr>
      <w:tr w:rsidR="003978B9" w:rsidRPr="00526AE9">
        <w:trPr>
          <w:cantSplit/>
        </w:trPr>
        <w:tc>
          <w:tcPr>
            <w:tcW w:w="1383" w:type="dxa"/>
            <w:vMerge w:val="restart"/>
            <w:tcBorders>
              <w:top w:val="single" w:sz="16" w:space="0" w:color="000000"/>
              <w:left w:val="single" w:sz="16" w:space="0" w:color="000000"/>
              <w:right w:val="nil"/>
            </w:tcBorders>
            <w:shd w:val="clear" w:color="auto" w:fill="FFFFFF"/>
          </w:tcPr>
          <w:p w:rsidR="003978B9" w:rsidRPr="001D3268" w:rsidRDefault="003978B9" w:rsidP="00BF0D08">
            <w:pPr>
              <w:autoSpaceDE w:val="0"/>
              <w:autoSpaceDN w:val="0"/>
              <w:adjustRightInd w:val="0"/>
              <w:spacing w:after="0" w:line="360" w:lineRule="auto"/>
              <w:ind w:left="60" w:right="60"/>
              <w:rPr>
                <w:rFonts w:ascii="Arial" w:hAnsi="Arial" w:cs="Arial"/>
                <w:color w:val="000000"/>
                <w:sz w:val="18"/>
                <w:szCs w:val="18"/>
              </w:rPr>
            </w:pPr>
            <w:r w:rsidRPr="001D3268">
              <w:rPr>
                <w:rFonts w:ascii="Arial" w:hAnsi="Arial" w:cs="Arial"/>
                <w:color w:val="000000"/>
                <w:sz w:val="18"/>
                <w:szCs w:val="18"/>
              </w:rPr>
              <w:t>With label</w:t>
            </w:r>
          </w:p>
        </w:tc>
        <w:tc>
          <w:tcPr>
            <w:tcW w:w="2459" w:type="dxa"/>
            <w:vMerge w:val="restart"/>
            <w:tcBorders>
              <w:top w:val="single" w:sz="16" w:space="0" w:color="000000"/>
              <w:left w:val="nil"/>
              <w:right w:val="nil"/>
            </w:tcBorders>
            <w:shd w:val="clear" w:color="auto" w:fill="FFFFFF"/>
          </w:tcPr>
          <w:p w:rsidR="003978B9" w:rsidRPr="001D3268" w:rsidRDefault="003978B9" w:rsidP="00BF0D08">
            <w:pPr>
              <w:autoSpaceDE w:val="0"/>
              <w:autoSpaceDN w:val="0"/>
              <w:adjustRightInd w:val="0"/>
              <w:spacing w:after="0" w:line="360" w:lineRule="auto"/>
              <w:ind w:left="60" w:right="60"/>
              <w:rPr>
                <w:rFonts w:ascii="Arial" w:hAnsi="Arial" w:cs="Arial"/>
                <w:color w:val="000000"/>
                <w:sz w:val="18"/>
                <w:szCs w:val="18"/>
              </w:rPr>
            </w:pPr>
            <w:r w:rsidRPr="001D3268">
              <w:rPr>
                <w:rFonts w:ascii="Arial" w:hAnsi="Arial" w:cs="Arial"/>
                <w:color w:val="000000"/>
                <w:sz w:val="18"/>
                <w:szCs w:val="18"/>
              </w:rPr>
              <w:t>Purchase intention</w:t>
            </w:r>
          </w:p>
        </w:tc>
        <w:tc>
          <w:tcPr>
            <w:tcW w:w="1998" w:type="dxa"/>
            <w:tcBorders>
              <w:top w:val="single" w:sz="16" w:space="0" w:color="000000"/>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1D3268">
              <w:rPr>
                <w:rFonts w:ascii="Arial" w:hAnsi="Arial" w:cs="Arial"/>
                <w:color w:val="000000"/>
                <w:sz w:val="18"/>
                <w:szCs w:val="18"/>
              </w:rPr>
              <w:t xml:space="preserve">Pearson </w:t>
            </w:r>
            <w:r w:rsidRPr="00526AE9">
              <w:rPr>
                <w:rFonts w:ascii="Arial" w:hAnsi="Arial" w:cs="Arial"/>
                <w:color w:val="000000"/>
                <w:sz w:val="18"/>
                <w:szCs w:val="18"/>
              </w:rPr>
              <w:t>Correlation</w:t>
            </w:r>
          </w:p>
        </w:tc>
        <w:tc>
          <w:tcPr>
            <w:tcW w:w="1475" w:type="dxa"/>
            <w:tcBorders>
              <w:top w:val="single" w:sz="16" w:space="0" w:color="000000"/>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w:t>
            </w:r>
          </w:p>
        </w:tc>
        <w:tc>
          <w:tcPr>
            <w:tcW w:w="1475" w:type="dxa"/>
            <w:tcBorders>
              <w:top w:val="single" w:sz="16" w:space="0" w:color="000000"/>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,485</w:t>
            </w:r>
            <w:r w:rsidRPr="00526AE9">
              <w:rPr>
                <w:rFonts w:ascii="Arial" w:hAnsi="Arial" w:cs="Arial"/>
                <w:color w:val="000000"/>
                <w:sz w:val="18"/>
                <w:szCs w:val="18"/>
                <w:vertAlign w:val="superscript"/>
              </w:rPr>
              <w:t>**</w:t>
            </w:r>
          </w:p>
        </w:tc>
      </w:tr>
      <w:tr w:rsidR="003978B9" w:rsidRPr="00526AE9">
        <w:trPr>
          <w:cantSplit/>
        </w:trPr>
        <w:tc>
          <w:tcPr>
            <w:tcW w:w="1383" w:type="dxa"/>
            <w:vMerge/>
            <w:tcBorders>
              <w:top w:val="single" w:sz="16" w:space="0" w:color="000000"/>
              <w:left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998"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1475"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rPr>
                <w:rFonts w:ascii="Times New Roman" w:hAnsi="Times New Roman"/>
              </w:rPr>
            </w:pP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,000</w:t>
            </w:r>
          </w:p>
        </w:tc>
      </w:tr>
      <w:tr w:rsidR="003978B9" w:rsidRPr="00526AE9">
        <w:trPr>
          <w:cantSplit/>
        </w:trPr>
        <w:tc>
          <w:tcPr>
            <w:tcW w:w="1383" w:type="dxa"/>
            <w:vMerge/>
            <w:tcBorders>
              <w:top w:val="single" w:sz="16" w:space="0" w:color="000000"/>
              <w:left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tcBorders>
              <w:top w:val="single" w:sz="16" w:space="0" w:color="000000"/>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998" w:type="dxa"/>
            <w:tcBorders>
              <w:top w:val="nil"/>
              <w:left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1475" w:type="dxa"/>
            <w:tcBorders>
              <w:top w:val="nil"/>
              <w:lef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73</w:t>
            </w:r>
          </w:p>
        </w:tc>
        <w:tc>
          <w:tcPr>
            <w:tcW w:w="1475" w:type="dxa"/>
            <w:tcBorders>
              <w:top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73</w:t>
            </w:r>
          </w:p>
        </w:tc>
      </w:tr>
      <w:tr w:rsidR="003978B9" w:rsidRPr="00526AE9">
        <w:trPr>
          <w:cantSplit/>
        </w:trPr>
        <w:tc>
          <w:tcPr>
            <w:tcW w:w="1383" w:type="dxa"/>
            <w:vMerge/>
            <w:tcBorders>
              <w:top w:val="single" w:sz="16" w:space="0" w:color="000000"/>
              <w:left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val="restart"/>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Positive attitude towards fair trade</w:t>
            </w:r>
          </w:p>
        </w:tc>
        <w:tc>
          <w:tcPr>
            <w:tcW w:w="1998"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Pearson Correlation</w:t>
            </w:r>
          </w:p>
        </w:tc>
        <w:tc>
          <w:tcPr>
            <w:tcW w:w="1475"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,485</w:t>
            </w:r>
            <w:r w:rsidRPr="00526AE9">
              <w:rPr>
                <w:rFonts w:ascii="Arial" w:hAnsi="Arial" w:cs="Arial"/>
                <w:color w:val="000000"/>
                <w:sz w:val="18"/>
                <w:szCs w:val="18"/>
                <w:vertAlign w:val="superscript"/>
              </w:rPr>
              <w:t>**</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w:t>
            </w:r>
          </w:p>
        </w:tc>
      </w:tr>
      <w:tr w:rsidR="003978B9" w:rsidRPr="00526AE9">
        <w:trPr>
          <w:cantSplit/>
        </w:trPr>
        <w:tc>
          <w:tcPr>
            <w:tcW w:w="1383" w:type="dxa"/>
            <w:vMerge/>
            <w:tcBorders>
              <w:top w:val="single" w:sz="16" w:space="0" w:color="000000"/>
              <w:left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998"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1475"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,000</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rPr>
                <w:rFonts w:ascii="Times New Roman" w:hAnsi="Times New Roman"/>
              </w:rPr>
            </w:pPr>
          </w:p>
        </w:tc>
      </w:tr>
      <w:tr w:rsidR="003978B9" w:rsidRPr="00526AE9">
        <w:trPr>
          <w:cantSplit/>
        </w:trPr>
        <w:tc>
          <w:tcPr>
            <w:tcW w:w="1383" w:type="dxa"/>
            <w:vMerge/>
            <w:tcBorders>
              <w:top w:val="single" w:sz="16" w:space="0" w:color="000000"/>
              <w:left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Times New Roman" w:hAnsi="Times New Roman"/>
              </w:rPr>
            </w:pPr>
          </w:p>
        </w:tc>
        <w:tc>
          <w:tcPr>
            <w:tcW w:w="2459" w:type="dxa"/>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Times New Roman" w:hAnsi="Times New Roman"/>
              </w:rPr>
            </w:pPr>
          </w:p>
        </w:tc>
        <w:tc>
          <w:tcPr>
            <w:tcW w:w="1998" w:type="dxa"/>
            <w:tcBorders>
              <w:top w:val="nil"/>
              <w:left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1475" w:type="dxa"/>
            <w:tcBorders>
              <w:top w:val="nil"/>
              <w:lef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73</w:t>
            </w:r>
          </w:p>
        </w:tc>
        <w:tc>
          <w:tcPr>
            <w:tcW w:w="1475" w:type="dxa"/>
            <w:tcBorders>
              <w:top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73</w:t>
            </w:r>
          </w:p>
        </w:tc>
      </w:tr>
      <w:tr w:rsidR="003978B9" w:rsidRPr="00526AE9">
        <w:trPr>
          <w:cantSplit/>
        </w:trPr>
        <w:tc>
          <w:tcPr>
            <w:tcW w:w="1383" w:type="dxa"/>
            <w:vMerge w:val="restart"/>
            <w:tcBorders>
              <w:top w:val="nil"/>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Without label</w:t>
            </w:r>
          </w:p>
        </w:tc>
        <w:tc>
          <w:tcPr>
            <w:tcW w:w="2459" w:type="dxa"/>
            <w:vMerge w:val="restart"/>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Purchase intention</w:t>
            </w:r>
          </w:p>
        </w:tc>
        <w:tc>
          <w:tcPr>
            <w:tcW w:w="1998"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Pearson Correlation</w:t>
            </w:r>
          </w:p>
        </w:tc>
        <w:tc>
          <w:tcPr>
            <w:tcW w:w="1475"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-,213</w:t>
            </w:r>
          </w:p>
        </w:tc>
      </w:tr>
      <w:tr w:rsidR="003978B9" w:rsidRPr="00526AE9">
        <w:trPr>
          <w:cantSplit/>
        </w:trPr>
        <w:tc>
          <w:tcPr>
            <w:tcW w:w="1383" w:type="dxa"/>
            <w:vMerge/>
            <w:tcBorders>
              <w:top w:val="nil"/>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998"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1475"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rPr>
                <w:rFonts w:ascii="Times New Roman" w:hAnsi="Times New Roman"/>
              </w:rPr>
            </w:pP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,073</w:t>
            </w:r>
          </w:p>
        </w:tc>
      </w:tr>
      <w:tr w:rsidR="003978B9" w:rsidRPr="00526AE9">
        <w:trPr>
          <w:cantSplit/>
        </w:trPr>
        <w:tc>
          <w:tcPr>
            <w:tcW w:w="1383" w:type="dxa"/>
            <w:vMerge/>
            <w:tcBorders>
              <w:top w:val="nil"/>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tcBorders>
              <w:top w:val="nil"/>
              <w:left w:val="nil"/>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998" w:type="dxa"/>
            <w:tcBorders>
              <w:top w:val="nil"/>
              <w:left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1475" w:type="dxa"/>
            <w:tcBorders>
              <w:top w:val="nil"/>
              <w:lef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c>
          <w:tcPr>
            <w:tcW w:w="1475" w:type="dxa"/>
            <w:tcBorders>
              <w:top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r>
      <w:tr w:rsidR="003978B9" w:rsidRPr="00526AE9">
        <w:trPr>
          <w:cantSplit/>
        </w:trPr>
        <w:tc>
          <w:tcPr>
            <w:tcW w:w="1383" w:type="dxa"/>
            <w:vMerge/>
            <w:tcBorders>
              <w:top w:val="nil"/>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val="restart"/>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Positive attitude towards fair trade</w:t>
            </w:r>
          </w:p>
        </w:tc>
        <w:tc>
          <w:tcPr>
            <w:tcW w:w="1998"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Pearson Correlation</w:t>
            </w:r>
          </w:p>
        </w:tc>
        <w:tc>
          <w:tcPr>
            <w:tcW w:w="1475"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-,213</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1</w:t>
            </w:r>
          </w:p>
        </w:tc>
      </w:tr>
      <w:tr w:rsidR="003978B9" w:rsidRPr="00526AE9">
        <w:trPr>
          <w:cantSplit/>
        </w:trPr>
        <w:tc>
          <w:tcPr>
            <w:tcW w:w="1383" w:type="dxa"/>
            <w:vMerge/>
            <w:tcBorders>
              <w:top w:val="nil"/>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2459" w:type="dxa"/>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Arial" w:hAnsi="Arial" w:cs="Arial"/>
                <w:color w:val="000000"/>
                <w:sz w:val="18"/>
                <w:szCs w:val="18"/>
              </w:rPr>
            </w:pPr>
          </w:p>
        </w:tc>
        <w:tc>
          <w:tcPr>
            <w:tcW w:w="1998" w:type="dxa"/>
            <w:tcBorders>
              <w:top w:val="nil"/>
              <w:left w:val="nil"/>
              <w:bottom w:val="nil"/>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Sig. (2-tailed)</w:t>
            </w:r>
          </w:p>
        </w:tc>
        <w:tc>
          <w:tcPr>
            <w:tcW w:w="1475" w:type="dxa"/>
            <w:tcBorders>
              <w:top w:val="nil"/>
              <w:left w:val="single" w:sz="16" w:space="0" w:color="000000"/>
              <w:bottom w:val="nil"/>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,073</w:t>
            </w:r>
          </w:p>
        </w:tc>
        <w:tc>
          <w:tcPr>
            <w:tcW w:w="1475" w:type="dxa"/>
            <w:tcBorders>
              <w:top w:val="nil"/>
              <w:bottom w:val="nil"/>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rPr>
                <w:rFonts w:ascii="Times New Roman" w:hAnsi="Times New Roman"/>
              </w:rPr>
            </w:pPr>
          </w:p>
        </w:tc>
      </w:tr>
      <w:tr w:rsidR="003978B9" w:rsidRPr="00526AE9">
        <w:trPr>
          <w:cantSplit/>
        </w:trPr>
        <w:tc>
          <w:tcPr>
            <w:tcW w:w="1383" w:type="dxa"/>
            <w:vMerge/>
            <w:tcBorders>
              <w:top w:val="nil"/>
              <w:left w:val="single" w:sz="16" w:space="0" w:color="000000"/>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Times New Roman" w:hAnsi="Times New Roman"/>
              </w:rPr>
            </w:pPr>
          </w:p>
        </w:tc>
        <w:tc>
          <w:tcPr>
            <w:tcW w:w="2459" w:type="dxa"/>
            <w:vMerge/>
            <w:tcBorders>
              <w:top w:val="nil"/>
              <w:left w:val="nil"/>
              <w:bottom w:val="single" w:sz="16" w:space="0" w:color="000000"/>
              <w:right w:val="nil"/>
            </w:tcBorders>
            <w:shd w:val="clear" w:color="auto" w:fill="FFFFFF"/>
          </w:tcPr>
          <w:p w:rsidR="003978B9" w:rsidRPr="00526AE9" w:rsidRDefault="003978B9" w:rsidP="00BF0D08">
            <w:pPr>
              <w:autoSpaceDE w:val="0"/>
              <w:autoSpaceDN w:val="0"/>
              <w:adjustRightInd w:val="0"/>
              <w:spacing w:after="0" w:line="360" w:lineRule="auto"/>
              <w:rPr>
                <w:rFonts w:ascii="Times New Roman" w:hAnsi="Times New Roman"/>
              </w:rPr>
            </w:pPr>
          </w:p>
        </w:tc>
        <w:tc>
          <w:tcPr>
            <w:tcW w:w="1998" w:type="dxa"/>
            <w:tcBorders>
              <w:top w:val="nil"/>
              <w:left w:val="nil"/>
              <w:bottom w:val="single" w:sz="16" w:space="0" w:color="000000"/>
              <w:right w:val="single" w:sz="16" w:space="0" w:color="000000"/>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N</w:t>
            </w:r>
          </w:p>
        </w:tc>
        <w:tc>
          <w:tcPr>
            <w:tcW w:w="1475" w:type="dxa"/>
            <w:tcBorders>
              <w:top w:val="nil"/>
              <w:left w:val="single" w:sz="16" w:space="0" w:color="000000"/>
              <w:bottom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c>
          <w:tcPr>
            <w:tcW w:w="1475" w:type="dxa"/>
            <w:tcBorders>
              <w:top w:val="nil"/>
              <w:bottom w:val="single" w:sz="16" w:space="0" w:color="000000"/>
              <w:right w:val="single" w:sz="16" w:space="0" w:color="000000"/>
            </w:tcBorders>
            <w:shd w:val="clear" w:color="auto" w:fill="FFFFFF"/>
            <w:vAlign w:val="center"/>
          </w:tcPr>
          <w:p w:rsidR="003978B9" w:rsidRPr="00526AE9"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526AE9">
              <w:rPr>
                <w:rFonts w:ascii="Arial" w:hAnsi="Arial" w:cs="Arial"/>
                <w:color w:val="000000"/>
                <w:sz w:val="18"/>
                <w:szCs w:val="18"/>
              </w:rPr>
              <w:t>72</w:t>
            </w:r>
          </w:p>
        </w:tc>
      </w:tr>
      <w:tr w:rsidR="003978B9" w:rsidRPr="00CA2E63">
        <w:trPr>
          <w:cantSplit/>
        </w:trPr>
        <w:tc>
          <w:tcPr>
            <w:tcW w:w="8790" w:type="dxa"/>
            <w:gridSpan w:val="5"/>
            <w:tcBorders>
              <w:top w:val="nil"/>
              <w:left w:val="nil"/>
              <w:bottom w:val="nil"/>
              <w:right w:val="nil"/>
            </w:tcBorders>
            <w:shd w:val="clear" w:color="auto" w:fill="FFFFFF"/>
          </w:tcPr>
          <w:p w:rsidR="003978B9" w:rsidRPr="00526AE9" w:rsidRDefault="003978B9" w:rsidP="00BF0D08">
            <w:pPr>
              <w:autoSpaceDE w:val="0"/>
              <w:autoSpaceDN w:val="0"/>
              <w:adjustRightInd w:val="0"/>
              <w:spacing w:after="0" w:line="360" w:lineRule="auto"/>
              <w:ind w:left="60" w:right="60"/>
              <w:rPr>
                <w:rFonts w:ascii="Arial" w:hAnsi="Arial" w:cs="Arial"/>
                <w:color w:val="000000"/>
                <w:sz w:val="18"/>
                <w:szCs w:val="18"/>
              </w:rPr>
            </w:pPr>
            <w:r w:rsidRPr="00526AE9">
              <w:rPr>
                <w:rFonts w:ascii="Arial" w:hAnsi="Arial" w:cs="Arial"/>
                <w:color w:val="000000"/>
                <w:sz w:val="18"/>
                <w:szCs w:val="18"/>
              </w:rPr>
              <w:t>**. Correlation is significant at the 0.01 level (2-tailed).</w:t>
            </w:r>
          </w:p>
        </w:tc>
      </w:tr>
    </w:tbl>
    <w:p w:rsidR="003978B9" w:rsidRPr="00373714" w:rsidRDefault="003978B9" w:rsidP="00BF0D08">
      <w:pPr>
        <w:spacing w:line="360" w:lineRule="auto"/>
      </w:pPr>
    </w:p>
    <w:tbl>
      <w:tblPr>
        <w:tblW w:w="70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1335"/>
        <w:gridCol w:w="1136"/>
        <w:gridCol w:w="1000"/>
        <w:gridCol w:w="1365"/>
        <w:gridCol w:w="1456"/>
      </w:tblGrid>
      <w:tr w:rsidR="003978B9" w:rsidRPr="00CA2E63">
        <w:trPr>
          <w:cantSplit/>
        </w:trPr>
        <w:tc>
          <w:tcPr>
            <w:tcW w:w="7016" w:type="dxa"/>
            <w:gridSpan w:val="6"/>
            <w:tcBorders>
              <w:top w:val="nil"/>
              <w:left w:val="nil"/>
              <w:bottom w:val="nil"/>
              <w:right w:val="nil"/>
            </w:tcBorders>
            <w:shd w:val="clear" w:color="auto" w:fill="FFFFFF"/>
          </w:tcPr>
          <w:p w:rsidR="003978B9" w:rsidRPr="00B62358"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B62358">
              <w:rPr>
                <w:rFonts w:ascii="Arial" w:hAnsi="Arial" w:cs="Arial"/>
                <w:b/>
                <w:bCs/>
                <w:color w:val="000000"/>
                <w:sz w:val="18"/>
                <w:szCs w:val="18"/>
              </w:rPr>
              <w:t>Positive attitude towards fair trade</w:t>
            </w:r>
          </w:p>
        </w:tc>
      </w:tr>
      <w:tr w:rsidR="003978B9" w:rsidRPr="00B62358">
        <w:trPr>
          <w:cantSplit/>
        </w:trPr>
        <w:tc>
          <w:tcPr>
            <w:tcW w:w="2061" w:type="dxa"/>
            <w:gridSpan w:val="2"/>
            <w:tcBorders>
              <w:top w:val="single" w:sz="16" w:space="0" w:color="000000"/>
              <w:left w:val="single" w:sz="16" w:space="0" w:color="000000"/>
              <w:bottom w:val="single" w:sz="16" w:space="0" w:color="000000"/>
              <w:right w:val="nil"/>
            </w:tcBorders>
            <w:shd w:val="clear" w:color="auto" w:fill="FFFFFF"/>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p>
        </w:tc>
        <w:tc>
          <w:tcPr>
            <w:tcW w:w="1136" w:type="dxa"/>
            <w:tcBorders>
              <w:top w:val="single" w:sz="16" w:space="0" w:color="000000"/>
              <w:left w:val="single" w:sz="16" w:space="0" w:color="000000"/>
              <w:bottom w:val="single" w:sz="16" w:space="0" w:color="000000"/>
            </w:tcBorders>
            <w:shd w:val="clear" w:color="auto" w:fill="FFFFFF"/>
          </w:tcPr>
          <w:p w:rsidR="003978B9" w:rsidRPr="00B62358"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B62358">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3978B9" w:rsidRPr="00B62358"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B62358">
              <w:rPr>
                <w:rFonts w:ascii="Arial" w:hAnsi="Arial" w:cs="Arial"/>
                <w:color w:val="000000"/>
                <w:sz w:val="18"/>
                <w:szCs w:val="18"/>
              </w:rPr>
              <w:t>Percent</w:t>
            </w:r>
          </w:p>
        </w:tc>
        <w:tc>
          <w:tcPr>
            <w:tcW w:w="1364" w:type="dxa"/>
            <w:tcBorders>
              <w:top w:val="single" w:sz="16" w:space="0" w:color="000000"/>
              <w:bottom w:val="single" w:sz="16" w:space="0" w:color="000000"/>
            </w:tcBorders>
            <w:shd w:val="clear" w:color="auto" w:fill="FFFFFF"/>
          </w:tcPr>
          <w:p w:rsidR="003978B9" w:rsidRPr="00B62358"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B62358">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Pr>
          <w:p w:rsidR="003978B9" w:rsidRPr="00B62358" w:rsidRDefault="003978B9" w:rsidP="00BF0D08">
            <w:pPr>
              <w:autoSpaceDE w:val="0"/>
              <w:autoSpaceDN w:val="0"/>
              <w:adjustRightInd w:val="0"/>
              <w:spacing w:after="0" w:line="360" w:lineRule="auto"/>
              <w:ind w:left="60" w:right="60"/>
              <w:jc w:val="center"/>
              <w:rPr>
                <w:rFonts w:ascii="Arial" w:hAnsi="Arial" w:cs="Arial"/>
                <w:color w:val="000000"/>
                <w:sz w:val="18"/>
                <w:szCs w:val="18"/>
              </w:rPr>
            </w:pPr>
            <w:r w:rsidRPr="00B62358">
              <w:rPr>
                <w:rFonts w:ascii="Arial" w:hAnsi="Arial" w:cs="Arial"/>
                <w:color w:val="000000"/>
                <w:sz w:val="18"/>
                <w:szCs w:val="18"/>
              </w:rPr>
              <w:t>Cumulative Percent</w:t>
            </w:r>
          </w:p>
        </w:tc>
      </w:tr>
      <w:tr w:rsidR="003978B9" w:rsidRPr="00B6235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Valid</w:t>
            </w:r>
          </w:p>
        </w:tc>
        <w:tc>
          <w:tcPr>
            <w:tcW w:w="1334" w:type="dxa"/>
            <w:tcBorders>
              <w:top w:val="single" w:sz="16" w:space="0" w:color="000000"/>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2</w:t>
            </w:r>
          </w:p>
        </w:tc>
        <w:tc>
          <w:tcPr>
            <w:tcW w:w="1136" w:type="dxa"/>
            <w:tcBorders>
              <w:top w:val="single" w:sz="16" w:space="0" w:color="000000"/>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w:t>
            </w:r>
          </w:p>
        </w:tc>
        <w:tc>
          <w:tcPr>
            <w:tcW w:w="1000" w:type="dxa"/>
            <w:tcBorders>
              <w:top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,7</w:t>
            </w:r>
          </w:p>
        </w:tc>
        <w:tc>
          <w:tcPr>
            <w:tcW w:w="1364" w:type="dxa"/>
            <w:tcBorders>
              <w:top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,7</w:t>
            </w:r>
          </w:p>
        </w:tc>
        <w:tc>
          <w:tcPr>
            <w:tcW w:w="1455" w:type="dxa"/>
            <w:tcBorders>
              <w:top w:val="single" w:sz="16" w:space="0" w:color="000000"/>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,7</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3</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7</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4,8</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4,8</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5,5</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3</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10</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6,9</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6,9</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12,4</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Neutral</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24</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16,6</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16,6</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29,0</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3</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28</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19,3</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19,3</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48,3</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4</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19</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13,1</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13,1</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61,4</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4</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17</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11,7</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11,7</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73,1</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Agree</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10</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6,9</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6,9</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80,0</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4</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7</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4,8</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4,8</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84,8</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5</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8</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5,5</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5,5</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90,3</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5</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5</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3,4</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3,4</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93,8</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Totally agree</w:t>
            </w:r>
          </w:p>
        </w:tc>
        <w:tc>
          <w:tcPr>
            <w:tcW w:w="1136" w:type="dxa"/>
            <w:tcBorders>
              <w:top w:val="nil"/>
              <w:left w:val="single" w:sz="16" w:space="0" w:color="000000"/>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9</w:t>
            </w:r>
          </w:p>
        </w:tc>
        <w:tc>
          <w:tcPr>
            <w:tcW w:w="1000"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6,2</w:t>
            </w:r>
          </w:p>
        </w:tc>
        <w:tc>
          <w:tcPr>
            <w:tcW w:w="1364" w:type="dxa"/>
            <w:tcBorders>
              <w:top w:val="nil"/>
              <w:bottom w:val="nil"/>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6,2</w:t>
            </w:r>
          </w:p>
        </w:tc>
        <w:tc>
          <w:tcPr>
            <w:tcW w:w="1455" w:type="dxa"/>
            <w:tcBorders>
              <w:top w:val="nil"/>
              <w:bottom w:val="nil"/>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100,0</w:t>
            </w:r>
          </w:p>
        </w:tc>
      </w:tr>
      <w:tr w:rsidR="003978B9" w:rsidRPr="00B6235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3978B9" w:rsidRPr="00B62358" w:rsidRDefault="003978B9" w:rsidP="00BF0D08">
            <w:pPr>
              <w:autoSpaceDE w:val="0"/>
              <w:autoSpaceDN w:val="0"/>
              <w:adjustRightInd w:val="0"/>
              <w:spacing w:after="0" w:line="360" w:lineRule="auto"/>
              <w:rPr>
                <w:rFonts w:ascii="Arial" w:hAnsi="Arial" w:cs="Arial"/>
                <w:color w:val="000000"/>
                <w:sz w:val="18"/>
                <w:szCs w:val="18"/>
              </w:rPr>
            </w:pPr>
          </w:p>
        </w:tc>
        <w:tc>
          <w:tcPr>
            <w:tcW w:w="1334" w:type="dxa"/>
            <w:tcBorders>
              <w:top w:val="nil"/>
              <w:left w:val="nil"/>
              <w:bottom w:val="single" w:sz="16" w:space="0" w:color="000000"/>
              <w:right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rPr>
                <w:rFonts w:ascii="Arial" w:hAnsi="Arial" w:cs="Arial"/>
                <w:color w:val="000000"/>
                <w:sz w:val="18"/>
                <w:szCs w:val="18"/>
              </w:rPr>
            </w:pPr>
            <w:r w:rsidRPr="00B62358">
              <w:rPr>
                <w:rFonts w:ascii="Arial" w:hAnsi="Arial" w:cs="Arial"/>
                <w:color w:val="000000"/>
                <w:sz w:val="18"/>
                <w:szCs w:val="18"/>
              </w:rPr>
              <w:t>Total</w:t>
            </w:r>
          </w:p>
        </w:tc>
        <w:tc>
          <w:tcPr>
            <w:tcW w:w="1136" w:type="dxa"/>
            <w:tcBorders>
              <w:top w:val="nil"/>
              <w:left w:val="single" w:sz="16" w:space="0" w:color="000000"/>
              <w:bottom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145</w:t>
            </w:r>
          </w:p>
        </w:tc>
        <w:tc>
          <w:tcPr>
            <w:tcW w:w="1000" w:type="dxa"/>
            <w:tcBorders>
              <w:top w:val="nil"/>
              <w:bottom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100,0</w:t>
            </w:r>
          </w:p>
        </w:tc>
        <w:tc>
          <w:tcPr>
            <w:tcW w:w="1364" w:type="dxa"/>
            <w:tcBorders>
              <w:top w:val="nil"/>
              <w:bottom w:val="single" w:sz="16" w:space="0" w:color="000000"/>
            </w:tcBorders>
            <w:shd w:val="clear" w:color="auto" w:fill="FFFFFF"/>
            <w:vAlign w:val="center"/>
          </w:tcPr>
          <w:p w:rsidR="003978B9" w:rsidRPr="00B62358" w:rsidRDefault="003978B9" w:rsidP="00BF0D08">
            <w:pPr>
              <w:autoSpaceDE w:val="0"/>
              <w:autoSpaceDN w:val="0"/>
              <w:adjustRightInd w:val="0"/>
              <w:spacing w:after="0" w:line="360" w:lineRule="auto"/>
              <w:ind w:left="60" w:right="60"/>
              <w:jc w:val="right"/>
              <w:rPr>
                <w:rFonts w:ascii="Arial" w:hAnsi="Arial" w:cs="Arial"/>
                <w:color w:val="000000"/>
                <w:sz w:val="18"/>
                <w:szCs w:val="18"/>
              </w:rPr>
            </w:pPr>
            <w:r w:rsidRPr="00B62358">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Pr>
          <w:p w:rsidR="003978B9" w:rsidRPr="00B62358" w:rsidRDefault="003978B9" w:rsidP="00BF0D08">
            <w:pPr>
              <w:autoSpaceDE w:val="0"/>
              <w:autoSpaceDN w:val="0"/>
              <w:adjustRightInd w:val="0"/>
              <w:spacing w:after="0" w:line="360" w:lineRule="auto"/>
              <w:rPr>
                <w:rFonts w:ascii="Times New Roman" w:hAnsi="Times New Roman"/>
              </w:rPr>
            </w:pPr>
          </w:p>
        </w:tc>
      </w:tr>
    </w:tbl>
    <w:p w:rsidR="002957A2" w:rsidRPr="00373714" w:rsidRDefault="002957A2" w:rsidP="00BF0D08">
      <w:pPr>
        <w:spacing w:line="360" w:lineRule="auto"/>
      </w:pPr>
    </w:p>
    <w:tbl>
      <w:tblPr>
        <w:tblW w:w="48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89"/>
        <w:gridCol w:w="759"/>
        <w:gridCol w:w="1076"/>
        <w:gridCol w:w="1091"/>
        <w:gridCol w:w="1091"/>
      </w:tblGrid>
      <w:tr w:rsidR="002957A2" w:rsidRPr="00324668">
        <w:trPr>
          <w:cantSplit/>
        </w:trPr>
        <w:tc>
          <w:tcPr>
            <w:tcW w:w="4804" w:type="dxa"/>
            <w:gridSpan w:val="5"/>
            <w:tcBorders>
              <w:top w:val="nil"/>
              <w:left w:val="nil"/>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b/>
                <w:bCs/>
                <w:color w:val="000000"/>
                <w:sz w:val="18"/>
                <w:szCs w:val="18"/>
              </w:rPr>
              <w:t>Model Summary</w:t>
            </w:r>
          </w:p>
        </w:tc>
      </w:tr>
      <w:tr w:rsidR="002957A2" w:rsidRPr="00324668">
        <w:trPr>
          <w:cantSplit/>
        </w:trPr>
        <w:tc>
          <w:tcPr>
            <w:tcW w:w="788" w:type="dxa"/>
            <w:tcBorders>
              <w:top w:val="single" w:sz="16" w:space="0" w:color="000000"/>
              <w:left w:val="single" w:sz="16" w:space="0" w:color="000000"/>
              <w:bottom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Model</w:t>
            </w:r>
          </w:p>
        </w:tc>
        <w:tc>
          <w:tcPr>
            <w:tcW w:w="758" w:type="dxa"/>
            <w:tcBorders>
              <w:top w:val="single" w:sz="16" w:space="0" w:color="000000"/>
              <w:left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R</w:t>
            </w:r>
          </w:p>
        </w:tc>
        <w:tc>
          <w:tcPr>
            <w:tcW w:w="1076" w:type="dxa"/>
            <w:tcBorders>
              <w:top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R Square</w:t>
            </w:r>
          </w:p>
        </w:tc>
        <w:tc>
          <w:tcPr>
            <w:tcW w:w="1091" w:type="dxa"/>
            <w:tcBorders>
              <w:top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Adjusted R Square</w:t>
            </w:r>
          </w:p>
        </w:tc>
        <w:tc>
          <w:tcPr>
            <w:tcW w:w="1091" w:type="dxa"/>
            <w:tcBorders>
              <w:top w:val="single" w:sz="16" w:space="0" w:color="000000"/>
              <w:bottom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Std. Error of the Estimate</w:t>
            </w:r>
          </w:p>
        </w:tc>
      </w:tr>
      <w:tr w:rsidR="002957A2" w:rsidRPr="00324668">
        <w:trPr>
          <w:cantSplit/>
        </w:trPr>
        <w:tc>
          <w:tcPr>
            <w:tcW w:w="788"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1</w:t>
            </w:r>
          </w:p>
        </w:tc>
        <w:tc>
          <w:tcPr>
            <w:tcW w:w="758" w:type="dxa"/>
            <w:tcBorders>
              <w:top w:val="single" w:sz="16" w:space="0" w:color="000000"/>
              <w:left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.206</w:t>
            </w:r>
            <w:r w:rsidRPr="00324668">
              <w:rPr>
                <w:rFonts w:ascii="Arial" w:hAnsi="Arial" w:cs="Arial"/>
                <w:color w:val="000000"/>
                <w:sz w:val="18"/>
                <w:szCs w:val="18"/>
                <w:vertAlign w:val="superscript"/>
              </w:rPr>
              <w:t>a</w:t>
            </w:r>
          </w:p>
        </w:tc>
        <w:tc>
          <w:tcPr>
            <w:tcW w:w="1076" w:type="dxa"/>
            <w:tcBorders>
              <w:top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.042</w:t>
            </w:r>
          </w:p>
        </w:tc>
        <w:tc>
          <w:tcPr>
            <w:tcW w:w="1091" w:type="dxa"/>
            <w:tcBorders>
              <w:top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.029</w:t>
            </w:r>
          </w:p>
        </w:tc>
        <w:tc>
          <w:tcPr>
            <w:tcW w:w="1091" w:type="dxa"/>
            <w:tcBorders>
              <w:top w:val="single" w:sz="16" w:space="0" w:color="000000"/>
              <w:bottom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26.23407</w:t>
            </w:r>
          </w:p>
        </w:tc>
      </w:tr>
      <w:tr w:rsidR="002957A2" w:rsidRPr="00324668">
        <w:trPr>
          <w:cantSplit/>
        </w:trPr>
        <w:tc>
          <w:tcPr>
            <w:tcW w:w="4804" w:type="dxa"/>
            <w:gridSpan w:val="5"/>
            <w:tcBorders>
              <w:top w:val="nil"/>
              <w:left w:val="nil"/>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 xml:space="preserve">a. Predictors: (Constant), </w:t>
            </w:r>
            <w:proofErr w:type="spellStart"/>
            <w:r w:rsidRPr="00324668">
              <w:rPr>
                <w:rFonts w:ascii="Arial" w:hAnsi="Arial" w:cs="Arial"/>
                <w:color w:val="000000"/>
                <w:sz w:val="18"/>
                <w:szCs w:val="18"/>
              </w:rPr>
              <w:t>DummyLabel</w:t>
            </w:r>
            <w:proofErr w:type="spellEnd"/>
            <w:r w:rsidRPr="00324668">
              <w:rPr>
                <w:rFonts w:ascii="Arial" w:hAnsi="Arial" w:cs="Arial"/>
                <w:color w:val="000000"/>
                <w:sz w:val="18"/>
                <w:szCs w:val="18"/>
              </w:rPr>
              <w:t>, Positive attitude towards fair trade</w:t>
            </w:r>
          </w:p>
        </w:tc>
      </w:tr>
    </w:tbl>
    <w:p w:rsidR="002957A2" w:rsidRPr="00373714" w:rsidRDefault="002957A2" w:rsidP="00BF0D08">
      <w:pPr>
        <w:spacing w:line="360" w:lineRule="auto"/>
      </w:pPr>
    </w:p>
    <w:tbl>
      <w:tblPr>
        <w:tblW w:w="62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44"/>
        <w:gridCol w:w="1274"/>
        <w:gridCol w:w="1092"/>
        <w:gridCol w:w="758"/>
        <w:gridCol w:w="1092"/>
        <w:gridCol w:w="758"/>
        <w:gridCol w:w="758"/>
      </w:tblGrid>
      <w:tr w:rsidR="002957A2" w:rsidRPr="00324668">
        <w:trPr>
          <w:cantSplit/>
        </w:trPr>
        <w:tc>
          <w:tcPr>
            <w:tcW w:w="6271" w:type="dxa"/>
            <w:gridSpan w:val="7"/>
            <w:tcBorders>
              <w:top w:val="nil"/>
              <w:left w:val="nil"/>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324668">
              <w:rPr>
                <w:rFonts w:ascii="Arial" w:hAnsi="Arial" w:cs="Arial"/>
                <w:b/>
                <w:bCs/>
                <w:color w:val="000000"/>
                <w:sz w:val="18"/>
                <w:szCs w:val="18"/>
              </w:rPr>
              <w:t>ANOVA</w:t>
            </w:r>
            <w:r w:rsidRPr="00324668">
              <w:rPr>
                <w:rFonts w:ascii="Arial" w:hAnsi="Arial" w:cs="Arial"/>
                <w:b/>
                <w:bCs/>
                <w:color w:val="000000"/>
                <w:sz w:val="18"/>
                <w:szCs w:val="18"/>
                <w:vertAlign w:val="superscript"/>
              </w:rPr>
              <w:t>a</w:t>
            </w:r>
            <w:proofErr w:type="spellEnd"/>
          </w:p>
        </w:tc>
      </w:tr>
      <w:tr w:rsidR="002957A2" w:rsidRPr="00324668">
        <w:trPr>
          <w:cantSplit/>
        </w:trPr>
        <w:tc>
          <w:tcPr>
            <w:tcW w:w="1818" w:type="dxa"/>
            <w:gridSpan w:val="2"/>
            <w:tcBorders>
              <w:top w:val="single" w:sz="16" w:space="0" w:color="000000"/>
              <w:left w:val="single" w:sz="16" w:space="0" w:color="000000"/>
              <w:bottom w:val="single" w:sz="16" w:space="0" w:color="000000"/>
              <w:right w:val="nil"/>
            </w:tcBorders>
            <w:shd w:val="clear" w:color="auto" w:fill="FFFFFF"/>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Model</w:t>
            </w:r>
          </w:p>
        </w:tc>
        <w:tc>
          <w:tcPr>
            <w:tcW w:w="1091" w:type="dxa"/>
            <w:tcBorders>
              <w:top w:val="single" w:sz="16" w:space="0" w:color="000000"/>
              <w:left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Sum of Squares</w:t>
            </w:r>
          </w:p>
        </w:tc>
        <w:tc>
          <w:tcPr>
            <w:tcW w:w="757" w:type="dxa"/>
            <w:tcBorders>
              <w:top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324668">
              <w:rPr>
                <w:rFonts w:ascii="Arial" w:hAnsi="Arial" w:cs="Arial"/>
                <w:color w:val="000000"/>
                <w:sz w:val="18"/>
                <w:szCs w:val="18"/>
              </w:rPr>
              <w:t>df</w:t>
            </w:r>
            <w:proofErr w:type="spellEnd"/>
          </w:p>
        </w:tc>
        <w:tc>
          <w:tcPr>
            <w:tcW w:w="1091" w:type="dxa"/>
            <w:tcBorders>
              <w:top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Mean Square</w:t>
            </w:r>
          </w:p>
        </w:tc>
        <w:tc>
          <w:tcPr>
            <w:tcW w:w="757" w:type="dxa"/>
            <w:tcBorders>
              <w:top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F</w:t>
            </w:r>
          </w:p>
        </w:tc>
        <w:tc>
          <w:tcPr>
            <w:tcW w:w="757" w:type="dxa"/>
            <w:tcBorders>
              <w:top w:val="single" w:sz="16" w:space="0" w:color="000000"/>
              <w:bottom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Sig.</w:t>
            </w:r>
          </w:p>
        </w:tc>
      </w:tr>
      <w:tr w:rsidR="002957A2" w:rsidRPr="00324668">
        <w:trPr>
          <w:cantSplit/>
        </w:trPr>
        <w:tc>
          <w:tcPr>
            <w:tcW w:w="545" w:type="dxa"/>
            <w:vMerge w:val="restart"/>
            <w:tcBorders>
              <w:top w:val="single" w:sz="16" w:space="0" w:color="000000"/>
              <w:left w:val="single" w:sz="16" w:space="0" w:color="000000"/>
              <w:bottom w:val="single" w:sz="16" w:space="0" w:color="000000"/>
              <w:right w:val="nil"/>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1</w:t>
            </w:r>
          </w:p>
        </w:tc>
        <w:tc>
          <w:tcPr>
            <w:tcW w:w="1273" w:type="dxa"/>
            <w:tcBorders>
              <w:top w:val="single" w:sz="16" w:space="0" w:color="000000"/>
              <w:left w:val="nil"/>
              <w:bottom w:val="nil"/>
              <w:right w:val="single" w:sz="16" w:space="0" w:color="000000"/>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Regression</w:t>
            </w:r>
          </w:p>
        </w:tc>
        <w:tc>
          <w:tcPr>
            <w:tcW w:w="1091" w:type="dxa"/>
            <w:tcBorders>
              <w:top w:val="single" w:sz="16" w:space="0" w:color="000000"/>
              <w:left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4327.783</w:t>
            </w:r>
          </w:p>
        </w:tc>
        <w:tc>
          <w:tcPr>
            <w:tcW w:w="757" w:type="dxa"/>
            <w:tcBorders>
              <w:top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2</w:t>
            </w:r>
          </w:p>
        </w:tc>
        <w:tc>
          <w:tcPr>
            <w:tcW w:w="1091" w:type="dxa"/>
            <w:tcBorders>
              <w:top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2163.891</w:t>
            </w:r>
          </w:p>
        </w:tc>
        <w:tc>
          <w:tcPr>
            <w:tcW w:w="757" w:type="dxa"/>
            <w:tcBorders>
              <w:top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3.144</w:t>
            </w:r>
          </w:p>
        </w:tc>
        <w:tc>
          <w:tcPr>
            <w:tcW w:w="757" w:type="dxa"/>
            <w:tcBorders>
              <w:top w:val="single" w:sz="16" w:space="0" w:color="000000"/>
              <w:bottom w:val="nil"/>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.046</w:t>
            </w:r>
            <w:r w:rsidRPr="00324668">
              <w:rPr>
                <w:rFonts w:ascii="Arial" w:hAnsi="Arial" w:cs="Arial"/>
                <w:color w:val="000000"/>
                <w:sz w:val="18"/>
                <w:szCs w:val="18"/>
                <w:vertAlign w:val="superscript"/>
              </w:rPr>
              <w:t>b</w:t>
            </w:r>
          </w:p>
        </w:tc>
      </w:tr>
      <w:tr w:rsidR="002957A2" w:rsidRPr="00324668">
        <w:trPr>
          <w:cantSplit/>
        </w:trPr>
        <w:tc>
          <w:tcPr>
            <w:tcW w:w="545" w:type="dxa"/>
            <w:vMerge/>
            <w:tcBorders>
              <w:top w:val="single" w:sz="16" w:space="0" w:color="000000"/>
              <w:left w:val="single" w:sz="16" w:space="0" w:color="000000"/>
              <w:bottom w:val="single" w:sz="16" w:space="0" w:color="000000"/>
              <w:right w:val="nil"/>
            </w:tcBorders>
            <w:shd w:val="clear" w:color="auto" w:fill="FFFFFF"/>
            <w:vAlign w:val="center"/>
          </w:tcPr>
          <w:p w:rsidR="002957A2" w:rsidRPr="00324668" w:rsidRDefault="002957A2" w:rsidP="00AD413A">
            <w:pPr>
              <w:autoSpaceDE w:val="0"/>
              <w:autoSpaceDN w:val="0"/>
              <w:adjustRightInd w:val="0"/>
              <w:spacing w:after="0"/>
              <w:rPr>
                <w:rFonts w:ascii="Arial" w:hAnsi="Arial" w:cs="Arial"/>
                <w:color w:val="000000"/>
                <w:sz w:val="18"/>
                <w:szCs w:val="18"/>
              </w:rPr>
            </w:pPr>
          </w:p>
        </w:tc>
        <w:tc>
          <w:tcPr>
            <w:tcW w:w="1273" w:type="dxa"/>
            <w:tcBorders>
              <w:top w:val="nil"/>
              <w:left w:val="nil"/>
              <w:bottom w:val="nil"/>
              <w:right w:val="single" w:sz="16" w:space="0" w:color="000000"/>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Residual</w:t>
            </w:r>
          </w:p>
        </w:tc>
        <w:tc>
          <w:tcPr>
            <w:tcW w:w="1091" w:type="dxa"/>
            <w:tcBorders>
              <w:top w:val="nil"/>
              <w:left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97728.176</w:t>
            </w:r>
          </w:p>
        </w:tc>
        <w:tc>
          <w:tcPr>
            <w:tcW w:w="757" w:type="dxa"/>
            <w:tcBorders>
              <w:top w:val="nil"/>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142</w:t>
            </w:r>
          </w:p>
        </w:tc>
        <w:tc>
          <w:tcPr>
            <w:tcW w:w="1091" w:type="dxa"/>
            <w:tcBorders>
              <w:top w:val="nil"/>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688.227</w:t>
            </w:r>
          </w:p>
        </w:tc>
        <w:tc>
          <w:tcPr>
            <w:tcW w:w="757" w:type="dxa"/>
            <w:tcBorders>
              <w:top w:val="nil"/>
              <w:bottom w:val="nil"/>
            </w:tcBorders>
            <w:shd w:val="clear" w:color="auto" w:fill="FFFFFF"/>
          </w:tcPr>
          <w:p w:rsidR="002957A2" w:rsidRPr="00324668" w:rsidRDefault="002957A2" w:rsidP="00AD413A">
            <w:pPr>
              <w:autoSpaceDE w:val="0"/>
              <w:autoSpaceDN w:val="0"/>
              <w:adjustRightInd w:val="0"/>
              <w:spacing w:after="0"/>
              <w:rPr>
                <w:rFonts w:ascii="Times New Roman" w:hAnsi="Times New Roman"/>
              </w:rPr>
            </w:pPr>
          </w:p>
        </w:tc>
        <w:tc>
          <w:tcPr>
            <w:tcW w:w="757" w:type="dxa"/>
            <w:tcBorders>
              <w:top w:val="nil"/>
              <w:bottom w:val="nil"/>
              <w:right w:val="single" w:sz="16" w:space="0" w:color="000000"/>
            </w:tcBorders>
            <w:shd w:val="clear" w:color="auto" w:fill="FFFFFF"/>
          </w:tcPr>
          <w:p w:rsidR="002957A2" w:rsidRPr="00324668" w:rsidRDefault="002957A2" w:rsidP="00AD413A">
            <w:pPr>
              <w:autoSpaceDE w:val="0"/>
              <w:autoSpaceDN w:val="0"/>
              <w:adjustRightInd w:val="0"/>
              <w:spacing w:after="0"/>
              <w:rPr>
                <w:rFonts w:ascii="Times New Roman" w:hAnsi="Times New Roman"/>
              </w:rPr>
            </w:pPr>
          </w:p>
        </w:tc>
      </w:tr>
      <w:tr w:rsidR="002957A2" w:rsidRPr="00324668">
        <w:trPr>
          <w:cantSplit/>
        </w:trPr>
        <w:tc>
          <w:tcPr>
            <w:tcW w:w="545" w:type="dxa"/>
            <w:vMerge/>
            <w:tcBorders>
              <w:top w:val="single" w:sz="16" w:space="0" w:color="000000"/>
              <w:left w:val="single" w:sz="16" w:space="0" w:color="000000"/>
              <w:bottom w:val="single" w:sz="16" w:space="0" w:color="000000"/>
              <w:right w:val="nil"/>
            </w:tcBorders>
            <w:shd w:val="clear" w:color="auto" w:fill="FFFFFF"/>
            <w:vAlign w:val="center"/>
          </w:tcPr>
          <w:p w:rsidR="002957A2" w:rsidRPr="00324668" w:rsidRDefault="002957A2" w:rsidP="00AD413A">
            <w:pPr>
              <w:autoSpaceDE w:val="0"/>
              <w:autoSpaceDN w:val="0"/>
              <w:adjustRightInd w:val="0"/>
              <w:spacing w:after="0"/>
              <w:rPr>
                <w:rFonts w:ascii="Times New Roman" w:hAnsi="Times New Roman"/>
              </w:rPr>
            </w:pPr>
          </w:p>
        </w:tc>
        <w:tc>
          <w:tcPr>
            <w:tcW w:w="1273" w:type="dxa"/>
            <w:tcBorders>
              <w:top w:val="nil"/>
              <w:left w:val="nil"/>
              <w:bottom w:val="single" w:sz="16" w:space="0" w:color="000000"/>
              <w:right w:val="single" w:sz="16" w:space="0" w:color="000000"/>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Total</w:t>
            </w:r>
          </w:p>
        </w:tc>
        <w:tc>
          <w:tcPr>
            <w:tcW w:w="1091" w:type="dxa"/>
            <w:tcBorders>
              <w:top w:val="nil"/>
              <w:left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102055.959</w:t>
            </w:r>
          </w:p>
        </w:tc>
        <w:tc>
          <w:tcPr>
            <w:tcW w:w="757" w:type="dxa"/>
            <w:tcBorders>
              <w:top w:val="nil"/>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144</w:t>
            </w:r>
          </w:p>
        </w:tc>
        <w:tc>
          <w:tcPr>
            <w:tcW w:w="1091" w:type="dxa"/>
            <w:tcBorders>
              <w:top w:val="nil"/>
              <w:bottom w:val="single" w:sz="16" w:space="0" w:color="000000"/>
            </w:tcBorders>
            <w:shd w:val="clear" w:color="auto" w:fill="FFFFFF"/>
          </w:tcPr>
          <w:p w:rsidR="002957A2" w:rsidRPr="00324668" w:rsidRDefault="002957A2" w:rsidP="00AD413A">
            <w:pPr>
              <w:autoSpaceDE w:val="0"/>
              <w:autoSpaceDN w:val="0"/>
              <w:adjustRightInd w:val="0"/>
              <w:spacing w:after="0"/>
              <w:rPr>
                <w:rFonts w:ascii="Times New Roman" w:hAnsi="Times New Roman"/>
              </w:rPr>
            </w:pPr>
          </w:p>
        </w:tc>
        <w:tc>
          <w:tcPr>
            <w:tcW w:w="757" w:type="dxa"/>
            <w:tcBorders>
              <w:top w:val="nil"/>
              <w:bottom w:val="single" w:sz="16" w:space="0" w:color="000000"/>
            </w:tcBorders>
            <w:shd w:val="clear" w:color="auto" w:fill="FFFFFF"/>
          </w:tcPr>
          <w:p w:rsidR="002957A2" w:rsidRPr="00324668" w:rsidRDefault="002957A2" w:rsidP="00AD413A">
            <w:pPr>
              <w:autoSpaceDE w:val="0"/>
              <w:autoSpaceDN w:val="0"/>
              <w:adjustRightInd w:val="0"/>
              <w:spacing w:after="0"/>
              <w:rPr>
                <w:rFonts w:ascii="Times New Roman" w:hAnsi="Times New Roman"/>
              </w:rPr>
            </w:pPr>
          </w:p>
        </w:tc>
        <w:tc>
          <w:tcPr>
            <w:tcW w:w="757" w:type="dxa"/>
            <w:tcBorders>
              <w:top w:val="nil"/>
              <w:bottom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rPr>
                <w:rFonts w:ascii="Times New Roman" w:hAnsi="Times New Roman"/>
              </w:rPr>
            </w:pPr>
          </w:p>
        </w:tc>
      </w:tr>
      <w:tr w:rsidR="002957A2" w:rsidRPr="00324668">
        <w:trPr>
          <w:cantSplit/>
        </w:trPr>
        <w:tc>
          <w:tcPr>
            <w:tcW w:w="6271" w:type="dxa"/>
            <w:gridSpan w:val="7"/>
            <w:tcBorders>
              <w:top w:val="nil"/>
              <w:left w:val="nil"/>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a. Dependent Variable: Purchase intention</w:t>
            </w:r>
          </w:p>
        </w:tc>
      </w:tr>
      <w:tr w:rsidR="002957A2" w:rsidRPr="00324668">
        <w:trPr>
          <w:cantSplit/>
        </w:trPr>
        <w:tc>
          <w:tcPr>
            <w:tcW w:w="6271" w:type="dxa"/>
            <w:gridSpan w:val="7"/>
            <w:tcBorders>
              <w:top w:val="nil"/>
              <w:left w:val="nil"/>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 xml:space="preserve">b. Predictors: (Constant), </w:t>
            </w:r>
            <w:proofErr w:type="spellStart"/>
            <w:r w:rsidRPr="00324668">
              <w:rPr>
                <w:rFonts w:ascii="Arial" w:hAnsi="Arial" w:cs="Arial"/>
                <w:color w:val="000000"/>
                <w:sz w:val="18"/>
                <w:szCs w:val="18"/>
              </w:rPr>
              <w:t>DummyLabel</w:t>
            </w:r>
            <w:proofErr w:type="spellEnd"/>
            <w:r w:rsidRPr="00324668">
              <w:rPr>
                <w:rFonts w:ascii="Arial" w:hAnsi="Arial" w:cs="Arial"/>
                <w:color w:val="000000"/>
                <w:sz w:val="18"/>
                <w:szCs w:val="18"/>
              </w:rPr>
              <w:t>, Positive attitude towards fair trade</w:t>
            </w:r>
          </w:p>
        </w:tc>
      </w:tr>
    </w:tbl>
    <w:p w:rsidR="002957A2" w:rsidRPr="00373714" w:rsidRDefault="002957A2" w:rsidP="00BF0D08">
      <w:pPr>
        <w:spacing w:line="360" w:lineRule="auto"/>
      </w:pPr>
    </w:p>
    <w:tbl>
      <w:tblPr>
        <w:tblW w:w="72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45"/>
        <w:gridCol w:w="1820"/>
        <w:gridCol w:w="1092"/>
        <w:gridCol w:w="1092"/>
        <w:gridCol w:w="1092"/>
        <w:gridCol w:w="818"/>
        <w:gridCol w:w="757"/>
      </w:tblGrid>
      <w:tr w:rsidR="002957A2" w:rsidRPr="00324668">
        <w:trPr>
          <w:cantSplit/>
        </w:trPr>
        <w:tc>
          <w:tcPr>
            <w:tcW w:w="7212" w:type="dxa"/>
            <w:gridSpan w:val="7"/>
            <w:tcBorders>
              <w:top w:val="nil"/>
              <w:left w:val="nil"/>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324668">
              <w:rPr>
                <w:rFonts w:ascii="Arial" w:hAnsi="Arial" w:cs="Arial"/>
                <w:b/>
                <w:bCs/>
                <w:color w:val="000000"/>
                <w:sz w:val="18"/>
                <w:szCs w:val="18"/>
              </w:rPr>
              <w:t>Coefficients</w:t>
            </w:r>
            <w:r w:rsidRPr="00324668">
              <w:rPr>
                <w:rFonts w:ascii="Arial" w:hAnsi="Arial" w:cs="Arial"/>
                <w:b/>
                <w:bCs/>
                <w:color w:val="000000"/>
                <w:sz w:val="18"/>
                <w:szCs w:val="18"/>
                <w:vertAlign w:val="superscript"/>
              </w:rPr>
              <w:t>a</w:t>
            </w:r>
            <w:proofErr w:type="spellEnd"/>
          </w:p>
        </w:tc>
      </w:tr>
      <w:tr w:rsidR="002957A2" w:rsidRPr="00324668">
        <w:trPr>
          <w:cantSplit/>
        </w:trPr>
        <w:tc>
          <w:tcPr>
            <w:tcW w:w="2364" w:type="dxa"/>
            <w:gridSpan w:val="2"/>
            <w:vMerge w:val="restart"/>
            <w:tcBorders>
              <w:top w:val="single" w:sz="16" w:space="0" w:color="000000"/>
              <w:left w:val="single" w:sz="16" w:space="0" w:color="000000"/>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Model</w:t>
            </w:r>
          </w:p>
        </w:tc>
        <w:tc>
          <w:tcPr>
            <w:tcW w:w="2182" w:type="dxa"/>
            <w:gridSpan w:val="2"/>
            <w:tcBorders>
              <w:top w:val="single" w:sz="16" w:space="0" w:color="000000"/>
              <w:lef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Unstandardized Coefficients</w:t>
            </w:r>
          </w:p>
        </w:tc>
        <w:tc>
          <w:tcPr>
            <w:tcW w:w="1091" w:type="dxa"/>
            <w:tcBorders>
              <w:top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Standardized Coefficients</w:t>
            </w:r>
          </w:p>
        </w:tc>
        <w:tc>
          <w:tcPr>
            <w:tcW w:w="818" w:type="dxa"/>
            <w:vMerge w:val="restart"/>
            <w:tcBorders>
              <w:top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t</w:t>
            </w:r>
          </w:p>
        </w:tc>
        <w:tc>
          <w:tcPr>
            <w:tcW w:w="757" w:type="dxa"/>
            <w:vMerge w:val="restart"/>
            <w:tcBorders>
              <w:top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Sig.</w:t>
            </w:r>
          </w:p>
        </w:tc>
      </w:tr>
      <w:tr w:rsidR="002957A2" w:rsidRPr="00324668">
        <w:trPr>
          <w:cantSplit/>
        </w:trPr>
        <w:tc>
          <w:tcPr>
            <w:tcW w:w="2364" w:type="dxa"/>
            <w:gridSpan w:val="2"/>
            <w:vMerge/>
            <w:tcBorders>
              <w:top w:val="single" w:sz="16" w:space="0" w:color="000000"/>
              <w:left w:val="single" w:sz="16" w:space="0" w:color="000000"/>
              <w:bottom w:val="nil"/>
              <w:right w:val="nil"/>
            </w:tcBorders>
            <w:shd w:val="clear" w:color="auto" w:fill="FFFFFF"/>
          </w:tcPr>
          <w:p w:rsidR="002957A2" w:rsidRPr="00324668" w:rsidRDefault="002957A2" w:rsidP="00AD413A">
            <w:pPr>
              <w:autoSpaceDE w:val="0"/>
              <w:autoSpaceDN w:val="0"/>
              <w:adjustRightInd w:val="0"/>
              <w:spacing w:after="0"/>
              <w:rPr>
                <w:rFonts w:ascii="Arial" w:hAnsi="Arial" w:cs="Arial"/>
                <w:color w:val="000000"/>
                <w:sz w:val="18"/>
                <w:szCs w:val="18"/>
              </w:rPr>
            </w:pPr>
          </w:p>
        </w:tc>
        <w:tc>
          <w:tcPr>
            <w:tcW w:w="1091" w:type="dxa"/>
            <w:tcBorders>
              <w:left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B</w:t>
            </w:r>
          </w:p>
        </w:tc>
        <w:tc>
          <w:tcPr>
            <w:tcW w:w="1091" w:type="dxa"/>
            <w:tcBorders>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Std. Error</w:t>
            </w:r>
          </w:p>
        </w:tc>
        <w:tc>
          <w:tcPr>
            <w:tcW w:w="1091" w:type="dxa"/>
            <w:tcBorders>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center"/>
              <w:rPr>
                <w:rFonts w:ascii="Arial" w:hAnsi="Arial" w:cs="Arial"/>
                <w:color w:val="000000"/>
                <w:sz w:val="18"/>
                <w:szCs w:val="18"/>
              </w:rPr>
            </w:pPr>
            <w:r w:rsidRPr="00324668">
              <w:rPr>
                <w:rFonts w:ascii="Arial" w:hAnsi="Arial" w:cs="Arial"/>
                <w:color w:val="000000"/>
                <w:sz w:val="18"/>
                <w:szCs w:val="18"/>
              </w:rPr>
              <w:t>Beta</w:t>
            </w:r>
          </w:p>
        </w:tc>
        <w:tc>
          <w:tcPr>
            <w:tcW w:w="818" w:type="dxa"/>
            <w:vMerge/>
            <w:tcBorders>
              <w:top w:val="single" w:sz="16" w:space="0" w:color="000000"/>
            </w:tcBorders>
            <w:shd w:val="clear" w:color="auto" w:fill="FFFFFF"/>
          </w:tcPr>
          <w:p w:rsidR="002957A2" w:rsidRPr="00324668" w:rsidRDefault="002957A2" w:rsidP="00AD413A">
            <w:pPr>
              <w:autoSpaceDE w:val="0"/>
              <w:autoSpaceDN w:val="0"/>
              <w:adjustRightInd w:val="0"/>
              <w:spacing w:after="0"/>
              <w:rPr>
                <w:rFonts w:ascii="Arial" w:hAnsi="Arial" w:cs="Arial"/>
                <w:color w:val="000000"/>
                <w:sz w:val="18"/>
                <w:szCs w:val="18"/>
              </w:rPr>
            </w:pPr>
          </w:p>
        </w:tc>
        <w:tc>
          <w:tcPr>
            <w:tcW w:w="757" w:type="dxa"/>
            <w:vMerge/>
            <w:tcBorders>
              <w:top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rPr>
                <w:rFonts w:ascii="Arial" w:hAnsi="Arial" w:cs="Arial"/>
                <w:color w:val="000000"/>
                <w:sz w:val="18"/>
                <w:szCs w:val="18"/>
              </w:rPr>
            </w:pPr>
          </w:p>
        </w:tc>
      </w:tr>
      <w:tr w:rsidR="002957A2" w:rsidRPr="00324668">
        <w:trPr>
          <w:cantSplit/>
        </w:trPr>
        <w:tc>
          <w:tcPr>
            <w:tcW w:w="545" w:type="dxa"/>
            <w:vMerge w:val="restart"/>
            <w:tcBorders>
              <w:top w:val="single" w:sz="16" w:space="0" w:color="000000"/>
              <w:left w:val="single" w:sz="16" w:space="0" w:color="000000"/>
              <w:bottom w:val="single" w:sz="16" w:space="0" w:color="000000"/>
              <w:right w:val="nil"/>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1</w:t>
            </w:r>
          </w:p>
        </w:tc>
        <w:tc>
          <w:tcPr>
            <w:tcW w:w="1819" w:type="dxa"/>
            <w:tcBorders>
              <w:top w:val="single" w:sz="16" w:space="0" w:color="000000"/>
              <w:left w:val="nil"/>
              <w:bottom w:val="nil"/>
              <w:right w:val="single" w:sz="16" w:space="0" w:color="000000"/>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(Constant)</w:t>
            </w:r>
          </w:p>
        </w:tc>
        <w:tc>
          <w:tcPr>
            <w:tcW w:w="1091" w:type="dxa"/>
            <w:tcBorders>
              <w:top w:val="single" w:sz="16" w:space="0" w:color="000000"/>
              <w:left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33.174</w:t>
            </w:r>
          </w:p>
        </w:tc>
        <w:tc>
          <w:tcPr>
            <w:tcW w:w="1091" w:type="dxa"/>
            <w:tcBorders>
              <w:top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11.782</w:t>
            </w:r>
          </w:p>
        </w:tc>
        <w:tc>
          <w:tcPr>
            <w:tcW w:w="1091" w:type="dxa"/>
            <w:tcBorders>
              <w:top w:val="single" w:sz="16" w:space="0" w:color="000000"/>
              <w:bottom w:val="nil"/>
            </w:tcBorders>
            <w:shd w:val="clear" w:color="auto" w:fill="FFFFFF"/>
          </w:tcPr>
          <w:p w:rsidR="002957A2" w:rsidRPr="00324668" w:rsidRDefault="002957A2" w:rsidP="00AD413A">
            <w:pPr>
              <w:autoSpaceDE w:val="0"/>
              <w:autoSpaceDN w:val="0"/>
              <w:adjustRightInd w:val="0"/>
              <w:spacing w:after="0"/>
              <w:rPr>
                <w:rFonts w:ascii="Times New Roman" w:hAnsi="Times New Roman"/>
              </w:rPr>
            </w:pPr>
          </w:p>
        </w:tc>
        <w:tc>
          <w:tcPr>
            <w:tcW w:w="818" w:type="dxa"/>
            <w:tcBorders>
              <w:top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2.816</w:t>
            </w:r>
          </w:p>
        </w:tc>
        <w:tc>
          <w:tcPr>
            <w:tcW w:w="757" w:type="dxa"/>
            <w:tcBorders>
              <w:top w:val="single" w:sz="16" w:space="0" w:color="000000"/>
              <w:bottom w:val="nil"/>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.006</w:t>
            </w:r>
          </w:p>
        </w:tc>
      </w:tr>
      <w:tr w:rsidR="002957A2" w:rsidRPr="00324668">
        <w:trPr>
          <w:cantSplit/>
        </w:trPr>
        <w:tc>
          <w:tcPr>
            <w:tcW w:w="545" w:type="dxa"/>
            <w:vMerge/>
            <w:tcBorders>
              <w:top w:val="single" w:sz="16" w:space="0" w:color="000000"/>
              <w:left w:val="single" w:sz="16" w:space="0" w:color="000000"/>
              <w:bottom w:val="single" w:sz="16" w:space="0" w:color="000000"/>
              <w:right w:val="nil"/>
            </w:tcBorders>
            <w:shd w:val="clear" w:color="auto" w:fill="FFFFFF"/>
            <w:vAlign w:val="center"/>
          </w:tcPr>
          <w:p w:rsidR="002957A2" w:rsidRPr="00324668" w:rsidRDefault="002957A2"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nil"/>
              <w:right w:val="single" w:sz="16" w:space="0" w:color="000000"/>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Positive attitude towards fair trade</w:t>
            </w:r>
          </w:p>
        </w:tc>
        <w:tc>
          <w:tcPr>
            <w:tcW w:w="1091" w:type="dxa"/>
            <w:tcBorders>
              <w:top w:val="nil"/>
              <w:left w:val="single" w:sz="16" w:space="0" w:color="000000"/>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4.545</w:t>
            </w:r>
          </w:p>
        </w:tc>
        <w:tc>
          <w:tcPr>
            <w:tcW w:w="1091" w:type="dxa"/>
            <w:tcBorders>
              <w:top w:val="nil"/>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3.272</w:t>
            </w:r>
          </w:p>
        </w:tc>
        <w:tc>
          <w:tcPr>
            <w:tcW w:w="1091" w:type="dxa"/>
            <w:tcBorders>
              <w:top w:val="nil"/>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.115</w:t>
            </w:r>
          </w:p>
        </w:tc>
        <w:tc>
          <w:tcPr>
            <w:tcW w:w="818" w:type="dxa"/>
            <w:tcBorders>
              <w:top w:val="nil"/>
              <w:bottom w:val="nil"/>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1.389</w:t>
            </w:r>
          </w:p>
        </w:tc>
        <w:tc>
          <w:tcPr>
            <w:tcW w:w="757" w:type="dxa"/>
            <w:tcBorders>
              <w:top w:val="nil"/>
              <w:bottom w:val="nil"/>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.167</w:t>
            </w:r>
          </w:p>
        </w:tc>
      </w:tr>
      <w:tr w:rsidR="002957A2" w:rsidRPr="00324668">
        <w:trPr>
          <w:cantSplit/>
        </w:trPr>
        <w:tc>
          <w:tcPr>
            <w:tcW w:w="545" w:type="dxa"/>
            <w:vMerge/>
            <w:tcBorders>
              <w:top w:val="single" w:sz="16" w:space="0" w:color="000000"/>
              <w:left w:val="single" w:sz="16" w:space="0" w:color="000000"/>
              <w:bottom w:val="single" w:sz="16" w:space="0" w:color="000000"/>
              <w:right w:val="nil"/>
            </w:tcBorders>
            <w:shd w:val="clear" w:color="auto" w:fill="FFFFFF"/>
            <w:vAlign w:val="center"/>
          </w:tcPr>
          <w:p w:rsidR="002957A2" w:rsidRPr="00324668" w:rsidRDefault="002957A2" w:rsidP="00AD413A">
            <w:pPr>
              <w:autoSpaceDE w:val="0"/>
              <w:autoSpaceDN w:val="0"/>
              <w:adjustRightInd w:val="0"/>
              <w:spacing w:after="0"/>
              <w:rPr>
                <w:rFonts w:ascii="Arial" w:hAnsi="Arial" w:cs="Arial"/>
                <w:color w:val="000000"/>
                <w:sz w:val="18"/>
                <w:szCs w:val="18"/>
              </w:rPr>
            </w:pPr>
          </w:p>
        </w:tc>
        <w:tc>
          <w:tcPr>
            <w:tcW w:w="1819" w:type="dxa"/>
            <w:tcBorders>
              <w:top w:val="nil"/>
              <w:left w:val="nil"/>
              <w:bottom w:val="single" w:sz="16" w:space="0" w:color="000000"/>
              <w:right w:val="single" w:sz="16" w:space="0" w:color="000000"/>
            </w:tcBorders>
            <w:shd w:val="clear" w:color="auto" w:fill="FFFFFF"/>
            <w:vAlign w:val="center"/>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proofErr w:type="spellStart"/>
            <w:r w:rsidRPr="00324668">
              <w:rPr>
                <w:rFonts w:ascii="Arial" w:hAnsi="Arial" w:cs="Arial"/>
                <w:color w:val="000000"/>
                <w:sz w:val="18"/>
                <w:szCs w:val="18"/>
              </w:rPr>
              <w:t>DummyLabel</w:t>
            </w:r>
            <w:proofErr w:type="spellEnd"/>
          </w:p>
        </w:tc>
        <w:tc>
          <w:tcPr>
            <w:tcW w:w="1091" w:type="dxa"/>
            <w:tcBorders>
              <w:top w:val="nil"/>
              <w:left w:val="single" w:sz="16" w:space="0" w:color="000000"/>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-9.790</w:t>
            </w:r>
          </w:p>
        </w:tc>
        <w:tc>
          <w:tcPr>
            <w:tcW w:w="1091" w:type="dxa"/>
            <w:tcBorders>
              <w:top w:val="nil"/>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4.386</w:t>
            </w:r>
          </w:p>
        </w:tc>
        <w:tc>
          <w:tcPr>
            <w:tcW w:w="1091" w:type="dxa"/>
            <w:tcBorders>
              <w:top w:val="nil"/>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-.185</w:t>
            </w:r>
          </w:p>
        </w:tc>
        <w:tc>
          <w:tcPr>
            <w:tcW w:w="818" w:type="dxa"/>
            <w:tcBorders>
              <w:top w:val="nil"/>
              <w:bottom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-2.232</w:t>
            </w:r>
          </w:p>
        </w:tc>
        <w:tc>
          <w:tcPr>
            <w:tcW w:w="757" w:type="dxa"/>
            <w:tcBorders>
              <w:top w:val="nil"/>
              <w:bottom w:val="single" w:sz="16" w:space="0" w:color="000000"/>
              <w:right w:val="single" w:sz="16" w:space="0" w:color="000000"/>
            </w:tcBorders>
            <w:shd w:val="clear" w:color="auto" w:fill="FFFFFF"/>
          </w:tcPr>
          <w:p w:rsidR="002957A2" w:rsidRPr="00324668" w:rsidRDefault="002957A2" w:rsidP="00AD413A">
            <w:pPr>
              <w:autoSpaceDE w:val="0"/>
              <w:autoSpaceDN w:val="0"/>
              <w:adjustRightInd w:val="0"/>
              <w:spacing w:after="0" w:line="320" w:lineRule="atLeast"/>
              <w:ind w:left="60" w:right="60"/>
              <w:jc w:val="right"/>
              <w:rPr>
                <w:rFonts w:ascii="Arial" w:hAnsi="Arial" w:cs="Arial"/>
                <w:color w:val="000000"/>
                <w:sz w:val="18"/>
                <w:szCs w:val="18"/>
              </w:rPr>
            </w:pPr>
            <w:r w:rsidRPr="00324668">
              <w:rPr>
                <w:rFonts w:ascii="Arial" w:hAnsi="Arial" w:cs="Arial"/>
                <w:color w:val="000000"/>
                <w:sz w:val="18"/>
                <w:szCs w:val="18"/>
              </w:rPr>
              <w:t>.027</w:t>
            </w:r>
          </w:p>
        </w:tc>
      </w:tr>
      <w:tr w:rsidR="002957A2" w:rsidRPr="00324668">
        <w:trPr>
          <w:cantSplit/>
        </w:trPr>
        <w:tc>
          <w:tcPr>
            <w:tcW w:w="7212" w:type="dxa"/>
            <w:gridSpan w:val="7"/>
            <w:tcBorders>
              <w:top w:val="nil"/>
              <w:left w:val="nil"/>
              <w:bottom w:val="nil"/>
              <w:right w:val="nil"/>
            </w:tcBorders>
            <w:shd w:val="clear" w:color="auto" w:fill="FFFFFF"/>
          </w:tcPr>
          <w:p w:rsidR="002957A2" w:rsidRPr="00324668" w:rsidRDefault="002957A2" w:rsidP="00AD413A">
            <w:pPr>
              <w:autoSpaceDE w:val="0"/>
              <w:autoSpaceDN w:val="0"/>
              <w:adjustRightInd w:val="0"/>
              <w:spacing w:after="0" w:line="320" w:lineRule="atLeast"/>
              <w:ind w:left="60" w:right="60"/>
              <w:rPr>
                <w:rFonts w:ascii="Arial" w:hAnsi="Arial" w:cs="Arial"/>
                <w:color w:val="000000"/>
                <w:sz w:val="18"/>
                <w:szCs w:val="18"/>
              </w:rPr>
            </w:pPr>
            <w:r w:rsidRPr="00324668">
              <w:rPr>
                <w:rFonts w:ascii="Arial" w:hAnsi="Arial" w:cs="Arial"/>
                <w:color w:val="000000"/>
                <w:sz w:val="18"/>
                <w:szCs w:val="18"/>
              </w:rPr>
              <w:t>a. Dependent Variable: Purchase intention</w:t>
            </w:r>
          </w:p>
        </w:tc>
      </w:tr>
    </w:tbl>
    <w:p w:rsidR="00373714" w:rsidRPr="00373714" w:rsidRDefault="00373714" w:rsidP="00BF0D08">
      <w:pPr>
        <w:spacing w:line="360" w:lineRule="auto"/>
      </w:pPr>
    </w:p>
    <w:sectPr w:rsidR="00373714" w:rsidRPr="00373714" w:rsidSect="00A5496B">
      <w:footerReference w:type="even" r:id="rId21"/>
      <w:footerReference w:type="default" r:id="rId22"/>
      <w:pgSz w:w="11900" w:h="16840"/>
      <w:pgMar w:top="1417" w:right="1417" w:bottom="1417" w:left="1417"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31DA" w:rsidRDefault="001131DA">
      <w:pPr>
        <w:spacing w:after="0"/>
      </w:pPr>
      <w:r>
        <w:separator/>
      </w:r>
    </w:p>
  </w:endnote>
  <w:endnote w:type="continuationSeparator" w:id="0">
    <w:p w:rsidR="001131DA" w:rsidRDefault="001131D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Lucida Grande">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BF2" w:rsidRDefault="00333BF2" w:rsidP="001151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42E97">
      <w:rPr>
        <w:rStyle w:val="PageNumber"/>
        <w:noProof/>
      </w:rPr>
      <w:t>20</w:t>
    </w:r>
    <w:r>
      <w:rPr>
        <w:rStyle w:val="PageNumber"/>
      </w:rPr>
      <w:fldChar w:fldCharType="end"/>
    </w:r>
  </w:p>
  <w:p w:rsidR="00333BF2" w:rsidRDefault="00333BF2" w:rsidP="0011513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BF2" w:rsidRDefault="00333BF2" w:rsidP="001151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42E97">
      <w:rPr>
        <w:rStyle w:val="PageNumber"/>
        <w:noProof/>
      </w:rPr>
      <w:t>21</w:t>
    </w:r>
    <w:r>
      <w:rPr>
        <w:rStyle w:val="PageNumber"/>
      </w:rPr>
      <w:fldChar w:fldCharType="end"/>
    </w:r>
  </w:p>
  <w:p w:rsidR="00333BF2" w:rsidRDefault="00333BF2" w:rsidP="0011513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31DA" w:rsidRDefault="001131DA">
      <w:pPr>
        <w:spacing w:after="0"/>
      </w:pPr>
      <w:r>
        <w:separator/>
      </w:r>
    </w:p>
  </w:footnote>
  <w:footnote w:type="continuationSeparator" w:id="0">
    <w:p w:rsidR="001131DA" w:rsidRDefault="001131DA">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050E2"/>
    <w:multiLevelType w:val="hybridMultilevel"/>
    <w:tmpl w:val="E7ECD004"/>
    <w:lvl w:ilvl="0" w:tplc="9F0066AA">
      <w:start w:val="3"/>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cs="Lucida Grande"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Lucida Grande"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Lucida Grande"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EA0BF6"/>
    <w:multiLevelType w:val="multilevel"/>
    <w:tmpl w:val="0409001D"/>
    <w:numStyleLink w:val="Singlepunch"/>
  </w:abstractNum>
  <w:abstractNum w:abstractNumId="2">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08"/>
  <w:hyphenationZone w:val="425"/>
  <w:evenAndOddHeaders/>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714"/>
    <w:rsid w:val="00001EA0"/>
    <w:rsid w:val="00005895"/>
    <w:rsid w:val="000103CA"/>
    <w:rsid w:val="000250C2"/>
    <w:rsid w:val="0003127C"/>
    <w:rsid w:val="00035FE8"/>
    <w:rsid w:val="00037743"/>
    <w:rsid w:val="0004088B"/>
    <w:rsid w:val="000450B4"/>
    <w:rsid w:val="00045E26"/>
    <w:rsid w:val="00051704"/>
    <w:rsid w:val="000530B4"/>
    <w:rsid w:val="00053C12"/>
    <w:rsid w:val="0005687E"/>
    <w:rsid w:val="000621D1"/>
    <w:rsid w:val="00063400"/>
    <w:rsid w:val="000635B6"/>
    <w:rsid w:val="00071DC9"/>
    <w:rsid w:val="00077365"/>
    <w:rsid w:val="00080279"/>
    <w:rsid w:val="0008652D"/>
    <w:rsid w:val="00091749"/>
    <w:rsid w:val="00092930"/>
    <w:rsid w:val="000B45C8"/>
    <w:rsid w:val="000B7019"/>
    <w:rsid w:val="000C02E4"/>
    <w:rsid w:val="000C0E05"/>
    <w:rsid w:val="000C0E8F"/>
    <w:rsid w:val="000C1D6A"/>
    <w:rsid w:val="000C232C"/>
    <w:rsid w:val="000C320E"/>
    <w:rsid w:val="000D401E"/>
    <w:rsid w:val="000E0394"/>
    <w:rsid w:val="000E3012"/>
    <w:rsid w:val="000E4A0C"/>
    <w:rsid w:val="000E6769"/>
    <w:rsid w:val="000F49DD"/>
    <w:rsid w:val="00103B18"/>
    <w:rsid w:val="00103DA3"/>
    <w:rsid w:val="00107CEA"/>
    <w:rsid w:val="00110F9A"/>
    <w:rsid w:val="00112531"/>
    <w:rsid w:val="001131DA"/>
    <w:rsid w:val="00115139"/>
    <w:rsid w:val="0012268C"/>
    <w:rsid w:val="00140D1A"/>
    <w:rsid w:val="0014128A"/>
    <w:rsid w:val="001451FA"/>
    <w:rsid w:val="0015542E"/>
    <w:rsid w:val="001563BE"/>
    <w:rsid w:val="00156EE9"/>
    <w:rsid w:val="00170283"/>
    <w:rsid w:val="00171D76"/>
    <w:rsid w:val="00176980"/>
    <w:rsid w:val="00177C3E"/>
    <w:rsid w:val="00180E13"/>
    <w:rsid w:val="0018404F"/>
    <w:rsid w:val="0018434D"/>
    <w:rsid w:val="001A2C0A"/>
    <w:rsid w:val="001A6E8A"/>
    <w:rsid w:val="001B5457"/>
    <w:rsid w:val="001C3E49"/>
    <w:rsid w:val="001D0D3C"/>
    <w:rsid w:val="001D19C2"/>
    <w:rsid w:val="001D75BC"/>
    <w:rsid w:val="001E6667"/>
    <w:rsid w:val="001E6858"/>
    <w:rsid w:val="001F0519"/>
    <w:rsid w:val="001F0DA5"/>
    <w:rsid w:val="001F1E07"/>
    <w:rsid w:val="001F3DDE"/>
    <w:rsid w:val="001F6088"/>
    <w:rsid w:val="00205F35"/>
    <w:rsid w:val="002066F7"/>
    <w:rsid w:val="00211F24"/>
    <w:rsid w:val="00214539"/>
    <w:rsid w:val="002149E7"/>
    <w:rsid w:val="00214D94"/>
    <w:rsid w:val="002235D0"/>
    <w:rsid w:val="00230A3E"/>
    <w:rsid w:val="00242F4D"/>
    <w:rsid w:val="00244F4A"/>
    <w:rsid w:val="00245FC6"/>
    <w:rsid w:val="00255687"/>
    <w:rsid w:val="00260427"/>
    <w:rsid w:val="00274CDC"/>
    <w:rsid w:val="00274D94"/>
    <w:rsid w:val="002777A7"/>
    <w:rsid w:val="002807E1"/>
    <w:rsid w:val="002820D9"/>
    <w:rsid w:val="00284AA8"/>
    <w:rsid w:val="00292C4F"/>
    <w:rsid w:val="00293308"/>
    <w:rsid w:val="002957A2"/>
    <w:rsid w:val="002A104F"/>
    <w:rsid w:val="002A12F0"/>
    <w:rsid w:val="002B1D0B"/>
    <w:rsid w:val="002B2BD7"/>
    <w:rsid w:val="002B5D75"/>
    <w:rsid w:val="002C2477"/>
    <w:rsid w:val="002C3E6B"/>
    <w:rsid w:val="002C4339"/>
    <w:rsid w:val="002C5213"/>
    <w:rsid w:val="002C5748"/>
    <w:rsid w:val="002D2BD8"/>
    <w:rsid w:val="002D5D6E"/>
    <w:rsid w:val="002D5EFF"/>
    <w:rsid w:val="002E0724"/>
    <w:rsid w:val="002F3A59"/>
    <w:rsid w:val="002F5D7B"/>
    <w:rsid w:val="002F5DBA"/>
    <w:rsid w:val="00306FC4"/>
    <w:rsid w:val="00307967"/>
    <w:rsid w:val="00313FCE"/>
    <w:rsid w:val="00314193"/>
    <w:rsid w:val="00333B02"/>
    <w:rsid w:val="00333BF2"/>
    <w:rsid w:val="0033413A"/>
    <w:rsid w:val="00334840"/>
    <w:rsid w:val="00336A16"/>
    <w:rsid w:val="00347A2C"/>
    <w:rsid w:val="00351BE0"/>
    <w:rsid w:val="00353E24"/>
    <w:rsid w:val="003612F5"/>
    <w:rsid w:val="003700A5"/>
    <w:rsid w:val="00373714"/>
    <w:rsid w:val="003850E8"/>
    <w:rsid w:val="003900A2"/>
    <w:rsid w:val="00393DBD"/>
    <w:rsid w:val="003978B9"/>
    <w:rsid w:val="003A2AAD"/>
    <w:rsid w:val="003B4327"/>
    <w:rsid w:val="003C1A2B"/>
    <w:rsid w:val="003C1F77"/>
    <w:rsid w:val="003C68C1"/>
    <w:rsid w:val="003D324B"/>
    <w:rsid w:val="003D4883"/>
    <w:rsid w:val="003D6BEF"/>
    <w:rsid w:val="003D7DDF"/>
    <w:rsid w:val="003F2A5D"/>
    <w:rsid w:val="004069EA"/>
    <w:rsid w:val="0042239B"/>
    <w:rsid w:val="00427EB7"/>
    <w:rsid w:val="00464794"/>
    <w:rsid w:val="004752E1"/>
    <w:rsid w:val="004755D2"/>
    <w:rsid w:val="004814CB"/>
    <w:rsid w:val="004848BA"/>
    <w:rsid w:val="004B1A41"/>
    <w:rsid w:val="004C6499"/>
    <w:rsid w:val="004D12D6"/>
    <w:rsid w:val="004D2341"/>
    <w:rsid w:val="004D2709"/>
    <w:rsid w:val="004E478F"/>
    <w:rsid w:val="004F6506"/>
    <w:rsid w:val="004F69B1"/>
    <w:rsid w:val="00504B6B"/>
    <w:rsid w:val="00510853"/>
    <w:rsid w:val="005144B1"/>
    <w:rsid w:val="00516DB3"/>
    <w:rsid w:val="00525B39"/>
    <w:rsid w:val="005272A9"/>
    <w:rsid w:val="005301E5"/>
    <w:rsid w:val="00554793"/>
    <w:rsid w:val="00555BEC"/>
    <w:rsid w:val="00555C90"/>
    <w:rsid w:val="0056730E"/>
    <w:rsid w:val="00577FF3"/>
    <w:rsid w:val="00581D00"/>
    <w:rsid w:val="0058439D"/>
    <w:rsid w:val="00592AE5"/>
    <w:rsid w:val="00594E7D"/>
    <w:rsid w:val="005A0126"/>
    <w:rsid w:val="005C2783"/>
    <w:rsid w:val="005C2EFE"/>
    <w:rsid w:val="005C3DFC"/>
    <w:rsid w:val="005C4523"/>
    <w:rsid w:val="005C770E"/>
    <w:rsid w:val="005C7A2F"/>
    <w:rsid w:val="005D74BB"/>
    <w:rsid w:val="005E712F"/>
    <w:rsid w:val="005F25FF"/>
    <w:rsid w:val="005F4F86"/>
    <w:rsid w:val="006124BC"/>
    <w:rsid w:val="0062094C"/>
    <w:rsid w:val="00625F67"/>
    <w:rsid w:val="00641FBB"/>
    <w:rsid w:val="0064424D"/>
    <w:rsid w:val="00644B48"/>
    <w:rsid w:val="00645A31"/>
    <w:rsid w:val="00653BA6"/>
    <w:rsid w:val="00656F9F"/>
    <w:rsid w:val="006636AD"/>
    <w:rsid w:val="00671205"/>
    <w:rsid w:val="006713B2"/>
    <w:rsid w:val="00672A5B"/>
    <w:rsid w:val="0068569D"/>
    <w:rsid w:val="006B6663"/>
    <w:rsid w:val="006E10A3"/>
    <w:rsid w:val="006F3A57"/>
    <w:rsid w:val="00700B78"/>
    <w:rsid w:val="00722C0E"/>
    <w:rsid w:val="00725318"/>
    <w:rsid w:val="00743C36"/>
    <w:rsid w:val="00750849"/>
    <w:rsid w:val="007534F6"/>
    <w:rsid w:val="00754BFA"/>
    <w:rsid w:val="00754E2A"/>
    <w:rsid w:val="007558E2"/>
    <w:rsid w:val="00763A0A"/>
    <w:rsid w:val="0076466D"/>
    <w:rsid w:val="00764FE9"/>
    <w:rsid w:val="00767133"/>
    <w:rsid w:val="00772717"/>
    <w:rsid w:val="00776D6D"/>
    <w:rsid w:val="00777F73"/>
    <w:rsid w:val="0078241C"/>
    <w:rsid w:val="00783514"/>
    <w:rsid w:val="007868A7"/>
    <w:rsid w:val="007A15CF"/>
    <w:rsid w:val="007A19EA"/>
    <w:rsid w:val="007A7D4A"/>
    <w:rsid w:val="007B6EBC"/>
    <w:rsid w:val="007C6ABE"/>
    <w:rsid w:val="007D038A"/>
    <w:rsid w:val="007D152E"/>
    <w:rsid w:val="007D173C"/>
    <w:rsid w:val="007E310D"/>
    <w:rsid w:val="007E505D"/>
    <w:rsid w:val="007E5B3B"/>
    <w:rsid w:val="007F6CB2"/>
    <w:rsid w:val="007F7C2C"/>
    <w:rsid w:val="0080438D"/>
    <w:rsid w:val="00811CA3"/>
    <w:rsid w:val="00812146"/>
    <w:rsid w:val="00815C09"/>
    <w:rsid w:val="008309F6"/>
    <w:rsid w:val="0083576D"/>
    <w:rsid w:val="008423B2"/>
    <w:rsid w:val="00856802"/>
    <w:rsid w:val="0086378B"/>
    <w:rsid w:val="0087021C"/>
    <w:rsid w:val="00873677"/>
    <w:rsid w:val="008758B3"/>
    <w:rsid w:val="008815AE"/>
    <w:rsid w:val="00892AB8"/>
    <w:rsid w:val="00892BC0"/>
    <w:rsid w:val="008942F0"/>
    <w:rsid w:val="008975DE"/>
    <w:rsid w:val="008B090F"/>
    <w:rsid w:val="008B2556"/>
    <w:rsid w:val="008B307C"/>
    <w:rsid w:val="008B55EC"/>
    <w:rsid w:val="008B57DF"/>
    <w:rsid w:val="008C1C8A"/>
    <w:rsid w:val="008E014E"/>
    <w:rsid w:val="008F0076"/>
    <w:rsid w:val="008F0E05"/>
    <w:rsid w:val="008F47EA"/>
    <w:rsid w:val="008F58DA"/>
    <w:rsid w:val="008F6D2D"/>
    <w:rsid w:val="00902381"/>
    <w:rsid w:val="00903931"/>
    <w:rsid w:val="00907F58"/>
    <w:rsid w:val="00910F02"/>
    <w:rsid w:val="00912024"/>
    <w:rsid w:val="0091383E"/>
    <w:rsid w:val="00915705"/>
    <w:rsid w:val="00915DC6"/>
    <w:rsid w:val="0091650C"/>
    <w:rsid w:val="00922ABA"/>
    <w:rsid w:val="009269C2"/>
    <w:rsid w:val="00926DA3"/>
    <w:rsid w:val="009309B2"/>
    <w:rsid w:val="00935F97"/>
    <w:rsid w:val="00942E97"/>
    <w:rsid w:val="00943167"/>
    <w:rsid w:val="00946470"/>
    <w:rsid w:val="00946D0C"/>
    <w:rsid w:val="00951994"/>
    <w:rsid w:val="009540FD"/>
    <w:rsid w:val="00954AA5"/>
    <w:rsid w:val="0096003D"/>
    <w:rsid w:val="009645F2"/>
    <w:rsid w:val="00965111"/>
    <w:rsid w:val="00970BC6"/>
    <w:rsid w:val="00973E25"/>
    <w:rsid w:val="009943DA"/>
    <w:rsid w:val="0099736C"/>
    <w:rsid w:val="009A13B3"/>
    <w:rsid w:val="009C04ED"/>
    <w:rsid w:val="009D06CC"/>
    <w:rsid w:val="009D0FC7"/>
    <w:rsid w:val="009E4518"/>
    <w:rsid w:val="009E5130"/>
    <w:rsid w:val="00A06B75"/>
    <w:rsid w:val="00A124B4"/>
    <w:rsid w:val="00A13296"/>
    <w:rsid w:val="00A155E1"/>
    <w:rsid w:val="00A32E06"/>
    <w:rsid w:val="00A36C0F"/>
    <w:rsid w:val="00A377EE"/>
    <w:rsid w:val="00A46F13"/>
    <w:rsid w:val="00A5040C"/>
    <w:rsid w:val="00A5496B"/>
    <w:rsid w:val="00A54CDC"/>
    <w:rsid w:val="00A55106"/>
    <w:rsid w:val="00A65051"/>
    <w:rsid w:val="00A65267"/>
    <w:rsid w:val="00A724D2"/>
    <w:rsid w:val="00A7277E"/>
    <w:rsid w:val="00A76276"/>
    <w:rsid w:val="00A93D6D"/>
    <w:rsid w:val="00A93EE4"/>
    <w:rsid w:val="00AA396D"/>
    <w:rsid w:val="00AA43DA"/>
    <w:rsid w:val="00AA5FF4"/>
    <w:rsid w:val="00AA6118"/>
    <w:rsid w:val="00AB34B6"/>
    <w:rsid w:val="00AB54AE"/>
    <w:rsid w:val="00AD413A"/>
    <w:rsid w:val="00AE091E"/>
    <w:rsid w:val="00AE0CFD"/>
    <w:rsid w:val="00AE5DED"/>
    <w:rsid w:val="00AF6D32"/>
    <w:rsid w:val="00B01559"/>
    <w:rsid w:val="00B01896"/>
    <w:rsid w:val="00B02C0E"/>
    <w:rsid w:val="00B06C9A"/>
    <w:rsid w:val="00B12C7B"/>
    <w:rsid w:val="00B17D5D"/>
    <w:rsid w:val="00B17DDE"/>
    <w:rsid w:val="00B31054"/>
    <w:rsid w:val="00B40474"/>
    <w:rsid w:val="00B43726"/>
    <w:rsid w:val="00B5178F"/>
    <w:rsid w:val="00B5369D"/>
    <w:rsid w:val="00B53721"/>
    <w:rsid w:val="00B55923"/>
    <w:rsid w:val="00B67204"/>
    <w:rsid w:val="00B760E7"/>
    <w:rsid w:val="00B90435"/>
    <w:rsid w:val="00B97D45"/>
    <w:rsid w:val="00BA0466"/>
    <w:rsid w:val="00BA7A30"/>
    <w:rsid w:val="00BB1392"/>
    <w:rsid w:val="00BB4B68"/>
    <w:rsid w:val="00BC1F61"/>
    <w:rsid w:val="00BC208E"/>
    <w:rsid w:val="00BC762F"/>
    <w:rsid w:val="00BD4E75"/>
    <w:rsid w:val="00BD7229"/>
    <w:rsid w:val="00BD756D"/>
    <w:rsid w:val="00BE1CA3"/>
    <w:rsid w:val="00BF0D08"/>
    <w:rsid w:val="00BF2071"/>
    <w:rsid w:val="00C041BB"/>
    <w:rsid w:val="00C10BCC"/>
    <w:rsid w:val="00C112A6"/>
    <w:rsid w:val="00C22C4B"/>
    <w:rsid w:val="00C2730D"/>
    <w:rsid w:val="00C27701"/>
    <w:rsid w:val="00C32BA8"/>
    <w:rsid w:val="00C42182"/>
    <w:rsid w:val="00C43051"/>
    <w:rsid w:val="00C437B8"/>
    <w:rsid w:val="00C4445F"/>
    <w:rsid w:val="00C50DD6"/>
    <w:rsid w:val="00C80B71"/>
    <w:rsid w:val="00C856D7"/>
    <w:rsid w:val="00C96F1E"/>
    <w:rsid w:val="00CA01BD"/>
    <w:rsid w:val="00CA0F58"/>
    <w:rsid w:val="00CA3FB5"/>
    <w:rsid w:val="00CB1DF3"/>
    <w:rsid w:val="00CB4406"/>
    <w:rsid w:val="00CC2165"/>
    <w:rsid w:val="00CD476D"/>
    <w:rsid w:val="00CE1A17"/>
    <w:rsid w:val="00CE66AD"/>
    <w:rsid w:val="00CF1944"/>
    <w:rsid w:val="00CF442F"/>
    <w:rsid w:val="00D02719"/>
    <w:rsid w:val="00D07B1B"/>
    <w:rsid w:val="00D2282D"/>
    <w:rsid w:val="00D24888"/>
    <w:rsid w:val="00D25481"/>
    <w:rsid w:val="00D36907"/>
    <w:rsid w:val="00D4511D"/>
    <w:rsid w:val="00D52260"/>
    <w:rsid w:val="00D65523"/>
    <w:rsid w:val="00D72356"/>
    <w:rsid w:val="00D7262C"/>
    <w:rsid w:val="00D72F81"/>
    <w:rsid w:val="00D75F70"/>
    <w:rsid w:val="00D81695"/>
    <w:rsid w:val="00D85402"/>
    <w:rsid w:val="00D87288"/>
    <w:rsid w:val="00D91EC3"/>
    <w:rsid w:val="00D9354F"/>
    <w:rsid w:val="00DA3B80"/>
    <w:rsid w:val="00DA3F37"/>
    <w:rsid w:val="00DB2429"/>
    <w:rsid w:val="00DB3F0E"/>
    <w:rsid w:val="00DB45B3"/>
    <w:rsid w:val="00DB5E64"/>
    <w:rsid w:val="00DB7E33"/>
    <w:rsid w:val="00DC69DC"/>
    <w:rsid w:val="00DF0AF2"/>
    <w:rsid w:val="00DF5D82"/>
    <w:rsid w:val="00E01070"/>
    <w:rsid w:val="00E03843"/>
    <w:rsid w:val="00E03D4C"/>
    <w:rsid w:val="00E069B5"/>
    <w:rsid w:val="00E121A3"/>
    <w:rsid w:val="00E12C24"/>
    <w:rsid w:val="00E133AF"/>
    <w:rsid w:val="00E140D4"/>
    <w:rsid w:val="00E159D9"/>
    <w:rsid w:val="00E20CF7"/>
    <w:rsid w:val="00E21621"/>
    <w:rsid w:val="00E251BF"/>
    <w:rsid w:val="00E27E17"/>
    <w:rsid w:val="00E34B20"/>
    <w:rsid w:val="00E40C86"/>
    <w:rsid w:val="00E4124A"/>
    <w:rsid w:val="00E45DFA"/>
    <w:rsid w:val="00E56325"/>
    <w:rsid w:val="00E60A09"/>
    <w:rsid w:val="00E618AD"/>
    <w:rsid w:val="00E63900"/>
    <w:rsid w:val="00E65436"/>
    <w:rsid w:val="00E67704"/>
    <w:rsid w:val="00E76022"/>
    <w:rsid w:val="00EA377A"/>
    <w:rsid w:val="00EA3CAA"/>
    <w:rsid w:val="00EA69BF"/>
    <w:rsid w:val="00EB0539"/>
    <w:rsid w:val="00EB29DA"/>
    <w:rsid w:val="00EB45B1"/>
    <w:rsid w:val="00EB608B"/>
    <w:rsid w:val="00EB7343"/>
    <w:rsid w:val="00EC136C"/>
    <w:rsid w:val="00EE1DD0"/>
    <w:rsid w:val="00EE48C8"/>
    <w:rsid w:val="00EF4FF2"/>
    <w:rsid w:val="00F008EF"/>
    <w:rsid w:val="00F0215E"/>
    <w:rsid w:val="00F022F9"/>
    <w:rsid w:val="00F1131E"/>
    <w:rsid w:val="00F3196A"/>
    <w:rsid w:val="00F47050"/>
    <w:rsid w:val="00F53941"/>
    <w:rsid w:val="00F56AC1"/>
    <w:rsid w:val="00F605FF"/>
    <w:rsid w:val="00F653B1"/>
    <w:rsid w:val="00F704E6"/>
    <w:rsid w:val="00F72FAB"/>
    <w:rsid w:val="00F744C8"/>
    <w:rsid w:val="00F74B12"/>
    <w:rsid w:val="00F75BAA"/>
    <w:rsid w:val="00F830C0"/>
    <w:rsid w:val="00F84B87"/>
    <w:rsid w:val="00F858D9"/>
    <w:rsid w:val="00F96634"/>
    <w:rsid w:val="00FC1460"/>
    <w:rsid w:val="00FC3D59"/>
    <w:rsid w:val="00FD26D6"/>
    <w:rsid w:val="00FD3D6E"/>
    <w:rsid w:val="00FE1FDB"/>
    <w:rsid w:val="00FE3F3C"/>
    <w:rsid w:val="00FE4538"/>
    <w:rsid w:val="00FF5435"/>
    <w:rsid w:val="00FF779D"/>
  </w:rsids>
  <m:mathPr>
    <m:mathFont m:val="Cambria Math"/>
    <m:brkBin m:val="before"/>
    <m:brkBinSub m:val="--"/>
    <m:smallFrac/>
    <m:dispDef/>
    <m:lMargin m:val="0"/>
    <m:rMargin m:val="0"/>
    <m:defJc m:val="centerGroup"/>
    <m:wrapRight/>
    <m:intLim m:val="subSup"/>
    <m:naryLim m:val="subSup"/>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CACD7D8-96C6-4DF7-97CC-80875DC99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sz w:val="24"/>
        <w:szCs w:val="24"/>
        <w:lang w:val="en-US"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lsdException w:name="No Spacing" w:uiPriority="1" w:qFormat="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7372"/>
    <w:pPr>
      <w:spacing w:after="200"/>
    </w:pPr>
  </w:style>
  <w:style w:type="paragraph" w:styleId="Heading1">
    <w:name w:val="heading 1"/>
    <w:basedOn w:val="Normal"/>
    <w:next w:val="Normal"/>
    <w:link w:val="Heading1Char"/>
    <w:uiPriority w:val="9"/>
    <w:qFormat/>
    <w:rsid w:val="00373714"/>
    <w:pPr>
      <w:keepNext/>
      <w:keepLines/>
      <w:spacing w:before="480" w:after="0"/>
      <w:outlineLvl w:val="0"/>
    </w:pPr>
    <w:rPr>
      <w:rFonts w:ascii="Calibri" w:eastAsia="Times New Roman" w:hAnsi="Calibri"/>
      <w:b/>
      <w:bCs/>
      <w:color w:val="345A8A"/>
      <w:sz w:val="32"/>
      <w:szCs w:val="32"/>
    </w:rPr>
  </w:style>
  <w:style w:type="paragraph" w:styleId="Heading2">
    <w:name w:val="heading 2"/>
    <w:basedOn w:val="Normal"/>
    <w:next w:val="Normal"/>
    <w:link w:val="Heading2Char"/>
    <w:uiPriority w:val="9"/>
    <w:unhideWhenUsed/>
    <w:qFormat/>
    <w:rsid w:val="00373714"/>
    <w:pPr>
      <w:keepNext/>
      <w:keepLines/>
      <w:spacing w:before="200" w:after="0"/>
      <w:outlineLvl w:val="1"/>
    </w:pPr>
    <w:rPr>
      <w:rFonts w:ascii="Calibri" w:eastAsia="Times New Roman" w:hAnsi="Calibri"/>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73714"/>
    <w:rPr>
      <w:rFonts w:ascii="Calibri" w:eastAsia="Times New Roman" w:hAnsi="Calibri" w:cs="Times New Roman"/>
      <w:b/>
      <w:bCs/>
      <w:color w:val="345A8A"/>
      <w:sz w:val="32"/>
      <w:szCs w:val="32"/>
    </w:rPr>
  </w:style>
  <w:style w:type="character" w:customStyle="1" w:styleId="Heading2Char">
    <w:name w:val="Heading 2 Char"/>
    <w:link w:val="Heading2"/>
    <w:uiPriority w:val="9"/>
    <w:rsid w:val="00373714"/>
    <w:rPr>
      <w:rFonts w:ascii="Calibri" w:eastAsia="Times New Roman" w:hAnsi="Calibri" w:cs="Times New Roman"/>
      <w:b/>
      <w:bCs/>
      <w:color w:val="4F81BD"/>
      <w:sz w:val="26"/>
      <w:szCs w:val="26"/>
    </w:rPr>
  </w:style>
  <w:style w:type="table" w:styleId="TableGrid">
    <w:name w:val="Table Grid"/>
    <w:basedOn w:val="TableNormal"/>
    <w:rsid w:val="0091570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rsid w:val="00C42182"/>
    <w:pPr>
      <w:spacing w:after="0"/>
    </w:pPr>
    <w:rPr>
      <w:rFonts w:ascii="Tahoma" w:hAnsi="Tahoma" w:cs="Tahoma"/>
      <w:sz w:val="16"/>
      <w:szCs w:val="16"/>
    </w:rPr>
  </w:style>
  <w:style w:type="character" w:customStyle="1" w:styleId="BalloonTextChar">
    <w:name w:val="Balloon Text Char"/>
    <w:link w:val="BalloonText"/>
    <w:uiPriority w:val="99"/>
    <w:rsid w:val="00C42182"/>
    <w:rPr>
      <w:rFonts w:ascii="Tahoma" w:hAnsi="Tahoma" w:cs="Tahoma"/>
      <w:sz w:val="16"/>
      <w:szCs w:val="16"/>
      <w:lang w:val="en-US"/>
    </w:rPr>
  </w:style>
  <w:style w:type="table" w:styleId="ColorfulList">
    <w:name w:val="Colorful List"/>
    <w:basedOn w:val="TableNormal"/>
    <w:rsid w:val="00743C36"/>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2">
    <w:name w:val="Colorful List Accent 2"/>
    <w:basedOn w:val="TableNormal"/>
    <w:rsid w:val="00743C36"/>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rsid w:val="00743C36"/>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QQuestionTable">
    <w:name w:val="QQuestionTable"/>
    <w:uiPriority w:val="99"/>
    <w:qFormat/>
    <w:rsid w:val="009943DA"/>
    <w:pPr>
      <w:jc w:val="center"/>
    </w:pPr>
    <w:rPr>
      <w:rFonts w:asciiTheme="minorHAnsi" w:eastAsiaTheme="minorEastAsia" w:hAnsiTheme="minorHAnsi" w:cstheme="minorBidi"/>
      <w:sz w:val="22"/>
      <w:szCs w:val="22"/>
      <w:lang w:val="nl-NL" w:eastAsia="nl-NL"/>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9943DA"/>
    <w:rPr>
      <w:rFonts w:asciiTheme="minorHAnsi" w:eastAsiaTheme="minorEastAsia" w:hAnsiTheme="minorHAnsi" w:cstheme="minorBidi"/>
      <w:color w:val="FFFFFF" w:themeColor="background1"/>
      <w:sz w:val="22"/>
      <w:szCs w:val="22"/>
    </w:rPr>
  </w:style>
  <w:style w:type="paragraph" w:styleId="ListParagraph">
    <w:name w:val="List Paragraph"/>
    <w:basedOn w:val="Normal"/>
    <w:uiPriority w:val="34"/>
    <w:qFormat/>
    <w:rsid w:val="009943DA"/>
    <w:pPr>
      <w:spacing w:after="0" w:line="276" w:lineRule="auto"/>
      <w:ind w:left="720"/>
      <w:contextualSpacing/>
    </w:pPr>
    <w:rPr>
      <w:rFonts w:asciiTheme="minorHAnsi" w:eastAsiaTheme="minorEastAsia" w:hAnsiTheme="minorHAnsi" w:cstheme="minorBidi"/>
      <w:sz w:val="22"/>
      <w:szCs w:val="22"/>
    </w:rPr>
  </w:style>
  <w:style w:type="numbering" w:customStyle="1" w:styleId="Singlepunch">
    <w:name w:val="Single punch"/>
    <w:rsid w:val="009943DA"/>
    <w:pPr>
      <w:numPr>
        <w:numId w:val="2"/>
      </w:numPr>
    </w:pPr>
  </w:style>
  <w:style w:type="paragraph" w:styleId="Bibliography">
    <w:name w:val="Bibliography"/>
    <w:basedOn w:val="Normal"/>
    <w:next w:val="Normal"/>
    <w:uiPriority w:val="37"/>
    <w:unhideWhenUsed/>
    <w:rsid w:val="00B97D45"/>
  </w:style>
  <w:style w:type="paragraph" w:styleId="DocumentMap">
    <w:name w:val="Document Map"/>
    <w:basedOn w:val="Normal"/>
    <w:link w:val="DocumentMapChar"/>
    <w:rsid w:val="00092930"/>
    <w:pPr>
      <w:spacing w:after="0"/>
    </w:pPr>
    <w:rPr>
      <w:rFonts w:ascii="Lucida Grande" w:hAnsi="Lucida Grande"/>
    </w:rPr>
  </w:style>
  <w:style w:type="character" w:customStyle="1" w:styleId="DocumentMapChar">
    <w:name w:val="Document Map Char"/>
    <w:basedOn w:val="DefaultParagraphFont"/>
    <w:link w:val="DocumentMap"/>
    <w:rsid w:val="00092930"/>
    <w:rPr>
      <w:rFonts w:ascii="Lucida Grande" w:hAnsi="Lucida Grande"/>
      <w:sz w:val="24"/>
      <w:szCs w:val="24"/>
    </w:rPr>
  </w:style>
  <w:style w:type="paragraph" w:styleId="NoSpacing">
    <w:name w:val="No Spacing"/>
    <w:link w:val="NoSpacingChar"/>
    <w:uiPriority w:val="1"/>
    <w:qFormat/>
    <w:rsid w:val="00672A5B"/>
    <w:rPr>
      <w:rFonts w:asciiTheme="minorHAnsi" w:eastAsiaTheme="minorHAnsi" w:hAnsiTheme="minorHAnsi" w:cstheme="minorBidi"/>
      <w:sz w:val="22"/>
      <w:szCs w:val="22"/>
      <w:lang w:val="nl-NL"/>
    </w:rPr>
  </w:style>
  <w:style w:type="paragraph" w:styleId="Header">
    <w:name w:val="header"/>
    <w:basedOn w:val="Normal"/>
    <w:link w:val="HeaderChar"/>
    <w:rsid w:val="002D2BD8"/>
    <w:pPr>
      <w:tabs>
        <w:tab w:val="center" w:pos="4536"/>
        <w:tab w:val="right" w:pos="9072"/>
      </w:tabs>
      <w:spacing w:after="0"/>
    </w:pPr>
  </w:style>
  <w:style w:type="character" w:customStyle="1" w:styleId="HeaderChar">
    <w:name w:val="Header Char"/>
    <w:basedOn w:val="DefaultParagraphFont"/>
    <w:link w:val="Header"/>
    <w:rsid w:val="002D2BD8"/>
  </w:style>
  <w:style w:type="paragraph" w:styleId="Footer">
    <w:name w:val="footer"/>
    <w:basedOn w:val="Normal"/>
    <w:link w:val="FooterChar"/>
    <w:rsid w:val="002D2BD8"/>
    <w:pPr>
      <w:tabs>
        <w:tab w:val="center" w:pos="4536"/>
        <w:tab w:val="right" w:pos="9072"/>
      </w:tabs>
      <w:spacing w:after="0"/>
    </w:pPr>
  </w:style>
  <w:style w:type="character" w:customStyle="1" w:styleId="FooterChar">
    <w:name w:val="Footer Char"/>
    <w:basedOn w:val="DefaultParagraphFont"/>
    <w:link w:val="Footer"/>
    <w:rsid w:val="002D2BD8"/>
  </w:style>
  <w:style w:type="table" w:styleId="LightShading-Accent1">
    <w:name w:val="Light Shading Accent 1"/>
    <w:basedOn w:val="TableNormal"/>
    <w:uiPriority w:val="60"/>
    <w:rsid w:val="002D2BD8"/>
    <w:rPr>
      <w:rFonts w:asciiTheme="minorHAnsi" w:eastAsiaTheme="minorEastAsia" w:hAnsiTheme="minorHAnsi" w:cstheme="minorBidi"/>
      <w:color w:val="365F91" w:themeColor="accent1" w:themeShade="BF"/>
      <w:sz w:val="22"/>
      <w:szCs w:val="22"/>
      <w:lang w:val="nl-NL" w:eastAsia="nl-NL"/>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TOCHeading">
    <w:name w:val="TOC Heading"/>
    <w:basedOn w:val="Heading1"/>
    <w:next w:val="Normal"/>
    <w:uiPriority w:val="39"/>
    <w:unhideWhenUsed/>
    <w:qFormat/>
    <w:rsid w:val="002D2BD8"/>
    <w:pPr>
      <w:spacing w:line="276" w:lineRule="auto"/>
      <w:outlineLvl w:val="9"/>
    </w:pPr>
    <w:rPr>
      <w:rFonts w:asciiTheme="majorHAnsi" w:eastAsiaTheme="majorEastAsia" w:hAnsiTheme="majorHAnsi" w:cstheme="majorBidi"/>
      <w:color w:val="365F91" w:themeColor="accent1" w:themeShade="BF"/>
      <w:sz w:val="28"/>
      <w:szCs w:val="28"/>
      <w:lang w:val="nl-NL" w:eastAsia="nl-NL"/>
    </w:rPr>
  </w:style>
  <w:style w:type="paragraph" w:styleId="TOC1">
    <w:name w:val="toc 1"/>
    <w:basedOn w:val="Normal"/>
    <w:next w:val="Normal"/>
    <w:autoRedefine/>
    <w:uiPriority w:val="39"/>
    <w:rsid w:val="002D2BD8"/>
    <w:pPr>
      <w:spacing w:before="120" w:after="0"/>
    </w:pPr>
    <w:rPr>
      <w:rFonts w:asciiTheme="minorHAnsi" w:hAnsiTheme="minorHAnsi"/>
      <w:b/>
    </w:rPr>
  </w:style>
  <w:style w:type="paragraph" w:styleId="TOC2">
    <w:name w:val="toc 2"/>
    <w:basedOn w:val="Normal"/>
    <w:next w:val="Normal"/>
    <w:autoRedefine/>
    <w:uiPriority w:val="39"/>
    <w:rsid w:val="002D2BD8"/>
    <w:pPr>
      <w:spacing w:after="0"/>
      <w:ind w:left="240"/>
    </w:pPr>
    <w:rPr>
      <w:rFonts w:asciiTheme="minorHAnsi" w:hAnsiTheme="minorHAnsi"/>
      <w:b/>
      <w:sz w:val="22"/>
      <w:szCs w:val="22"/>
    </w:rPr>
  </w:style>
  <w:style w:type="paragraph" w:styleId="TOC3">
    <w:name w:val="toc 3"/>
    <w:basedOn w:val="Normal"/>
    <w:next w:val="Normal"/>
    <w:autoRedefine/>
    <w:uiPriority w:val="39"/>
    <w:rsid w:val="00A5496B"/>
    <w:pPr>
      <w:spacing w:after="0" w:line="360" w:lineRule="auto"/>
    </w:pPr>
    <w:rPr>
      <w:rFonts w:asciiTheme="minorHAnsi" w:hAnsiTheme="minorHAnsi"/>
      <w:sz w:val="22"/>
      <w:szCs w:val="22"/>
    </w:rPr>
  </w:style>
  <w:style w:type="paragraph" w:styleId="TOC4">
    <w:name w:val="toc 4"/>
    <w:basedOn w:val="Normal"/>
    <w:next w:val="Normal"/>
    <w:autoRedefine/>
    <w:rsid w:val="002D2BD8"/>
    <w:pPr>
      <w:spacing w:after="0"/>
      <w:ind w:left="720"/>
    </w:pPr>
    <w:rPr>
      <w:rFonts w:asciiTheme="minorHAnsi" w:hAnsiTheme="minorHAnsi"/>
      <w:sz w:val="20"/>
      <w:szCs w:val="20"/>
    </w:rPr>
  </w:style>
  <w:style w:type="paragraph" w:styleId="TOC5">
    <w:name w:val="toc 5"/>
    <w:basedOn w:val="Normal"/>
    <w:next w:val="Normal"/>
    <w:autoRedefine/>
    <w:rsid w:val="002D2BD8"/>
    <w:pPr>
      <w:spacing w:after="0"/>
      <w:ind w:left="960"/>
    </w:pPr>
    <w:rPr>
      <w:rFonts w:asciiTheme="minorHAnsi" w:hAnsiTheme="minorHAnsi"/>
      <w:sz w:val="20"/>
      <w:szCs w:val="20"/>
    </w:rPr>
  </w:style>
  <w:style w:type="paragraph" w:styleId="TOC6">
    <w:name w:val="toc 6"/>
    <w:basedOn w:val="Normal"/>
    <w:next w:val="Normal"/>
    <w:autoRedefine/>
    <w:rsid w:val="002D2BD8"/>
    <w:pPr>
      <w:spacing w:after="0"/>
      <w:ind w:left="1200"/>
    </w:pPr>
    <w:rPr>
      <w:rFonts w:asciiTheme="minorHAnsi" w:hAnsiTheme="minorHAnsi"/>
      <w:sz w:val="20"/>
      <w:szCs w:val="20"/>
    </w:rPr>
  </w:style>
  <w:style w:type="paragraph" w:styleId="TOC7">
    <w:name w:val="toc 7"/>
    <w:basedOn w:val="Normal"/>
    <w:next w:val="Normal"/>
    <w:autoRedefine/>
    <w:rsid w:val="002D2BD8"/>
    <w:pPr>
      <w:spacing w:after="0"/>
      <w:ind w:left="1440"/>
    </w:pPr>
    <w:rPr>
      <w:rFonts w:asciiTheme="minorHAnsi" w:hAnsiTheme="minorHAnsi"/>
      <w:sz w:val="20"/>
      <w:szCs w:val="20"/>
    </w:rPr>
  </w:style>
  <w:style w:type="paragraph" w:styleId="TOC8">
    <w:name w:val="toc 8"/>
    <w:basedOn w:val="Normal"/>
    <w:next w:val="Normal"/>
    <w:autoRedefine/>
    <w:rsid w:val="002D2BD8"/>
    <w:pPr>
      <w:spacing w:after="0"/>
      <w:ind w:left="1680"/>
    </w:pPr>
    <w:rPr>
      <w:rFonts w:asciiTheme="minorHAnsi" w:hAnsiTheme="minorHAnsi"/>
      <w:sz w:val="20"/>
      <w:szCs w:val="20"/>
    </w:rPr>
  </w:style>
  <w:style w:type="paragraph" w:styleId="TOC9">
    <w:name w:val="toc 9"/>
    <w:basedOn w:val="Normal"/>
    <w:next w:val="Normal"/>
    <w:autoRedefine/>
    <w:rsid w:val="002D2BD8"/>
    <w:pPr>
      <w:spacing w:after="0"/>
      <w:ind w:left="1920"/>
    </w:pPr>
    <w:rPr>
      <w:rFonts w:asciiTheme="minorHAnsi" w:hAnsiTheme="minorHAnsi"/>
      <w:sz w:val="20"/>
      <w:szCs w:val="20"/>
    </w:rPr>
  </w:style>
  <w:style w:type="character" w:customStyle="1" w:styleId="NoSpacingChar">
    <w:name w:val="No Spacing Char"/>
    <w:basedOn w:val="DefaultParagraphFont"/>
    <w:link w:val="NoSpacing"/>
    <w:uiPriority w:val="1"/>
    <w:rsid w:val="00A5496B"/>
    <w:rPr>
      <w:rFonts w:asciiTheme="minorHAnsi" w:eastAsiaTheme="minorHAnsi" w:hAnsiTheme="minorHAnsi" w:cstheme="minorBidi"/>
      <w:sz w:val="22"/>
      <w:szCs w:val="22"/>
      <w:lang w:val="nl-NL"/>
    </w:rPr>
  </w:style>
  <w:style w:type="character" w:styleId="PlaceholderText">
    <w:name w:val="Placeholder Text"/>
    <w:basedOn w:val="DefaultParagraphFont"/>
    <w:uiPriority w:val="99"/>
    <w:rsid w:val="00A5496B"/>
    <w:rPr>
      <w:color w:val="808080"/>
    </w:rPr>
  </w:style>
  <w:style w:type="character" w:styleId="PageNumber">
    <w:name w:val="page number"/>
    <w:basedOn w:val="DefaultParagraphFont"/>
    <w:rsid w:val="00115139"/>
  </w:style>
  <w:style w:type="paragraph" w:styleId="FootnoteText">
    <w:name w:val="footnote text"/>
    <w:basedOn w:val="Normal"/>
    <w:link w:val="FootnoteTextChar"/>
    <w:rsid w:val="00115139"/>
    <w:pPr>
      <w:spacing w:after="0"/>
    </w:pPr>
  </w:style>
  <w:style w:type="character" w:customStyle="1" w:styleId="FootnoteTextChar">
    <w:name w:val="Footnote Text Char"/>
    <w:basedOn w:val="DefaultParagraphFont"/>
    <w:link w:val="FootnoteText"/>
    <w:rsid w:val="00115139"/>
  </w:style>
  <w:style w:type="character" w:styleId="FootnoteReference">
    <w:name w:val="footnote reference"/>
    <w:basedOn w:val="DefaultParagraphFont"/>
    <w:rsid w:val="001151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Macintosh%20HD:Users:joeyverbrugge:Downloads:Gender%20and%20Age.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Macintosh%20HD:Users:joeyverbrugge:Downloads:Gender%20and%20Ag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explosion val="8"/>
          <c:dLbls>
            <c:dLbl>
              <c:idx val="0"/>
              <c:layout>
                <c:manualLayout>
                  <c:x val="-0.17053930973673601"/>
                  <c:y val="9.4120066529391894E-2"/>
                </c:manualLayout>
              </c:layout>
              <c:spPr/>
              <c:txPr>
                <a:bodyPr/>
                <a:lstStyle/>
                <a:p>
                  <a:pPr>
                    <a:defRPr lang="nl-NL" sz="1100"/>
                  </a:pPr>
                  <a:endParaRPr lang="nl-NL"/>
                </a:p>
              </c:txPr>
              <c:showLegendKey val="0"/>
              <c:showVal val="1"/>
              <c:showCatName val="0"/>
              <c:showSerName val="0"/>
              <c:showPercent val="0"/>
              <c:showBubbleSize val="0"/>
              <c:extLst>
                <c:ext xmlns:c15="http://schemas.microsoft.com/office/drawing/2012/chart" uri="{CE6537A1-D6FC-4f65-9D91-7224C49458BB}"/>
              </c:extLst>
            </c:dLbl>
            <c:dLbl>
              <c:idx val="1"/>
              <c:layout>
                <c:manualLayout>
                  <c:x val="0.17895384951880999"/>
                  <c:y val="-5.7934164479439998E-2"/>
                </c:manualLayout>
              </c:layout>
              <c:spPr/>
              <c:txPr>
                <a:bodyPr/>
                <a:lstStyle/>
                <a:p>
                  <a:pPr>
                    <a:defRPr lang="nl-NL" sz="1100"/>
                  </a:pPr>
                  <a:endParaRPr lang="nl-NL"/>
                </a:p>
              </c:txP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lang="nl-NL" sz="1400"/>
                </a:pPr>
                <a:endParaRPr lang="nl-NL"/>
              </a:p>
            </c:txPr>
            <c:showLegendKey val="0"/>
            <c:showVal val="1"/>
            <c:showCatName val="0"/>
            <c:showSerName val="0"/>
            <c:showPercent val="0"/>
            <c:showBubbleSize val="0"/>
            <c:showLeaderLines val="1"/>
            <c:extLst>
              <c:ext xmlns:c15="http://schemas.microsoft.com/office/drawing/2012/chart" uri="{CE6537A1-D6FC-4f65-9D91-7224C49458BB}"/>
            </c:extLst>
          </c:dLbls>
          <c:cat>
            <c:strRef>
              <c:f>Blad1!$A$1:$A$2</c:f>
              <c:strCache>
                <c:ptCount val="2"/>
                <c:pt idx="0">
                  <c:v>Male</c:v>
                </c:pt>
                <c:pt idx="1">
                  <c:v>Female</c:v>
                </c:pt>
              </c:strCache>
            </c:strRef>
          </c:cat>
          <c:val>
            <c:numRef>
              <c:f>Blad1!$B$1:$B$2</c:f>
              <c:numCache>
                <c:formatCode>0%</c:formatCode>
                <c:ptCount val="2"/>
                <c:pt idx="0">
                  <c:v>0.35</c:v>
                </c:pt>
                <c:pt idx="1">
                  <c:v>0.65</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59287995944560901"/>
          <c:y val="0.42554206765820901"/>
          <c:w val="0.32174242206229697"/>
          <c:h val="0.31042540705771099"/>
        </c:manualLayout>
      </c:layout>
      <c:overlay val="0"/>
      <c:txPr>
        <a:bodyPr/>
        <a:lstStyle/>
        <a:p>
          <a:pPr>
            <a:defRPr lang="nl-NL" sz="1200"/>
          </a:pPr>
          <a:endParaRPr lang="nl-NL"/>
        </a:p>
      </c:txPr>
    </c:legend>
    <c:plotVisOnly val="1"/>
    <c:dispBlanksAs val="zero"/>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2863517060367"/>
          <c:y val="0.13936351706036701"/>
          <c:w val="0.81213648293963303"/>
          <c:h val="0.74465660542432199"/>
        </c:manualLayout>
      </c:layout>
      <c:barChart>
        <c:barDir val="col"/>
        <c:grouping val="clustered"/>
        <c:varyColors val="0"/>
        <c:ser>
          <c:idx val="0"/>
          <c:order val="0"/>
          <c:invertIfNegative val="0"/>
          <c:dLbls>
            <c:dLbl>
              <c:idx val="0"/>
              <c:layout>
                <c:manualLayout>
                  <c:x val="1.05744948180812E-2"/>
                  <c:y val="2.6304678653228299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3.5248316060270701E-3"/>
                  <c:y val="-8.7414110256554703E-4"/>
                </c:manualLayout>
              </c:layout>
              <c:showLegendKey val="0"/>
              <c:showVal val="1"/>
              <c:showCatName val="0"/>
              <c:showSerName val="0"/>
              <c:showPercent val="0"/>
              <c:showBubbleSize val="0"/>
              <c:extLst>
                <c:ext xmlns:c15="http://schemas.microsoft.com/office/drawing/2012/chart" uri="{CE6537A1-D6FC-4f65-9D91-7224C49458BB}"/>
              </c:extLst>
            </c:dLbl>
            <c:dLbl>
              <c:idx val="3"/>
              <c:layout>
                <c:manualLayout>
                  <c:x val="3.51928069011207E-3"/>
                  <c:y val="4.1929054175227902E-2"/>
                </c:manualLayout>
              </c:layout>
              <c:showLegendKey val="0"/>
              <c:showVal val="1"/>
              <c:showCatName val="0"/>
              <c:showSerName val="0"/>
              <c:showPercent val="0"/>
              <c:showBubbleSize val="0"/>
              <c:extLst>
                <c:ext xmlns:c15="http://schemas.microsoft.com/office/drawing/2012/chart" uri="{CE6537A1-D6FC-4f65-9D91-7224C49458BB}"/>
              </c:extLst>
            </c:dLbl>
            <c:dLbl>
              <c:idx val="4"/>
              <c:layout>
                <c:manualLayout>
                  <c:x val="0"/>
                  <c:y val="3.2536905048600399E-2"/>
                </c:manualLayout>
              </c:layout>
              <c:tx>
                <c:rich>
                  <a:bodyPr/>
                  <a:lstStyle/>
                  <a:p>
                    <a:r>
                      <a:rPr lang="nl-NL"/>
                      <a:t>6%</a:t>
                    </a:r>
                  </a:p>
                </c:rich>
              </c:tx>
              <c:showLegendKey val="0"/>
              <c:showVal val="1"/>
              <c:showCatName val="0"/>
              <c:showSerName val="0"/>
              <c:showPercent val="0"/>
              <c:showBubbleSize val="0"/>
              <c:extLst>
                <c:ext xmlns:c15="http://schemas.microsoft.com/office/drawing/2012/chart" uri="{CE6537A1-D6FC-4f65-9D91-7224C49458BB}"/>
              </c:extLst>
            </c:dLbl>
            <c:dLbl>
              <c:idx val="5"/>
              <c:layout>
                <c:manualLayout>
                  <c:x val="0"/>
                  <c:y val="2.60295240388803E-2"/>
                </c:manualLayout>
              </c:layout>
              <c:tx>
                <c:rich>
                  <a:bodyPr/>
                  <a:lstStyle/>
                  <a:p>
                    <a:r>
                      <a:rPr lang="nl-NL"/>
                      <a:t>1%</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lang="nl-NL"/>
                </a:pPr>
                <a:endParaRPr lang="nl-NL"/>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Blad1!$A$4:$A$9</c:f>
              <c:strCache>
                <c:ptCount val="6"/>
                <c:pt idx="0">
                  <c:v>18-25</c:v>
                </c:pt>
                <c:pt idx="1">
                  <c:v>26-35</c:v>
                </c:pt>
                <c:pt idx="2">
                  <c:v>36-45</c:v>
                </c:pt>
                <c:pt idx="3">
                  <c:v>46-55</c:v>
                </c:pt>
                <c:pt idx="4">
                  <c:v>56-65</c:v>
                </c:pt>
                <c:pt idx="5">
                  <c:v>66-75</c:v>
                </c:pt>
              </c:strCache>
            </c:strRef>
          </c:cat>
          <c:val>
            <c:numRef>
              <c:f>Blad1!$B$4:$B$9</c:f>
              <c:numCache>
                <c:formatCode>#,#00%</c:formatCode>
                <c:ptCount val="6"/>
                <c:pt idx="0">
                  <c:v>0.27100000000000002</c:v>
                </c:pt>
                <c:pt idx="1">
                  <c:v>0.29199999999999998</c:v>
                </c:pt>
                <c:pt idx="2">
                  <c:v>0.187</c:v>
                </c:pt>
                <c:pt idx="3">
                  <c:v>0.17399999999999999</c:v>
                </c:pt>
                <c:pt idx="4">
                  <c:v>6.2E-2</c:v>
                </c:pt>
                <c:pt idx="5">
                  <c:v>1.4E-2</c:v>
                </c:pt>
              </c:numCache>
            </c:numRef>
          </c:val>
        </c:ser>
        <c:dLbls>
          <c:showLegendKey val="0"/>
          <c:showVal val="0"/>
          <c:showCatName val="0"/>
          <c:showSerName val="0"/>
          <c:showPercent val="0"/>
          <c:showBubbleSize val="0"/>
        </c:dLbls>
        <c:gapWidth val="150"/>
        <c:axId val="211123512"/>
        <c:axId val="211123896"/>
      </c:barChart>
      <c:catAx>
        <c:axId val="211123512"/>
        <c:scaling>
          <c:orientation val="minMax"/>
        </c:scaling>
        <c:delete val="0"/>
        <c:axPos val="b"/>
        <c:numFmt formatCode="General" sourceLinked="0"/>
        <c:majorTickMark val="out"/>
        <c:minorTickMark val="none"/>
        <c:tickLblPos val="nextTo"/>
        <c:txPr>
          <a:bodyPr/>
          <a:lstStyle/>
          <a:p>
            <a:pPr>
              <a:defRPr lang="nl-NL"/>
            </a:pPr>
            <a:endParaRPr lang="nl-NL"/>
          </a:p>
        </c:txPr>
        <c:crossAx val="211123896"/>
        <c:crosses val="autoZero"/>
        <c:auto val="1"/>
        <c:lblAlgn val="ctr"/>
        <c:lblOffset val="100"/>
        <c:noMultiLvlLbl val="0"/>
      </c:catAx>
      <c:valAx>
        <c:axId val="211123896"/>
        <c:scaling>
          <c:orientation val="minMax"/>
        </c:scaling>
        <c:delete val="0"/>
        <c:axPos val="l"/>
        <c:majorGridlines/>
        <c:numFmt formatCode="#,#00%" sourceLinked="1"/>
        <c:majorTickMark val="out"/>
        <c:minorTickMark val="none"/>
        <c:tickLblPos val="nextTo"/>
        <c:txPr>
          <a:bodyPr/>
          <a:lstStyle/>
          <a:p>
            <a:pPr>
              <a:defRPr lang="nl-NL"/>
            </a:pPr>
            <a:endParaRPr lang="nl-NL"/>
          </a:p>
        </c:txPr>
        <c:crossAx val="211123512"/>
        <c:crosses val="autoZero"/>
        <c:crossBetween val="between"/>
      </c:valAx>
    </c:plotArea>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0.38187</cdr:x>
      <cdr:y>0.01182</cdr:y>
    </cdr:from>
    <cdr:to>
      <cdr:x>0.66332</cdr:x>
      <cdr:y>0.19911</cdr:y>
    </cdr:to>
    <cdr:sp macro="" textlink="">
      <cdr:nvSpPr>
        <cdr:cNvPr id="2" name="Tekstvak 1"/>
        <cdr:cNvSpPr txBox="1"/>
      </cdr:nvSpPr>
      <cdr:spPr>
        <a:xfrm xmlns:a="http://schemas.openxmlformats.org/drawingml/2006/main">
          <a:off x="1037119" y="20243"/>
          <a:ext cx="764376" cy="320752"/>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nl-NL" sz="1100"/>
            <a:t>Gender</a:t>
          </a:r>
        </a:p>
      </cdr:txBody>
    </cdr:sp>
  </cdr:relSizeAnchor>
</c:userShapes>
</file>

<file path=word/drawings/drawing2.xml><?xml version="1.0" encoding="utf-8"?>
<c:userShapes xmlns:c="http://schemas.openxmlformats.org/drawingml/2006/chart">
  <cdr:relSizeAnchor xmlns:cdr="http://schemas.openxmlformats.org/drawingml/2006/chartDrawing">
    <cdr:from>
      <cdr:x>0.45104</cdr:x>
      <cdr:y>0.01215</cdr:y>
    </cdr:from>
    <cdr:to>
      <cdr:x>0.64456</cdr:x>
      <cdr:y>0.19033</cdr:y>
    </cdr:to>
    <cdr:sp macro="" textlink="">
      <cdr:nvSpPr>
        <cdr:cNvPr id="2" name="Tekstvak 1"/>
        <cdr:cNvSpPr txBox="1"/>
      </cdr:nvSpPr>
      <cdr:spPr>
        <a:xfrm xmlns:a="http://schemas.openxmlformats.org/drawingml/2006/main">
          <a:off x="1740516" y="27443"/>
          <a:ext cx="746779" cy="40245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1100"/>
            <a:t>Age</a:t>
          </a:r>
        </a:p>
      </cdr:txBody>
    </cdr:sp>
  </cdr:relSizeAnchor>
</c:userShape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DeP05</b:Tag>
    <b:SourceType>JournalArticle</b:SourceType>
    <b:Guid>{F70D66B4-B36A-A643-BAF7-C255C2AB5DAD}</b:Guid>
    <b:Author>
      <b:Author>
        <b:NameList>
          <b:Person>
            <b:Last>De Pelsmacker</b:Last>
            <b:First>Driesen,</b:First>
            <b:Middle>and Rayp</b:Middle>
          </b:Person>
        </b:NameList>
      </b:Author>
    </b:Author>
    <b:Title>Do consumers care about ethics? Willingness to pay for fair-trade coffee</b:Title>
    <b:JournalName>The journal of consumer affairs</b:JournalName>
    <b:Year>2005</b:Year>
    <b:Pages>363-385</b:Pages>
    <b:RefOrder>16</b:RefOrder>
  </b:Source>
  <b:Source>
    <b:Tag>Zan10</b:Tag>
    <b:SourceType>JournalArticle</b:SourceType>
    <b:Guid>{1BAA5B50-B59D-E64D-8432-6A64B0634BDD}</b:Guid>
    <b:Author>
      <b:Author>
        <b:NameList>
          <b:Person>
            <b:Last>Zander</b:Last>
            <b:First>and</b:First>
            <b:Middle>Hamm</b:Middle>
          </b:Person>
        </b:NameList>
      </b:Author>
    </b:Author>
    <b:Title>Consumer preferences for additional ethical attributes of organic food</b:Title>
    <b:JournalName>Food Quality and Preference</b:JournalName>
    <b:Year>2010</b:Year>
    <b:Pages>495-503</b:Pages>
    <b:RefOrder>17</b:RefOrder>
  </b:Source>
  <b:Source>
    <b:Tag>Gru11</b:Tag>
    <b:SourceType>JournalArticle</b:SourceType>
    <b:Guid>{52D004CD-7FAF-014E-9001-5C53198FAA04}</b:Guid>
    <b:Author>
      <b:Author>
        <b:NameList>
          <b:Person>
            <b:Last>Grunert</b:Last>
          </b:Person>
        </b:NameList>
      </b:Author>
    </b:Author>
    <b:Title>Sustainability in the Food Sector: A Consumer Behaviour Perspective</b:Title>
    <b:JournalName>International journal of food system dynamics 2(3)</b:JournalName>
    <b:Year>2011</b:Year>
    <b:Pages>207-218</b:Pages>
    <b:RefOrder>18</b:RefOrder>
  </b:Source>
  <b:Source>
    <b:Tag>Kim12</b:Tag>
    <b:SourceType>JournalArticle</b:SourceType>
    <b:Guid>{64D4A92D-D630-264E-B17E-D3D5C7C2ADC4}</b:Guid>
    <b:Author>
      <b:Author>
        <b:NameList>
          <b:Person>
            <b:Last>Kimura</b:Last>
            <b:First>Mukawa,</b:First>
            <b:Middle>Yamamoto, Masuda, Yuasa, Goto, Oka, and Wada</b:Middle>
          </b:Person>
        </b:NameList>
      </b:Author>
    </b:Author>
    <b:Title>The influence of reputational concerns on purchase intention of fair-trade foods among young Japanese adults</b:Title>
    <b:JournalName>Food Quality and Preference</b:JournalName>
    <b:Year>2012</b:Year>
    <b:Pages>204-210</b:Pages>
    <b:RefOrder>19</b:RefOrder>
  </b:Source>
  <b:Source>
    <b:Tag>Ren03</b:Tag>
    <b:SourceType>JournalArticle</b:SourceType>
    <b:Guid>{A03655B4-0D86-A145-9079-314509BD7648}</b:Guid>
    <b:Author>
      <b:Author>
        <b:NameList>
          <b:Person>
            <b:Last>Renard</b:Last>
          </b:Person>
        </b:NameList>
      </b:Author>
    </b:Author>
    <b:Title>Fair trade: quality, market and conventions</b:Title>
    <b:JournalName>Journal of Rural Studies</b:JournalName>
    <b:Year>2003</b:Year>
    <b:Pages>87-96</b:Pages>
    <b:RefOrder>1</b:RefOrder>
  </b:Source>
  <b:Source>
    <b:Tag>Bel00</b:Tag>
    <b:SourceType>Misc</b:SourceType>
    <b:Guid>{8047890F-2624-8743-8AA4-E9DB66454474}</b:Guid>
    <b:Author>
      <b:Author>
        <b:NameList>
          <b:Person>
            <b:Last>Belling</b:Last>
          </b:Person>
        </b:NameList>
      </b:Author>
    </b:Author>
    <b:Title>Fair Trade in the North. Workshop Re-regulating the Global Economy through Fair Trade: Setting a Research Agenda</b:Title>
    <b:Year>2000</b:Year>
    <b:PublicationTitle>Colorado State University</b:PublicationTitle>
    <b:RefOrder>20</b:RefOrder>
  </b:Source>
  <b:Source>
    <b:Tag>Hav13</b:Tag>
    <b:SourceType>InternetSite</b:SourceType>
    <b:Guid>{A9DFD9FB-3AE6-5A49-8064-2328F0DBF6D5}</b:Guid>
    <b:Author>
      <b:Author>
        <b:NameList>
          <b:Person>
            <b:Last>Havelaar</b:Last>
            <b:First>Max</b:First>
          </b:Person>
        </b:NameList>
      </b:Author>
    </b:Author>
    <b:Title>Max Havelaar lecture background</b:Title>
    <b:Year>2013</b:Year>
    <b:InternetSiteTitle>Max Havelaar lecture</b:InternetSiteTitle>
    <b:URL>http://www.maxhavelaarlecture.org/max_havelaar_lecture.php</b:URL>
    <b:YearAccessed>2014</b:YearAccessed>
    <b:RefOrder>21</b:RefOrder>
  </b:Source>
  <b:Source>
    <b:Tag>Kok97</b:Tag>
    <b:SourceType>JournalArticle</b:SourceType>
    <b:Guid>{DEAE26CC-E9DF-4E4C-9FA2-0721322C4222}</b:Guid>
    <b:Author>
      <b:Author>
        <b:NameList>
          <b:Person>
            <b:Last>Kokkinaki</b:Last>
            <b:First>F</b:First>
            <b:Middle>and Lunt, P</b:Middle>
          </b:Person>
        </b:NameList>
      </b:Author>
    </b:Author>
    <b:Title>The relationship between involvement, attitude accessibility and attitude-behaviour consistency</b:Title>
    <b:JournalName>British journal of social psychology</b:JournalName>
    <b:Year>1997</b:Year>
    <b:Pages>497-509</b:Pages>
    <b:RefOrder>22</b:RefOrder>
  </b:Source>
  <b:Source>
    <b:Tag>Azj01</b:Tag>
    <b:SourceType>JournalArticle</b:SourceType>
    <b:Guid>{3546F508-4704-3D44-B07E-582A1136A9E1}</b:Guid>
    <b:Author>
      <b:Author>
        <b:NameList>
          <b:Person>
            <b:Last>Ajzen</b:Last>
            <b:First>I</b:First>
          </b:Person>
        </b:NameList>
      </b:Author>
    </b:Author>
    <b:Title>Nature and operation of attitudes</b:Title>
    <b:Year>2001</b:Year>
    <b:Pages>27-58</b:Pages>
    <b:JournalName>Annual review of psychology</b:JournalName>
    <b:RefOrder>23</b:RefOrder>
  </b:Source>
  <b:Source>
    <b:Tag>Gru14</b:Tag>
    <b:SourceType>JournalArticle</b:SourceType>
    <b:Guid>{9D66E9CC-CEC3-824C-AD2B-EE3BD054903A}</b:Guid>
    <b:Author>
      <b:Author>
        <b:NameList>
          <b:Person>
            <b:Last>Grunert</b:Last>
          </b:Person>
          <b:Person>
            <b:Last>Hieke</b:Last>
          </b:Person>
          <b:Person>
            <b:Last>Wills</b:Last>
          </b:Person>
        </b:NameList>
      </b:Author>
    </b:Author>
    <b:Title>Sustainability labels on food products: Consumer motivation, understanding and use</b:Title>
    <b:JournalName>Food Policy</b:JournalName>
    <b:Year>2014</b:Year>
    <b:Pages>177-189</b:Pages>
    <b:RefOrder>24</b:RefOrder>
  </b:Source>
  <b:Source>
    <b:Tag>Ajz</b:Tag>
    <b:SourceType>BookSection</b:SourceType>
    <b:Guid>{69200B27-3BC0-DB48-AA2E-4BEA36BE2F6D}</b:Guid>
    <b:Author>
      <b:Author>
        <b:NameList>
          <b:Person>
            <b:Last>Ajzen</b:Last>
            <b:First>I</b:First>
          </b:Person>
          <b:Person>
            <b:Last>Fishbein</b:Last>
            <b:First>M</b:First>
          </b:Person>
        </b:NameList>
      </b:Author>
      <b:BookAuthor>
        <b:NameList>
          <b:Person>
            <b:Last>Albarracin</b:Last>
            <b:First>D</b:First>
          </b:Person>
          <b:Person>
            <b:Last>Johnson</b:Last>
            <b:First>B</b:First>
          </b:Person>
          <b:Person>
            <b:Last>Zanna</b:Last>
            <b:First>M</b:First>
          </b:Person>
        </b:NameList>
      </b:BookAuthor>
    </b:Author>
    <b:Title>The Influence of Attitudes on Behavior</b:Title>
    <b:Year>2005</b:Year>
    <b:Pages>193-194</b:Pages>
    <b:BookTitle>The handbook of attitudes</b:BookTitle>
    <b:RefOrder>25</b:RefOrder>
  </b:Source>
  <b:Source>
    <b:Tag>Ajz91</b:Tag>
    <b:SourceType>JournalArticle</b:SourceType>
    <b:Guid>{8723750F-9C2A-4E48-8B06-488E0BEA8F77}</b:Guid>
    <b:Author>
      <b:Author>
        <b:NameList>
          <b:Person>
            <b:Last>Ajzen</b:Last>
            <b:First>I</b:First>
          </b:Person>
        </b:NameList>
      </b:Author>
    </b:Author>
    <b:Title>The theory of planned behavior</b:Title>
    <b:Year>1991</b:Year>
    <b:Pages>179-211</b:Pages>
    <b:JournalName>Organizational Behavior and Human Decision Processes</b:JournalName>
    <b:RefOrder>26</b:RefOrder>
  </b:Source>
  <b:Source>
    <b:Tag>TijdelijkeAanduiding1</b:Tag>
    <b:SourceType>JournalArticle</b:SourceType>
    <b:Guid>{9929646D-9037-F64D-A2F7-7F7DCF844685}</b:Guid>
    <b:Author>
      <b:Author>
        <b:NameList>
          <b:Person>
            <b:Last>Azjen</b:Last>
            <b:First>I</b:First>
          </b:Person>
        </b:NameList>
      </b:Author>
    </b:Author>
    <b:Title>Nature and operation of attitudes</b:Title>
    <b:Year>2001</b:Year>
    <b:Pages>27-58</b:Pages>
    <b:JournalName>Annual review of psychology</b:JournalName>
    <b:RefOrder>27</b:RefOrder>
  </b:Source>
  <b:Source>
    <b:Tag>Mel03</b:Tag>
    <b:SourceType>JournalArticle</b:SourceType>
    <b:Guid>{09C261B0-A597-A043-9AD9-AA61EFC73ACB}</b:Guid>
    <b:Author>
      <b:Author>
        <b:NameList>
          <b:Person>
            <b:Last>Melewar</b:Last>
            <b:First>T.C.</b:First>
          </b:Person>
        </b:NameList>
      </b:Author>
    </b:Author>
    <b:Title>Determinants of the corporate identity construct: a review of the literature</b:Title>
    <b:JournalName>Journal of Marketing Communications</b:JournalName>
    <b:Year>2003</b:Year>
    <b:Volume>9</b:Volume>
    <b:Issue>4</b:Issue>
    <b:Pages>195-220</b:Pages>
    <b:RefOrder>28</b:RefOrder>
  </b:Source>
  <b:Source>
    <b:Tag>Tei02</b:Tag>
    <b:SourceType>JournalArticle</b:SourceType>
    <b:Guid>{D0476C5F-ACD7-B449-99F3-7989793842E9}</b:Guid>
    <b:Author>
      <b:Author>
        <b:NameList>
          <b:Person>
            <b:Last>Teisl</b:Last>
            <b:First>M.F</b:First>
          </b:Person>
          <b:Person>
            <b:Last>Peavey</b:Last>
            <b:First>S</b:First>
          </b:Person>
          <b:Person>
            <b:Last>Newman</b:Last>
            <b:First>F</b:First>
          </b:Person>
          <b:Person>
            <b:Last>Buono</b:Last>
            <b:First>J</b:First>
          </b:Person>
          <b:Person>
            <b:Last>Hermann</b:Last>
            <b:First>M</b:First>
          </b:Person>
        </b:NameList>
      </b:Author>
    </b:Author>
    <b:Title>Consumer reactions to environmental labels for forest products: a preliminary look</b:Title>
    <b:JournalName>Forest Products Journal</b:JournalName>
    <b:Year>2002</b:Year>
    <b:Pages>52</b:Pages>
    <b:RefOrder>29</b:RefOrder>
  </b:Source>
  <b:Source>
    <b:Tag>McC89</b:Tag>
    <b:SourceType>JournalArticle</b:SourceType>
    <b:Guid>{BE358466-8B6A-3A48-B878-536833B12F3A}</b:Guid>
    <b:Author>
      <b:Author>
        <b:NameList>
          <b:Person>
            <b:Last>McCracken</b:Last>
            <b:First>G</b:First>
          </b:Person>
        </b:NameList>
      </b:Author>
    </b:Author>
    <b:Title>Who is the celebrity endorser? Cultural foundations of the endorsement process</b:Title>
    <b:JournalName>Journal of Consumer Research</b:JournalName>
    <b:Year>1989</b:Year>
    <b:Pages>310-321</b:Pages>
    <b:RefOrder>13</b:RefOrder>
  </b:Source>
  <b:Source>
    <b:Tag>Bel88</b:Tag>
    <b:SourceType>JournalArticle</b:SourceType>
    <b:Guid>{96B76A7F-A650-414B-84A5-79C0EF5A9F78}</b:Guid>
    <b:Author>
      <b:Author>
        <b:NameList>
          <b:Person>
            <b:Last>Belk</b:Last>
            <b:First>R.W.</b:First>
          </b:Person>
        </b:NameList>
      </b:Author>
    </b:Author>
    <b:Title>Posessions and the extended self</b:Title>
    <b:JournalName>Journal of Consumer Research</b:JournalName>
    <b:Year>1988</b:Year>
    <b:Pages>139-168</b:Pages>
    <b:RefOrder>30</b:RefOrder>
  </b:Source>
  <b:Source>
    <b:Tag>Dan00</b:Tag>
    <b:SourceType>JournalArticle</b:SourceType>
    <b:Guid>{E4787500-66B1-114A-8965-FF8AA3A0CA84}</b:Guid>
    <b:Author>
      <b:Author>
        <b:NameList>
          <b:Person>
            <b:Last>Daneshvary</b:Last>
            <b:First>R</b:First>
          </b:Person>
          <b:Person>
            <b:Last>Schwer</b:Last>
            <b:First>R.K.</b:First>
          </b:Person>
        </b:NameList>
      </b:Author>
    </b:Author>
    <b:Title>The association endorsement and consumers' intention to purchase</b:Title>
    <b:JournalName>Journal of Consumer Marketing</b:JournalName>
    <b:Year>2000</b:Year>
    <b:Pages>203-213</b:Pages>
    <b:RefOrder>14</b:RefOrder>
  </b:Source>
  <b:Source>
    <b:Tag>Dea99</b:Tag>
    <b:SourceType>JournalArticle</b:SourceType>
    <b:Guid>{728AA0DA-A2EA-BA43-95CD-CBB58E7B78C1}</b:Guid>
    <b:Author>
      <b:Author>
        <b:NameList>
          <b:Person>
            <b:Last>Dean</b:Last>
            <b:First>D.H.</b:First>
          </b:Person>
        </b:NameList>
      </b:Author>
    </b:Author>
    <b:Title>Brand endorsement, popularity and event sponsorship as advertising cues affecting consumer pre-purchase attitudes</b:Title>
    <b:JournalName>Journal of Advertising</b:JournalName>
    <b:Year>1999</b:Year>
    <b:Pages>1-12</b:Pages>
    <b:RefOrder>31</b:RefOrder>
  </b:Source>
  <b:Source>
    <b:Tag>Bet80</b:Tag>
    <b:SourceType>JournalArticle</b:SourceType>
    <b:Guid>{D11F2A78-BC3B-0A4C-B261-69C371D56F4A}</b:Guid>
    <b:Author>
      <b:Author>
        <b:NameList>
          <b:Person>
            <b:Last>Bettman</b:Last>
            <b:First>J.A.</b:First>
          </b:Person>
          <b:Person>
            <b:Last>Park</b:Last>
            <b:First>C.W.</b:First>
          </b:Person>
        </b:NameList>
      </b:Author>
    </b:Author>
    <b:Title>Effects of prior knowledge and experience and phase of the choice process on consumer decision-making processes: a protocol analysis</b:Title>
    <b:JournalName>Journal of Consumer Research</b:JournalName>
    <b:Year>1980</b:Year>
    <b:Volume>7</b:Volume>
    <b:Issue>3</b:Issue>
    <b:Pages>234-248</b:Pages>
    <b:RefOrder>15</b:RefOrder>
  </b:Source>
  <b:Source>
    <b:Tag>Mar81</b:Tag>
    <b:SourceType>JournalArticle</b:SourceType>
    <b:Guid>{889C51E5-811D-F649-B386-7BF13DD8C958}</b:Guid>
    <b:Author>
      <b:Author>
        <b:NameList>
          <b:Person>
            <b:Last>Marks</b:Last>
            <b:First>L.J.</b:First>
          </b:Person>
          <b:Person>
            <b:Last>Olson</b:Last>
            <b:First>J.C.</b:First>
          </b:Person>
        </b:NameList>
      </b:Author>
    </b:Author>
    <b:Title>Toward a cognitive structure conceptualization of product familiarity</b:Title>
    <b:JournalName>Advances in Consumer Research</b:JournalName>
    <b:Year>1981</b:Year>
    <b:Pages>145-150</b:Pages>
    <b:RefOrder>32</b:RefOrder>
  </b:Source>
  <b:Source>
    <b:Tag>Alb87</b:Tag>
    <b:SourceType>JournalArticle</b:SourceType>
    <b:Guid>{62FD0340-7955-374D-ADFB-847063ED046A}</b:Guid>
    <b:Author>
      <b:Author>
        <b:NameList>
          <b:Person>
            <b:Last>Alba</b:Last>
            <b:First>J.W.</b:First>
          </b:Person>
          <b:Person>
            <b:Last>Hutchinson</b:Last>
            <b:First>J.W.</b:First>
          </b:Person>
        </b:NameList>
      </b:Author>
    </b:Author>
    <b:Title>Dimensions of consumer expertise</b:Title>
    <b:JournalName>Journal of Consumer Research</b:JournalName>
    <b:Year>1987</b:Year>
    <b:Pages>411-454</b:Pages>
    <b:RefOrder>33</b:RefOrder>
  </b:Source>
  <b:Source>
    <b:Tag>Ber94</b:Tag>
    <b:SourceType>JournalArticle</b:SourceType>
    <b:Guid>{1D427AE2-CC43-0545-9EEE-E1E04E270160}</b:Guid>
    <b:Author>
      <b:Author>
        <b:NameList>
          <b:Person>
            <b:Last>Berger</b:Last>
            <b:First>I.E.</b:First>
          </b:Person>
          <b:Person>
            <b:Last>Ratchford</b:Last>
            <b:First>B.T.</b:First>
          </b:Person>
          <b:Person>
            <b:Last>Haines</b:Last>
            <b:First>G.H.</b:First>
            <b:Middle>Jr</b:Middle>
          </b:Person>
        </b:NameList>
      </b:Author>
    </b:Author>
    <b:Title>Subjective product knowledge as a moderator of the relationship between attitudes and purchase intentions for a durable product</b:Title>
    <b:JournalName>Journal of Economic Psychology</b:JournalName>
    <b:Year>1994</b:Year>
    <b:Pages>301-314</b:Pages>
    <b:RefOrder>34</b:RefOrder>
  </b:Source>
  <b:Source>
    <b:Tag>Mic10</b:Tag>
    <b:SourceType>InternetSite</b:SourceType>
    <b:Guid>{39CCF731-F008-6D4E-A972-225207922EBF}</b:Guid>
    <b:Author>
      <b:Author>
        <b:NameList>
          <b:Person>
            <b:Last>Michel</b:Last>
            <b:First>M.</b:First>
          </b:Person>
        </b:NameList>
      </b:Author>
    </b:Author>
    <b:Title>Zijn fairtradeproducten echt duurder?</b:Title>
    <b:Year>2010</b:Year>
    <b:InternetSiteTitle>Netto.tijd.be</b:InternetSiteTitle>
    <b:URL>http://netto.tijd.be/budget_en_vrije_tijd/budget/Zijn_fairtradeproducten_echt_duurder.8898408-2214.art?ckc=1</b:URL>
    <b:YearAccessed>2014</b:YearAccessed>
    <b:RefOrder>35</b:RefOrder>
  </b:Source>
  <b:Source>
    <b:Tag>Max13</b:Tag>
    <b:SourceType>InternetSite</b:SourceType>
    <b:Guid>{F780BD6E-C212-734C-800E-7A13FF862E2C}</b:Guid>
    <b:Author>
      <b:Author>
        <b:NameList>
          <b:Person>
            <b:Last>Havelaar</b:Last>
            <b:First>Max</b:First>
          </b:Person>
        </b:NameList>
      </b:Author>
    </b:Author>
    <b:Title>FAQ</b:Title>
    <b:InternetSiteTitle>Max Havelaar</b:InternetSiteTitle>
    <b:URL>http://maxhavelaar.nl/41/faq</b:URL>
    <b:Year>2013</b:Year>
    <b:YearAccessed>2014</b:YearAccessed>
    <b:RefOrder>36</b:RefOrder>
  </b:Source>
  <b:Source>
    <b:Tag>Fie03</b:Tag>
    <b:SourceType>BookSection</b:SourceType>
    <b:Guid>{9D9E22B8-4352-5A49-BB04-CDBE07B67F9C}</b:Guid>
    <b:Author>
      <b:BookAuthor>
        <b:NameList>
          <b:Person>
            <b:Last>Field</b:Last>
            <b:First>A</b:First>
          </b:Person>
          <b:Person>
            <b:Last>Hole</b:Last>
            <b:First>G.J</b:First>
          </b:Person>
        </b:NameList>
      </b:BookAuthor>
    </b:Author>
    <b:Year>2003</b:Year>
    <b:BookTitle>How to design and report experiments</b:BookTitle>
    <b:City>London</b:City>
    <b:Publisher>SAGE publications</b:Publisher>
    <b:Pages>70-80</b:Pages>
    <b:RefOrder>6</b:RefOrder>
  </b:Source>
  <b:Source>
    <b:Tag>van13</b:Tag>
    <b:SourceType>Report</b:SourceType>
    <b:Guid>{45D288B5-0701-364E-AE64-42D723DECFB8}</b:Guid>
    <b:Author>
      <b:Author>
        <b:NameList>
          <b:Person>
            <b:Last>van der Wal</b:Last>
            <b:First>M</b:First>
          </b:Person>
        </b:NameList>
      </b:Author>
    </b:Author>
    <b:Title>Does the logo make a difference</b:Title>
    <b:City>Rotterdam</b:City>
    <b:Year>2013</b:Year>
    <b:RefOrder>37</b:RefOrder>
  </b:Source>
  <b:Source>
    <b:Tag>Swa07</b:Tag>
    <b:SourceType>BookSection</b:SourceType>
    <b:Guid>{D4DA7166-8CE6-4748-970C-0AFF89C43316}</b:Guid>
    <b:Author>
      <b:BookAuthor>
        <b:NameList>
          <b:Person>
            <b:Last>Swamy</b:Last>
            <b:First>S</b:First>
          </b:Person>
        </b:NameList>
      </b:BookAuthor>
    </b:Author>
    <b:Year>2007</b:Year>
    <b:Pages>496-505</b:Pages>
    <b:BookTitle>How Should You Frame Questions to Measure User Attitudes Accurately? An Experimental Design Study</b:BookTitle>
    <b:RefOrder>10</b:RefOrder>
  </b:Source>
  <b:Source>
    <b:Tag>Kel13</b:Tag>
    <b:SourceType>Report</b:SourceType>
    <b:Guid>{FB217B69-0A58-AC42-B36B-84172083C967}</b:Guid>
    <b:Author>
      <b:Author>
        <b:NameList>
          <b:Person>
            <b:Last>Kelley</b:Last>
            <b:First>M</b:First>
          </b:Person>
        </b:NameList>
      </b:Author>
    </b:Author>
    <b:Title>The fair trade consumer: attitudes, behaviors, and knowledge of fair trade products</b:Title>
    <b:City>Ohio</b:City>
    <b:Publisher>The Ohio State University</b:Publisher>
    <b:Year>2013</b:Year>
    <b:RefOrder>9</b:RefOrder>
  </b:Source>
  <b:Source>
    <b:Tag>NCD14</b:Tag>
    <b:SourceType>Report</b:SourceType>
    <b:Guid>{92F87273-5E4B-D14F-BEAB-805263AE7D19}</b:Guid>
    <b:Author>
      <b:Author>
        <b:NameList>
          <b:Person>
            <b:Last>(NCDO)</b:Last>
            <b:First>Dutch</b:First>
            <b:Middle>knowledge and advice centre for citizenship and international cooperation</b:Middle>
          </b:Person>
        </b:NameList>
      </b:Author>
    </b:Author>
    <b:Title>Nederlanders &amp; fairtrade 2013</b:Title>
    <b:Year>2014</b:Year>
    <b:Publisher>NCDO</b:Publisher>
    <b:RefOrder>38</b:RefOrder>
  </b:Source>
  <b:Source>
    <b:Tag>May07</b:Tag>
    <b:SourceType>JournalArticle</b:SourceType>
    <b:Guid>{3E20B171-529D-3E4C-9F2D-FC08D93A4977}</b:Guid>
    <b:Author>
      <b:Author>
        <b:NameList>
          <b:Person>
            <b:Last>Mayr</b:Last>
            <b:First>S.</b:First>
          </b:Person>
          <b:Person>
            <b:Last>Erdfelder</b:Last>
            <b:First>E.</b:First>
          </b:Person>
          <b:Person>
            <b:Last>Buchner</b:Last>
            <b:First>A.</b:First>
          </b:Person>
          <b:Person>
            <b:Last>Faul</b:Last>
            <b:First>F.</b:First>
          </b:Person>
        </b:NameList>
      </b:Author>
    </b:Author>
    <b:Title>A short tutorial of GPower</b:Title>
    <b:Year>2007</b:Year>
    <b:Pages>51-59</b:Pages>
    <b:JournalName>Tutorials in Quantitative Methods for Psychology</b:JournalName>
    <b:RefOrder>8</b:RefOrder>
  </b:Source>
  <b:Source>
    <b:Tag>Fau09</b:Tag>
    <b:SourceType>JournalArticle</b:SourceType>
    <b:Guid>{67D78695-2FC6-624A-A092-2A28ADDE53E6}</b:Guid>
    <b:Author>
      <b:Author>
        <b:NameList>
          <b:Person>
            <b:Last>Faul</b:Last>
            <b:First>F.</b:First>
          </b:Person>
          <b:Person>
            <b:Last>Erdfelder</b:Last>
            <b:First>E.</b:First>
          </b:Person>
          <b:Person>
            <b:Last>Buchner</b:Last>
            <b:First>A.</b:First>
          </b:Person>
          <b:Person>
            <b:Last>Lang</b:Last>
            <b:First>A.</b:First>
            <b:Middle>G.</b:Middle>
          </b:Person>
        </b:NameList>
      </b:Author>
    </b:Author>
    <b:Title>Statistical power analyses using G*Power 3.1: Tests for correlation and regression analyses</b:Title>
    <b:JournalName>Behavior research methods</b:JournalName>
    <b:Year>2009</b:Year>
    <b:Pages>1149-1160</b:Pages>
    <b:RefOrder>7</b:RefOrder>
  </b:Source>
  <b:Source>
    <b:Tag>Jan08</b:Tag>
    <b:SourceType>JournalArticle</b:SourceType>
    <b:Guid>{97C4638A-2C32-3443-8B53-45D73417B4C7}</b:Guid>
    <b:Author>
      <b:Author>
        <b:NameList>
          <b:Person>
            <b:Last>Janssens</b:Last>
            <b:First>W</b:First>
          </b:Person>
          <b:Person>
            <b:Last>Wijnen</b:Last>
            <b:First>K</b:First>
          </b:Person>
          <b:Person>
            <b:Last>De Pelsmacker</b:Last>
            <b:First>P</b:First>
          </b:Person>
          <b:Person>
            <b:Last>Van Kenhove</b:Last>
            <b:First>P</b:First>
          </b:Person>
        </b:NameList>
      </b:Author>
    </b:Author>
    <b:Title>Marketing Research with SPSS</b:Title>
    <b:Year>2008</b:Year>
    <b:RefOrder>11</b:RefOrder>
  </b:Source>
  <b:Source>
    <b:Tag>Roh00</b:Tag>
    <b:SourceType>JournalArticle</b:SourceType>
    <b:Guid>{BCA3C85A-9427-0C4C-AA44-1B6E84387360}</b:Guid>
    <b:Author>
      <b:Author>
        <b:NameList>
          <b:Person>
            <b:Last>Rohan</b:Last>
            <b:First>M.J.</b:First>
          </b:Person>
        </b:NameList>
      </b:Author>
    </b:Author>
    <b:Title>A Rose by any Name? The values construct</b:Title>
    <b:JournalName>Personality and Social Psychology Review</b:JournalName>
    <b:Year>2000</b:Year>
    <b:Pages>255-277</b:Pages>
    <b:RefOrder>2</b:RefOrder>
  </b:Source>
  <b:Source>
    <b:Tag>Low98</b:Tag>
    <b:SourceType>JournalArticle</b:SourceType>
    <b:Guid>{7E02532F-7E2F-354B-A25A-62F4E52CB249}</b:Guid>
    <b:Author>
      <b:Author>
        <b:NameList>
          <b:Person>
            <b:Last>Lowe</b:Last>
            <b:First>A.C.T.</b:First>
          </b:Person>
          <b:Person>
            <b:Last>Corkindale</b:Last>
            <b:First>D.R.</b:First>
          </b:Person>
        </b:NameList>
      </b:Author>
    </b:Author>
    <b:Title>Differences in ‘‘Cultural Values’’ and Their Effects on Responses to Marketing Stimuli</b:Title>
    <b:JournalName>European Journal of Marketing</b:JournalName>
    <b:Year>1998</b:Year>
    <b:Pages>843-867</b:Pages>
    <b:RefOrder>3</b:RefOrder>
  </b:Source>
  <b:Source>
    <b:Tag>Kah88</b:Tag>
    <b:SourceType>JournalArticle</b:SourceType>
    <b:Guid>{CE51E9EE-D55C-9744-A3F4-31001266E388}</b:Guid>
    <b:Author>
      <b:Author>
        <b:NameList>
          <b:Person>
            <b:Last>Kahle</b:Last>
            <b:First>L.R.</b:First>
          </b:Person>
          <b:Person>
            <b:Last>Poulos</b:Last>
            <b:First>B.</b:First>
          </b:Person>
          <b:Person>
            <b:Last>Sukhdial</b:Last>
            <b:First>A.</b:First>
          </b:Person>
        </b:NameList>
      </b:Author>
    </b:Author>
    <b:Title>Changes in Social Values in the United States During the Past Decade</b:Title>
    <b:JournalName>Journal of Advertising Research</b:JournalName>
    <b:Year>1988</b:Year>
    <b:Pages>35-41</b:Pages>
    <b:RefOrder>4</b:RefOrder>
  </b:Source>
  <b:Source>
    <b:Tag>Nic02</b:Tag>
    <b:SourceType>JournalArticle</b:SourceType>
    <b:Guid>{C9906863-52CA-6740-B16D-B124DA7F0A18}</b:Guid>
    <b:Author>
      <b:Author>
        <b:NameList>
          <b:Person>
            <b:Last>Nicholls</b:Last>
            <b:First>A.J.</b:First>
          </b:Person>
        </b:NameList>
      </b:Author>
    </b:Author>
    <b:Title>Strategic Options in Fair Trade Retailing</b:Title>
    <b:JournalName>International Journal of Retail and Distribution Management</b:JournalName>
    <b:Year>2002</b:Year>
    <b:Pages>6-17</b:Pages>
    <b:RefOrder>5</b:RefOrder>
  </b:Source>
  <b:Source>
    <b:Tag>Bar861</b:Tag>
    <b:SourceType>JournalArticle</b:SourceType>
    <b:Guid>{B087D74D-77FA-5940-A4CF-4B33FEEA8C8E}</b:Guid>
    <b:Author>
      <b:Author>
        <b:NameList>
          <b:Person>
            <b:Last>Baron</b:Last>
            <b:First>Reuben</b:First>
            <b:Middle>M.</b:Middle>
          </b:Person>
          <b:Person>
            <b:Last>Kenny</b:Last>
            <b:First>David</b:First>
            <b:Middle>A.</b:Middle>
          </b:Person>
        </b:NameList>
      </b:Author>
    </b:Author>
    <b:Title>The Moderator-Mediator Variable Distinction in Social Psychological Research: Conceptual, Strategic, and Statistical Considerations</b:Title>
    <b:JournalName>Journal of Personality and Social Psychology</b:JournalName>
    <b:Year>1986</b:Year>
    <b:Pages>1173-1182</b:Pages>
    <b:RefOrder>12</b:RefOrder>
  </b:Source>
</b:Sources>
</file>

<file path=customXml/itemProps1.xml><?xml version="1.0" encoding="utf-8"?>
<ds:datastoreItem xmlns:ds="http://schemas.openxmlformats.org/officeDocument/2006/customXml" ds:itemID="{2D305C74-49F9-4CB8-AAE1-8450F3578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12090</Words>
  <Characters>66499</Characters>
  <Application>Microsoft Office Word</Application>
  <DocSecurity>0</DocSecurity>
  <Lines>554</Lines>
  <Paragraphs>156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Does the label make a difference?</vt:lpstr>
      <vt:lpstr>Does the label make a difference?</vt:lpstr>
    </vt:vector>
  </TitlesOfParts>
  <Company>Erasmus Universiteit Rotterdam</Company>
  <LinksUpToDate>false</LinksUpToDate>
  <CharactersWithSpaces>78433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Does the label make a difference?</dc:title>
  <dc:creator>jojo2124</dc:creator>
  <cp:lastModifiedBy>Tulay Varisli</cp:lastModifiedBy>
  <cp:revision>2</cp:revision>
  <dcterms:created xsi:type="dcterms:W3CDTF">2014-11-28T11:05:00Z</dcterms:created>
  <dcterms:modified xsi:type="dcterms:W3CDTF">2014-11-28T11:05:00Z</dcterms:modified>
</cp:coreProperties>
</file>