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FBE" w:rsidRDefault="001D4FBE" w:rsidP="001D4FBE">
      <w:pPr>
        <w:jc w:val="center"/>
        <w:rPr>
          <w:rFonts w:asciiTheme="majorHAnsi" w:hAnsiTheme="majorHAnsi"/>
          <w:sz w:val="48"/>
          <w:szCs w:val="48"/>
          <w:lang w:val="en-US"/>
        </w:rPr>
      </w:pPr>
      <w:bookmarkStart w:id="0" w:name="_GoBack"/>
      <w:bookmarkEnd w:id="0"/>
    </w:p>
    <w:p w:rsidR="00001A29" w:rsidRPr="00001A29" w:rsidRDefault="00E051F7" w:rsidP="001D4FBE">
      <w:pPr>
        <w:jc w:val="center"/>
        <w:rPr>
          <w:rFonts w:asciiTheme="majorHAnsi" w:hAnsiTheme="majorHAnsi"/>
          <w:b/>
          <w:sz w:val="40"/>
          <w:szCs w:val="40"/>
          <w:lang w:val="en-US"/>
        </w:rPr>
      </w:pPr>
      <w:r w:rsidRPr="00001A29">
        <w:rPr>
          <w:rFonts w:asciiTheme="majorHAnsi" w:hAnsiTheme="majorHAnsi"/>
          <w:b/>
          <w:sz w:val="40"/>
          <w:szCs w:val="40"/>
          <w:lang w:val="en-US"/>
        </w:rPr>
        <w:t>The location factors for p</w:t>
      </w:r>
      <w:r w:rsidR="001D4FBE" w:rsidRPr="00001A29">
        <w:rPr>
          <w:rFonts w:asciiTheme="majorHAnsi" w:hAnsiTheme="majorHAnsi"/>
          <w:b/>
          <w:sz w:val="40"/>
          <w:szCs w:val="40"/>
          <w:lang w:val="en-US"/>
        </w:rPr>
        <w:t xml:space="preserve">lastic to oil </w:t>
      </w:r>
      <w:r w:rsidR="00001A29">
        <w:rPr>
          <w:rFonts w:asciiTheme="majorHAnsi" w:hAnsiTheme="majorHAnsi"/>
          <w:b/>
          <w:sz w:val="40"/>
          <w:szCs w:val="40"/>
          <w:lang w:val="en-US"/>
        </w:rPr>
        <w:t>companies</w:t>
      </w:r>
      <w:r w:rsidR="00001A29" w:rsidRPr="00001A29">
        <w:rPr>
          <w:rFonts w:asciiTheme="majorHAnsi" w:hAnsiTheme="majorHAnsi"/>
          <w:b/>
          <w:sz w:val="40"/>
          <w:szCs w:val="40"/>
          <w:lang w:val="en-US"/>
        </w:rPr>
        <w:t xml:space="preserve"> </w:t>
      </w:r>
    </w:p>
    <w:p w:rsidR="001D4FBE" w:rsidRPr="00001A29" w:rsidRDefault="00001A29" w:rsidP="001D4FBE">
      <w:pPr>
        <w:jc w:val="center"/>
        <w:rPr>
          <w:rFonts w:asciiTheme="majorHAnsi" w:hAnsiTheme="majorHAnsi"/>
          <w:b/>
          <w:sz w:val="24"/>
          <w:szCs w:val="24"/>
          <w:lang w:val="en-US"/>
        </w:rPr>
      </w:pPr>
      <w:r w:rsidRPr="00001A29">
        <w:rPr>
          <w:rFonts w:asciiTheme="majorHAnsi" w:hAnsiTheme="majorHAnsi"/>
          <w:b/>
          <w:sz w:val="24"/>
          <w:szCs w:val="24"/>
          <w:lang w:val="en-US"/>
        </w:rPr>
        <w:t>A</w:t>
      </w:r>
      <w:r w:rsidR="001D4FBE" w:rsidRPr="00001A29">
        <w:rPr>
          <w:rFonts w:asciiTheme="majorHAnsi" w:hAnsiTheme="majorHAnsi"/>
          <w:b/>
          <w:sz w:val="24"/>
          <w:szCs w:val="24"/>
          <w:lang w:val="en-US"/>
        </w:rPr>
        <w:t xml:space="preserve"> new circular opportunity for Dutch seaports</w:t>
      </w:r>
    </w:p>
    <w:p w:rsidR="001D4FBE" w:rsidRPr="00001A29" w:rsidRDefault="00001A29" w:rsidP="001D4FBE">
      <w:pPr>
        <w:jc w:val="center"/>
        <w:rPr>
          <w:rFonts w:asciiTheme="majorHAnsi" w:hAnsiTheme="majorHAnsi"/>
          <w:b/>
          <w:sz w:val="28"/>
          <w:szCs w:val="28"/>
          <w:lang w:val="en-US"/>
        </w:rPr>
      </w:pPr>
      <w:r w:rsidRPr="00001A29">
        <w:rPr>
          <w:rFonts w:asciiTheme="majorHAnsi" w:hAnsiTheme="majorHAnsi"/>
          <w:b/>
          <w:sz w:val="28"/>
          <w:szCs w:val="28"/>
          <w:lang w:val="en-US"/>
        </w:rPr>
        <w:t xml:space="preserve">By </w:t>
      </w:r>
      <w:r w:rsidR="001D4FBE" w:rsidRPr="00001A29">
        <w:rPr>
          <w:rFonts w:asciiTheme="majorHAnsi" w:hAnsiTheme="majorHAnsi"/>
          <w:b/>
          <w:sz w:val="28"/>
          <w:szCs w:val="28"/>
          <w:lang w:val="en-US"/>
        </w:rPr>
        <w:t>Nizette Couzy</w:t>
      </w:r>
    </w:p>
    <w:p w:rsidR="00001A29" w:rsidRDefault="00001A29" w:rsidP="00915A5A">
      <w:pPr>
        <w:jc w:val="center"/>
        <w:rPr>
          <w:rFonts w:asciiTheme="majorHAnsi" w:hAnsiTheme="majorHAnsi"/>
          <w:sz w:val="28"/>
          <w:szCs w:val="28"/>
          <w:lang w:val="en-US"/>
        </w:rPr>
      </w:pPr>
    </w:p>
    <w:p w:rsidR="00915A5A" w:rsidRDefault="00915A5A" w:rsidP="00915A5A">
      <w:pPr>
        <w:jc w:val="center"/>
        <w:rPr>
          <w:rFonts w:asciiTheme="majorHAnsi" w:hAnsiTheme="majorHAnsi"/>
          <w:sz w:val="28"/>
          <w:szCs w:val="28"/>
          <w:lang w:val="en-US"/>
        </w:rPr>
      </w:pPr>
    </w:p>
    <w:p w:rsidR="00001A29" w:rsidRPr="00A2406B" w:rsidRDefault="00001A29" w:rsidP="00001A29">
      <w:pPr>
        <w:jc w:val="center"/>
        <w:rPr>
          <w:rFonts w:asciiTheme="majorHAnsi" w:hAnsiTheme="majorHAnsi"/>
          <w:b/>
          <w:sz w:val="32"/>
          <w:szCs w:val="32"/>
          <w:lang w:val="en-US"/>
        </w:rPr>
      </w:pPr>
      <w:r w:rsidRPr="00A2406B">
        <w:rPr>
          <w:rFonts w:asciiTheme="majorHAnsi" w:hAnsiTheme="majorHAnsi"/>
          <w:b/>
          <w:sz w:val="32"/>
          <w:szCs w:val="32"/>
          <w:lang w:val="en-US"/>
        </w:rPr>
        <w:t>Master Thesis</w:t>
      </w:r>
    </w:p>
    <w:p w:rsidR="00001A29" w:rsidRDefault="00001A29" w:rsidP="00001A29">
      <w:pPr>
        <w:ind w:firstLine="113"/>
        <w:jc w:val="center"/>
        <w:rPr>
          <w:rFonts w:asciiTheme="majorHAnsi" w:hAnsiTheme="majorHAnsi"/>
          <w:b/>
          <w:sz w:val="32"/>
          <w:szCs w:val="32"/>
          <w:lang w:val="en-GB"/>
        </w:rPr>
      </w:pPr>
      <w:r w:rsidRPr="00047DEC">
        <w:rPr>
          <w:rFonts w:asciiTheme="majorHAnsi" w:hAnsiTheme="majorHAnsi"/>
          <w:b/>
          <w:sz w:val="32"/>
          <w:szCs w:val="32"/>
          <w:lang w:val="en-GB"/>
        </w:rPr>
        <w:t>2015</w:t>
      </w:r>
    </w:p>
    <w:p w:rsidR="00915A5A" w:rsidRDefault="00915A5A" w:rsidP="00001A29">
      <w:pPr>
        <w:ind w:firstLine="113"/>
        <w:jc w:val="center"/>
        <w:rPr>
          <w:rFonts w:asciiTheme="majorHAnsi" w:hAnsiTheme="majorHAnsi"/>
          <w:b/>
          <w:sz w:val="32"/>
          <w:szCs w:val="32"/>
          <w:lang w:val="en-GB"/>
        </w:rPr>
      </w:pPr>
    </w:p>
    <w:p w:rsidR="00915A5A" w:rsidRDefault="00915A5A" w:rsidP="00001A29">
      <w:pPr>
        <w:ind w:firstLine="113"/>
        <w:jc w:val="center"/>
        <w:rPr>
          <w:rFonts w:asciiTheme="majorHAnsi" w:hAnsiTheme="majorHAnsi"/>
          <w:b/>
          <w:sz w:val="32"/>
          <w:szCs w:val="32"/>
          <w:lang w:val="en-GB"/>
        </w:rPr>
      </w:pPr>
    </w:p>
    <w:p w:rsidR="00915A5A" w:rsidRDefault="00915A5A" w:rsidP="00001A29">
      <w:pPr>
        <w:ind w:firstLine="113"/>
        <w:jc w:val="center"/>
        <w:rPr>
          <w:rFonts w:asciiTheme="majorHAnsi" w:hAnsiTheme="majorHAnsi"/>
          <w:b/>
          <w:sz w:val="32"/>
          <w:szCs w:val="32"/>
          <w:lang w:val="en-GB"/>
        </w:rPr>
      </w:pPr>
    </w:p>
    <w:p w:rsidR="00915A5A" w:rsidRDefault="00915A5A" w:rsidP="00001A29">
      <w:pPr>
        <w:ind w:firstLine="113"/>
        <w:jc w:val="center"/>
        <w:rPr>
          <w:rFonts w:asciiTheme="majorHAnsi" w:hAnsiTheme="majorHAnsi"/>
          <w:b/>
          <w:sz w:val="32"/>
          <w:szCs w:val="32"/>
          <w:lang w:val="en-GB"/>
        </w:rPr>
      </w:pPr>
    </w:p>
    <w:p w:rsidR="00915A5A" w:rsidRDefault="00915A5A" w:rsidP="00001A29">
      <w:pPr>
        <w:ind w:firstLine="113"/>
        <w:jc w:val="center"/>
        <w:rPr>
          <w:rFonts w:asciiTheme="majorHAnsi" w:hAnsiTheme="majorHAnsi"/>
          <w:b/>
          <w:sz w:val="32"/>
          <w:szCs w:val="32"/>
          <w:lang w:val="en-GB"/>
        </w:rPr>
      </w:pPr>
    </w:p>
    <w:p w:rsidR="00915A5A" w:rsidRDefault="00915A5A" w:rsidP="00001A29">
      <w:pPr>
        <w:ind w:firstLine="113"/>
        <w:jc w:val="center"/>
        <w:rPr>
          <w:rFonts w:asciiTheme="majorHAnsi" w:hAnsiTheme="majorHAnsi"/>
          <w:b/>
          <w:sz w:val="32"/>
          <w:szCs w:val="32"/>
          <w:lang w:val="en-GB"/>
        </w:rPr>
      </w:pPr>
    </w:p>
    <w:p w:rsidR="00915A5A" w:rsidRPr="00047DEC" w:rsidRDefault="00915A5A" w:rsidP="00001A29">
      <w:pPr>
        <w:ind w:firstLine="113"/>
        <w:jc w:val="center"/>
        <w:rPr>
          <w:rFonts w:asciiTheme="majorHAnsi" w:hAnsiTheme="majorHAnsi"/>
          <w:b/>
          <w:sz w:val="32"/>
          <w:szCs w:val="32"/>
          <w:lang w:val="en-GB"/>
        </w:rPr>
      </w:pPr>
    </w:p>
    <w:p w:rsidR="001D4FBE" w:rsidRPr="00EC3788" w:rsidRDefault="00FB4814" w:rsidP="00FB4814">
      <w:pPr>
        <w:pStyle w:val="NoSpacing"/>
        <w:rPr>
          <w:rFonts w:asciiTheme="majorHAnsi" w:hAnsiTheme="majorHAnsi"/>
          <w:sz w:val="26"/>
          <w:szCs w:val="26"/>
        </w:rPr>
      </w:pPr>
      <w:r w:rsidRPr="00EC3788">
        <w:rPr>
          <w:rFonts w:asciiTheme="majorHAnsi" w:hAnsiTheme="majorHAnsi"/>
          <w:sz w:val="26"/>
          <w:szCs w:val="26"/>
        </w:rPr>
        <w:t>Erasmus school of Economics</w:t>
      </w:r>
    </w:p>
    <w:p w:rsidR="00FB4814" w:rsidRPr="00EC3788" w:rsidRDefault="00FB4814" w:rsidP="00FB4814">
      <w:pPr>
        <w:pStyle w:val="NoSpacing"/>
        <w:rPr>
          <w:rFonts w:asciiTheme="majorHAnsi" w:hAnsiTheme="majorHAnsi"/>
          <w:sz w:val="26"/>
          <w:szCs w:val="26"/>
        </w:rPr>
      </w:pPr>
      <w:r w:rsidRPr="00EC3788">
        <w:rPr>
          <w:rFonts w:asciiTheme="majorHAnsi" w:hAnsiTheme="majorHAnsi"/>
          <w:sz w:val="26"/>
          <w:szCs w:val="26"/>
        </w:rPr>
        <w:t>Msc Urban, Port and Transport Economics</w:t>
      </w:r>
    </w:p>
    <w:p w:rsidR="00047DEC" w:rsidRPr="00EC3788" w:rsidRDefault="00047DEC" w:rsidP="00FB4814">
      <w:pPr>
        <w:pStyle w:val="NoSpacing"/>
        <w:rPr>
          <w:rFonts w:asciiTheme="majorHAnsi" w:hAnsiTheme="majorHAnsi"/>
          <w:sz w:val="26"/>
          <w:szCs w:val="26"/>
        </w:rPr>
      </w:pPr>
      <w:r w:rsidRPr="00EC3788">
        <w:rPr>
          <w:rFonts w:asciiTheme="majorHAnsi" w:hAnsiTheme="majorHAnsi"/>
          <w:sz w:val="26"/>
          <w:szCs w:val="26"/>
        </w:rPr>
        <w:t>Student number: 335967</w:t>
      </w:r>
    </w:p>
    <w:p w:rsidR="00047DEC" w:rsidRPr="00EC3788" w:rsidRDefault="00047DEC" w:rsidP="00FB4814">
      <w:pPr>
        <w:pStyle w:val="NoSpacing"/>
        <w:rPr>
          <w:rFonts w:asciiTheme="majorHAnsi" w:hAnsiTheme="majorHAnsi"/>
          <w:sz w:val="26"/>
          <w:szCs w:val="26"/>
        </w:rPr>
      </w:pPr>
    </w:p>
    <w:p w:rsidR="00FB4814" w:rsidRPr="00EC3788" w:rsidRDefault="00B13310" w:rsidP="00FB4814">
      <w:pPr>
        <w:pStyle w:val="NoSpacing"/>
        <w:rPr>
          <w:rFonts w:asciiTheme="majorHAnsi" w:hAnsiTheme="majorHAnsi"/>
          <w:sz w:val="26"/>
          <w:szCs w:val="26"/>
        </w:rPr>
      </w:pPr>
      <w:r w:rsidRPr="00EC3788">
        <w:rPr>
          <w:rFonts w:asciiTheme="majorHAnsi" w:hAnsiTheme="majorHAnsi"/>
          <w:sz w:val="26"/>
          <w:szCs w:val="26"/>
        </w:rPr>
        <w:t>University S</w:t>
      </w:r>
      <w:r w:rsidR="00FB4814" w:rsidRPr="00EC3788">
        <w:rPr>
          <w:rFonts w:asciiTheme="majorHAnsi" w:hAnsiTheme="majorHAnsi"/>
          <w:sz w:val="26"/>
          <w:szCs w:val="26"/>
        </w:rPr>
        <w:t>upervisor: Dhr. Michiel Nijdam</w:t>
      </w:r>
    </w:p>
    <w:p w:rsidR="00FB4814" w:rsidRPr="00EC3788" w:rsidRDefault="00FB4814" w:rsidP="00FB4814">
      <w:pPr>
        <w:pStyle w:val="NoSpacing"/>
        <w:rPr>
          <w:rFonts w:asciiTheme="majorHAnsi" w:hAnsiTheme="majorHAnsi"/>
          <w:sz w:val="26"/>
          <w:szCs w:val="26"/>
        </w:rPr>
      </w:pPr>
      <w:r w:rsidRPr="00EC3788">
        <w:rPr>
          <w:rFonts w:asciiTheme="majorHAnsi" w:hAnsiTheme="majorHAnsi"/>
          <w:sz w:val="26"/>
          <w:szCs w:val="26"/>
        </w:rPr>
        <w:t>Company Supervisor: Dhr. Coen Peelen</w:t>
      </w:r>
    </w:p>
    <w:p w:rsidR="00915A5A" w:rsidRDefault="00915A5A" w:rsidP="00047DEC">
      <w:pPr>
        <w:ind w:firstLine="113"/>
        <w:rPr>
          <w:rFonts w:asciiTheme="majorHAnsi" w:hAnsiTheme="majorHAnsi"/>
          <w:sz w:val="20"/>
          <w:szCs w:val="20"/>
          <w:lang w:val="en-GB"/>
        </w:rPr>
      </w:pPr>
    </w:p>
    <w:p w:rsidR="00915A5A" w:rsidRPr="00345CBD" w:rsidRDefault="00915A5A" w:rsidP="00047DEC">
      <w:pPr>
        <w:ind w:firstLine="113"/>
        <w:rPr>
          <w:rFonts w:asciiTheme="majorHAnsi" w:hAnsiTheme="majorHAnsi"/>
          <w:sz w:val="20"/>
          <w:szCs w:val="20"/>
          <w:lang w:val="en-GB"/>
        </w:rPr>
      </w:pPr>
    </w:p>
    <w:p w:rsidR="001D4FBE" w:rsidRPr="004D6C6A" w:rsidRDefault="00047DEC" w:rsidP="00001A29">
      <w:pPr>
        <w:rPr>
          <w:rFonts w:asciiTheme="majorHAnsi" w:hAnsiTheme="majorHAnsi"/>
          <w:b/>
          <w:color w:val="365F91" w:themeColor="accent1" w:themeShade="BF"/>
          <w:sz w:val="28"/>
          <w:szCs w:val="28"/>
          <w:lang w:val="en-GB"/>
        </w:rPr>
      </w:pPr>
      <w:r>
        <w:rPr>
          <w:noProof/>
          <w:lang w:val="en-GB" w:eastAsia="en-GB"/>
        </w:rPr>
        <w:drawing>
          <wp:inline distT="0" distB="0" distL="0" distR="0">
            <wp:extent cx="2389517" cy="862642"/>
            <wp:effectExtent l="0" t="0" r="0" b="0"/>
            <wp:docPr id="7" name="Afbeelding 7" descr="http://2014.internationaltransportforum.org/sites/files/itf2013/files/images/partners/ministry-infrastru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014.internationaltransportforum.org/sites/files/itf2013/files/images/partners/ministry-infrastructure.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189" t="30709" r="6235" b="29922"/>
                    <a:stretch/>
                  </pic:blipFill>
                  <pic:spPr bwMode="auto">
                    <a:xfrm>
                      <a:off x="0" y="0"/>
                      <a:ext cx="2389816" cy="862750"/>
                    </a:xfrm>
                    <a:prstGeom prst="rect">
                      <a:avLst/>
                    </a:prstGeom>
                    <a:noFill/>
                    <a:ln>
                      <a:noFill/>
                    </a:ln>
                    <a:extLst>
                      <a:ext uri="{53640926-AAD7-44D8-BBD7-CCE9431645EC}">
                        <a14:shadowObscured xmlns:a14="http://schemas.microsoft.com/office/drawing/2010/main"/>
                      </a:ext>
                    </a:extLst>
                  </pic:spPr>
                </pic:pic>
              </a:graphicData>
            </a:graphic>
          </wp:inline>
        </w:drawing>
      </w:r>
      <w:r w:rsidR="00001A29" w:rsidRPr="004D6C6A">
        <w:rPr>
          <w:rFonts w:ascii="Verdana" w:hAnsi="Verdana"/>
          <w:sz w:val="20"/>
          <w:szCs w:val="20"/>
          <w:lang w:val="en-GB"/>
        </w:rPr>
        <w:t xml:space="preserve">             </w:t>
      </w:r>
      <w:r w:rsidR="00001A29">
        <w:rPr>
          <w:noProof/>
          <w:lang w:val="en-GB" w:eastAsia="en-GB"/>
        </w:rPr>
        <w:drawing>
          <wp:inline distT="0" distB="0" distL="0" distR="0">
            <wp:extent cx="2729623" cy="652177"/>
            <wp:effectExtent l="0" t="0" r="0" b="0"/>
            <wp:docPr id="12" name="Afbeelding 12" descr="http://www.effectory.nl/globalassets/images-effectory-nl/klantlogos/logo-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ffectory.nl/globalassets/images-effectory-nl/klantlogos/logo-eu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28806" cy="651982"/>
                    </a:xfrm>
                    <a:prstGeom prst="rect">
                      <a:avLst/>
                    </a:prstGeom>
                    <a:noFill/>
                    <a:ln>
                      <a:noFill/>
                    </a:ln>
                  </pic:spPr>
                </pic:pic>
              </a:graphicData>
            </a:graphic>
          </wp:inline>
        </w:drawing>
      </w:r>
      <w:r w:rsidR="001D4FBE" w:rsidRPr="004D6C6A">
        <w:rPr>
          <w:rFonts w:ascii="Verdana" w:hAnsi="Verdana"/>
          <w:sz w:val="20"/>
          <w:szCs w:val="20"/>
          <w:lang w:val="en-GB"/>
        </w:rPr>
        <w:br w:type="page"/>
      </w:r>
      <w:r w:rsidR="001D4FBE" w:rsidRPr="004D6C6A">
        <w:rPr>
          <w:rFonts w:asciiTheme="majorHAnsi" w:hAnsiTheme="majorHAnsi"/>
          <w:b/>
          <w:color w:val="365F91" w:themeColor="accent1" w:themeShade="BF"/>
          <w:sz w:val="28"/>
          <w:szCs w:val="28"/>
          <w:lang w:val="en-GB"/>
        </w:rPr>
        <w:lastRenderedPageBreak/>
        <w:t>Preface</w:t>
      </w:r>
    </w:p>
    <w:p w:rsidR="004D6C6A" w:rsidRPr="004D6C6A" w:rsidRDefault="004D6C6A" w:rsidP="004D6C6A">
      <w:pPr>
        <w:spacing w:line="240" w:lineRule="auto"/>
        <w:rPr>
          <w:rFonts w:asciiTheme="majorHAnsi" w:hAnsiTheme="majorHAnsi"/>
          <w:lang w:val="en-GB"/>
        </w:rPr>
      </w:pPr>
      <w:r w:rsidRPr="004D6C6A">
        <w:rPr>
          <w:rFonts w:asciiTheme="majorHAnsi" w:hAnsiTheme="majorHAnsi"/>
          <w:lang w:val="en-GB"/>
        </w:rPr>
        <w:t xml:space="preserve">When I was starting my thesis the only certainty was that my master thesis would be about a port related subject. </w:t>
      </w:r>
      <w:r>
        <w:rPr>
          <w:rFonts w:asciiTheme="majorHAnsi" w:hAnsiTheme="majorHAnsi"/>
          <w:lang w:val="en-GB"/>
        </w:rPr>
        <w:t xml:space="preserve">I was able to do a research for the department Seaports from Maritime Affairs from </w:t>
      </w:r>
      <w:r w:rsidRPr="004D6C6A">
        <w:rPr>
          <w:rFonts w:asciiTheme="majorHAnsi" w:hAnsiTheme="majorHAnsi"/>
          <w:lang w:val="en-GB"/>
        </w:rPr>
        <w:t>the Ministry of Infrastructure</w:t>
      </w:r>
      <w:r>
        <w:rPr>
          <w:rFonts w:asciiTheme="majorHAnsi" w:hAnsiTheme="majorHAnsi"/>
          <w:lang w:val="en-GB"/>
        </w:rPr>
        <w:t xml:space="preserve"> and the Environment. They provided me with the opportunity to influence the research topic. After many interviews and a brainstorm session the subject became the circular ability of plastic to oil. This subject triggered my mind, because it was practical, much to learn and challenging. </w:t>
      </w:r>
    </w:p>
    <w:p w:rsidR="001D4FBE" w:rsidRPr="00915A5A" w:rsidRDefault="001D4FBE" w:rsidP="001D4FBE">
      <w:pPr>
        <w:rPr>
          <w:rFonts w:asciiTheme="majorHAnsi" w:hAnsiTheme="majorHAnsi"/>
          <w:sz w:val="20"/>
          <w:szCs w:val="20"/>
          <w:lang w:val="en-GB"/>
        </w:rPr>
      </w:pPr>
    </w:p>
    <w:p w:rsidR="001D4FBE" w:rsidRPr="00915A5A" w:rsidRDefault="001D4FBE">
      <w:pPr>
        <w:rPr>
          <w:rFonts w:asciiTheme="majorHAnsi" w:hAnsiTheme="majorHAnsi"/>
          <w:sz w:val="20"/>
          <w:szCs w:val="20"/>
          <w:lang w:val="en-GB"/>
        </w:rPr>
      </w:pPr>
      <w:r w:rsidRPr="00915A5A">
        <w:rPr>
          <w:rFonts w:asciiTheme="majorHAnsi" w:hAnsiTheme="majorHAnsi"/>
          <w:sz w:val="20"/>
          <w:szCs w:val="20"/>
          <w:lang w:val="en-GB"/>
        </w:rPr>
        <w:br w:type="page"/>
      </w:r>
    </w:p>
    <w:p w:rsidR="001D4FBE" w:rsidRPr="00345CBD" w:rsidRDefault="001D4FBE" w:rsidP="001D4FBE">
      <w:pPr>
        <w:rPr>
          <w:rFonts w:asciiTheme="majorHAnsi" w:hAnsiTheme="majorHAnsi"/>
          <w:b/>
          <w:color w:val="365F91" w:themeColor="accent1" w:themeShade="BF"/>
          <w:sz w:val="28"/>
          <w:szCs w:val="28"/>
          <w:lang w:val="en-GB"/>
        </w:rPr>
      </w:pPr>
      <w:r w:rsidRPr="00345CBD">
        <w:rPr>
          <w:rFonts w:asciiTheme="majorHAnsi" w:hAnsiTheme="majorHAnsi"/>
          <w:b/>
          <w:color w:val="365F91" w:themeColor="accent1" w:themeShade="BF"/>
          <w:sz w:val="28"/>
          <w:szCs w:val="28"/>
          <w:lang w:val="en-GB"/>
        </w:rPr>
        <w:lastRenderedPageBreak/>
        <w:t>Abstract</w:t>
      </w:r>
    </w:p>
    <w:p w:rsidR="00244A97" w:rsidRDefault="00244A97" w:rsidP="002C388E">
      <w:pPr>
        <w:pStyle w:val="NoSpacing"/>
        <w:rPr>
          <w:rFonts w:asciiTheme="majorHAnsi" w:hAnsiTheme="majorHAnsi"/>
        </w:rPr>
      </w:pPr>
      <w:r w:rsidRPr="00244A97">
        <w:rPr>
          <w:rFonts w:asciiTheme="majorHAnsi" w:hAnsiTheme="majorHAnsi"/>
        </w:rPr>
        <w:t xml:space="preserve">This research is done for the department of Maritime Affairs form the Ministry of Infrastructure and the Environment. </w:t>
      </w:r>
      <w:r>
        <w:rPr>
          <w:rFonts w:asciiTheme="majorHAnsi" w:hAnsiTheme="majorHAnsi"/>
        </w:rPr>
        <w:t xml:space="preserve">In this research the location factors for worldwide plastic to oil companies are gathered and compared with the location factors </w:t>
      </w:r>
      <w:r w:rsidR="007E556E">
        <w:rPr>
          <w:rFonts w:asciiTheme="majorHAnsi" w:hAnsiTheme="majorHAnsi"/>
        </w:rPr>
        <w:t>needed for</w:t>
      </w:r>
      <w:r>
        <w:rPr>
          <w:rFonts w:asciiTheme="majorHAnsi" w:hAnsiTheme="majorHAnsi"/>
        </w:rPr>
        <w:t xml:space="preserve"> the Dutch plastic to oil companies. </w:t>
      </w:r>
      <w:r w:rsidR="007E556E">
        <w:rPr>
          <w:rFonts w:asciiTheme="majorHAnsi" w:hAnsiTheme="majorHAnsi"/>
        </w:rPr>
        <w:t xml:space="preserve">The Dutch location factors contribute to find </w:t>
      </w:r>
      <w:r w:rsidR="008A3CD6">
        <w:rPr>
          <w:rFonts w:asciiTheme="majorHAnsi" w:hAnsiTheme="majorHAnsi"/>
        </w:rPr>
        <w:t>and explain possible</w:t>
      </w:r>
      <w:r w:rsidR="007E556E">
        <w:rPr>
          <w:rFonts w:asciiTheme="majorHAnsi" w:hAnsiTheme="majorHAnsi"/>
        </w:rPr>
        <w:t xml:space="preserve"> </w:t>
      </w:r>
      <w:r w:rsidR="008A3CD6">
        <w:rPr>
          <w:rFonts w:asciiTheme="majorHAnsi" w:hAnsiTheme="majorHAnsi"/>
        </w:rPr>
        <w:t xml:space="preserve">locations for Dutch plastic to oil companies. </w:t>
      </w:r>
    </w:p>
    <w:p w:rsidR="00244A97" w:rsidRDefault="00244A97" w:rsidP="002C388E">
      <w:pPr>
        <w:pStyle w:val="NoSpacing"/>
        <w:rPr>
          <w:rFonts w:asciiTheme="majorHAnsi" w:hAnsiTheme="majorHAnsi"/>
        </w:rPr>
      </w:pPr>
    </w:p>
    <w:p w:rsidR="002C388E" w:rsidRDefault="00862257" w:rsidP="002C388E">
      <w:pPr>
        <w:pStyle w:val="NoSpacing"/>
        <w:rPr>
          <w:rFonts w:asciiTheme="majorHAnsi" w:hAnsiTheme="majorHAnsi"/>
        </w:rPr>
      </w:pPr>
      <w:r>
        <w:rPr>
          <w:rFonts w:asciiTheme="majorHAnsi" w:hAnsiTheme="majorHAnsi"/>
        </w:rPr>
        <w:t xml:space="preserve">From the theory a list with possible location factors is created. Those </w:t>
      </w:r>
      <w:r w:rsidR="008A3CD6">
        <w:rPr>
          <w:rFonts w:asciiTheme="majorHAnsi" w:hAnsiTheme="majorHAnsi"/>
        </w:rPr>
        <w:t xml:space="preserve">14 </w:t>
      </w:r>
      <w:r>
        <w:rPr>
          <w:rFonts w:asciiTheme="majorHAnsi" w:hAnsiTheme="majorHAnsi"/>
        </w:rPr>
        <w:t>location factors are tested with worldwide plastic to oil companies</w:t>
      </w:r>
      <w:r w:rsidR="008A3CD6">
        <w:rPr>
          <w:rFonts w:asciiTheme="majorHAnsi" w:hAnsiTheme="majorHAnsi"/>
        </w:rPr>
        <w:t>, from the US, Europe, and Japan</w:t>
      </w:r>
      <w:r>
        <w:rPr>
          <w:rFonts w:asciiTheme="majorHAnsi" w:hAnsiTheme="majorHAnsi"/>
        </w:rPr>
        <w:t xml:space="preserve">. The location factors are </w:t>
      </w:r>
      <w:r w:rsidR="00244A97">
        <w:rPr>
          <w:rFonts w:asciiTheme="majorHAnsi" w:hAnsiTheme="majorHAnsi"/>
        </w:rPr>
        <w:t xml:space="preserve">classified in three different categories: necessary, conducive and negligible. </w:t>
      </w:r>
      <w:r>
        <w:rPr>
          <w:rFonts w:asciiTheme="majorHAnsi" w:hAnsiTheme="majorHAnsi"/>
        </w:rPr>
        <w:t xml:space="preserve">The necessary location factors are highway distance, to locate on a business park, the availability of feedstock, and the availability of a sales market. </w:t>
      </w:r>
    </w:p>
    <w:p w:rsidR="00862257" w:rsidRDefault="00862257" w:rsidP="002C388E">
      <w:pPr>
        <w:pStyle w:val="NoSpacing"/>
        <w:rPr>
          <w:rFonts w:asciiTheme="majorHAnsi" w:hAnsiTheme="majorHAnsi"/>
        </w:rPr>
      </w:pPr>
    </w:p>
    <w:p w:rsidR="00CC215D" w:rsidRDefault="00862257" w:rsidP="002C388E">
      <w:pPr>
        <w:pStyle w:val="NoSpacing"/>
        <w:rPr>
          <w:rFonts w:asciiTheme="majorHAnsi" w:hAnsiTheme="majorHAnsi"/>
        </w:rPr>
      </w:pPr>
      <w:r>
        <w:rPr>
          <w:rFonts w:asciiTheme="majorHAnsi" w:hAnsiTheme="majorHAnsi"/>
        </w:rPr>
        <w:t xml:space="preserve">Interviews are held with four different Dutch plastic to oil companies to investigate the location factors for Dutch plastic to oil companies. From the interviews a list with location factors for Dutch plastic to oil companies is created. The same classification is used for the location factors: necessary, conducive and negligible. </w:t>
      </w:r>
      <w:r w:rsidR="00E506AC">
        <w:rPr>
          <w:rFonts w:asciiTheme="majorHAnsi" w:hAnsiTheme="majorHAnsi"/>
        </w:rPr>
        <w:t xml:space="preserve">The necessary location factors for Dutch plastic to oil companies are highway distance, port distance, </w:t>
      </w:r>
      <w:r w:rsidR="00CC215D">
        <w:rPr>
          <w:rFonts w:asciiTheme="majorHAnsi" w:hAnsiTheme="majorHAnsi"/>
        </w:rPr>
        <w:t xml:space="preserve">to </w:t>
      </w:r>
      <w:r w:rsidR="00E506AC">
        <w:rPr>
          <w:rFonts w:asciiTheme="majorHAnsi" w:hAnsiTheme="majorHAnsi"/>
        </w:rPr>
        <w:t>locate on a business park, the availability of feedstock</w:t>
      </w:r>
      <w:r w:rsidR="00CC215D">
        <w:rPr>
          <w:rFonts w:asciiTheme="majorHAnsi" w:hAnsiTheme="majorHAnsi"/>
        </w:rPr>
        <w:t xml:space="preserve">, certified demand, the </w:t>
      </w:r>
      <w:r w:rsidR="00E506AC">
        <w:rPr>
          <w:rFonts w:asciiTheme="majorHAnsi" w:hAnsiTheme="majorHAnsi"/>
        </w:rPr>
        <w:t>availability of a sales market</w:t>
      </w:r>
      <w:r w:rsidR="00E95EFC">
        <w:rPr>
          <w:rFonts w:asciiTheme="majorHAnsi" w:hAnsiTheme="majorHAnsi"/>
        </w:rPr>
        <w:t>,</w:t>
      </w:r>
      <w:r w:rsidR="00CC215D">
        <w:rPr>
          <w:rFonts w:asciiTheme="majorHAnsi" w:hAnsiTheme="majorHAnsi"/>
        </w:rPr>
        <w:t xml:space="preserve"> and the willingness of a seaport</w:t>
      </w:r>
      <w:r w:rsidR="00E506AC">
        <w:rPr>
          <w:rFonts w:asciiTheme="majorHAnsi" w:hAnsiTheme="majorHAnsi"/>
        </w:rPr>
        <w:t xml:space="preserve">. </w:t>
      </w:r>
      <w:r w:rsidR="00CC215D">
        <w:rPr>
          <w:rFonts w:asciiTheme="majorHAnsi" w:hAnsiTheme="majorHAnsi"/>
        </w:rPr>
        <w:t xml:space="preserve">Three of the location factors are not necessary according to the worldwide plastic to oil companies, namely port distance, certified demand and willingness of a seaport. </w:t>
      </w:r>
      <w:r w:rsidR="009C53B2">
        <w:rPr>
          <w:rFonts w:asciiTheme="majorHAnsi" w:hAnsiTheme="majorHAnsi"/>
        </w:rPr>
        <w:t xml:space="preserve">Most of the Dutch </w:t>
      </w:r>
      <w:r w:rsidR="00E95EFC">
        <w:rPr>
          <w:rFonts w:asciiTheme="majorHAnsi" w:hAnsiTheme="majorHAnsi"/>
        </w:rPr>
        <w:t>plastic to oil companies wants</w:t>
      </w:r>
      <w:r w:rsidR="009C53B2">
        <w:rPr>
          <w:rFonts w:asciiTheme="majorHAnsi" w:hAnsiTheme="majorHAnsi"/>
        </w:rPr>
        <w:t xml:space="preserve"> to establish in a </w:t>
      </w:r>
      <w:r w:rsidR="00E95EFC">
        <w:rPr>
          <w:rFonts w:asciiTheme="majorHAnsi" w:hAnsiTheme="majorHAnsi"/>
        </w:rPr>
        <w:t>sea</w:t>
      </w:r>
      <w:r w:rsidR="009C53B2">
        <w:rPr>
          <w:rFonts w:asciiTheme="majorHAnsi" w:hAnsiTheme="majorHAnsi"/>
        </w:rPr>
        <w:t xml:space="preserve">port. The largest seaports are compared for the availability of the necessary location factors for Dutch plastic to oil companies. The results show that Dutch </w:t>
      </w:r>
      <w:r w:rsidR="00CC215D">
        <w:rPr>
          <w:rFonts w:asciiTheme="majorHAnsi" w:hAnsiTheme="majorHAnsi"/>
        </w:rPr>
        <w:t>seaport</w:t>
      </w:r>
      <w:r w:rsidR="009C53B2">
        <w:rPr>
          <w:rFonts w:asciiTheme="majorHAnsi" w:hAnsiTheme="majorHAnsi"/>
        </w:rPr>
        <w:t>s</w:t>
      </w:r>
      <w:r w:rsidR="00CC215D">
        <w:rPr>
          <w:rFonts w:asciiTheme="majorHAnsi" w:hAnsiTheme="majorHAnsi"/>
        </w:rPr>
        <w:t xml:space="preserve"> can provide all the necessary location factors. </w:t>
      </w:r>
      <w:r w:rsidR="00E95EFC">
        <w:rPr>
          <w:rFonts w:asciiTheme="majorHAnsi" w:hAnsiTheme="majorHAnsi"/>
        </w:rPr>
        <w:t xml:space="preserve">This difference between the location factors of Dutch and worldwide plastic to oil companies can be explained by the importance from seaports for the Dutch economy. At the same time the seaports are investing in new circular technologies and therefore a great willingness to attract plastic to oil companies to their port can be explained. </w:t>
      </w:r>
    </w:p>
    <w:p w:rsidR="00CC215D" w:rsidRDefault="00CC215D" w:rsidP="002C388E">
      <w:pPr>
        <w:pStyle w:val="NoSpacing"/>
        <w:rPr>
          <w:rFonts w:asciiTheme="majorHAnsi" w:hAnsiTheme="majorHAnsi"/>
        </w:rPr>
      </w:pPr>
    </w:p>
    <w:p w:rsidR="00CC215D" w:rsidRDefault="009C53B2" w:rsidP="002C388E">
      <w:pPr>
        <w:pStyle w:val="NoSpacing"/>
        <w:rPr>
          <w:rFonts w:asciiTheme="majorHAnsi" w:hAnsiTheme="majorHAnsi"/>
        </w:rPr>
      </w:pPr>
      <w:r>
        <w:rPr>
          <w:rFonts w:asciiTheme="majorHAnsi" w:hAnsiTheme="majorHAnsi"/>
        </w:rPr>
        <w:t xml:space="preserve">Besides the location factors, other factors influence the Dutch plastic to oil companies. An uneven level playing field between waste-to-energy and plastic to oil makes it more difficult to close the business case for Dutch plastic to oil companies. Dutch government policy can create an extra step on the Ladder of Lansink and so plastic to oil is seen as feedstock recycling.  </w:t>
      </w:r>
      <w:r w:rsidR="00345CBD">
        <w:rPr>
          <w:rFonts w:asciiTheme="majorHAnsi" w:hAnsiTheme="majorHAnsi"/>
        </w:rPr>
        <w:t xml:space="preserve">Although many Dutch governmental policies are based on recycling, circular economy, green growth and use waste as a resource, plastic to oil is not mentioned in those policies. Pyrolysis is only mentioned by MIA and Vamil that are fiscal arrangements. </w:t>
      </w:r>
      <w:r w:rsidR="00EC3788">
        <w:rPr>
          <w:rFonts w:asciiTheme="majorHAnsi" w:hAnsiTheme="majorHAnsi"/>
        </w:rPr>
        <w:t xml:space="preserve">To achieve the recycling targets sets by the EU and the Dutch government other ways of the waste collection methods need to be investigated, because they could contribute in the willingness of separate waste in households. </w:t>
      </w:r>
    </w:p>
    <w:p w:rsidR="00345CBD" w:rsidRPr="00244A97" w:rsidRDefault="00345CBD" w:rsidP="002C388E">
      <w:pPr>
        <w:pStyle w:val="NoSpacing"/>
        <w:rPr>
          <w:rFonts w:asciiTheme="majorHAnsi" w:hAnsiTheme="majorHAnsi"/>
        </w:rPr>
      </w:pPr>
    </w:p>
    <w:p w:rsidR="00244A97" w:rsidRPr="00244A97" w:rsidRDefault="00244A97" w:rsidP="002C388E">
      <w:pPr>
        <w:pStyle w:val="NoSpacing"/>
        <w:rPr>
          <w:rFonts w:asciiTheme="majorHAnsi" w:hAnsiTheme="majorHAnsi"/>
        </w:rPr>
      </w:pPr>
    </w:p>
    <w:p w:rsidR="00871808" w:rsidRPr="00871808" w:rsidRDefault="00871808" w:rsidP="001D4FBE">
      <w:pPr>
        <w:rPr>
          <w:rFonts w:ascii="Cambria" w:hAnsi="Cambria"/>
          <w:lang w:val="en-GB"/>
        </w:rPr>
      </w:pPr>
    </w:p>
    <w:p w:rsidR="001D4FBE" w:rsidRDefault="001D4FBE" w:rsidP="001D4FBE">
      <w:pPr>
        <w:rPr>
          <w:rFonts w:asciiTheme="majorHAnsi" w:hAnsiTheme="majorHAnsi"/>
          <w:sz w:val="20"/>
          <w:szCs w:val="20"/>
          <w:lang w:val="en-GB"/>
        </w:rPr>
      </w:pPr>
    </w:p>
    <w:p w:rsidR="00345CBD" w:rsidRDefault="00345CBD" w:rsidP="001D4FBE">
      <w:pPr>
        <w:rPr>
          <w:rFonts w:asciiTheme="majorHAnsi" w:hAnsiTheme="majorHAnsi"/>
          <w:sz w:val="20"/>
          <w:szCs w:val="20"/>
          <w:lang w:val="en-GB"/>
        </w:rPr>
      </w:pPr>
    </w:p>
    <w:p w:rsidR="00345CBD" w:rsidRDefault="00345CBD">
      <w:pPr>
        <w:rPr>
          <w:rFonts w:asciiTheme="majorHAnsi" w:hAnsiTheme="majorHAnsi"/>
          <w:sz w:val="20"/>
          <w:szCs w:val="20"/>
          <w:lang w:val="en-GB"/>
        </w:rPr>
      </w:pPr>
      <w:r>
        <w:rPr>
          <w:rFonts w:asciiTheme="majorHAnsi" w:hAnsiTheme="majorHAnsi"/>
          <w:sz w:val="20"/>
          <w:szCs w:val="20"/>
          <w:lang w:val="en-GB"/>
        </w:rPr>
        <w:br w:type="page"/>
      </w:r>
    </w:p>
    <w:sdt>
      <w:sdtPr>
        <w:rPr>
          <w:rFonts w:asciiTheme="minorHAnsi" w:eastAsiaTheme="minorHAnsi" w:hAnsiTheme="minorHAnsi" w:cstheme="minorBidi"/>
          <w:b w:val="0"/>
          <w:bCs w:val="0"/>
          <w:color w:val="auto"/>
          <w:sz w:val="22"/>
          <w:szCs w:val="22"/>
          <w:lang w:val="en-US"/>
        </w:rPr>
        <w:id w:val="23499882"/>
        <w:docPartObj>
          <w:docPartGallery w:val="Table of Contents"/>
          <w:docPartUnique/>
        </w:docPartObj>
      </w:sdtPr>
      <w:sdtEndPr>
        <w:rPr>
          <w:rFonts w:eastAsiaTheme="minorEastAsia"/>
        </w:rPr>
      </w:sdtEndPr>
      <w:sdtContent>
        <w:p w:rsidR="001D4FBE" w:rsidRPr="00860A2A" w:rsidRDefault="001D4FBE" w:rsidP="001D4FBE">
          <w:pPr>
            <w:pStyle w:val="TOCHeading"/>
            <w:ind w:left="340"/>
            <w:rPr>
              <w:lang w:val="en-US"/>
            </w:rPr>
          </w:pPr>
          <w:r w:rsidRPr="00860A2A">
            <w:rPr>
              <w:lang w:val="en-US"/>
            </w:rPr>
            <w:t>Table of Content</w:t>
          </w:r>
        </w:p>
        <w:p w:rsidR="00915A5A" w:rsidRDefault="00086D49">
          <w:pPr>
            <w:pStyle w:val="TOC1"/>
            <w:tabs>
              <w:tab w:val="left" w:pos="440"/>
              <w:tab w:val="right" w:leader="dot" w:pos="9062"/>
            </w:tabs>
            <w:rPr>
              <w:noProof/>
            </w:rPr>
          </w:pPr>
          <w:r w:rsidRPr="00860A2A">
            <w:rPr>
              <w:lang w:val="en-US"/>
            </w:rPr>
            <w:fldChar w:fldCharType="begin"/>
          </w:r>
          <w:r w:rsidR="001D4FBE" w:rsidRPr="00860A2A">
            <w:rPr>
              <w:lang w:val="en-US"/>
            </w:rPr>
            <w:instrText xml:space="preserve"> TOC \o "1-3" \h \z \u </w:instrText>
          </w:r>
          <w:r w:rsidRPr="00860A2A">
            <w:rPr>
              <w:lang w:val="en-US"/>
            </w:rPr>
            <w:fldChar w:fldCharType="separate"/>
          </w:r>
          <w:hyperlink w:anchor="_Toc410018129" w:history="1">
            <w:r w:rsidR="00915A5A" w:rsidRPr="00B72062">
              <w:rPr>
                <w:rStyle w:val="Hyperlink"/>
                <w:noProof/>
                <w:lang w:val="en-US"/>
              </w:rPr>
              <w:t>1.</w:t>
            </w:r>
            <w:r w:rsidR="00915A5A">
              <w:rPr>
                <w:noProof/>
              </w:rPr>
              <w:tab/>
            </w:r>
            <w:r w:rsidR="00915A5A" w:rsidRPr="00B72062">
              <w:rPr>
                <w:rStyle w:val="Hyperlink"/>
                <w:noProof/>
                <w:lang w:val="en-US"/>
              </w:rPr>
              <w:t>Introduction</w:t>
            </w:r>
            <w:r w:rsidR="00915A5A">
              <w:rPr>
                <w:noProof/>
                <w:webHidden/>
              </w:rPr>
              <w:tab/>
            </w:r>
            <w:r>
              <w:rPr>
                <w:noProof/>
                <w:webHidden/>
              </w:rPr>
              <w:fldChar w:fldCharType="begin"/>
            </w:r>
            <w:r w:rsidR="00915A5A">
              <w:rPr>
                <w:noProof/>
                <w:webHidden/>
              </w:rPr>
              <w:instrText xml:space="preserve"> PAGEREF _Toc410018129 \h </w:instrText>
            </w:r>
            <w:r>
              <w:rPr>
                <w:noProof/>
                <w:webHidden/>
              </w:rPr>
            </w:r>
            <w:r>
              <w:rPr>
                <w:noProof/>
                <w:webHidden/>
              </w:rPr>
              <w:fldChar w:fldCharType="separate"/>
            </w:r>
            <w:r w:rsidR="00915A5A">
              <w:rPr>
                <w:noProof/>
                <w:webHidden/>
              </w:rPr>
              <w:t>5</w:t>
            </w:r>
            <w:r>
              <w:rPr>
                <w:noProof/>
                <w:webHidden/>
              </w:rPr>
              <w:fldChar w:fldCharType="end"/>
            </w:r>
          </w:hyperlink>
        </w:p>
        <w:p w:rsidR="00915A5A" w:rsidRDefault="00F61AB0">
          <w:pPr>
            <w:pStyle w:val="TOC2"/>
            <w:tabs>
              <w:tab w:val="right" w:leader="dot" w:pos="9062"/>
            </w:tabs>
            <w:rPr>
              <w:noProof/>
            </w:rPr>
          </w:pPr>
          <w:hyperlink w:anchor="_Toc410018130" w:history="1">
            <w:r w:rsidR="00915A5A" w:rsidRPr="00B72062">
              <w:rPr>
                <w:rStyle w:val="Hyperlink"/>
                <w:noProof/>
                <w:lang w:val="en-US"/>
              </w:rPr>
              <w:t>1.1 Problem introduction</w:t>
            </w:r>
            <w:r w:rsidR="00915A5A">
              <w:rPr>
                <w:noProof/>
                <w:webHidden/>
              </w:rPr>
              <w:tab/>
            </w:r>
            <w:r w:rsidR="00086D49">
              <w:rPr>
                <w:noProof/>
                <w:webHidden/>
              </w:rPr>
              <w:fldChar w:fldCharType="begin"/>
            </w:r>
            <w:r w:rsidR="00915A5A">
              <w:rPr>
                <w:noProof/>
                <w:webHidden/>
              </w:rPr>
              <w:instrText xml:space="preserve"> PAGEREF _Toc410018130 \h </w:instrText>
            </w:r>
            <w:r w:rsidR="00086D49">
              <w:rPr>
                <w:noProof/>
                <w:webHidden/>
              </w:rPr>
            </w:r>
            <w:r w:rsidR="00086D49">
              <w:rPr>
                <w:noProof/>
                <w:webHidden/>
              </w:rPr>
              <w:fldChar w:fldCharType="separate"/>
            </w:r>
            <w:r w:rsidR="00915A5A">
              <w:rPr>
                <w:noProof/>
                <w:webHidden/>
              </w:rPr>
              <w:t>5</w:t>
            </w:r>
            <w:r w:rsidR="00086D49">
              <w:rPr>
                <w:noProof/>
                <w:webHidden/>
              </w:rPr>
              <w:fldChar w:fldCharType="end"/>
            </w:r>
          </w:hyperlink>
        </w:p>
        <w:p w:rsidR="00915A5A" w:rsidRDefault="00F61AB0">
          <w:pPr>
            <w:pStyle w:val="TOC2"/>
            <w:tabs>
              <w:tab w:val="right" w:leader="dot" w:pos="9062"/>
            </w:tabs>
            <w:rPr>
              <w:noProof/>
            </w:rPr>
          </w:pPr>
          <w:hyperlink w:anchor="_Toc410018131" w:history="1">
            <w:r w:rsidR="00915A5A" w:rsidRPr="00B72062">
              <w:rPr>
                <w:rStyle w:val="Hyperlink"/>
                <w:noProof/>
                <w:lang w:val="en-US"/>
              </w:rPr>
              <w:t>1.2 Research questions</w:t>
            </w:r>
            <w:r w:rsidR="00915A5A">
              <w:rPr>
                <w:noProof/>
                <w:webHidden/>
              </w:rPr>
              <w:tab/>
            </w:r>
            <w:r w:rsidR="00086D49">
              <w:rPr>
                <w:noProof/>
                <w:webHidden/>
              </w:rPr>
              <w:fldChar w:fldCharType="begin"/>
            </w:r>
            <w:r w:rsidR="00915A5A">
              <w:rPr>
                <w:noProof/>
                <w:webHidden/>
              </w:rPr>
              <w:instrText xml:space="preserve"> PAGEREF _Toc410018131 \h </w:instrText>
            </w:r>
            <w:r w:rsidR="00086D49">
              <w:rPr>
                <w:noProof/>
                <w:webHidden/>
              </w:rPr>
            </w:r>
            <w:r w:rsidR="00086D49">
              <w:rPr>
                <w:noProof/>
                <w:webHidden/>
              </w:rPr>
              <w:fldChar w:fldCharType="separate"/>
            </w:r>
            <w:r w:rsidR="00915A5A">
              <w:rPr>
                <w:noProof/>
                <w:webHidden/>
              </w:rPr>
              <w:t>7</w:t>
            </w:r>
            <w:r w:rsidR="00086D49">
              <w:rPr>
                <w:noProof/>
                <w:webHidden/>
              </w:rPr>
              <w:fldChar w:fldCharType="end"/>
            </w:r>
          </w:hyperlink>
        </w:p>
        <w:p w:rsidR="00915A5A" w:rsidRDefault="00F61AB0">
          <w:pPr>
            <w:pStyle w:val="TOC2"/>
            <w:tabs>
              <w:tab w:val="right" w:leader="dot" w:pos="9062"/>
            </w:tabs>
            <w:rPr>
              <w:noProof/>
            </w:rPr>
          </w:pPr>
          <w:hyperlink w:anchor="_Toc410018132" w:history="1">
            <w:r w:rsidR="00915A5A" w:rsidRPr="00B72062">
              <w:rPr>
                <w:rStyle w:val="Hyperlink"/>
                <w:noProof/>
                <w:lang w:val="en-GB"/>
              </w:rPr>
              <w:t>1.3 Research strategy</w:t>
            </w:r>
            <w:r w:rsidR="00915A5A">
              <w:rPr>
                <w:noProof/>
                <w:webHidden/>
              </w:rPr>
              <w:tab/>
            </w:r>
            <w:r w:rsidR="00086D49">
              <w:rPr>
                <w:noProof/>
                <w:webHidden/>
              </w:rPr>
              <w:fldChar w:fldCharType="begin"/>
            </w:r>
            <w:r w:rsidR="00915A5A">
              <w:rPr>
                <w:noProof/>
                <w:webHidden/>
              </w:rPr>
              <w:instrText xml:space="preserve"> PAGEREF _Toc410018132 \h </w:instrText>
            </w:r>
            <w:r w:rsidR="00086D49">
              <w:rPr>
                <w:noProof/>
                <w:webHidden/>
              </w:rPr>
            </w:r>
            <w:r w:rsidR="00086D49">
              <w:rPr>
                <w:noProof/>
                <w:webHidden/>
              </w:rPr>
              <w:fldChar w:fldCharType="separate"/>
            </w:r>
            <w:r w:rsidR="00915A5A">
              <w:rPr>
                <w:noProof/>
                <w:webHidden/>
              </w:rPr>
              <w:t>7</w:t>
            </w:r>
            <w:r w:rsidR="00086D49">
              <w:rPr>
                <w:noProof/>
                <w:webHidden/>
              </w:rPr>
              <w:fldChar w:fldCharType="end"/>
            </w:r>
          </w:hyperlink>
        </w:p>
        <w:p w:rsidR="00915A5A" w:rsidRDefault="00F61AB0">
          <w:pPr>
            <w:pStyle w:val="TOC2"/>
            <w:tabs>
              <w:tab w:val="right" w:leader="dot" w:pos="9062"/>
            </w:tabs>
            <w:rPr>
              <w:noProof/>
            </w:rPr>
          </w:pPr>
          <w:hyperlink w:anchor="_Toc410018133" w:history="1">
            <w:r w:rsidR="00915A5A" w:rsidRPr="00B72062">
              <w:rPr>
                <w:rStyle w:val="Hyperlink"/>
                <w:noProof/>
                <w:lang w:val="en-GB"/>
              </w:rPr>
              <w:t>1.4 Research structure</w:t>
            </w:r>
            <w:r w:rsidR="00915A5A">
              <w:rPr>
                <w:noProof/>
                <w:webHidden/>
              </w:rPr>
              <w:tab/>
            </w:r>
            <w:r w:rsidR="00086D49">
              <w:rPr>
                <w:noProof/>
                <w:webHidden/>
              </w:rPr>
              <w:fldChar w:fldCharType="begin"/>
            </w:r>
            <w:r w:rsidR="00915A5A">
              <w:rPr>
                <w:noProof/>
                <w:webHidden/>
              </w:rPr>
              <w:instrText xml:space="preserve"> PAGEREF _Toc410018133 \h </w:instrText>
            </w:r>
            <w:r w:rsidR="00086D49">
              <w:rPr>
                <w:noProof/>
                <w:webHidden/>
              </w:rPr>
            </w:r>
            <w:r w:rsidR="00086D49">
              <w:rPr>
                <w:noProof/>
                <w:webHidden/>
              </w:rPr>
              <w:fldChar w:fldCharType="separate"/>
            </w:r>
            <w:r w:rsidR="00915A5A">
              <w:rPr>
                <w:noProof/>
                <w:webHidden/>
              </w:rPr>
              <w:t>8</w:t>
            </w:r>
            <w:r w:rsidR="00086D49">
              <w:rPr>
                <w:noProof/>
                <w:webHidden/>
              </w:rPr>
              <w:fldChar w:fldCharType="end"/>
            </w:r>
          </w:hyperlink>
        </w:p>
        <w:p w:rsidR="00915A5A" w:rsidRDefault="00F61AB0">
          <w:pPr>
            <w:pStyle w:val="TOC2"/>
            <w:tabs>
              <w:tab w:val="right" w:leader="dot" w:pos="9062"/>
            </w:tabs>
            <w:rPr>
              <w:noProof/>
            </w:rPr>
          </w:pPr>
          <w:hyperlink w:anchor="_Toc410018134" w:history="1">
            <w:r w:rsidR="00915A5A" w:rsidRPr="00B72062">
              <w:rPr>
                <w:rStyle w:val="Hyperlink"/>
                <w:noProof/>
                <w:lang w:val="en-US"/>
              </w:rPr>
              <w:t>1.5 Relevance</w:t>
            </w:r>
            <w:r w:rsidR="00915A5A">
              <w:rPr>
                <w:noProof/>
                <w:webHidden/>
              </w:rPr>
              <w:tab/>
            </w:r>
            <w:r w:rsidR="00086D49">
              <w:rPr>
                <w:noProof/>
                <w:webHidden/>
              </w:rPr>
              <w:fldChar w:fldCharType="begin"/>
            </w:r>
            <w:r w:rsidR="00915A5A">
              <w:rPr>
                <w:noProof/>
                <w:webHidden/>
              </w:rPr>
              <w:instrText xml:space="preserve"> PAGEREF _Toc410018134 \h </w:instrText>
            </w:r>
            <w:r w:rsidR="00086D49">
              <w:rPr>
                <w:noProof/>
                <w:webHidden/>
              </w:rPr>
            </w:r>
            <w:r w:rsidR="00086D49">
              <w:rPr>
                <w:noProof/>
                <w:webHidden/>
              </w:rPr>
              <w:fldChar w:fldCharType="separate"/>
            </w:r>
            <w:r w:rsidR="00915A5A">
              <w:rPr>
                <w:noProof/>
                <w:webHidden/>
              </w:rPr>
              <w:t>8</w:t>
            </w:r>
            <w:r w:rsidR="00086D49">
              <w:rPr>
                <w:noProof/>
                <w:webHidden/>
              </w:rPr>
              <w:fldChar w:fldCharType="end"/>
            </w:r>
          </w:hyperlink>
        </w:p>
        <w:p w:rsidR="00915A5A" w:rsidRDefault="00F61AB0">
          <w:pPr>
            <w:pStyle w:val="TOC1"/>
            <w:tabs>
              <w:tab w:val="left" w:pos="440"/>
              <w:tab w:val="right" w:leader="dot" w:pos="9062"/>
            </w:tabs>
            <w:rPr>
              <w:noProof/>
            </w:rPr>
          </w:pPr>
          <w:hyperlink w:anchor="_Toc410018135" w:history="1">
            <w:r w:rsidR="00915A5A" w:rsidRPr="00B72062">
              <w:rPr>
                <w:rStyle w:val="Hyperlink"/>
                <w:noProof/>
                <w:lang w:val="en-US"/>
              </w:rPr>
              <w:t>2.</w:t>
            </w:r>
            <w:r w:rsidR="00915A5A">
              <w:rPr>
                <w:noProof/>
              </w:rPr>
              <w:tab/>
            </w:r>
            <w:r w:rsidR="00915A5A" w:rsidRPr="00B72062">
              <w:rPr>
                <w:rStyle w:val="Hyperlink"/>
                <w:noProof/>
                <w:lang w:val="en-US"/>
              </w:rPr>
              <w:t>Theory Framework</w:t>
            </w:r>
            <w:r w:rsidR="00915A5A">
              <w:rPr>
                <w:noProof/>
                <w:webHidden/>
              </w:rPr>
              <w:tab/>
            </w:r>
            <w:r w:rsidR="00086D49">
              <w:rPr>
                <w:noProof/>
                <w:webHidden/>
              </w:rPr>
              <w:fldChar w:fldCharType="begin"/>
            </w:r>
            <w:r w:rsidR="00915A5A">
              <w:rPr>
                <w:noProof/>
                <w:webHidden/>
              </w:rPr>
              <w:instrText xml:space="preserve"> PAGEREF _Toc410018135 \h </w:instrText>
            </w:r>
            <w:r w:rsidR="00086D49">
              <w:rPr>
                <w:noProof/>
                <w:webHidden/>
              </w:rPr>
            </w:r>
            <w:r w:rsidR="00086D49">
              <w:rPr>
                <w:noProof/>
                <w:webHidden/>
              </w:rPr>
              <w:fldChar w:fldCharType="separate"/>
            </w:r>
            <w:r w:rsidR="00915A5A">
              <w:rPr>
                <w:noProof/>
                <w:webHidden/>
              </w:rPr>
              <w:t>10</w:t>
            </w:r>
            <w:r w:rsidR="00086D49">
              <w:rPr>
                <w:noProof/>
                <w:webHidden/>
              </w:rPr>
              <w:fldChar w:fldCharType="end"/>
            </w:r>
          </w:hyperlink>
        </w:p>
        <w:p w:rsidR="00915A5A" w:rsidRDefault="00F61AB0">
          <w:pPr>
            <w:pStyle w:val="TOC2"/>
            <w:tabs>
              <w:tab w:val="right" w:leader="dot" w:pos="9062"/>
            </w:tabs>
            <w:rPr>
              <w:noProof/>
            </w:rPr>
          </w:pPr>
          <w:hyperlink w:anchor="_Toc410018136" w:history="1">
            <w:r w:rsidR="00915A5A" w:rsidRPr="00B72062">
              <w:rPr>
                <w:rStyle w:val="Hyperlink"/>
                <w:noProof/>
                <w:lang w:val="en-US"/>
              </w:rPr>
              <w:t>2.1 Circular economy</w:t>
            </w:r>
            <w:r w:rsidR="00915A5A">
              <w:rPr>
                <w:noProof/>
                <w:webHidden/>
              </w:rPr>
              <w:tab/>
            </w:r>
            <w:r w:rsidR="00086D49">
              <w:rPr>
                <w:noProof/>
                <w:webHidden/>
              </w:rPr>
              <w:fldChar w:fldCharType="begin"/>
            </w:r>
            <w:r w:rsidR="00915A5A">
              <w:rPr>
                <w:noProof/>
                <w:webHidden/>
              </w:rPr>
              <w:instrText xml:space="preserve"> PAGEREF _Toc410018136 \h </w:instrText>
            </w:r>
            <w:r w:rsidR="00086D49">
              <w:rPr>
                <w:noProof/>
                <w:webHidden/>
              </w:rPr>
            </w:r>
            <w:r w:rsidR="00086D49">
              <w:rPr>
                <w:noProof/>
                <w:webHidden/>
              </w:rPr>
              <w:fldChar w:fldCharType="separate"/>
            </w:r>
            <w:r w:rsidR="00915A5A">
              <w:rPr>
                <w:noProof/>
                <w:webHidden/>
              </w:rPr>
              <w:t>10</w:t>
            </w:r>
            <w:r w:rsidR="00086D49">
              <w:rPr>
                <w:noProof/>
                <w:webHidden/>
              </w:rPr>
              <w:fldChar w:fldCharType="end"/>
            </w:r>
          </w:hyperlink>
        </w:p>
        <w:p w:rsidR="00915A5A" w:rsidRDefault="00F61AB0">
          <w:pPr>
            <w:pStyle w:val="TOC3"/>
            <w:tabs>
              <w:tab w:val="right" w:leader="dot" w:pos="9062"/>
            </w:tabs>
            <w:rPr>
              <w:noProof/>
            </w:rPr>
          </w:pPr>
          <w:hyperlink w:anchor="_Toc410018137" w:history="1">
            <w:r w:rsidR="00915A5A" w:rsidRPr="00B72062">
              <w:rPr>
                <w:rStyle w:val="Hyperlink"/>
                <w:noProof/>
                <w:lang w:val="en-US"/>
              </w:rPr>
              <w:t>2.1.1 The change towards a circular economy</w:t>
            </w:r>
            <w:r w:rsidR="00915A5A">
              <w:rPr>
                <w:noProof/>
                <w:webHidden/>
              </w:rPr>
              <w:tab/>
            </w:r>
            <w:r w:rsidR="00086D49">
              <w:rPr>
                <w:noProof/>
                <w:webHidden/>
              </w:rPr>
              <w:fldChar w:fldCharType="begin"/>
            </w:r>
            <w:r w:rsidR="00915A5A">
              <w:rPr>
                <w:noProof/>
                <w:webHidden/>
              </w:rPr>
              <w:instrText xml:space="preserve"> PAGEREF _Toc410018137 \h </w:instrText>
            </w:r>
            <w:r w:rsidR="00086D49">
              <w:rPr>
                <w:noProof/>
                <w:webHidden/>
              </w:rPr>
            </w:r>
            <w:r w:rsidR="00086D49">
              <w:rPr>
                <w:noProof/>
                <w:webHidden/>
              </w:rPr>
              <w:fldChar w:fldCharType="separate"/>
            </w:r>
            <w:r w:rsidR="00915A5A">
              <w:rPr>
                <w:noProof/>
                <w:webHidden/>
              </w:rPr>
              <w:t>10</w:t>
            </w:r>
            <w:r w:rsidR="00086D49">
              <w:rPr>
                <w:noProof/>
                <w:webHidden/>
              </w:rPr>
              <w:fldChar w:fldCharType="end"/>
            </w:r>
          </w:hyperlink>
        </w:p>
        <w:p w:rsidR="00915A5A" w:rsidRDefault="00F61AB0">
          <w:pPr>
            <w:pStyle w:val="TOC3"/>
            <w:tabs>
              <w:tab w:val="right" w:leader="dot" w:pos="9062"/>
            </w:tabs>
            <w:rPr>
              <w:noProof/>
            </w:rPr>
          </w:pPr>
          <w:hyperlink w:anchor="_Toc410018138" w:history="1">
            <w:r w:rsidR="00915A5A" w:rsidRPr="00B72062">
              <w:rPr>
                <w:rStyle w:val="Hyperlink"/>
                <w:noProof/>
                <w:lang w:val="en-US"/>
              </w:rPr>
              <w:t>2.1.2 Circular economy</w:t>
            </w:r>
            <w:r w:rsidR="00915A5A">
              <w:rPr>
                <w:noProof/>
                <w:webHidden/>
              </w:rPr>
              <w:tab/>
            </w:r>
            <w:r w:rsidR="00086D49">
              <w:rPr>
                <w:noProof/>
                <w:webHidden/>
              </w:rPr>
              <w:fldChar w:fldCharType="begin"/>
            </w:r>
            <w:r w:rsidR="00915A5A">
              <w:rPr>
                <w:noProof/>
                <w:webHidden/>
              </w:rPr>
              <w:instrText xml:space="preserve"> PAGEREF _Toc410018138 \h </w:instrText>
            </w:r>
            <w:r w:rsidR="00086D49">
              <w:rPr>
                <w:noProof/>
                <w:webHidden/>
              </w:rPr>
            </w:r>
            <w:r w:rsidR="00086D49">
              <w:rPr>
                <w:noProof/>
                <w:webHidden/>
              </w:rPr>
              <w:fldChar w:fldCharType="separate"/>
            </w:r>
            <w:r w:rsidR="00915A5A">
              <w:rPr>
                <w:noProof/>
                <w:webHidden/>
              </w:rPr>
              <w:t>11</w:t>
            </w:r>
            <w:r w:rsidR="00086D49">
              <w:rPr>
                <w:noProof/>
                <w:webHidden/>
              </w:rPr>
              <w:fldChar w:fldCharType="end"/>
            </w:r>
          </w:hyperlink>
        </w:p>
        <w:p w:rsidR="00915A5A" w:rsidRDefault="00F61AB0">
          <w:pPr>
            <w:pStyle w:val="TOC2"/>
            <w:tabs>
              <w:tab w:val="right" w:leader="dot" w:pos="9062"/>
            </w:tabs>
            <w:rPr>
              <w:noProof/>
            </w:rPr>
          </w:pPr>
          <w:hyperlink w:anchor="_Toc410018139" w:history="1">
            <w:r w:rsidR="00915A5A" w:rsidRPr="00B72062">
              <w:rPr>
                <w:rStyle w:val="Hyperlink"/>
                <w:noProof/>
                <w:lang w:val="en-GB"/>
              </w:rPr>
              <w:t xml:space="preserve">2.2 </w:t>
            </w:r>
            <w:r w:rsidR="00915A5A" w:rsidRPr="00B72062">
              <w:rPr>
                <w:rStyle w:val="Hyperlink"/>
                <w:noProof/>
                <w:lang w:val="en-US"/>
              </w:rPr>
              <w:t>Circular</w:t>
            </w:r>
            <w:r w:rsidR="00915A5A" w:rsidRPr="00B72062">
              <w:rPr>
                <w:rStyle w:val="Hyperlink"/>
                <w:noProof/>
                <w:lang w:val="en-GB"/>
              </w:rPr>
              <w:t xml:space="preserve"> </w:t>
            </w:r>
            <w:r w:rsidR="00915A5A" w:rsidRPr="00B72062">
              <w:rPr>
                <w:rStyle w:val="Hyperlink"/>
                <w:noProof/>
                <w:lang w:val="en-US"/>
              </w:rPr>
              <w:t>economy</w:t>
            </w:r>
            <w:r w:rsidR="00915A5A" w:rsidRPr="00B72062">
              <w:rPr>
                <w:rStyle w:val="Hyperlink"/>
                <w:noProof/>
                <w:lang w:val="en-GB"/>
              </w:rPr>
              <w:t xml:space="preserve"> in the Netherlands</w:t>
            </w:r>
            <w:r w:rsidR="00915A5A">
              <w:rPr>
                <w:noProof/>
                <w:webHidden/>
              </w:rPr>
              <w:tab/>
            </w:r>
            <w:r w:rsidR="00086D49">
              <w:rPr>
                <w:noProof/>
                <w:webHidden/>
              </w:rPr>
              <w:fldChar w:fldCharType="begin"/>
            </w:r>
            <w:r w:rsidR="00915A5A">
              <w:rPr>
                <w:noProof/>
                <w:webHidden/>
              </w:rPr>
              <w:instrText xml:space="preserve"> PAGEREF _Toc410018139 \h </w:instrText>
            </w:r>
            <w:r w:rsidR="00086D49">
              <w:rPr>
                <w:noProof/>
                <w:webHidden/>
              </w:rPr>
            </w:r>
            <w:r w:rsidR="00086D49">
              <w:rPr>
                <w:noProof/>
                <w:webHidden/>
              </w:rPr>
              <w:fldChar w:fldCharType="separate"/>
            </w:r>
            <w:r w:rsidR="00915A5A">
              <w:rPr>
                <w:noProof/>
                <w:webHidden/>
              </w:rPr>
              <w:t>12</w:t>
            </w:r>
            <w:r w:rsidR="00086D49">
              <w:rPr>
                <w:noProof/>
                <w:webHidden/>
              </w:rPr>
              <w:fldChar w:fldCharType="end"/>
            </w:r>
          </w:hyperlink>
        </w:p>
        <w:p w:rsidR="00915A5A" w:rsidRDefault="00F61AB0">
          <w:pPr>
            <w:pStyle w:val="TOC2"/>
            <w:tabs>
              <w:tab w:val="right" w:leader="dot" w:pos="9062"/>
            </w:tabs>
            <w:rPr>
              <w:noProof/>
            </w:rPr>
          </w:pPr>
          <w:hyperlink w:anchor="_Toc410018140" w:history="1">
            <w:r w:rsidR="00915A5A" w:rsidRPr="00B72062">
              <w:rPr>
                <w:rStyle w:val="Hyperlink"/>
                <w:noProof/>
                <w:lang w:val="en-GB"/>
              </w:rPr>
              <w:t>2.3 Circular economy in Dutch seaports</w:t>
            </w:r>
            <w:r w:rsidR="00915A5A">
              <w:rPr>
                <w:noProof/>
                <w:webHidden/>
              </w:rPr>
              <w:tab/>
            </w:r>
            <w:r w:rsidR="00086D49">
              <w:rPr>
                <w:noProof/>
                <w:webHidden/>
              </w:rPr>
              <w:fldChar w:fldCharType="begin"/>
            </w:r>
            <w:r w:rsidR="00915A5A">
              <w:rPr>
                <w:noProof/>
                <w:webHidden/>
              </w:rPr>
              <w:instrText xml:space="preserve"> PAGEREF _Toc410018140 \h </w:instrText>
            </w:r>
            <w:r w:rsidR="00086D49">
              <w:rPr>
                <w:noProof/>
                <w:webHidden/>
              </w:rPr>
            </w:r>
            <w:r w:rsidR="00086D49">
              <w:rPr>
                <w:noProof/>
                <w:webHidden/>
              </w:rPr>
              <w:fldChar w:fldCharType="separate"/>
            </w:r>
            <w:r w:rsidR="00915A5A">
              <w:rPr>
                <w:noProof/>
                <w:webHidden/>
              </w:rPr>
              <w:t>14</w:t>
            </w:r>
            <w:r w:rsidR="00086D49">
              <w:rPr>
                <w:noProof/>
                <w:webHidden/>
              </w:rPr>
              <w:fldChar w:fldCharType="end"/>
            </w:r>
          </w:hyperlink>
        </w:p>
        <w:p w:rsidR="00915A5A" w:rsidRDefault="00F61AB0">
          <w:pPr>
            <w:pStyle w:val="TOC3"/>
            <w:tabs>
              <w:tab w:val="right" w:leader="dot" w:pos="9062"/>
            </w:tabs>
            <w:rPr>
              <w:noProof/>
            </w:rPr>
          </w:pPr>
          <w:hyperlink w:anchor="_Toc410018141" w:history="1">
            <w:r w:rsidR="00915A5A" w:rsidRPr="00B72062">
              <w:rPr>
                <w:rStyle w:val="Hyperlink"/>
                <w:noProof/>
                <w:lang w:val="en-GB"/>
              </w:rPr>
              <w:t>2.3.1 Introduction</w:t>
            </w:r>
            <w:r w:rsidR="00915A5A">
              <w:rPr>
                <w:noProof/>
                <w:webHidden/>
              </w:rPr>
              <w:tab/>
            </w:r>
            <w:r w:rsidR="00086D49">
              <w:rPr>
                <w:noProof/>
                <w:webHidden/>
              </w:rPr>
              <w:fldChar w:fldCharType="begin"/>
            </w:r>
            <w:r w:rsidR="00915A5A">
              <w:rPr>
                <w:noProof/>
                <w:webHidden/>
              </w:rPr>
              <w:instrText xml:space="preserve"> PAGEREF _Toc410018141 \h </w:instrText>
            </w:r>
            <w:r w:rsidR="00086D49">
              <w:rPr>
                <w:noProof/>
                <w:webHidden/>
              </w:rPr>
            </w:r>
            <w:r w:rsidR="00086D49">
              <w:rPr>
                <w:noProof/>
                <w:webHidden/>
              </w:rPr>
              <w:fldChar w:fldCharType="separate"/>
            </w:r>
            <w:r w:rsidR="00915A5A">
              <w:rPr>
                <w:noProof/>
                <w:webHidden/>
              </w:rPr>
              <w:t>14</w:t>
            </w:r>
            <w:r w:rsidR="00086D49">
              <w:rPr>
                <w:noProof/>
                <w:webHidden/>
              </w:rPr>
              <w:fldChar w:fldCharType="end"/>
            </w:r>
          </w:hyperlink>
        </w:p>
        <w:p w:rsidR="00915A5A" w:rsidRDefault="00F61AB0">
          <w:pPr>
            <w:pStyle w:val="TOC3"/>
            <w:tabs>
              <w:tab w:val="right" w:leader="dot" w:pos="9062"/>
            </w:tabs>
            <w:rPr>
              <w:noProof/>
            </w:rPr>
          </w:pPr>
          <w:hyperlink w:anchor="_Toc410018142" w:history="1">
            <w:r w:rsidR="00915A5A" w:rsidRPr="00B72062">
              <w:rPr>
                <w:rStyle w:val="Hyperlink"/>
                <w:noProof/>
                <w:lang w:val="en-GB"/>
              </w:rPr>
              <w:t>2.3.2 The current situation in Dutch seaports</w:t>
            </w:r>
            <w:r w:rsidR="00915A5A">
              <w:rPr>
                <w:noProof/>
                <w:webHidden/>
              </w:rPr>
              <w:tab/>
            </w:r>
            <w:r w:rsidR="00086D49">
              <w:rPr>
                <w:noProof/>
                <w:webHidden/>
              </w:rPr>
              <w:fldChar w:fldCharType="begin"/>
            </w:r>
            <w:r w:rsidR="00915A5A">
              <w:rPr>
                <w:noProof/>
                <w:webHidden/>
              </w:rPr>
              <w:instrText xml:space="preserve"> PAGEREF _Toc410018142 \h </w:instrText>
            </w:r>
            <w:r w:rsidR="00086D49">
              <w:rPr>
                <w:noProof/>
                <w:webHidden/>
              </w:rPr>
            </w:r>
            <w:r w:rsidR="00086D49">
              <w:rPr>
                <w:noProof/>
                <w:webHidden/>
              </w:rPr>
              <w:fldChar w:fldCharType="separate"/>
            </w:r>
            <w:r w:rsidR="00915A5A">
              <w:rPr>
                <w:noProof/>
                <w:webHidden/>
              </w:rPr>
              <w:t>15</w:t>
            </w:r>
            <w:r w:rsidR="00086D49">
              <w:rPr>
                <w:noProof/>
                <w:webHidden/>
              </w:rPr>
              <w:fldChar w:fldCharType="end"/>
            </w:r>
          </w:hyperlink>
        </w:p>
        <w:p w:rsidR="00915A5A" w:rsidRDefault="00F61AB0">
          <w:pPr>
            <w:pStyle w:val="TOC3"/>
            <w:tabs>
              <w:tab w:val="right" w:leader="dot" w:pos="9062"/>
            </w:tabs>
            <w:rPr>
              <w:noProof/>
            </w:rPr>
          </w:pPr>
          <w:hyperlink w:anchor="_Toc410018143" w:history="1">
            <w:r w:rsidR="00915A5A" w:rsidRPr="00B72062">
              <w:rPr>
                <w:rStyle w:val="Hyperlink"/>
                <w:noProof/>
                <w:lang w:val="en-GB"/>
              </w:rPr>
              <w:t>2.3.3 Threats and opportunities in Dutch seaports</w:t>
            </w:r>
            <w:r w:rsidR="00915A5A">
              <w:rPr>
                <w:noProof/>
                <w:webHidden/>
              </w:rPr>
              <w:tab/>
            </w:r>
            <w:r w:rsidR="00086D49">
              <w:rPr>
                <w:noProof/>
                <w:webHidden/>
              </w:rPr>
              <w:fldChar w:fldCharType="begin"/>
            </w:r>
            <w:r w:rsidR="00915A5A">
              <w:rPr>
                <w:noProof/>
                <w:webHidden/>
              </w:rPr>
              <w:instrText xml:space="preserve"> PAGEREF _Toc410018143 \h </w:instrText>
            </w:r>
            <w:r w:rsidR="00086D49">
              <w:rPr>
                <w:noProof/>
                <w:webHidden/>
              </w:rPr>
            </w:r>
            <w:r w:rsidR="00086D49">
              <w:rPr>
                <w:noProof/>
                <w:webHidden/>
              </w:rPr>
              <w:fldChar w:fldCharType="separate"/>
            </w:r>
            <w:r w:rsidR="00915A5A">
              <w:rPr>
                <w:noProof/>
                <w:webHidden/>
              </w:rPr>
              <w:t>16</w:t>
            </w:r>
            <w:r w:rsidR="00086D49">
              <w:rPr>
                <w:noProof/>
                <w:webHidden/>
              </w:rPr>
              <w:fldChar w:fldCharType="end"/>
            </w:r>
          </w:hyperlink>
        </w:p>
        <w:p w:rsidR="00915A5A" w:rsidRDefault="00F61AB0">
          <w:pPr>
            <w:pStyle w:val="TOC3"/>
            <w:tabs>
              <w:tab w:val="right" w:leader="dot" w:pos="9062"/>
            </w:tabs>
            <w:rPr>
              <w:noProof/>
            </w:rPr>
          </w:pPr>
          <w:hyperlink w:anchor="_Toc410018144" w:history="1">
            <w:r w:rsidR="00915A5A" w:rsidRPr="00B72062">
              <w:rPr>
                <w:rStyle w:val="Hyperlink"/>
                <w:noProof/>
                <w:lang w:val="en-US"/>
              </w:rPr>
              <w:t>2.3.4 Port vision on circular economy</w:t>
            </w:r>
            <w:r w:rsidR="00915A5A">
              <w:rPr>
                <w:noProof/>
                <w:webHidden/>
              </w:rPr>
              <w:tab/>
            </w:r>
            <w:r w:rsidR="00086D49">
              <w:rPr>
                <w:noProof/>
                <w:webHidden/>
              </w:rPr>
              <w:fldChar w:fldCharType="begin"/>
            </w:r>
            <w:r w:rsidR="00915A5A">
              <w:rPr>
                <w:noProof/>
                <w:webHidden/>
              </w:rPr>
              <w:instrText xml:space="preserve"> PAGEREF _Toc410018144 \h </w:instrText>
            </w:r>
            <w:r w:rsidR="00086D49">
              <w:rPr>
                <w:noProof/>
                <w:webHidden/>
              </w:rPr>
            </w:r>
            <w:r w:rsidR="00086D49">
              <w:rPr>
                <w:noProof/>
                <w:webHidden/>
              </w:rPr>
              <w:fldChar w:fldCharType="separate"/>
            </w:r>
            <w:r w:rsidR="00915A5A">
              <w:rPr>
                <w:noProof/>
                <w:webHidden/>
              </w:rPr>
              <w:t>17</w:t>
            </w:r>
            <w:r w:rsidR="00086D49">
              <w:rPr>
                <w:noProof/>
                <w:webHidden/>
              </w:rPr>
              <w:fldChar w:fldCharType="end"/>
            </w:r>
          </w:hyperlink>
        </w:p>
        <w:p w:rsidR="00915A5A" w:rsidRDefault="00F61AB0">
          <w:pPr>
            <w:pStyle w:val="TOC2"/>
            <w:tabs>
              <w:tab w:val="right" w:leader="dot" w:pos="9062"/>
            </w:tabs>
            <w:rPr>
              <w:noProof/>
            </w:rPr>
          </w:pPr>
          <w:hyperlink w:anchor="_Toc410018145" w:history="1">
            <w:r w:rsidR="00915A5A" w:rsidRPr="00B72062">
              <w:rPr>
                <w:rStyle w:val="Hyperlink"/>
                <w:noProof/>
                <w:lang w:val="en-GB"/>
              </w:rPr>
              <w:t>2.4 Plastic to oil versus waste-to-energy</w:t>
            </w:r>
            <w:r w:rsidR="00915A5A">
              <w:rPr>
                <w:noProof/>
                <w:webHidden/>
              </w:rPr>
              <w:tab/>
            </w:r>
            <w:r w:rsidR="00086D49">
              <w:rPr>
                <w:noProof/>
                <w:webHidden/>
              </w:rPr>
              <w:fldChar w:fldCharType="begin"/>
            </w:r>
            <w:r w:rsidR="00915A5A">
              <w:rPr>
                <w:noProof/>
                <w:webHidden/>
              </w:rPr>
              <w:instrText xml:space="preserve"> PAGEREF _Toc410018145 \h </w:instrText>
            </w:r>
            <w:r w:rsidR="00086D49">
              <w:rPr>
                <w:noProof/>
                <w:webHidden/>
              </w:rPr>
            </w:r>
            <w:r w:rsidR="00086D49">
              <w:rPr>
                <w:noProof/>
                <w:webHidden/>
              </w:rPr>
              <w:fldChar w:fldCharType="separate"/>
            </w:r>
            <w:r w:rsidR="00915A5A">
              <w:rPr>
                <w:noProof/>
                <w:webHidden/>
              </w:rPr>
              <w:t>18</w:t>
            </w:r>
            <w:r w:rsidR="00086D49">
              <w:rPr>
                <w:noProof/>
                <w:webHidden/>
              </w:rPr>
              <w:fldChar w:fldCharType="end"/>
            </w:r>
          </w:hyperlink>
        </w:p>
        <w:p w:rsidR="00915A5A" w:rsidRDefault="00F61AB0">
          <w:pPr>
            <w:pStyle w:val="TOC3"/>
            <w:tabs>
              <w:tab w:val="right" w:leader="dot" w:pos="9062"/>
            </w:tabs>
            <w:rPr>
              <w:noProof/>
            </w:rPr>
          </w:pPr>
          <w:hyperlink w:anchor="_Toc410018146" w:history="1">
            <w:r w:rsidR="00915A5A" w:rsidRPr="00B72062">
              <w:rPr>
                <w:rStyle w:val="Hyperlink"/>
                <w:noProof/>
                <w:lang w:val="en-US"/>
              </w:rPr>
              <w:t>2.4.1 Options for non-recyclable waste plastics</w:t>
            </w:r>
            <w:r w:rsidR="00915A5A">
              <w:rPr>
                <w:noProof/>
                <w:webHidden/>
              </w:rPr>
              <w:tab/>
            </w:r>
            <w:r w:rsidR="00086D49">
              <w:rPr>
                <w:noProof/>
                <w:webHidden/>
              </w:rPr>
              <w:fldChar w:fldCharType="begin"/>
            </w:r>
            <w:r w:rsidR="00915A5A">
              <w:rPr>
                <w:noProof/>
                <w:webHidden/>
              </w:rPr>
              <w:instrText xml:space="preserve"> PAGEREF _Toc410018146 \h </w:instrText>
            </w:r>
            <w:r w:rsidR="00086D49">
              <w:rPr>
                <w:noProof/>
                <w:webHidden/>
              </w:rPr>
            </w:r>
            <w:r w:rsidR="00086D49">
              <w:rPr>
                <w:noProof/>
                <w:webHidden/>
              </w:rPr>
              <w:fldChar w:fldCharType="separate"/>
            </w:r>
            <w:r w:rsidR="00915A5A">
              <w:rPr>
                <w:noProof/>
                <w:webHidden/>
              </w:rPr>
              <w:t>18</w:t>
            </w:r>
            <w:r w:rsidR="00086D49">
              <w:rPr>
                <w:noProof/>
                <w:webHidden/>
              </w:rPr>
              <w:fldChar w:fldCharType="end"/>
            </w:r>
          </w:hyperlink>
        </w:p>
        <w:p w:rsidR="00915A5A" w:rsidRDefault="00F61AB0">
          <w:pPr>
            <w:pStyle w:val="TOC3"/>
            <w:tabs>
              <w:tab w:val="right" w:leader="dot" w:pos="9062"/>
            </w:tabs>
            <w:rPr>
              <w:noProof/>
            </w:rPr>
          </w:pPr>
          <w:hyperlink w:anchor="_Toc410018147" w:history="1">
            <w:r w:rsidR="00915A5A" w:rsidRPr="00B72062">
              <w:rPr>
                <w:rStyle w:val="Hyperlink"/>
                <w:noProof/>
                <w:lang w:val="en-US"/>
              </w:rPr>
              <w:t>2.4.2 Plastic to oil versus waste to energy</w:t>
            </w:r>
            <w:r w:rsidR="00915A5A">
              <w:rPr>
                <w:noProof/>
                <w:webHidden/>
              </w:rPr>
              <w:tab/>
            </w:r>
            <w:r w:rsidR="00086D49">
              <w:rPr>
                <w:noProof/>
                <w:webHidden/>
              </w:rPr>
              <w:fldChar w:fldCharType="begin"/>
            </w:r>
            <w:r w:rsidR="00915A5A">
              <w:rPr>
                <w:noProof/>
                <w:webHidden/>
              </w:rPr>
              <w:instrText xml:space="preserve"> PAGEREF _Toc410018147 \h </w:instrText>
            </w:r>
            <w:r w:rsidR="00086D49">
              <w:rPr>
                <w:noProof/>
                <w:webHidden/>
              </w:rPr>
            </w:r>
            <w:r w:rsidR="00086D49">
              <w:rPr>
                <w:noProof/>
                <w:webHidden/>
              </w:rPr>
              <w:fldChar w:fldCharType="separate"/>
            </w:r>
            <w:r w:rsidR="00915A5A">
              <w:rPr>
                <w:noProof/>
                <w:webHidden/>
              </w:rPr>
              <w:t>18</w:t>
            </w:r>
            <w:r w:rsidR="00086D49">
              <w:rPr>
                <w:noProof/>
                <w:webHidden/>
              </w:rPr>
              <w:fldChar w:fldCharType="end"/>
            </w:r>
          </w:hyperlink>
        </w:p>
        <w:p w:rsidR="00915A5A" w:rsidRDefault="00F61AB0">
          <w:pPr>
            <w:pStyle w:val="TOC3"/>
            <w:tabs>
              <w:tab w:val="right" w:leader="dot" w:pos="9062"/>
            </w:tabs>
            <w:rPr>
              <w:noProof/>
            </w:rPr>
          </w:pPr>
          <w:hyperlink w:anchor="_Toc410018148" w:history="1">
            <w:r w:rsidR="00915A5A" w:rsidRPr="00B72062">
              <w:rPr>
                <w:rStyle w:val="Hyperlink"/>
                <w:noProof/>
                <w:lang w:val="en-US"/>
              </w:rPr>
              <w:t>2.4.3 Expanding the plastic loop</w:t>
            </w:r>
            <w:r w:rsidR="00915A5A">
              <w:rPr>
                <w:noProof/>
                <w:webHidden/>
              </w:rPr>
              <w:tab/>
            </w:r>
            <w:r w:rsidR="00086D49">
              <w:rPr>
                <w:noProof/>
                <w:webHidden/>
              </w:rPr>
              <w:fldChar w:fldCharType="begin"/>
            </w:r>
            <w:r w:rsidR="00915A5A">
              <w:rPr>
                <w:noProof/>
                <w:webHidden/>
              </w:rPr>
              <w:instrText xml:space="preserve"> PAGEREF _Toc410018148 \h </w:instrText>
            </w:r>
            <w:r w:rsidR="00086D49">
              <w:rPr>
                <w:noProof/>
                <w:webHidden/>
              </w:rPr>
            </w:r>
            <w:r w:rsidR="00086D49">
              <w:rPr>
                <w:noProof/>
                <w:webHidden/>
              </w:rPr>
              <w:fldChar w:fldCharType="separate"/>
            </w:r>
            <w:r w:rsidR="00915A5A">
              <w:rPr>
                <w:noProof/>
                <w:webHidden/>
              </w:rPr>
              <w:t>20</w:t>
            </w:r>
            <w:r w:rsidR="00086D49">
              <w:rPr>
                <w:noProof/>
                <w:webHidden/>
              </w:rPr>
              <w:fldChar w:fldCharType="end"/>
            </w:r>
          </w:hyperlink>
        </w:p>
        <w:p w:rsidR="00915A5A" w:rsidRDefault="00F61AB0">
          <w:pPr>
            <w:pStyle w:val="TOC3"/>
            <w:tabs>
              <w:tab w:val="right" w:leader="dot" w:pos="9062"/>
            </w:tabs>
            <w:rPr>
              <w:noProof/>
            </w:rPr>
          </w:pPr>
          <w:hyperlink w:anchor="_Toc410018149" w:history="1">
            <w:r w:rsidR="00915A5A" w:rsidRPr="00B72062">
              <w:rPr>
                <w:rStyle w:val="Hyperlink"/>
                <w:noProof/>
                <w:lang w:val="en-US"/>
              </w:rPr>
              <w:t>2.4.4 Opportunities plastic to oil</w:t>
            </w:r>
            <w:r w:rsidR="00915A5A">
              <w:rPr>
                <w:noProof/>
                <w:webHidden/>
              </w:rPr>
              <w:tab/>
            </w:r>
            <w:r w:rsidR="00086D49">
              <w:rPr>
                <w:noProof/>
                <w:webHidden/>
              </w:rPr>
              <w:fldChar w:fldCharType="begin"/>
            </w:r>
            <w:r w:rsidR="00915A5A">
              <w:rPr>
                <w:noProof/>
                <w:webHidden/>
              </w:rPr>
              <w:instrText xml:space="preserve"> PAGEREF _Toc410018149 \h </w:instrText>
            </w:r>
            <w:r w:rsidR="00086D49">
              <w:rPr>
                <w:noProof/>
                <w:webHidden/>
              </w:rPr>
            </w:r>
            <w:r w:rsidR="00086D49">
              <w:rPr>
                <w:noProof/>
                <w:webHidden/>
              </w:rPr>
              <w:fldChar w:fldCharType="separate"/>
            </w:r>
            <w:r w:rsidR="00915A5A">
              <w:rPr>
                <w:noProof/>
                <w:webHidden/>
              </w:rPr>
              <w:t>20</w:t>
            </w:r>
            <w:r w:rsidR="00086D49">
              <w:rPr>
                <w:noProof/>
                <w:webHidden/>
              </w:rPr>
              <w:fldChar w:fldCharType="end"/>
            </w:r>
          </w:hyperlink>
        </w:p>
        <w:p w:rsidR="00915A5A" w:rsidRDefault="00F61AB0">
          <w:pPr>
            <w:pStyle w:val="TOC2"/>
            <w:tabs>
              <w:tab w:val="right" w:leader="dot" w:pos="9062"/>
            </w:tabs>
            <w:rPr>
              <w:noProof/>
            </w:rPr>
          </w:pPr>
          <w:hyperlink w:anchor="_Toc410018150" w:history="1">
            <w:r w:rsidR="00915A5A" w:rsidRPr="00B72062">
              <w:rPr>
                <w:rStyle w:val="Hyperlink"/>
                <w:noProof/>
                <w:lang w:val="en-US"/>
              </w:rPr>
              <w:t>2.5 Location factors for chemical industry</w:t>
            </w:r>
            <w:r w:rsidR="00915A5A">
              <w:rPr>
                <w:noProof/>
                <w:webHidden/>
              </w:rPr>
              <w:tab/>
            </w:r>
            <w:r w:rsidR="00086D49">
              <w:rPr>
                <w:noProof/>
                <w:webHidden/>
              </w:rPr>
              <w:fldChar w:fldCharType="begin"/>
            </w:r>
            <w:r w:rsidR="00915A5A">
              <w:rPr>
                <w:noProof/>
                <w:webHidden/>
              </w:rPr>
              <w:instrText xml:space="preserve"> PAGEREF _Toc410018150 \h </w:instrText>
            </w:r>
            <w:r w:rsidR="00086D49">
              <w:rPr>
                <w:noProof/>
                <w:webHidden/>
              </w:rPr>
            </w:r>
            <w:r w:rsidR="00086D49">
              <w:rPr>
                <w:noProof/>
                <w:webHidden/>
              </w:rPr>
              <w:fldChar w:fldCharType="separate"/>
            </w:r>
            <w:r w:rsidR="00915A5A">
              <w:rPr>
                <w:noProof/>
                <w:webHidden/>
              </w:rPr>
              <w:t>21</w:t>
            </w:r>
            <w:r w:rsidR="00086D49">
              <w:rPr>
                <w:noProof/>
                <w:webHidden/>
              </w:rPr>
              <w:fldChar w:fldCharType="end"/>
            </w:r>
          </w:hyperlink>
        </w:p>
        <w:p w:rsidR="00915A5A" w:rsidRDefault="00F61AB0">
          <w:pPr>
            <w:pStyle w:val="TOC2"/>
            <w:tabs>
              <w:tab w:val="right" w:leader="dot" w:pos="9062"/>
            </w:tabs>
            <w:rPr>
              <w:noProof/>
            </w:rPr>
          </w:pPr>
          <w:hyperlink w:anchor="_Toc410018151" w:history="1">
            <w:r w:rsidR="00915A5A" w:rsidRPr="00B72062">
              <w:rPr>
                <w:rStyle w:val="Hyperlink"/>
                <w:noProof/>
                <w:lang w:val="en-US"/>
              </w:rPr>
              <w:t>2.6 Comparative advantages</w:t>
            </w:r>
            <w:r w:rsidR="00915A5A">
              <w:rPr>
                <w:noProof/>
                <w:webHidden/>
              </w:rPr>
              <w:tab/>
            </w:r>
            <w:r w:rsidR="00086D49">
              <w:rPr>
                <w:noProof/>
                <w:webHidden/>
              </w:rPr>
              <w:fldChar w:fldCharType="begin"/>
            </w:r>
            <w:r w:rsidR="00915A5A">
              <w:rPr>
                <w:noProof/>
                <w:webHidden/>
              </w:rPr>
              <w:instrText xml:space="preserve"> PAGEREF _Toc410018151 \h </w:instrText>
            </w:r>
            <w:r w:rsidR="00086D49">
              <w:rPr>
                <w:noProof/>
                <w:webHidden/>
              </w:rPr>
            </w:r>
            <w:r w:rsidR="00086D49">
              <w:rPr>
                <w:noProof/>
                <w:webHidden/>
              </w:rPr>
              <w:fldChar w:fldCharType="separate"/>
            </w:r>
            <w:r w:rsidR="00915A5A">
              <w:rPr>
                <w:noProof/>
                <w:webHidden/>
              </w:rPr>
              <w:t>24</w:t>
            </w:r>
            <w:r w:rsidR="00086D49">
              <w:rPr>
                <w:noProof/>
                <w:webHidden/>
              </w:rPr>
              <w:fldChar w:fldCharType="end"/>
            </w:r>
          </w:hyperlink>
        </w:p>
        <w:p w:rsidR="00915A5A" w:rsidRDefault="00F61AB0">
          <w:pPr>
            <w:pStyle w:val="TOC1"/>
            <w:tabs>
              <w:tab w:val="left" w:pos="440"/>
              <w:tab w:val="right" w:leader="dot" w:pos="9062"/>
            </w:tabs>
            <w:rPr>
              <w:noProof/>
            </w:rPr>
          </w:pPr>
          <w:hyperlink w:anchor="_Toc410018152" w:history="1">
            <w:r w:rsidR="00915A5A" w:rsidRPr="00B72062">
              <w:rPr>
                <w:rStyle w:val="Hyperlink"/>
                <w:noProof/>
                <w:lang w:val="en-US"/>
              </w:rPr>
              <w:t>3.</w:t>
            </w:r>
            <w:r w:rsidR="00915A5A">
              <w:rPr>
                <w:noProof/>
              </w:rPr>
              <w:tab/>
            </w:r>
            <w:r w:rsidR="00915A5A" w:rsidRPr="00B72062">
              <w:rPr>
                <w:rStyle w:val="Hyperlink"/>
                <w:noProof/>
                <w:lang w:val="en-US"/>
              </w:rPr>
              <w:t>Research methodology</w:t>
            </w:r>
            <w:r w:rsidR="00915A5A">
              <w:rPr>
                <w:noProof/>
                <w:webHidden/>
              </w:rPr>
              <w:tab/>
            </w:r>
            <w:r w:rsidR="00086D49">
              <w:rPr>
                <w:noProof/>
                <w:webHidden/>
              </w:rPr>
              <w:fldChar w:fldCharType="begin"/>
            </w:r>
            <w:r w:rsidR="00915A5A">
              <w:rPr>
                <w:noProof/>
                <w:webHidden/>
              </w:rPr>
              <w:instrText xml:space="preserve"> PAGEREF _Toc410018152 \h </w:instrText>
            </w:r>
            <w:r w:rsidR="00086D49">
              <w:rPr>
                <w:noProof/>
                <w:webHidden/>
              </w:rPr>
            </w:r>
            <w:r w:rsidR="00086D49">
              <w:rPr>
                <w:noProof/>
                <w:webHidden/>
              </w:rPr>
              <w:fldChar w:fldCharType="separate"/>
            </w:r>
            <w:r w:rsidR="00915A5A">
              <w:rPr>
                <w:noProof/>
                <w:webHidden/>
              </w:rPr>
              <w:t>27</w:t>
            </w:r>
            <w:r w:rsidR="00086D49">
              <w:rPr>
                <w:noProof/>
                <w:webHidden/>
              </w:rPr>
              <w:fldChar w:fldCharType="end"/>
            </w:r>
          </w:hyperlink>
        </w:p>
        <w:p w:rsidR="00915A5A" w:rsidRDefault="00F61AB0">
          <w:pPr>
            <w:pStyle w:val="TOC2"/>
            <w:tabs>
              <w:tab w:val="right" w:leader="dot" w:pos="9062"/>
            </w:tabs>
            <w:rPr>
              <w:noProof/>
            </w:rPr>
          </w:pPr>
          <w:hyperlink w:anchor="_Toc410018153" w:history="1">
            <w:r w:rsidR="00915A5A" w:rsidRPr="00B72062">
              <w:rPr>
                <w:rStyle w:val="Hyperlink"/>
                <w:noProof/>
                <w:lang w:val="en-GB"/>
              </w:rPr>
              <w:t>3.1 Research context</w:t>
            </w:r>
            <w:r w:rsidR="00915A5A">
              <w:rPr>
                <w:noProof/>
                <w:webHidden/>
              </w:rPr>
              <w:tab/>
            </w:r>
            <w:r w:rsidR="00086D49">
              <w:rPr>
                <w:noProof/>
                <w:webHidden/>
              </w:rPr>
              <w:fldChar w:fldCharType="begin"/>
            </w:r>
            <w:r w:rsidR="00915A5A">
              <w:rPr>
                <w:noProof/>
                <w:webHidden/>
              </w:rPr>
              <w:instrText xml:space="preserve"> PAGEREF _Toc410018153 \h </w:instrText>
            </w:r>
            <w:r w:rsidR="00086D49">
              <w:rPr>
                <w:noProof/>
                <w:webHidden/>
              </w:rPr>
            </w:r>
            <w:r w:rsidR="00086D49">
              <w:rPr>
                <w:noProof/>
                <w:webHidden/>
              </w:rPr>
              <w:fldChar w:fldCharType="separate"/>
            </w:r>
            <w:r w:rsidR="00915A5A">
              <w:rPr>
                <w:noProof/>
                <w:webHidden/>
              </w:rPr>
              <w:t>27</w:t>
            </w:r>
            <w:r w:rsidR="00086D49">
              <w:rPr>
                <w:noProof/>
                <w:webHidden/>
              </w:rPr>
              <w:fldChar w:fldCharType="end"/>
            </w:r>
          </w:hyperlink>
        </w:p>
        <w:p w:rsidR="00915A5A" w:rsidRDefault="00F61AB0">
          <w:pPr>
            <w:pStyle w:val="TOC2"/>
            <w:tabs>
              <w:tab w:val="right" w:leader="dot" w:pos="9062"/>
            </w:tabs>
            <w:rPr>
              <w:noProof/>
            </w:rPr>
          </w:pPr>
          <w:hyperlink w:anchor="_Toc410018154" w:history="1">
            <w:r w:rsidR="00915A5A" w:rsidRPr="00B72062">
              <w:rPr>
                <w:rStyle w:val="Hyperlink"/>
                <w:noProof/>
                <w:lang w:val="en-GB"/>
              </w:rPr>
              <w:t>3.2 Research method</w:t>
            </w:r>
            <w:r w:rsidR="00915A5A">
              <w:rPr>
                <w:noProof/>
                <w:webHidden/>
              </w:rPr>
              <w:tab/>
            </w:r>
            <w:r w:rsidR="00086D49">
              <w:rPr>
                <w:noProof/>
                <w:webHidden/>
              </w:rPr>
              <w:fldChar w:fldCharType="begin"/>
            </w:r>
            <w:r w:rsidR="00915A5A">
              <w:rPr>
                <w:noProof/>
                <w:webHidden/>
              </w:rPr>
              <w:instrText xml:space="preserve"> PAGEREF _Toc410018154 \h </w:instrText>
            </w:r>
            <w:r w:rsidR="00086D49">
              <w:rPr>
                <w:noProof/>
                <w:webHidden/>
              </w:rPr>
            </w:r>
            <w:r w:rsidR="00086D49">
              <w:rPr>
                <w:noProof/>
                <w:webHidden/>
              </w:rPr>
              <w:fldChar w:fldCharType="separate"/>
            </w:r>
            <w:r w:rsidR="00915A5A">
              <w:rPr>
                <w:noProof/>
                <w:webHidden/>
              </w:rPr>
              <w:t>27</w:t>
            </w:r>
            <w:r w:rsidR="00086D49">
              <w:rPr>
                <w:noProof/>
                <w:webHidden/>
              </w:rPr>
              <w:fldChar w:fldCharType="end"/>
            </w:r>
          </w:hyperlink>
        </w:p>
        <w:p w:rsidR="00915A5A" w:rsidRDefault="00F61AB0">
          <w:pPr>
            <w:pStyle w:val="TOC2"/>
            <w:tabs>
              <w:tab w:val="right" w:leader="dot" w:pos="9062"/>
            </w:tabs>
            <w:rPr>
              <w:noProof/>
            </w:rPr>
          </w:pPr>
          <w:hyperlink w:anchor="_Toc410018155" w:history="1">
            <w:r w:rsidR="00915A5A" w:rsidRPr="00B72062">
              <w:rPr>
                <w:rStyle w:val="Hyperlink"/>
                <w:noProof/>
                <w:lang w:val="en-GB"/>
              </w:rPr>
              <w:t>3.3 Research material</w:t>
            </w:r>
            <w:r w:rsidR="00915A5A">
              <w:rPr>
                <w:noProof/>
                <w:webHidden/>
              </w:rPr>
              <w:tab/>
            </w:r>
            <w:r w:rsidR="00086D49">
              <w:rPr>
                <w:noProof/>
                <w:webHidden/>
              </w:rPr>
              <w:fldChar w:fldCharType="begin"/>
            </w:r>
            <w:r w:rsidR="00915A5A">
              <w:rPr>
                <w:noProof/>
                <w:webHidden/>
              </w:rPr>
              <w:instrText xml:space="preserve"> PAGEREF _Toc410018155 \h </w:instrText>
            </w:r>
            <w:r w:rsidR="00086D49">
              <w:rPr>
                <w:noProof/>
                <w:webHidden/>
              </w:rPr>
            </w:r>
            <w:r w:rsidR="00086D49">
              <w:rPr>
                <w:noProof/>
                <w:webHidden/>
              </w:rPr>
              <w:fldChar w:fldCharType="separate"/>
            </w:r>
            <w:r w:rsidR="00915A5A">
              <w:rPr>
                <w:noProof/>
                <w:webHidden/>
              </w:rPr>
              <w:t>28</w:t>
            </w:r>
            <w:r w:rsidR="00086D49">
              <w:rPr>
                <w:noProof/>
                <w:webHidden/>
              </w:rPr>
              <w:fldChar w:fldCharType="end"/>
            </w:r>
          </w:hyperlink>
        </w:p>
        <w:p w:rsidR="00915A5A" w:rsidRDefault="00F61AB0">
          <w:pPr>
            <w:pStyle w:val="TOC1"/>
            <w:tabs>
              <w:tab w:val="left" w:pos="440"/>
              <w:tab w:val="right" w:leader="dot" w:pos="9062"/>
            </w:tabs>
            <w:rPr>
              <w:noProof/>
            </w:rPr>
          </w:pPr>
          <w:hyperlink w:anchor="_Toc410018156" w:history="1">
            <w:r w:rsidR="00915A5A" w:rsidRPr="00B72062">
              <w:rPr>
                <w:rStyle w:val="Hyperlink"/>
                <w:noProof/>
                <w:lang w:val="en-GB"/>
              </w:rPr>
              <w:t>4.</w:t>
            </w:r>
            <w:r w:rsidR="00915A5A">
              <w:rPr>
                <w:noProof/>
              </w:rPr>
              <w:tab/>
            </w:r>
            <w:r w:rsidR="00915A5A" w:rsidRPr="00B72062">
              <w:rPr>
                <w:rStyle w:val="Hyperlink"/>
                <w:noProof/>
                <w:lang w:val="en-GB"/>
              </w:rPr>
              <w:t>Location factors</w:t>
            </w:r>
            <w:r w:rsidR="00915A5A">
              <w:rPr>
                <w:noProof/>
                <w:webHidden/>
              </w:rPr>
              <w:tab/>
            </w:r>
            <w:r w:rsidR="00086D49">
              <w:rPr>
                <w:noProof/>
                <w:webHidden/>
              </w:rPr>
              <w:fldChar w:fldCharType="begin"/>
            </w:r>
            <w:r w:rsidR="00915A5A">
              <w:rPr>
                <w:noProof/>
                <w:webHidden/>
              </w:rPr>
              <w:instrText xml:space="preserve"> PAGEREF _Toc410018156 \h </w:instrText>
            </w:r>
            <w:r w:rsidR="00086D49">
              <w:rPr>
                <w:noProof/>
                <w:webHidden/>
              </w:rPr>
            </w:r>
            <w:r w:rsidR="00086D49">
              <w:rPr>
                <w:noProof/>
                <w:webHidden/>
              </w:rPr>
              <w:fldChar w:fldCharType="separate"/>
            </w:r>
            <w:r w:rsidR="00915A5A">
              <w:rPr>
                <w:noProof/>
                <w:webHidden/>
              </w:rPr>
              <w:t>30</w:t>
            </w:r>
            <w:r w:rsidR="00086D49">
              <w:rPr>
                <w:noProof/>
                <w:webHidden/>
              </w:rPr>
              <w:fldChar w:fldCharType="end"/>
            </w:r>
          </w:hyperlink>
        </w:p>
        <w:p w:rsidR="00915A5A" w:rsidRDefault="00F61AB0">
          <w:pPr>
            <w:pStyle w:val="TOC2"/>
            <w:tabs>
              <w:tab w:val="right" w:leader="dot" w:pos="9062"/>
            </w:tabs>
            <w:rPr>
              <w:noProof/>
            </w:rPr>
          </w:pPr>
          <w:hyperlink w:anchor="_Toc410018157" w:history="1">
            <w:r w:rsidR="00915A5A" w:rsidRPr="00B72062">
              <w:rPr>
                <w:rStyle w:val="Hyperlink"/>
                <w:noProof/>
                <w:lang w:val="en-GB"/>
              </w:rPr>
              <w:t>4.1 Worldwide plastic to oil locations</w:t>
            </w:r>
            <w:r w:rsidR="00915A5A">
              <w:rPr>
                <w:noProof/>
                <w:webHidden/>
              </w:rPr>
              <w:tab/>
            </w:r>
            <w:r w:rsidR="00086D49">
              <w:rPr>
                <w:noProof/>
                <w:webHidden/>
              </w:rPr>
              <w:fldChar w:fldCharType="begin"/>
            </w:r>
            <w:r w:rsidR="00915A5A">
              <w:rPr>
                <w:noProof/>
                <w:webHidden/>
              </w:rPr>
              <w:instrText xml:space="preserve"> PAGEREF _Toc410018157 \h </w:instrText>
            </w:r>
            <w:r w:rsidR="00086D49">
              <w:rPr>
                <w:noProof/>
                <w:webHidden/>
              </w:rPr>
            </w:r>
            <w:r w:rsidR="00086D49">
              <w:rPr>
                <w:noProof/>
                <w:webHidden/>
              </w:rPr>
              <w:fldChar w:fldCharType="separate"/>
            </w:r>
            <w:r w:rsidR="00915A5A">
              <w:rPr>
                <w:noProof/>
                <w:webHidden/>
              </w:rPr>
              <w:t>30</w:t>
            </w:r>
            <w:r w:rsidR="00086D49">
              <w:rPr>
                <w:noProof/>
                <w:webHidden/>
              </w:rPr>
              <w:fldChar w:fldCharType="end"/>
            </w:r>
          </w:hyperlink>
        </w:p>
        <w:p w:rsidR="00915A5A" w:rsidRDefault="00F61AB0">
          <w:pPr>
            <w:pStyle w:val="TOC3"/>
            <w:tabs>
              <w:tab w:val="right" w:leader="dot" w:pos="9062"/>
            </w:tabs>
            <w:rPr>
              <w:noProof/>
            </w:rPr>
          </w:pPr>
          <w:hyperlink w:anchor="_Toc410018158" w:history="1">
            <w:r w:rsidR="00915A5A" w:rsidRPr="00B72062">
              <w:rPr>
                <w:rStyle w:val="Hyperlink"/>
                <w:noProof/>
                <w:lang w:val="en-US"/>
              </w:rPr>
              <w:t>4.1.1 Introduction</w:t>
            </w:r>
            <w:r w:rsidR="00915A5A">
              <w:rPr>
                <w:noProof/>
                <w:webHidden/>
              </w:rPr>
              <w:tab/>
            </w:r>
            <w:r w:rsidR="00086D49">
              <w:rPr>
                <w:noProof/>
                <w:webHidden/>
              </w:rPr>
              <w:fldChar w:fldCharType="begin"/>
            </w:r>
            <w:r w:rsidR="00915A5A">
              <w:rPr>
                <w:noProof/>
                <w:webHidden/>
              </w:rPr>
              <w:instrText xml:space="preserve"> PAGEREF _Toc410018158 \h </w:instrText>
            </w:r>
            <w:r w:rsidR="00086D49">
              <w:rPr>
                <w:noProof/>
                <w:webHidden/>
              </w:rPr>
            </w:r>
            <w:r w:rsidR="00086D49">
              <w:rPr>
                <w:noProof/>
                <w:webHidden/>
              </w:rPr>
              <w:fldChar w:fldCharType="separate"/>
            </w:r>
            <w:r w:rsidR="00915A5A">
              <w:rPr>
                <w:noProof/>
                <w:webHidden/>
              </w:rPr>
              <w:t>30</w:t>
            </w:r>
            <w:r w:rsidR="00086D49">
              <w:rPr>
                <w:noProof/>
                <w:webHidden/>
              </w:rPr>
              <w:fldChar w:fldCharType="end"/>
            </w:r>
          </w:hyperlink>
        </w:p>
        <w:p w:rsidR="00915A5A" w:rsidRDefault="00F61AB0">
          <w:pPr>
            <w:pStyle w:val="TOC3"/>
            <w:tabs>
              <w:tab w:val="right" w:leader="dot" w:pos="9062"/>
            </w:tabs>
            <w:rPr>
              <w:noProof/>
            </w:rPr>
          </w:pPr>
          <w:hyperlink w:anchor="_Toc410018159" w:history="1">
            <w:r w:rsidR="00915A5A" w:rsidRPr="00B72062">
              <w:rPr>
                <w:rStyle w:val="Hyperlink"/>
                <w:noProof/>
                <w:lang w:val="en-US"/>
              </w:rPr>
              <w:t>4.1.2 Worldwide plastic to oil companies</w:t>
            </w:r>
            <w:r w:rsidR="00915A5A">
              <w:rPr>
                <w:noProof/>
                <w:webHidden/>
              </w:rPr>
              <w:tab/>
            </w:r>
            <w:r w:rsidR="00086D49">
              <w:rPr>
                <w:noProof/>
                <w:webHidden/>
              </w:rPr>
              <w:fldChar w:fldCharType="begin"/>
            </w:r>
            <w:r w:rsidR="00915A5A">
              <w:rPr>
                <w:noProof/>
                <w:webHidden/>
              </w:rPr>
              <w:instrText xml:space="preserve"> PAGEREF _Toc410018159 \h </w:instrText>
            </w:r>
            <w:r w:rsidR="00086D49">
              <w:rPr>
                <w:noProof/>
                <w:webHidden/>
              </w:rPr>
            </w:r>
            <w:r w:rsidR="00086D49">
              <w:rPr>
                <w:noProof/>
                <w:webHidden/>
              </w:rPr>
              <w:fldChar w:fldCharType="separate"/>
            </w:r>
            <w:r w:rsidR="00915A5A">
              <w:rPr>
                <w:noProof/>
                <w:webHidden/>
              </w:rPr>
              <w:t>30</w:t>
            </w:r>
            <w:r w:rsidR="00086D49">
              <w:rPr>
                <w:noProof/>
                <w:webHidden/>
              </w:rPr>
              <w:fldChar w:fldCharType="end"/>
            </w:r>
          </w:hyperlink>
        </w:p>
        <w:p w:rsidR="00915A5A" w:rsidRDefault="00F61AB0">
          <w:pPr>
            <w:pStyle w:val="TOC2"/>
            <w:tabs>
              <w:tab w:val="right" w:leader="dot" w:pos="9062"/>
            </w:tabs>
            <w:rPr>
              <w:noProof/>
            </w:rPr>
          </w:pPr>
          <w:hyperlink w:anchor="_Toc410018160" w:history="1">
            <w:r w:rsidR="00915A5A" w:rsidRPr="00B72062">
              <w:rPr>
                <w:rStyle w:val="Hyperlink"/>
                <w:noProof/>
                <w:lang w:val="en-US"/>
              </w:rPr>
              <w:t>4.2 Location factors per country</w:t>
            </w:r>
            <w:r w:rsidR="00915A5A">
              <w:rPr>
                <w:noProof/>
                <w:webHidden/>
              </w:rPr>
              <w:tab/>
            </w:r>
            <w:r w:rsidR="00086D49">
              <w:rPr>
                <w:noProof/>
                <w:webHidden/>
              </w:rPr>
              <w:fldChar w:fldCharType="begin"/>
            </w:r>
            <w:r w:rsidR="00915A5A">
              <w:rPr>
                <w:noProof/>
                <w:webHidden/>
              </w:rPr>
              <w:instrText xml:space="preserve"> PAGEREF _Toc410018160 \h </w:instrText>
            </w:r>
            <w:r w:rsidR="00086D49">
              <w:rPr>
                <w:noProof/>
                <w:webHidden/>
              </w:rPr>
            </w:r>
            <w:r w:rsidR="00086D49">
              <w:rPr>
                <w:noProof/>
                <w:webHidden/>
              </w:rPr>
              <w:fldChar w:fldCharType="separate"/>
            </w:r>
            <w:r w:rsidR="00915A5A">
              <w:rPr>
                <w:noProof/>
                <w:webHidden/>
              </w:rPr>
              <w:t>32</w:t>
            </w:r>
            <w:r w:rsidR="00086D49">
              <w:rPr>
                <w:noProof/>
                <w:webHidden/>
              </w:rPr>
              <w:fldChar w:fldCharType="end"/>
            </w:r>
          </w:hyperlink>
        </w:p>
        <w:p w:rsidR="00915A5A" w:rsidRDefault="00F61AB0">
          <w:pPr>
            <w:pStyle w:val="TOC3"/>
            <w:tabs>
              <w:tab w:val="right" w:leader="dot" w:pos="9062"/>
            </w:tabs>
            <w:rPr>
              <w:noProof/>
            </w:rPr>
          </w:pPr>
          <w:hyperlink w:anchor="_Toc410018161" w:history="1">
            <w:r w:rsidR="00915A5A" w:rsidRPr="00B72062">
              <w:rPr>
                <w:rStyle w:val="Hyperlink"/>
                <w:noProof/>
                <w:lang w:val="en-US"/>
              </w:rPr>
              <w:t>4.2.1 Chosen location factors</w:t>
            </w:r>
            <w:r w:rsidR="00915A5A">
              <w:rPr>
                <w:noProof/>
                <w:webHidden/>
              </w:rPr>
              <w:tab/>
            </w:r>
            <w:r w:rsidR="00086D49">
              <w:rPr>
                <w:noProof/>
                <w:webHidden/>
              </w:rPr>
              <w:fldChar w:fldCharType="begin"/>
            </w:r>
            <w:r w:rsidR="00915A5A">
              <w:rPr>
                <w:noProof/>
                <w:webHidden/>
              </w:rPr>
              <w:instrText xml:space="preserve"> PAGEREF _Toc410018161 \h </w:instrText>
            </w:r>
            <w:r w:rsidR="00086D49">
              <w:rPr>
                <w:noProof/>
                <w:webHidden/>
              </w:rPr>
            </w:r>
            <w:r w:rsidR="00086D49">
              <w:rPr>
                <w:noProof/>
                <w:webHidden/>
              </w:rPr>
              <w:fldChar w:fldCharType="separate"/>
            </w:r>
            <w:r w:rsidR="00915A5A">
              <w:rPr>
                <w:noProof/>
                <w:webHidden/>
              </w:rPr>
              <w:t>32</w:t>
            </w:r>
            <w:r w:rsidR="00086D49">
              <w:rPr>
                <w:noProof/>
                <w:webHidden/>
              </w:rPr>
              <w:fldChar w:fldCharType="end"/>
            </w:r>
          </w:hyperlink>
        </w:p>
        <w:p w:rsidR="00915A5A" w:rsidRDefault="00F61AB0">
          <w:pPr>
            <w:pStyle w:val="TOC3"/>
            <w:tabs>
              <w:tab w:val="right" w:leader="dot" w:pos="9062"/>
            </w:tabs>
            <w:rPr>
              <w:noProof/>
            </w:rPr>
          </w:pPr>
          <w:hyperlink w:anchor="_Toc410018162" w:history="1">
            <w:r w:rsidR="00915A5A" w:rsidRPr="00B72062">
              <w:rPr>
                <w:rStyle w:val="Hyperlink"/>
                <w:noProof/>
                <w:lang w:val="en-GB"/>
              </w:rPr>
              <w:t>4.2.2 Plastic to oil companies per country</w:t>
            </w:r>
            <w:r w:rsidR="00915A5A">
              <w:rPr>
                <w:noProof/>
                <w:webHidden/>
              </w:rPr>
              <w:tab/>
            </w:r>
            <w:r w:rsidR="00086D49">
              <w:rPr>
                <w:noProof/>
                <w:webHidden/>
              </w:rPr>
              <w:fldChar w:fldCharType="begin"/>
            </w:r>
            <w:r w:rsidR="00915A5A">
              <w:rPr>
                <w:noProof/>
                <w:webHidden/>
              </w:rPr>
              <w:instrText xml:space="preserve"> PAGEREF _Toc410018162 \h </w:instrText>
            </w:r>
            <w:r w:rsidR="00086D49">
              <w:rPr>
                <w:noProof/>
                <w:webHidden/>
              </w:rPr>
            </w:r>
            <w:r w:rsidR="00086D49">
              <w:rPr>
                <w:noProof/>
                <w:webHidden/>
              </w:rPr>
              <w:fldChar w:fldCharType="separate"/>
            </w:r>
            <w:r w:rsidR="00915A5A">
              <w:rPr>
                <w:noProof/>
                <w:webHidden/>
              </w:rPr>
              <w:t>33</w:t>
            </w:r>
            <w:r w:rsidR="00086D49">
              <w:rPr>
                <w:noProof/>
                <w:webHidden/>
              </w:rPr>
              <w:fldChar w:fldCharType="end"/>
            </w:r>
          </w:hyperlink>
        </w:p>
        <w:p w:rsidR="00915A5A" w:rsidRDefault="00F61AB0">
          <w:pPr>
            <w:pStyle w:val="TOC2"/>
            <w:tabs>
              <w:tab w:val="right" w:leader="dot" w:pos="9062"/>
            </w:tabs>
            <w:rPr>
              <w:noProof/>
            </w:rPr>
          </w:pPr>
          <w:hyperlink w:anchor="_Toc410018163" w:history="1">
            <w:r w:rsidR="00915A5A" w:rsidRPr="00B72062">
              <w:rPr>
                <w:rStyle w:val="Hyperlink"/>
                <w:noProof/>
                <w:lang w:val="en-US"/>
              </w:rPr>
              <w:t>4.3 Location factors plastic to oil companies worldwide</w:t>
            </w:r>
            <w:r w:rsidR="00915A5A">
              <w:rPr>
                <w:noProof/>
                <w:webHidden/>
              </w:rPr>
              <w:tab/>
            </w:r>
            <w:r w:rsidR="00086D49">
              <w:rPr>
                <w:noProof/>
                <w:webHidden/>
              </w:rPr>
              <w:fldChar w:fldCharType="begin"/>
            </w:r>
            <w:r w:rsidR="00915A5A">
              <w:rPr>
                <w:noProof/>
                <w:webHidden/>
              </w:rPr>
              <w:instrText xml:space="preserve"> PAGEREF _Toc410018163 \h </w:instrText>
            </w:r>
            <w:r w:rsidR="00086D49">
              <w:rPr>
                <w:noProof/>
                <w:webHidden/>
              </w:rPr>
            </w:r>
            <w:r w:rsidR="00086D49">
              <w:rPr>
                <w:noProof/>
                <w:webHidden/>
              </w:rPr>
              <w:fldChar w:fldCharType="separate"/>
            </w:r>
            <w:r w:rsidR="00915A5A">
              <w:rPr>
                <w:noProof/>
                <w:webHidden/>
              </w:rPr>
              <w:t>36</w:t>
            </w:r>
            <w:r w:rsidR="00086D49">
              <w:rPr>
                <w:noProof/>
                <w:webHidden/>
              </w:rPr>
              <w:fldChar w:fldCharType="end"/>
            </w:r>
          </w:hyperlink>
        </w:p>
        <w:p w:rsidR="00915A5A" w:rsidRDefault="00F61AB0">
          <w:pPr>
            <w:pStyle w:val="TOC2"/>
            <w:tabs>
              <w:tab w:val="right" w:leader="dot" w:pos="9062"/>
            </w:tabs>
            <w:rPr>
              <w:noProof/>
            </w:rPr>
          </w:pPr>
          <w:hyperlink w:anchor="_Toc410018164" w:history="1">
            <w:r w:rsidR="00915A5A" w:rsidRPr="00B72062">
              <w:rPr>
                <w:rStyle w:val="Hyperlink"/>
                <w:noProof/>
                <w:lang w:val="en-US"/>
              </w:rPr>
              <w:t>4.4 Location factors Dutch plastic to oil companies</w:t>
            </w:r>
            <w:r w:rsidR="00915A5A">
              <w:rPr>
                <w:noProof/>
                <w:webHidden/>
              </w:rPr>
              <w:tab/>
            </w:r>
            <w:r w:rsidR="00086D49">
              <w:rPr>
                <w:noProof/>
                <w:webHidden/>
              </w:rPr>
              <w:fldChar w:fldCharType="begin"/>
            </w:r>
            <w:r w:rsidR="00915A5A">
              <w:rPr>
                <w:noProof/>
                <w:webHidden/>
              </w:rPr>
              <w:instrText xml:space="preserve"> PAGEREF _Toc410018164 \h </w:instrText>
            </w:r>
            <w:r w:rsidR="00086D49">
              <w:rPr>
                <w:noProof/>
                <w:webHidden/>
              </w:rPr>
            </w:r>
            <w:r w:rsidR="00086D49">
              <w:rPr>
                <w:noProof/>
                <w:webHidden/>
              </w:rPr>
              <w:fldChar w:fldCharType="separate"/>
            </w:r>
            <w:r w:rsidR="00915A5A">
              <w:rPr>
                <w:noProof/>
                <w:webHidden/>
              </w:rPr>
              <w:t>43</w:t>
            </w:r>
            <w:r w:rsidR="00086D49">
              <w:rPr>
                <w:noProof/>
                <w:webHidden/>
              </w:rPr>
              <w:fldChar w:fldCharType="end"/>
            </w:r>
          </w:hyperlink>
        </w:p>
        <w:p w:rsidR="00915A5A" w:rsidRDefault="00F61AB0">
          <w:pPr>
            <w:pStyle w:val="TOC3"/>
            <w:tabs>
              <w:tab w:val="right" w:leader="dot" w:pos="9062"/>
            </w:tabs>
            <w:rPr>
              <w:noProof/>
            </w:rPr>
          </w:pPr>
          <w:hyperlink w:anchor="_Toc410018165" w:history="1">
            <w:r w:rsidR="00915A5A" w:rsidRPr="00B72062">
              <w:rPr>
                <w:rStyle w:val="Hyperlink"/>
                <w:noProof/>
                <w:lang w:val="en-GB"/>
              </w:rPr>
              <w:t>4.4.1 Dutch Plastic to oil companies</w:t>
            </w:r>
            <w:r w:rsidR="00915A5A">
              <w:rPr>
                <w:noProof/>
                <w:webHidden/>
              </w:rPr>
              <w:tab/>
            </w:r>
            <w:r w:rsidR="00086D49">
              <w:rPr>
                <w:noProof/>
                <w:webHidden/>
              </w:rPr>
              <w:fldChar w:fldCharType="begin"/>
            </w:r>
            <w:r w:rsidR="00915A5A">
              <w:rPr>
                <w:noProof/>
                <w:webHidden/>
              </w:rPr>
              <w:instrText xml:space="preserve"> PAGEREF _Toc410018165 \h </w:instrText>
            </w:r>
            <w:r w:rsidR="00086D49">
              <w:rPr>
                <w:noProof/>
                <w:webHidden/>
              </w:rPr>
            </w:r>
            <w:r w:rsidR="00086D49">
              <w:rPr>
                <w:noProof/>
                <w:webHidden/>
              </w:rPr>
              <w:fldChar w:fldCharType="separate"/>
            </w:r>
            <w:r w:rsidR="00915A5A">
              <w:rPr>
                <w:noProof/>
                <w:webHidden/>
              </w:rPr>
              <w:t>43</w:t>
            </w:r>
            <w:r w:rsidR="00086D49">
              <w:rPr>
                <w:noProof/>
                <w:webHidden/>
              </w:rPr>
              <w:fldChar w:fldCharType="end"/>
            </w:r>
          </w:hyperlink>
        </w:p>
        <w:p w:rsidR="00915A5A" w:rsidRDefault="00F61AB0">
          <w:pPr>
            <w:pStyle w:val="TOC3"/>
            <w:tabs>
              <w:tab w:val="right" w:leader="dot" w:pos="9062"/>
            </w:tabs>
            <w:rPr>
              <w:noProof/>
            </w:rPr>
          </w:pPr>
          <w:hyperlink w:anchor="_Toc410018170" w:history="1">
            <w:r w:rsidR="00915A5A" w:rsidRPr="00B72062">
              <w:rPr>
                <w:rStyle w:val="Hyperlink"/>
                <w:noProof/>
                <w:lang w:val="en-GB"/>
              </w:rPr>
              <w:t>4.4.2 Conclusion from the four Dutch plastic to oil companies</w:t>
            </w:r>
            <w:r w:rsidR="00915A5A">
              <w:rPr>
                <w:noProof/>
                <w:webHidden/>
              </w:rPr>
              <w:tab/>
            </w:r>
            <w:r w:rsidR="00086D49">
              <w:rPr>
                <w:noProof/>
                <w:webHidden/>
              </w:rPr>
              <w:fldChar w:fldCharType="begin"/>
            </w:r>
            <w:r w:rsidR="00915A5A">
              <w:rPr>
                <w:noProof/>
                <w:webHidden/>
              </w:rPr>
              <w:instrText xml:space="preserve"> PAGEREF _Toc410018170 \h </w:instrText>
            </w:r>
            <w:r w:rsidR="00086D49">
              <w:rPr>
                <w:noProof/>
                <w:webHidden/>
              </w:rPr>
            </w:r>
            <w:r w:rsidR="00086D49">
              <w:rPr>
                <w:noProof/>
                <w:webHidden/>
              </w:rPr>
              <w:fldChar w:fldCharType="separate"/>
            </w:r>
            <w:r w:rsidR="00915A5A">
              <w:rPr>
                <w:noProof/>
                <w:webHidden/>
              </w:rPr>
              <w:t>45</w:t>
            </w:r>
            <w:r w:rsidR="00086D49">
              <w:rPr>
                <w:noProof/>
                <w:webHidden/>
              </w:rPr>
              <w:fldChar w:fldCharType="end"/>
            </w:r>
          </w:hyperlink>
        </w:p>
        <w:p w:rsidR="00915A5A" w:rsidRDefault="00F61AB0">
          <w:pPr>
            <w:pStyle w:val="TOC2"/>
            <w:tabs>
              <w:tab w:val="right" w:leader="dot" w:pos="9062"/>
            </w:tabs>
            <w:rPr>
              <w:noProof/>
            </w:rPr>
          </w:pPr>
          <w:hyperlink w:anchor="_Toc410018171" w:history="1">
            <w:r w:rsidR="00915A5A" w:rsidRPr="00B72062">
              <w:rPr>
                <w:rStyle w:val="Hyperlink"/>
                <w:noProof/>
                <w:lang w:val="en-US"/>
              </w:rPr>
              <w:t>4.5 Available location factors Dutch seaports</w:t>
            </w:r>
            <w:r w:rsidR="00915A5A">
              <w:rPr>
                <w:noProof/>
                <w:webHidden/>
              </w:rPr>
              <w:tab/>
            </w:r>
            <w:r w:rsidR="00086D49">
              <w:rPr>
                <w:noProof/>
                <w:webHidden/>
              </w:rPr>
              <w:fldChar w:fldCharType="begin"/>
            </w:r>
            <w:r w:rsidR="00915A5A">
              <w:rPr>
                <w:noProof/>
                <w:webHidden/>
              </w:rPr>
              <w:instrText xml:space="preserve"> PAGEREF _Toc410018171 \h </w:instrText>
            </w:r>
            <w:r w:rsidR="00086D49">
              <w:rPr>
                <w:noProof/>
                <w:webHidden/>
              </w:rPr>
            </w:r>
            <w:r w:rsidR="00086D49">
              <w:rPr>
                <w:noProof/>
                <w:webHidden/>
              </w:rPr>
              <w:fldChar w:fldCharType="separate"/>
            </w:r>
            <w:r w:rsidR="00915A5A">
              <w:rPr>
                <w:noProof/>
                <w:webHidden/>
              </w:rPr>
              <w:t>47</w:t>
            </w:r>
            <w:r w:rsidR="00086D49">
              <w:rPr>
                <w:noProof/>
                <w:webHidden/>
              </w:rPr>
              <w:fldChar w:fldCharType="end"/>
            </w:r>
          </w:hyperlink>
        </w:p>
        <w:p w:rsidR="00915A5A" w:rsidRDefault="00F61AB0">
          <w:pPr>
            <w:pStyle w:val="TOC2"/>
            <w:tabs>
              <w:tab w:val="right" w:leader="dot" w:pos="9062"/>
            </w:tabs>
            <w:rPr>
              <w:noProof/>
            </w:rPr>
          </w:pPr>
          <w:hyperlink w:anchor="_Toc410018172" w:history="1">
            <w:r w:rsidR="00915A5A" w:rsidRPr="00B72062">
              <w:rPr>
                <w:rStyle w:val="Hyperlink"/>
                <w:noProof/>
                <w:lang w:val="en-GB"/>
              </w:rPr>
              <w:t>4.6 Conclusion</w:t>
            </w:r>
            <w:r w:rsidR="00915A5A">
              <w:rPr>
                <w:noProof/>
                <w:webHidden/>
              </w:rPr>
              <w:tab/>
            </w:r>
            <w:r w:rsidR="00086D49">
              <w:rPr>
                <w:noProof/>
                <w:webHidden/>
              </w:rPr>
              <w:fldChar w:fldCharType="begin"/>
            </w:r>
            <w:r w:rsidR="00915A5A">
              <w:rPr>
                <w:noProof/>
                <w:webHidden/>
              </w:rPr>
              <w:instrText xml:space="preserve"> PAGEREF _Toc410018172 \h </w:instrText>
            </w:r>
            <w:r w:rsidR="00086D49">
              <w:rPr>
                <w:noProof/>
                <w:webHidden/>
              </w:rPr>
            </w:r>
            <w:r w:rsidR="00086D49">
              <w:rPr>
                <w:noProof/>
                <w:webHidden/>
              </w:rPr>
              <w:fldChar w:fldCharType="separate"/>
            </w:r>
            <w:r w:rsidR="00915A5A">
              <w:rPr>
                <w:noProof/>
                <w:webHidden/>
              </w:rPr>
              <w:t>49</w:t>
            </w:r>
            <w:r w:rsidR="00086D49">
              <w:rPr>
                <w:noProof/>
                <w:webHidden/>
              </w:rPr>
              <w:fldChar w:fldCharType="end"/>
            </w:r>
          </w:hyperlink>
        </w:p>
        <w:p w:rsidR="00915A5A" w:rsidRDefault="00F61AB0">
          <w:pPr>
            <w:pStyle w:val="TOC1"/>
            <w:tabs>
              <w:tab w:val="left" w:pos="440"/>
              <w:tab w:val="right" w:leader="dot" w:pos="9062"/>
            </w:tabs>
            <w:rPr>
              <w:noProof/>
            </w:rPr>
          </w:pPr>
          <w:hyperlink w:anchor="_Toc410018173" w:history="1">
            <w:r w:rsidR="00915A5A" w:rsidRPr="00B72062">
              <w:rPr>
                <w:rStyle w:val="Hyperlink"/>
                <w:noProof/>
                <w:lang w:val="en-US"/>
              </w:rPr>
              <w:t>5.</w:t>
            </w:r>
            <w:r w:rsidR="00915A5A">
              <w:rPr>
                <w:noProof/>
              </w:rPr>
              <w:tab/>
            </w:r>
            <w:r w:rsidR="00915A5A" w:rsidRPr="00B72062">
              <w:rPr>
                <w:rStyle w:val="Hyperlink"/>
                <w:noProof/>
                <w:lang w:val="en-US"/>
              </w:rPr>
              <w:t>Other factors influencing plastic to oil companies</w:t>
            </w:r>
            <w:r w:rsidR="00915A5A">
              <w:rPr>
                <w:noProof/>
                <w:webHidden/>
              </w:rPr>
              <w:tab/>
            </w:r>
            <w:r w:rsidR="00086D49">
              <w:rPr>
                <w:noProof/>
                <w:webHidden/>
              </w:rPr>
              <w:fldChar w:fldCharType="begin"/>
            </w:r>
            <w:r w:rsidR="00915A5A">
              <w:rPr>
                <w:noProof/>
                <w:webHidden/>
              </w:rPr>
              <w:instrText xml:space="preserve"> PAGEREF _Toc410018173 \h </w:instrText>
            </w:r>
            <w:r w:rsidR="00086D49">
              <w:rPr>
                <w:noProof/>
                <w:webHidden/>
              </w:rPr>
            </w:r>
            <w:r w:rsidR="00086D49">
              <w:rPr>
                <w:noProof/>
                <w:webHidden/>
              </w:rPr>
              <w:fldChar w:fldCharType="separate"/>
            </w:r>
            <w:r w:rsidR="00915A5A">
              <w:rPr>
                <w:noProof/>
                <w:webHidden/>
              </w:rPr>
              <w:t>51</w:t>
            </w:r>
            <w:r w:rsidR="00086D49">
              <w:rPr>
                <w:noProof/>
                <w:webHidden/>
              </w:rPr>
              <w:fldChar w:fldCharType="end"/>
            </w:r>
          </w:hyperlink>
        </w:p>
        <w:p w:rsidR="00915A5A" w:rsidRDefault="00F61AB0">
          <w:pPr>
            <w:pStyle w:val="TOC2"/>
            <w:tabs>
              <w:tab w:val="right" w:leader="dot" w:pos="9062"/>
            </w:tabs>
            <w:rPr>
              <w:noProof/>
            </w:rPr>
          </w:pPr>
          <w:hyperlink w:anchor="_Toc410018174" w:history="1">
            <w:r w:rsidR="00915A5A" w:rsidRPr="00B72062">
              <w:rPr>
                <w:rStyle w:val="Hyperlink"/>
                <w:noProof/>
                <w:lang w:val="en-US"/>
              </w:rPr>
              <w:t>5.1 Other factors influencing plastic to oil companies</w:t>
            </w:r>
            <w:r w:rsidR="00915A5A">
              <w:rPr>
                <w:noProof/>
                <w:webHidden/>
              </w:rPr>
              <w:tab/>
            </w:r>
            <w:r w:rsidR="00086D49">
              <w:rPr>
                <w:noProof/>
                <w:webHidden/>
              </w:rPr>
              <w:fldChar w:fldCharType="begin"/>
            </w:r>
            <w:r w:rsidR="00915A5A">
              <w:rPr>
                <w:noProof/>
                <w:webHidden/>
              </w:rPr>
              <w:instrText xml:space="preserve"> PAGEREF _Toc410018174 \h </w:instrText>
            </w:r>
            <w:r w:rsidR="00086D49">
              <w:rPr>
                <w:noProof/>
                <w:webHidden/>
              </w:rPr>
            </w:r>
            <w:r w:rsidR="00086D49">
              <w:rPr>
                <w:noProof/>
                <w:webHidden/>
              </w:rPr>
              <w:fldChar w:fldCharType="separate"/>
            </w:r>
            <w:r w:rsidR="00915A5A">
              <w:rPr>
                <w:noProof/>
                <w:webHidden/>
              </w:rPr>
              <w:t>51</w:t>
            </w:r>
            <w:r w:rsidR="00086D49">
              <w:rPr>
                <w:noProof/>
                <w:webHidden/>
              </w:rPr>
              <w:fldChar w:fldCharType="end"/>
            </w:r>
          </w:hyperlink>
        </w:p>
        <w:p w:rsidR="00915A5A" w:rsidRDefault="00F61AB0">
          <w:pPr>
            <w:pStyle w:val="TOC2"/>
            <w:tabs>
              <w:tab w:val="right" w:leader="dot" w:pos="9062"/>
            </w:tabs>
            <w:rPr>
              <w:noProof/>
            </w:rPr>
          </w:pPr>
          <w:hyperlink w:anchor="_Toc410018175" w:history="1">
            <w:r w:rsidR="00915A5A" w:rsidRPr="00B72062">
              <w:rPr>
                <w:rStyle w:val="Hyperlink"/>
                <w:noProof/>
                <w:lang w:val="en-US"/>
              </w:rPr>
              <w:t>5.2 Government policies</w:t>
            </w:r>
            <w:r w:rsidR="00915A5A">
              <w:rPr>
                <w:noProof/>
                <w:webHidden/>
              </w:rPr>
              <w:tab/>
            </w:r>
            <w:r w:rsidR="00086D49">
              <w:rPr>
                <w:noProof/>
                <w:webHidden/>
              </w:rPr>
              <w:fldChar w:fldCharType="begin"/>
            </w:r>
            <w:r w:rsidR="00915A5A">
              <w:rPr>
                <w:noProof/>
                <w:webHidden/>
              </w:rPr>
              <w:instrText xml:space="preserve"> PAGEREF _Toc410018175 \h </w:instrText>
            </w:r>
            <w:r w:rsidR="00086D49">
              <w:rPr>
                <w:noProof/>
                <w:webHidden/>
              </w:rPr>
            </w:r>
            <w:r w:rsidR="00086D49">
              <w:rPr>
                <w:noProof/>
                <w:webHidden/>
              </w:rPr>
              <w:fldChar w:fldCharType="separate"/>
            </w:r>
            <w:r w:rsidR="00915A5A">
              <w:rPr>
                <w:noProof/>
                <w:webHidden/>
              </w:rPr>
              <w:t>51</w:t>
            </w:r>
            <w:r w:rsidR="00086D49">
              <w:rPr>
                <w:noProof/>
                <w:webHidden/>
              </w:rPr>
              <w:fldChar w:fldCharType="end"/>
            </w:r>
          </w:hyperlink>
        </w:p>
        <w:p w:rsidR="00915A5A" w:rsidRDefault="00F61AB0">
          <w:pPr>
            <w:pStyle w:val="TOC1"/>
            <w:tabs>
              <w:tab w:val="left" w:pos="440"/>
              <w:tab w:val="right" w:leader="dot" w:pos="9062"/>
            </w:tabs>
            <w:rPr>
              <w:noProof/>
            </w:rPr>
          </w:pPr>
          <w:hyperlink w:anchor="_Toc410018176" w:history="1">
            <w:r w:rsidR="00915A5A" w:rsidRPr="00B72062">
              <w:rPr>
                <w:rStyle w:val="Hyperlink"/>
                <w:noProof/>
                <w:lang w:val="en-US"/>
              </w:rPr>
              <w:t>6.</w:t>
            </w:r>
            <w:r w:rsidR="00915A5A">
              <w:rPr>
                <w:noProof/>
              </w:rPr>
              <w:tab/>
            </w:r>
            <w:r w:rsidR="00915A5A" w:rsidRPr="00B72062">
              <w:rPr>
                <w:rStyle w:val="Hyperlink"/>
                <w:noProof/>
                <w:lang w:val="en-US"/>
              </w:rPr>
              <w:t>Conclusion and discussion</w:t>
            </w:r>
            <w:r w:rsidR="00915A5A">
              <w:rPr>
                <w:noProof/>
                <w:webHidden/>
              </w:rPr>
              <w:tab/>
            </w:r>
            <w:r w:rsidR="00086D49">
              <w:rPr>
                <w:noProof/>
                <w:webHidden/>
              </w:rPr>
              <w:fldChar w:fldCharType="begin"/>
            </w:r>
            <w:r w:rsidR="00915A5A">
              <w:rPr>
                <w:noProof/>
                <w:webHidden/>
              </w:rPr>
              <w:instrText xml:space="preserve"> PAGEREF _Toc410018176 \h </w:instrText>
            </w:r>
            <w:r w:rsidR="00086D49">
              <w:rPr>
                <w:noProof/>
                <w:webHidden/>
              </w:rPr>
            </w:r>
            <w:r w:rsidR="00086D49">
              <w:rPr>
                <w:noProof/>
                <w:webHidden/>
              </w:rPr>
              <w:fldChar w:fldCharType="separate"/>
            </w:r>
            <w:r w:rsidR="00915A5A">
              <w:rPr>
                <w:noProof/>
                <w:webHidden/>
              </w:rPr>
              <w:t>54</w:t>
            </w:r>
            <w:r w:rsidR="00086D49">
              <w:rPr>
                <w:noProof/>
                <w:webHidden/>
              </w:rPr>
              <w:fldChar w:fldCharType="end"/>
            </w:r>
          </w:hyperlink>
        </w:p>
        <w:p w:rsidR="00915A5A" w:rsidRDefault="00F61AB0">
          <w:pPr>
            <w:pStyle w:val="TOC2"/>
            <w:tabs>
              <w:tab w:val="right" w:leader="dot" w:pos="9062"/>
            </w:tabs>
            <w:rPr>
              <w:noProof/>
            </w:rPr>
          </w:pPr>
          <w:hyperlink w:anchor="_Toc410018177" w:history="1">
            <w:r w:rsidR="00915A5A" w:rsidRPr="00B72062">
              <w:rPr>
                <w:rStyle w:val="Hyperlink"/>
                <w:noProof/>
                <w:lang w:val="en-GB"/>
              </w:rPr>
              <w:t xml:space="preserve">6.1 </w:t>
            </w:r>
            <w:r w:rsidR="00915A5A" w:rsidRPr="00B72062">
              <w:rPr>
                <w:rStyle w:val="Hyperlink"/>
                <w:noProof/>
                <w:lang w:val="en-US"/>
              </w:rPr>
              <w:t>Conclusion</w:t>
            </w:r>
            <w:r w:rsidR="00915A5A">
              <w:rPr>
                <w:noProof/>
                <w:webHidden/>
              </w:rPr>
              <w:tab/>
            </w:r>
            <w:r w:rsidR="00086D49">
              <w:rPr>
                <w:noProof/>
                <w:webHidden/>
              </w:rPr>
              <w:fldChar w:fldCharType="begin"/>
            </w:r>
            <w:r w:rsidR="00915A5A">
              <w:rPr>
                <w:noProof/>
                <w:webHidden/>
              </w:rPr>
              <w:instrText xml:space="preserve"> PAGEREF _Toc410018177 \h </w:instrText>
            </w:r>
            <w:r w:rsidR="00086D49">
              <w:rPr>
                <w:noProof/>
                <w:webHidden/>
              </w:rPr>
            </w:r>
            <w:r w:rsidR="00086D49">
              <w:rPr>
                <w:noProof/>
                <w:webHidden/>
              </w:rPr>
              <w:fldChar w:fldCharType="separate"/>
            </w:r>
            <w:r w:rsidR="00915A5A">
              <w:rPr>
                <w:noProof/>
                <w:webHidden/>
              </w:rPr>
              <w:t>54</w:t>
            </w:r>
            <w:r w:rsidR="00086D49">
              <w:rPr>
                <w:noProof/>
                <w:webHidden/>
              </w:rPr>
              <w:fldChar w:fldCharType="end"/>
            </w:r>
          </w:hyperlink>
        </w:p>
        <w:p w:rsidR="00915A5A" w:rsidRDefault="00F61AB0">
          <w:pPr>
            <w:pStyle w:val="TOC2"/>
            <w:tabs>
              <w:tab w:val="right" w:leader="dot" w:pos="9062"/>
            </w:tabs>
            <w:rPr>
              <w:noProof/>
            </w:rPr>
          </w:pPr>
          <w:hyperlink w:anchor="_Toc410018178" w:history="1">
            <w:r w:rsidR="00915A5A" w:rsidRPr="00B72062">
              <w:rPr>
                <w:rStyle w:val="Hyperlink"/>
                <w:noProof/>
                <w:lang w:val="en-GB"/>
              </w:rPr>
              <w:t xml:space="preserve">6.2 </w:t>
            </w:r>
            <w:r w:rsidR="00915A5A" w:rsidRPr="00B72062">
              <w:rPr>
                <w:rStyle w:val="Hyperlink"/>
                <w:noProof/>
                <w:lang w:val="en-US"/>
              </w:rPr>
              <w:t>Discussion</w:t>
            </w:r>
            <w:r w:rsidR="00915A5A">
              <w:rPr>
                <w:noProof/>
                <w:webHidden/>
              </w:rPr>
              <w:tab/>
            </w:r>
            <w:r w:rsidR="00086D49">
              <w:rPr>
                <w:noProof/>
                <w:webHidden/>
              </w:rPr>
              <w:fldChar w:fldCharType="begin"/>
            </w:r>
            <w:r w:rsidR="00915A5A">
              <w:rPr>
                <w:noProof/>
                <w:webHidden/>
              </w:rPr>
              <w:instrText xml:space="preserve"> PAGEREF _Toc410018178 \h </w:instrText>
            </w:r>
            <w:r w:rsidR="00086D49">
              <w:rPr>
                <w:noProof/>
                <w:webHidden/>
              </w:rPr>
            </w:r>
            <w:r w:rsidR="00086D49">
              <w:rPr>
                <w:noProof/>
                <w:webHidden/>
              </w:rPr>
              <w:fldChar w:fldCharType="separate"/>
            </w:r>
            <w:r w:rsidR="00915A5A">
              <w:rPr>
                <w:noProof/>
                <w:webHidden/>
              </w:rPr>
              <w:t>56</w:t>
            </w:r>
            <w:r w:rsidR="00086D49">
              <w:rPr>
                <w:noProof/>
                <w:webHidden/>
              </w:rPr>
              <w:fldChar w:fldCharType="end"/>
            </w:r>
          </w:hyperlink>
        </w:p>
        <w:p w:rsidR="00915A5A" w:rsidRDefault="00F61AB0">
          <w:pPr>
            <w:pStyle w:val="TOC1"/>
            <w:tabs>
              <w:tab w:val="left" w:pos="440"/>
              <w:tab w:val="right" w:leader="dot" w:pos="9062"/>
            </w:tabs>
            <w:rPr>
              <w:noProof/>
            </w:rPr>
          </w:pPr>
          <w:hyperlink w:anchor="_Toc410018179" w:history="1">
            <w:r w:rsidR="00915A5A" w:rsidRPr="00B72062">
              <w:rPr>
                <w:rStyle w:val="Hyperlink"/>
                <w:noProof/>
                <w:lang w:val="en-US"/>
              </w:rPr>
              <w:t>7.</w:t>
            </w:r>
            <w:r w:rsidR="00915A5A">
              <w:rPr>
                <w:noProof/>
              </w:rPr>
              <w:tab/>
            </w:r>
            <w:r w:rsidR="00915A5A" w:rsidRPr="00B72062">
              <w:rPr>
                <w:rStyle w:val="Hyperlink"/>
                <w:noProof/>
                <w:lang w:val="en-US"/>
              </w:rPr>
              <w:t>Recommendations</w:t>
            </w:r>
            <w:r w:rsidR="00915A5A">
              <w:rPr>
                <w:noProof/>
                <w:webHidden/>
              </w:rPr>
              <w:tab/>
            </w:r>
            <w:r w:rsidR="00086D49">
              <w:rPr>
                <w:noProof/>
                <w:webHidden/>
              </w:rPr>
              <w:fldChar w:fldCharType="begin"/>
            </w:r>
            <w:r w:rsidR="00915A5A">
              <w:rPr>
                <w:noProof/>
                <w:webHidden/>
              </w:rPr>
              <w:instrText xml:space="preserve"> PAGEREF _Toc410018179 \h </w:instrText>
            </w:r>
            <w:r w:rsidR="00086D49">
              <w:rPr>
                <w:noProof/>
                <w:webHidden/>
              </w:rPr>
            </w:r>
            <w:r w:rsidR="00086D49">
              <w:rPr>
                <w:noProof/>
                <w:webHidden/>
              </w:rPr>
              <w:fldChar w:fldCharType="separate"/>
            </w:r>
            <w:r w:rsidR="00915A5A">
              <w:rPr>
                <w:noProof/>
                <w:webHidden/>
              </w:rPr>
              <w:t>57</w:t>
            </w:r>
            <w:r w:rsidR="00086D49">
              <w:rPr>
                <w:noProof/>
                <w:webHidden/>
              </w:rPr>
              <w:fldChar w:fldCharType="end"/>
            </w:r>
          </w:hyperlink>
        </w:p>
        <w:p w:rsidR="00915A5A" w:rsidRDefault="00F61AB0">
          <w:pPr>
            <w:pStyle w:val="TOC1"/>
            <w:tabs>
              <w:tab w:val="left" w:pos="440"/>
              <w:tab w:val="right" w:leader="dot" w:pos="9062"/>
            </w:tabs>
            <w:rPr>
              <w:noProof/>
            </w:rPr>
          </w:pPr>
          <w:hyperlink w:anchor="_Toc410018180" w:history="1">
            <w:r w:rsidR="00915A5A" w:rsidRPr="00B72062">
              <w:rPr>
                <w:rStyle w:val="Hyperlink"/>
                <w:noProof/>
              </w:rPr>
              <w:t>8.</w:t>
            </w:r>
            <w:r w:rsidR="00915A5A">
              <w:rPr>
                <w:noProof/>
              </w:rPr>
              <w:tab/>
            </w:r>
            <w:r w:rsidR="00915A5A" w:rsidRPr="00B72062">
              <w:rPr>
                <w:rStyle w:val="Hyperlink"/>
                <w:noProof/>
                <w:lang w:val="en-US"/>
              </w:rPr>
              <w:t>References</w:t>
            </w:r>
            <w:r w:rsidR="00915A5A">
              <w:rPr>
                <w:noProof/>
                <w:webHidden/>
              </w:rPr>
              <w:tab/>
            </w:r>
            <w:r w:rsidR="00086D49">
              <w:rPr>
                <w:noProof/>
                <w:webHidden/>
              </w:rPr>
              <w:fldChar w:fldCharType="begin"/>
            </w:r>
            <w:r w:rsidR="00915A5A">
              <w:rPr>
                <w:noProof/>
                <w:webHidden/>
              </w:rPr>
              <w:instrText xml:space="preserve"> PAGEREF _Toc410018180 \h </w:instrText>
            </w:r>
            <w:r w:rsidR="00086D49">
              <w:rPr>
                <w:noProof/>
                <w:webHidden/>
              </w:rPr>
            </w:r>
            <w:r w:rsidR="00086D49">
              <w:rPr>
                <w:noProof/>
                <w:webHidden/>
              </w:rPr>
              <w:fldChar w:fldCharType="separate"/>
            </w:r>
            <w:r w:rsidR="00915A5A">
              <w:rPr>
                <w:noProof/>
                <w:webHidden/>
              </w:rPr>
              <w:t>58</w:t>
            </w:r>
            <w:r w:rsidR="00086D49">
              <w:rPr>
                <w:noProof/>
                <w:webHidden/>
              </w:rPr>
              <w:fldChar w:fldCharType="end"/>
            </w:r>
          </w:hyperlink>
        </w:p>
        <w:p w:rsidR="00915A5A" w:rsidRDefault="00F61AB0">
          <w:pPr>
            <w:pStyle w:val="TOC1"/>
            <w:tabs>
              <w:tab w:val="right" w:leader="dot" w:pos="9062"/>
            </w:tabs>
            <w:rPr>
              <w:noProof/>
            </w:rPr>
          </w:pPr>
          <w:hyperlink w:anchor="_Toc410018181" w:history="1">
            <w:r w:rsidR="00915A5A" w:rsidRPr="00B72062">
              <w:rPr>
                <w:rStyle w:val="Hyperlink"/>
                <w:noProof/>
                <w:lang w:val="en-US"/>
              </w:rPr>
              <w:t>Appendix 1 - Interviews</w:t>
            </w:r>
            <w:r w:rsidR="00915A5A">
              <w:rPr>
                <w:noProof/>
                <w:webHidden/>
              </w:rPr>
              <w:tab/>
            </w:r>
            <w:r w:rsidR="00086D49">
              <w:rPr>
                <w:noProof/>
                <w:webHidden/>
              </w:rPr>
              <w:fldChar w:fldCharType="begin"/>
            </w:r>
            <w:r w:rsidR="00915A5A">
              <w:rPr>
                <w:noProof/>
                <w:webHidden/>
              </w:rPr>
              <w:instrText xml:space="preserve"> PAGEREF _Toc410018181 \h </w:instrText>
            </w:r>
            <w:r w:rsidR="00086D49">
              <w:rPr>
                <w:noProof/>
                <w:webHidden/>
              </w:rPr>
            </w:r>
            <w:r w:rsidR="00086D49">
              <w:rPr>
                <w:noProof/>
                <w:webHidden/>
              </w:rPr>
              <w:fldChar w:fldCharType="separate"/>
            </w:r>
            <w:r w:rsidR="00915A5A">
              <w:rPr>
                <w:noProof/>
                <w:webHidden/>
              </w:rPr>
              <w:t>63</w:t>
            </w:r>
            <w:r w:rsidR="00086D49">
              <w:rPr>
                <w:noProof/>
                <w:webHidden/>
              </w:rPr>
              <w:fldChar w:fldCharType="end"/>
            </w:r>
          </w:hyperlink>
        </w:p>
        <w:p w:rsidR="00915A5A" w:rsidRDefault="00F61AB0">
          <w:pPr>
            <w:pStyle w:val="TOC1"/>
            <w:tabs>
              <w:tab w:val="right" w:leader="dot" w:pos="9062"/>
            </w:tabs>
            <w:rPr>
              <w:noProof/>
            </w:rPr>
          </w:pPr>
          <w:hyperlink w:anchor="_Toc410018182" w:history="1">
            <w:r w:rsidR="00915A5A" w:rsidRPr="00B72062">
              <w:rPr>
                <w:rStyle w:val="Hyperlink"/>
                <w:noProof/>
                <w:lang w:val="en-US"/>
              </w:rPr>
              <w:t>Appendix 2 – Total list plastic to oil companies</w:t>
            </w:r>
            <w:r w:rsidR="00915A5A">
              <w:rPr>
                <w:noProof/>
                <w:webHidden/>
              </w:rPr>
              <w:tab/>
            </w:r>
            <w:r w:rsidR="00086D49">
              <w:rPr>
                <w:noProof/>
                <w:webHidden/>
              </w:rPr>
              <w:fldChar w:fldCharType="begin"/>
            </w:r>
            <w:r w:rsidR="00915A5A">
              <w:rPr>
                <w:noProof/>
                <w:webHidden/>
              </w:rPr>
              <w:instrText xml:space="preserve"> PAGEREF _Toc410018182 \h </w:instrText>
            </w:r>
            <w:r w:rsidR="00086D49">
              <w:rPr>
                <w:noProof/>
                <w:webHidden/>
              </w:rPr>
            </w:r>
            <w:r w:rsidR="00086D49">
              <w:rPr>
                <w:noProof/>
                <w:webHidden/>
              </w:rPr>
              <w:fldChar w:fldCharType="separate"/>
            </w:r>
            <w:r w:rsidR="00915A5A">
              <w:rPr>
                <w:noProof/>
                <w:webHidden/>
              </w:rPr>
              <w:t>64</w:t>
            </w:r>
            <w:r w:rsidR="00086D49">
              <w:rPr>
                <w:noProof/>
                <w:webHidden/>
              </w:rPr>
              <w:fldChar w:fldCharType="end"/>
            </w:r>
          </w:hyperlink>
        </w:p>
        <w:p w:rsidR="00915A5A" w:rsidRDefault="00F61AB0">
          <w:pPr>
            <w:pStyle w:val="TOC1"/>
            <w:tabs>
              <w:tab w:val="right" w:leader="dot" w:pos="9062"/>
            </w:tabs>
            <w:rPr>
              <w:noProof/>
            </w:rPr>
          </w:pPr>
          <w:hyperlink w:anchor="_Toc410018183" w:history="1">
            <w:r w:rsidR="00915A5A" w:rsidRPr="00B72062">
              <w:rPr>
                <w:rStyle w:val="Hyperlink"/>
                <w:noProof/>
                <w:lang w:val="en-US"/>
              </w:rPr>
              <w:t>Appendix 3 – List with plastic to oil companies left out of the research</w:t>
            </w:r>
            <w:r w:rsidR="00915A5A">
              <w:rPr>
                <w:noProof/>
                <w:webHidden/>
              </w:rPr>
              <w:tab/>
            </w:r>
            <w:r w:rsidR="00086D49">
              <w:rPr>
                <w:noProof/>
                <w:webHidden/>
              </w:rPr>
              <w:fldChar w:fldCharType="begin"/>
            </w:r>
            <w:r w:rsidR="00915A5A">
              <w:rPr>
                <w:noProof/>
                <w:webHidden/>
              </w:rPr>
              <w:instrText xml:space="preserve"> PAGEREF _Toc410018183 \h </w:instrText>
            </w:r>
            <w:r w:rsidR="00086D49">
              <w:rPr>
                <w:noProof/>
                <w:webHidden/>
              </w:rPr>
            </w:r>
            <w:r w:rsidR="00086D49">
              <w:rPr>
                <w:noProof/>
                <w:webHidden/>
              </w:rPr>
              <w:fldChar w:fldCharType="separate"/>
            </w:r>
            <w:r w:rsidR="00915A5A">
              <w:rPr>
                <w:noProof/>
                <w:webHidden/>
              </w:rPr>
              <w:t>66</w:t>
            </w:r>
            <w:r w:rsidR="00086D49">
              <w:rPr>
                <w:noProof/>
                <w:webHidden/>
              </w:rPr>
              <w:fldChar w:fldCharType="end"/>
            </w:r>
          </w:hyperlink>
        </w:p>
        <w:p w:rsidR="00915A5A" w:rsidRDefault="00F61AB0">
          <w:pPr>
            <w:pStyle w:val="TOC2"/>
            <w:tabs>
              <w:tab w:val="right" w:leader="dot" w:pos="9062"/>
            </w:tabs>
            <w:rPr>
              <w:noProof/>
            </w:rPr>
          </w:pPr>
          <w:hyperlink w:anchor="_Toc410018184" w:history="1">
            <w:r w:rsidR="00915A5A" w:rsidRPr="00B72062">
              <w:rPr>
                <w:rStyle w:val="Hyperlink"/>
                <w:noProof/>
                <w:lang w:val="en-US"/>
              </w:rPr>
              <w:t>Table 3.1: Plastic to oil companies technique only</w:t>
            </w:r>
            <w:r w:rsidR="00915A5A">
              <w:rPr>
                <w:noProof/>
                <w:webHidden/>
              </w:rPr>
              <w:tab/>
            </w:r>
            <w:r w:rsidR="00086D49">
              <w:rPr>
                <w:noProof/>
                <w:webHidden/>
              </w:rPr>
              <w:fldChar w:fldCharType="begin"/>
            </w:r>
            <w:r w:rsidR="00915A5A">
              <w:rPr>
                <w:noProof/>
                <w:webHidden/>
              </w:rPr>
              <w:instrText xml:space="preserve"> PAGEREF _Toc410018184 \h </w:instrText>
            </w:r>
            <w:r w:rsidR="00086D49">
              <w:rPr>
                <w:noProof/>
                <w:webHidden/>
              </w:rPr>
            </w:r>
            <w:r w:rsidR="00086D49">
              <w:rPr>
                <w:noProof/>
                <w:webHidden/>
              </w:rPr>
              <w:fldChar w:fldCharType="separate"/>
            </w:r>
            <w:r w:rsidR="00915A5A">
              <w:rPr>
                <w:noProof/>
                <w:webHidden/>
              </w:rPr>
              <w:t>66</w:t>
            </w:r>
            <w:r w:rsidR="00086D49">
              <w:rPr>
                <w:noProof/>
                <w:webHidden/>
              </w:rPr>
              <w:fldChar w:fldCharType="end"/>
            </w:r>
          </w:hyperlink>
        </w:p>
        <w:p w:rsidR="00915A5A" w:rsidRDefault="00F61AB0">
          <w:pPr>
            <w:pStyle w:val="TOC2"/>
            <w:tabs>
              <w:tab w:val="right" w:leader="dot" w:pos="9062"/>
            </w:tabs>
            <w:rPr>
              <w:noProof/>
            </w:rPr>
          </w:pPr>
          <w:hyperlink w:anchor="_Toc410018185" w:history="1">
            <w:r w:rsidR="00915A5A" w:rsidRPr="00B72062">
              <w:rPr>
                <w:rStyle w:val="Hyperlink"/>
                <w:noProof/>
                <w:lang w:val="en-US"/>
              </w:rPr>
              <w:t>Table 3.2: Plastic to oil companies without location of the factory</w:t>
            </w:r>
            <w:r w:rsidR="00915A5A">
              <w:rPr>
                <w:noProof/>
                <w:webHidden/>
              </w:rPr>
              <w:tab/>
            </w:r>
            <w:r w:rsidR="00086D49">
              <w:rPr>
                <w:noProof/>
                <w:webHidden/>
              </w:rPr>
              <w:fldChar w:fldCharType="begin"/>
            </w:r>
            <w:r w:rsidR="00915A5A">
              <w:rPr>
                <w:noProof/>
                <w:webHidden/>
              </w:rPr>
              <w:instrText xml:space="preserve"> PAGEREF _Toc410018185 \h </w:instrText>
            </w:r>
            <w:r w:rsidR="00086D49">
              <w:rPr>
                <w:noProof/>
                <w:webHidden/>
              </w:rPr>
            </w:r>
            <w:r w:rsidR="00086D49">
              <w:rPr>
                <w:noProof/>
                <w:webHidden/>
              </w:rPr>
              <w:fldChar w:fldCharType="separate"/>
            </w:r>
            <w:r w:rsidR="00915A5A">
              <w:rPr>
                <w:noProof/>
                <w:webHidden/>
              </w:rPr>
              <w:t>66</w:t>
            </w:r>
            <w:r w:rsidR="00086D49">
              <w:rPr>
                <w:noProof/>
                <w:webHidden/>
              </w:rPr>
              <w:fldChar w:fldCharType="end"/>
            </w:r>
          </w:hyperlink>
        </w:p>
        <w:p w:rsidR="00915A5A" w:rsidRDefault="00F61AB0">
          <w:pPr>
            <w:pStyle w:val="TOC2"/>
            <w:tabs>
              <w:tab w:val="right" w:leader="dot" w:pos="9062"/>
            </w:tabs>
            <w:rPr>
              <w:noProof/>
            </w:rPr>
          </w:pPr>
          <w:hyperlink w:anchor="_Toc410018186" w:history="1">
            <w:r w:rsidR="00915A5A" w:rsidRPr="00B72062">
              <w:rPr>
                <w:rStyle w:val="Hyperlink"/>
                <w:noProof/>
                <w:lang w:val="en-US"/>
              </w:rPr>
              <w:t xml:space="preserve">Table 3.3: Plastic to oil companies left out although in ACC list </w:t>
            </w:r>
            <w:r w:rsidR="00915A5A" w:rsidRPr="00B72062">
              <w:rPr>
                <w:rStyle w:val="Hyperlink"/>
                <w:noProof/>
                <w:lang w:val="en-GB"/>
              </w:rPr>
              <w:t>(Holmes, 2011)</w:t>
            </w:r>
            <w:r w:rsidR="00915A5A">
              <w:rPr>
                <w:noProof/>
                <w:webHidden/>
              </w:rPr>
              <w:tab/>
            </w:r>
            <w:r w:rsidR="00086D49">
              <w:rPr>
                <w:noProof/>
                <w:webHidden/>
              </w:rPr>
              <w:fldChar w:fldCharType="begin"/>
            </w:r>
            <w:r w:rsidR="00915A5A">
              <w:rPr>
                <w:noProof/>
                <w:webHidden/>
              </w:rPr>
              <w:instrText xml:space="preserve"> PAGEREF _Toc410018186 \h </w:instrText>
            </w:r>
            <w:r w:rsidR="00086D49">
              <w:rPr>
                <w:noProof/>
                <w:webHidden/>
              </w:rPr>
            </w:r>
            <w:r w:rsidR="00086D49">
              <w:rPr>
                <w:noProof/>
                <w:webHidden/>
              </w:rPr>
              <w:fldChar w:fldCharType="separate"/>
            </w:r>
            <w:r w:rsidR="00915A5A">
              <w:rPr>
                <w:noProof/>
                <w:webHidden/>
              </w:rPr>
              <w:t>67</w:t>
            </w:r>
            <w:r w:rsidR="00086D49">
              <w:rPr>
                <w:noProof/>
                <w:webHidden/>
              </w:rPr>
              <w:fldChar w:fldCharType="end"/>
            </w:r>
          </w:hyperlink>
        </w:p>
        <w:p w:rsidR="00915A5A" w:rsidRDefault="00F61AB0">
          <w:pPr>
            <w:pStyle w:val="TOC1"/>
            <w:tabs>
              <w:tab w:val="right" w:leader="dot" w:pos="9062"/>
            </w:tabs>
            <w:rPr>
              <w:noProof/>
            </w:rPr>
          </w:pPr>
          <w:hyperlink w:anchor="_Toc410018187" w:history="1">
            <w:r w:rsidR="00915A5A" w:rsidRPr="00B72062">
              <w:rPr>
                <w:rStyle w:val="Hyperlink"/>
                <w:noProof/>
                <w:lang w:val="en-US"/>
              </w:rPr>
              <w:t>Appendix 4 – Location Factors worldwide pto companies</w:t>
            </w:r>
            <w:r w:rsidR="00915A5A">
              <w:rPr>
                <w:noProof/>
                <w:webHidden/>
              </w:rPr>
              <w:tab/>
            </w:r>
            <w:r w:rsidR="00086D49">
              <w:rPr>
                <w:noProof/>
                <w:webHidden/>
              </w:rPr>
              <w:fldChar w:fldCharType="begin"/>
            </w:r>
            <w:r w:rsidR="00915A5A">
              <w:rPr>
                <w:noProof/>
                <w:webHidden/>
              </w:rPr>
              <w:instrText xml:space="preserve"> PAGEREF _Toc410018187 \h </w:instrText>
            </w:r>
            <w:r w:rsidR="00086D49">
              <w:rPr>
                <w:noProof/>
                <w:webHidden/>
              </w:rPr>
            </w:r>
            <w:r w:rsidR="00086D49">
              <w:rPr>
                <w:noProof/>
                <w:webHidden/>
              </w:rPr>
              <w:fldChar w:fldCharType="separate"/>
            </w:r>
            <w:r w:rsidR="00915A5A">
              <w:rPr>
                <w:noProof/>
                <w:webHidden/>
              </w:rPr>
              <w:t>68</w:t>
            </w:r>
            <w:r w:rsidR="00086D49">
              <w:rPr>
                <w:noProof/>
                <w:webHidden/>
              </w:rPr>
              <w:fldChar w:fldCharType="end"/>
            </w:r>
          </w:hyperlink>
        </w:p>
        <w:p w:rsidR="00915A5A" w:rsidRDefault="00F61AB0">
          <w:pPr>
            <w:pStyle w:val="TOC1"/>
            <w:tabs>
              <w:tab w:val="right" w:leader="dot" w:pos="9062"/>
            </w:tabs>
            <w:rPr>
              <w:noProof/>
            </w:rPr>
          </w:pPr>
          <w:hyperlink w:anchor="_Toc410018188" w:history="1">
            <w:r w:rsidR="00915A5A" w:rsidRPr="00B72062">
              <w:rPr>
                <w:rStyle w:val="Hyperlink"/>
                <w:noProof/>
                <w:lang w:val="en-US"/>
              </w:rPr>
              <w:t>Appendix 5 – Location Factors Dutch plastic to oil companies</w:t>
            </w:r>
            <w:r w:rsidR="00915A5A">
              <w:rPr>
                <w:noProof/>
                <w:webHidden/>
              </w:rPr>
              <w:tab/>
            </w:r>
            <w:r w:rsidR="00086D49">
              <w:rPr>
                <w:noProof/>
                <w:webHidden/>
              </w:rPr>
              <w:fldChar w:fldCharType="begin"/>
            </w:r>
            <w:r w:rsidR="00915A5A">
              <w:rPr>
                <w:noProof/>
                <w:webHidden/>
              </w:rPr>
              <w:instrText xml:space="preserve"> PAGEREF _Toc410018188 \h </w:instrText>
            </w:r>
            <w:r w:rsidR="00086D49">
              <w:rPr>
                <w:noProof/>
                <w:webHidden/>
              </w:rPr>
            </w:r>
            <w:r w:rsidR="00086D49">
              <w:rPr>
                <w:noProof/>
                <w:webHidden/>
              </w:rPr>
              <w:fldChar w:fldCharType="separate"/>
            </w:r>
            <w:r w:rsidR="00915A5A">
              <w:rPr>
                <w:noProof/>
                <w:webHidden/>
              </w:rPr>
              <w:t>74</w:t>
            </w:r>
            <w:r w:rsidR="00086D49">
              <w:rPr>
                <w:noProof/>
                <w:webHidden/>
              </w:rPr>
              <w:fldChar w:fldCharType="end"/>
            </w:r>
          </w:hyperlink>
        </w:p>
        <w:p w:rsidR="00915A5A" w:rsidRDefault="00F61AB0">
          <w:pPr>
            <w:pStyle w:val="TOC1"/>
            <w:tabs>
              <w:tab w:val="right" w:leader="dot" w:pos="9062"/>
            </w:tabs>
            <w:rPr>
              <w:noProof/>
            </w:rPr>
          </w:pPr>
          <w:hyperlink w:anchor="_Toc410018189" w:history="1">
            <w:r w:rsidR="00915A5A" w:rsidRPr="00B72062">
              <w:rPr>
                <w:rStyle w:val="Hyperlink"/>
                <w:noProof/>
                <w:lang w:val="en-US"/>
              </w:rPr>
              <w:t>Appendix 6 - Plastic to oil figures United States and Europe</w:t>
            </w:r>
            <w:r w:rsidR="00915A5A">
              <w:rPr>
                <w:noProof/>
                <w:webHidden/>
              </w:rPr>
              <w:tab/>
            </w:r>
            <w:r w:rsidR="00086D49">
              <w:rPr>
                <w:noProof/>
                <w:webHidden/>
              </w:rPr>
              <w:fldChar w:fldCharType="begin"/>
            </w:r>
            <w:r w:rsidR="00915A5A">
              <w:rPr>
                <w:noProof/>
                <w:webHidden/>
              </w:rPr>
              <w:instrText xml:space="preserve"> PAGEREF _Toc410018189 \h </w:instrText>
            </w:r>
            <w:r w:rsidR="00086D49">
              <w:rPr>
                <w:noProof/>
                <w:webHidden/>
              </w:rPr>
            </w:r>
            <w:r w:rsidR="00086D49">
              <w:rPr>
                <w:noProof/>
                <w:webHidden/>
              </w:rPr>
              <w:fldChar w:fldCharType="separate"/>
            </w:r>
            <w:r w:rsidR="00915A5A">
              <w:rPr>
                <w:noProof/>
                <w:webHidden/>
              </w:rPr>
              <w:t>76</w:t>
            </w:r>
            <w:r w:rsidR="00086D49">
              <w:rPr>
                <w:noProof/>
                <w:webHidden/>
              </w:rPr>
              <w:fldChar w:fldCharType="end"/>
            </w:r>
          </w:hyperlink>
        </w:p>
        <w:p w:rsidR="00915A5A" w:rsidRDefault="00F61AB0">
          <w:pPr>
            <w:pStyle w:val="TOC2"/>
            <w:tabs>
              <w:tab w:val="right" w:leader="dot" w:pos="9062"/>
            </w:tabs>
            <w:rPr>
              <w:noProof/>
            </w:rPr>
          </w:pPr>
          <w:hyperlink w:anchor="_Toc410018190" w:history="1">
            <w:r w:rsidR="00915A5A" w:rsidRPr="00B72062">
              <w:rPr>
                <w:rStyle w:val="Hyperlink"/>
                <w:noProof/>
                <w:lang w:val="en-US"/>
              </w:rPr>
              <w:t>Figure 6.1:  Plastic to oil location United States</w:t>
            </w:r>
            <w:r w:rsidR="00915A5A">
              <w:rPr>
                <w:noProof/>
                <w:webHidden/>
              </w:rPr>
              <w:tab/>
            </w:r>
            <w:r w:rsidR="00086D49">
              <w:rPr>
                <w:noProof/>
                <w:webHidden/>
              </w:rPr>
              <w:fldChar w:fldCharType="begin"/>
            </w:r>
            <w:r w:rsidR="00915A5A">
              <w:rPr>
                <w:noProof/>
                <w:webHidden/>
              </w:rPr>
              <w:instrText xml:space="preserve"> PAGEREF _Toc410018190 \h </w:instrText>
            </w:r>
            <w:r w:rsidR="00086D49">
              <w:rPr>
                <w:noProof/>
                <w:webHidden/>
              </w:rPr>
            </w:r>
            <w:r w:rsidR="00086D49">
              <w:rPr>
                <w:noProof/>
                <w:webHidden/>
              </w:rPr>
              <w:fldChar w:fldCharType="separate"/>
            </w:r>
            <w:r w:rsidR="00915A5A">
              <w:rPr>
                <w:noProof/>
                <w:webHidden/>
              </w:rPr>
              <w:t>76</w:t>
            </w:r>
            <w:r w:rsidR="00086D49">
              <w:rPr>
                <w:noProof/>
                <w:webHidden/>
              </w:rPr>
              <w:fldChar w:fldCharType="end"/>
            </w:r>
          </w:hyperlink>
        </w:p>
        <w:p w:rsidR="00915A5A" w:rsidRDefault="00F61AB0">
          <w:pPr>
            <w:pStyle w:val="TOC2"/>
            <w:tabs>
              <w:tab w:val="right" w:leader="dot" w:pos="9062"/>
            </w:tabs>
            <w:rPr>
              <w:noProof/>
            </w:rPr>
          </w:pPr>
          <w:hyperlink w:anchor="_Toc410018191" w:history="1">
            <w:r w:rsidR="00915A5A" w:rsidRPr="00B72062">
              <w:rPr>
                <w:rStyle w:val="Hyperlink"/>
                <w:noProof/>
                <w:lang w:val="en-US"/>
              </w:rPr>
              <w:t>Figure 6.2:  Plastic to oil location Europe</w:t>
            </w:r>
            <w:r w:rsidR="00915A5A">
              <w:rPr>
                <w:noProof/>
                <w:webHidden/>
              </w:rPr>
              <w:tab/>
            </w:r>
            <w:r w:rsidR="00086D49">
              <w:rPr>
                <w:noProof/>
                <w:webHidden/>
              </w:rPr>
              <w:fldChar w:fldCharType="begin"/>
            </w:r>
            <w:r w:rsidR="00915A5A">
              <w:rPr>
                <w:noProof/>
                <w:webHidden/>
              </w:rPr>
              <w:instrText xml:space="preserve"> PAGEREF _Toc410018191 \h </w:instrText>
            </w:r>
            <w:r w:rsidR="00086D49">
              <w:rPr>
                <w:noProof/>
                <w:webHidden/>
              </w:rPr>
            </w:r>
            <w:r w:rsidR="00086D49">
              <w:rPr>
                <w:noProof/>
                <w:webHidden/>
              </w:rPr>
              <w:fldChar w:fldCharType="separate"/>
            </w:r>
            <w:r w:rsidR="00915A5A">
              <w:rPr>
                <w:noProof/>
                <w:webHidden/>
              </w:rPr>
              <w:t>76</w:t>
            </w:r>
            <w:r w:rsidR="00086D49">
              <w:rPr>
                <w:noProof/>
                <w:webHidden/>
              </w:rPr>
              <w:fldChar w:fldCharType="end"/>
            </w:r>
          </w:hyperlink>
        </w:p>
        <w:p w:rsidR="00915A5A" w:rsidRDefault="00F61AB0">
          <w:pPr>
            <w:pStyle w:val="TOC1"/>
            <w:tabs>
              <w:tab w:val="right" w:leader="dot" w:pos="9062"/>
            </w:tabs>
            <w:rPr>
              <w:noProof/>
            </w:rPr>
          </w:pPr>
          <w:hyperlink w:anchor="_Toc410018192" w:history="1">
            <w:r w:rsidR="00915A5A" w:rsidRPr="00B72062">
              <w:rPr>
                <w:rStyle w:val="Hyperlink"/>
                <w:noProof/>
                <w:lang w:val="en-US"/>
              </w:rPr>
              <w:t>Appendix 7 - Standard question form Dutch Plastic to oil companies</w:t>
            </w:r>
            <w:r w:rsidR="00915A5A">
              <w:rPr>
                <w:noProof/>
                <w:webHidden/>
              </w:rPr>
              <w:tab/>
            </w:r>
            <w:r w:rsidR="00086D49">
              <w:rPr>
                <w:noProof/>
                <w:webHidden/>
              </w:rPr>
              <w:fldChar w:fldCharType="begin"/>
            </w:r>
            <w:r w:rsidR="00915A5A">
              <w:rPr>
                <w:noProof/>
                <w:webHidden/>
              </w:rPr>
              <w:instrText xml:space="preserve"> PAGEREF _Toc410018192 \h </w:instrText>
            </w:r>
            <w:r w:rsidR="00086D49">
              <w:rPr>
                <w:noProof/>
                <w:webHidden/>
              </w:rPr>
            </w:r>
            <w:r w:rsidR="00086D49">
              <w:rPr>
                <w:noProof/>
                <w:webHidden/>
              </w:rPr>
              <w:fldChar w:fldCharType="separate"/>
            </w:r>
            <w:r w:rsidR="00915A5A">
              <w:rPr>
                <w:noProof/>
                <w:webHidden/>
              </w:rPr>
              <w:t>77</w:t>
            </w:r>
            <w:r w:rsidR="00086D49">
              <w:rPr>
                <w:noProof/>
                <w:webHidden/>
              </w:rPr>
              <w:fldChar w:fldCharType="end"/>
            </w:r>
          </w:hyperlink>
        </w:p>
        <w:p w:rsidR="001D4FBE" w:rsidRDefault="00086D49" w:rsidP="001D4FBE">
          <w:pPr>
            <w:rPr>
              <w:lang w:val="en-US"/>
            </w:rPr>
          </w:pPr>
          <w:r w:rsidRPr="00860A2A">
            <w:rPr>
              <w:lang w:val="en-US"/>
            </w:rPr>
            <w:fldChar w:fldCharType="end"/>
          </w:r>
        </w:p>
      </w:sdtContent>
    </w:sdt>
    <w:p w:rsidR="00993225" w:rsidRDefault="00993225">
      <w:pPr>
        <w:rPr>
          <w:rFonts w:asciiTheme="majorHAnsi" w:eastAsiaTheme="majorEastAsia" w:hAnsiTheme="majorHAnsi" w:cstheme="majorBidi"/>
          <w:b/>
          <w:bCs/>
          <w:color w:val="365F91" w:themeColor="accent1" w:themeShade="BF"/>
          <w:sz w:val="28"/>
          <w:szCs w:val="28"/>
          <w:lang w:val="en-US"/>
        </w:rPr>
      </w:pPr>
      <w:r>
        <w:rPr>
          <w:lang w:val="en-US"/>
        </w:rPr>
        <w:br w:type="page"/>
      </w:r>
    </w:p>
    <w:p w:rsidR="001D4FBE" w:rsidRPr="00311385" w:rsidRDefault="001D4FBE" w:rsidP="001D4FBE">
      <w:pPr>
        <w:pStyle w:val="Heading1"/>
        <w:numPr>
          <w:ilvl w:val="0"/>
          <w:numId w:val="1"/>
        </w:numPr>
        <w:rPr>
          <w:lang w:val="en-US"/>
        </w:rPr>
      </w:pPr>
      <w:bookmarkStart w:id="1" w:name="_Toc410018129"/>
      <w:r w:rsidRPr="00311385">
        <w:rPr>
          <w:lang w:val="en-US"/>
        </w:rPr>
        <w:t>Introduction</w:t>
      </w:r>
      <w:bookmarkEnd w:id="1"/>
    </w:p>
    <w:p w:rsidR="001D4FBE" w:rsidRDefault="001D4FBE" w:rsidP="001D4FBE">
      <w:pPr>
        <w:pStyle w:val="Heading2"/>
        <w:rPr>
          <w:lang w:val="en-US"/>
        </w:rPr>
      </w:pPr>
      <w:bookmarkStart w:id="2" w:name="_Toc410018130"/>
      <w:r>
        <w:rPr>
          <w:lang w:val="en-US"/>
        </w:rPr>
        <w:t>1.1 Problem introduction</w:t>
      </w:r>
      <w:bookmarkEnd w:id="2"/>
    </w:p>
    <w:p w:rsidR="00E870B5" w:rsidRDefault="008A5671" w:rsidP="00E870B5">
      <w:pPr>
        <w:pStyle w:val="Heading4"/>
        <w:rPr>
          <w:lang w:val="en-US"/>
        </w:rPr>
      </w:pPr>
      <w:r>
        <w:rPr>
          <w:lang w:val="en-US"/>
        </w:rPr>
        <w:t xml:space="preserve">1.1.1 </w:t>
      </w:r>
      <w:r w:rsidR="00E870B5">
        <w:rPr>
          <w:lang w:val="en-US"/>
        </w:rPr>
        <w:t>Introduction</w:t>
      </w:r>
    </w:p>
    <w:p w:rsidR="005E313D" w:rsidRPr="00DC5FF9" w:rsidRDefault="001D4FBE" w:rsidP="001D4FBE">
      <w:pPr>
        <w:spacing w:line="240" w:lineRule="auto"/>
        <w:rPr>
          <w:rFonts w:asciiTheme="majorHAnsi" w:hAnsiTheme="majorHAnsi"/>
          <w:lang w:val="en-GB"/>
        </w:rPr>
      </w:pPr>
      <w:r w:rsidRPr="001A707A">
        <w:rPr>
          <w:rFonts w:asciiTheme="majorHAnsi" w:hAnsiTheme="majorHAnsi"/>
          <w:lang w:val="en-US"/>
        </w:rPr>
        <w:t xml:space="preserve">The </w:t>
      </w:r>
      <w:r w:rsidR="008D324B" w:rsidRPr="001A707A">
        <w:rPr>
          <w:rFonts w:asciiTheme="majorHAnsi" w:hAnsiTheme="majorHAnsi"/>
          <w:lang w:val="en-US"/>
        </w:rPr>
        <w:t>world population</w:t>
      </w:r>
      <w:r w:rsidRPr="001A707A">
        <w:rPr>
          <w:rFonts w:asciiTheme="majorHAnsi" w:hAnsiTheme="majorHAnsi"/>
          <w:lang w:val="en-US"/>
        </w:rPr>
        <w:t xml:space="preserve"> is still growing</w:t>
      </w:r>
      <w:r w:rsidR="00046E7D">
        <w:rPr>
          <w:rFonts w:asciiTheme="majorHAnsi" w:hAnsiTheme="majorHAnsi"/>
          <w:lang w:val="en-US"/>
        </w:rPr>
        <w:t xml:space="preserve"> and</w:t>
      </w:r>
      <w:r w:rsidRPr="001A707A">
        <w:rPr>
          <w:rFonts w:asciiTheme="majorHAnsi" w:hAnsiTheme="majorHAnsi"/>
          <w:lang w:val="en-US"/>
        </w:rPr>
        <w:t xml:space="preserve"> </w:t>
      </w:r>
      <w:r w:rsidR="00E5338B" w:rsidRPr="001A707A">
        <w:rPr>
          <w:rFonts w:asciiTheme="majorHAnsi" w:hAnsiTheme="majorHAnsi"/>
          <w:lang w:val="en-US"/>
        </w:rPr>
        <w:t>therefore,</w:t>
      </w:r>
      <w:r w:rsidRPr="001A707A">
        <w:rPr>
          <w:rFonts w:asciiTheme="majorHAnsi" w:hAnsiTheme="majorHAnsi"/>
          <w:lang w:val="en-US"/>
        </w:rPr>
        <w:t xml:space="preserve"> our consumption is still increasing </w:t>
      </w:r>
      <w:r w:rsidR="00046E7D">
        <w:rPr>
          <w:rFonts w:asciiTheme="majorHAnsi" w:hAnsiTheme="majorHAnsi"/>
          <w:lang w:val="en-US"/>
        </w:rPr>
        <w:t xml:space="preserve">according to the </w:t>
      </w:r>
      <w:r w:rsidR="00046E7D" w:rsidRPr="00046E7D">
        <w:rPr>
          <w:rFonts w:asciiTheme="majorHAnsi" w:hAnsiTheme="majorHAnsi"/>
          <w:lang w:val="en-GB"/>
        </w:rPr>
        <w:t>Planbureau voor de Leefomgeving</w:t>
      </w:r>
      <w:r w:rsidR="00046E7D">
        <w:rPr>
          <w:rFonts w:asciiTheme="majorHAnsi" w:hAnsiTheme="majorHAnsi"/>
          <w:lang w:val="en-GB"/>
        </w:rPr>
        <w:t xml:space="preserve"> (PBL) (PBL, </w:t>
      </w:r>
      <w:r w:rsidR="00046E7D" w:rsidRPr="00122C94">
        <w:rPr>
          <w:rFonts w:asciiTheme="majorHAnsi" w:hAnsiTheme="majorHAnsi"/>
          <w:lang w:val="en-US"/>
        </w:rPr>
        <w:t>2011</w:t>
      </w:r>
      <w:r w:rsidR="00046E7D">
        <w:rPr>
          <w:rFonts w:asciiTheme="majorHAnsi" w:hAnsiTheme="majorHAnsi"/>
          <w:lang w:val="en-US"/>
        </w:rPr>
        <w:t>;</w:t>
      </w:r>
      <w:r w:rsidR="00046E7D" w:rsidRPr="00122C94">
        <w:rPr>
          <w:rFonts w:asciiTheme="majorHAnsi" w:hAnsiTheme="majorHAnsi"/>
          <w:lang w:val="en-US"/>
        </w:rPr>
        <w:t xml:space="preserve"> </w:t>
      </w:r>
      <w:r w:rsidRPr="001A707A">
        <w:rPr>
          <w:rFonts w:asciiTheme="majorHAnsi" w:hAnsiTheme="majorHAnsi"/>
          <w:lang w:val="en-US"/>
        </w:rPr>
        <w:t xml:space="preserve">Kok, Wurpel &amp; Ten Wolde, 2013). </w:t>
      </w:r>
      <w:r w:rsidR="00CE3DC1" w:rsidRPr="001A707A">
        <w:rPr>
          <w:rFonts w:asciiTheme="majorHAnsi" w:hAnsiTheme="majorHAnsi"/>
          <w:lang w:val="en-US"/>
        </w:rPr>
        <w:t xml:space="preserve">The welfare of a large part of </w:t>
      </w:r>
      <w:r w:rsidR="00CE3DC1">
        <w:rPr>
          <w:rFonts w:asciiTheme="majorHAnsi" w:hAnsiTheme="majorHAnsi"/>
          <w:lang w:val="en-US"/>
        </w:rPr>
        <w:t>the people</w:t>
      </w:r>
      <w:r w:rsidR="00CE3DC1" w:rsidRPr="001A707A">
        <w:rPr>
          <w:rFonts w:asciiTheme="majorHAnsi" w:hAnsiTheme="majorHAnsi"/>
          <w:lang w:val="en-US"/>
        </w:rPr>
        <w:t xml:space="preserve">, the middle class, is </w:t>
      </w:r>
      <w:r w:rsidR="00CE3DC1">
        <w:rPr>
          <w:rFonts w:asciiTheme="majorHAnsi" w:hAnsiTheme="majorHAnsi"/>
          <w:lang w:val="en-US"/>
        </w:rPr>
        <w:t xml:space="preserve">also </w:t>
      </w:r>
      <w:r w:rsidR="00CE3DC1" w:rsidRPr="001A707A">
        <w:rPr>
          <w:rFonts w:asciiTheme="majorHAnsi" w:hAnsiTheme="majorHAnsi"/>
          <w:lang w:val="en-US"/>
        </w:rPr>
        <w:t>increasing</w:t>
      </w:r>
      <w:r w:rsidR="00CE3DC1">
        <w:rPr>
          <w:rFonts w:asciiTheme="majorHAnsi" w:hAnsiTheme="majorHAnsi"/>
          <w:lang w:val="en-US"/>
        </w:rPr>
        <w:t>,</w:t>
      </w:r>
      <w:r w:rsidR="00CE3DC1" w:rsidRPr="001A707A">
        <w:rPr>
          <w:rFonts w:asciiTheme="majorHAnsi" w:hAnsiTheme="majorHAnsi"/>
          <w:lang w:val="en-US"/>
        </w:rPr>
        <w:t xml:space="preserve"> as stated by the Ministry of Infrastructure and the Environment (I&amp;M) (</w:t>
      </w:r>
      <w:r w:rsidR="00B42582">
        <w:rPr>
          <w:rFonts w:asciiTheme="majorHAnsi" w:hAnsiTheme="majorHAnsi"/>
          <w:lang w:val="en-US"/>
        </w:rPr>
        <w:t xml:space="preserve">I&amp;M, </w:t>
      </w:r>
      <w:r w:rsidR="00CE3DC1" w:rsidRPr="001A707A">
        <w:rPr>
          <w:rFonts w:asciiTheme="majorHAnsi" w:hAnsiTheme="majorHAnsi"/>
          <w:lang w:val="en-US"/>
        </w:rPr>
        <w:t>2013</w:t>
      </w:r>
      <w:r w:rsidR="00544319">
        <w:rPr>
          <w:rFonts w:asciiTheme="majorHAnsi" w:hAnsiTheme="majorHAnsi"/>
          <w:lang w:val="en-US"/>
        </w:rPr>
        <w:t>a</w:t>
      </w:r>
      <w:r w:rsidR="00CE3DC1" w:rsidRPr="001A707A">
        <w:rPr>
          <w:rFonts w:asciiTheme="majorHAnsi" w:hAnsiTheme="majorHAnsi"/>
          <w:lang w:val="en-US"/>
        </w:rPr>
        <w:t>)</w:t>
      </w:r>
      <w:r w:rsidR="00603557">
        <w:rPr>
          <w:rFonts w:asciiTheme="majorHAnsi" w:hAnsiTheme="majorHAnsi"/>
          <w:lang w:val="en-US"/>
        </w:rPr>
        <w:t>. This is</w:t>
      </w:r>
      <w:r w:rsidR="00CE3DC1" w:rsidRPr="001A707A">
        <w:rPr>
          <w:rFonts w:asciiTheme="majorHAnsi" w:hAnsiTheme="majorHAnsi"/>
          <w:lang w:val="en-US"/>
        </w:rPr>
        <w:t xml:space="preserve"> leading again to increas</w:t>
      </w:r>
      <w:r w:rsidR="00603557">
        <w:rPr>
          <w:rFonts w:asciiTheme="majorHAnsi" w:hAnsiTheme="majorHAnsi"/>
          <w:lang w:val="en-US"/>
        </w:rPr>
        <w:t>ing</w:t>
      </w:r>
      <w:r w:rsidR="00CE3DC1" w:rsidRPr="001A707A">
        <w:rPr>
          <w:rFonts w:asciiTheme="majorHAnsi" w:hAnsiTheme="majorHAnsi"/>
          <w:lang w:val="en-US"/>
        </w:rPr>
        <w:t xml:space="preserve"> consumption. </w:t>
      </w:r>
      <w:r w:rsidRPr="001A707A">
        <w:rPr>
          <w:rFonts w:asciiTheme="majorHAnsi" w:hAnsiTheme="majorHAnsi"/>
          <w:lang w:val="en-US"/>
        </w:rPr>
        <w:t xml:space="preserve">Up until </w:t>
      </w:r>
      <w:r w:rsidR="00E5338B" w:rsidRPr="001A707A">
        <w:rPr>
          <w:rFonts w:asciiTheme="majorHAnsi" w:hAnsiTheme="majorHAnsi"/>
          <w:lang w:val="en-US"/>
        </w:rPr>
        <w:t>now,</w:t>
      </w:r>
      <w:r w:rsidRPr="001A707A">
        <w:rPr>
          <w:rFonts w:asciiTheme="majorHAnsi" w:hAnsiTheme="majorHAnsi"/>
          <w:lang w:val="en-US"/>
        </w:rPr>
        <w:t xml:space="preserve"> this</w:t>
      </w:r>
      <w:r w:rsidR="00E870B5" w:rsidRPr="001A707A">
        <w:rPr>
          <w:rFonts w:asciiTheme="majorHAnsi" w:hAnsiTheme="majorHAnsi"/>
          <w:lang w:val="en-US"/>
        </w:rPr>
        <w:t xml:space="preserve"> increasing consumption</w:t>
      </w:r>
      <w:r w:rsidRPr="001A707A">
        <w:rPr>
          <w:rFonts w:asciiTheme="majorHAnsi" w:hAnsiTheme="majorHAnsi"/>
          <w:lang w:val="en-US"/>
        </w:rPr>
        <w:t xml:space="preserve"> was not a huge problem, </w:t>
      </w:r>
      <w:r w:rsidR="00E870B5" w:rsidRPr="001A707A">
        <w:rPr>
          <w:rFonts w:asciiTheme="majorHAnsi" w:hAnsiTheme="majorHAnsi"/>
          <w:lang w:val="en-US"/>
        </w:rPr>
        <w:t>because production was relatively easy to increase</w:t>
      </w:r>
      <w:r w:rsidR="003452AD">
        <w:rPr>
          <w:rFonts w:asciiTheme="majorHAnsi" w:hAnsiTheme="majorHAnsi"/>
          <w:lang w:val="en-US"/>
        </w:rPr>
        <w:t xml:space="preserve"> (</w:t>
      </w:r>
      <w:r w:rsidR="003452AD" w:rsidRPr="006104FD">
        <w:rPr>
          <w:rFonts w:asciiTheme="majorHAnsi" w:hAnsiTheme="majorHAnsi"/>
          <w:lang w:val="en-US"/>
        </w:rPr>
        <w:t xml:space="preserve">Ellen MacArthur Foundation [EMF], </w:t>
      </w:r>
      <w:r w:rsidR="003452AD">
        <w:rPr>
          <w:rFonts w:asciiTheme="majorHAnsi" w:hAnsiTheme="majorHAnsi"/>
          <w:lang w:val="en-US"/>
        </w:rPr>
        <w:t>2013)</w:t>
      </w:r>
      <w:r w:rsidR="00603557">
        <w:rPr>
          <w:rFonts w:asciiTheme="majorHAnsi" w:hAnsiTheme="majorHAnsi"/>
          <w:lang w:val="en-US"/>
        </w:rPr>
        <w:t>. Wa</w:t>
      </w:r>
      <w:r w:rsidR="00E870B5" w:rsidRPr="001A707A">
        <w:rPr>
          <w:rFonts w:asciiTheme="majorHAnsi" w:hAnsiTheme="majorHAnsi"/>
          <w:lang w:val="en-US"/>
        </w:rPr>
        <w:t xml:space="preserve">ste </w:t>
      </w:r>
      <w:r w:rsidR="00603557">
        <w:rPr>
          <w:rFonts w:asciiTheme="majorHAnsi" w:hAnsiTheme="majorHAnsi"/>
          <w:lang w:val="en-US"/>
        </w:rPr>
        <w:t xml:space="preserve">was not seen as </w:t>
      </w:r>
      <w:r w:rsidR="00E870B5" w:rsidRPr="001A707A">
        <w:rPr>
          <w:rFonts w:asciiTheme="majorHAnsi" w:hAnsiTheme="majorHAnsi"/>
          <w:lang w:val="en-US"/>
        </w:rPr>
        <w:t>a real problem</w:t>
      </w:r>
      <w:r w:rsidR="00DB2EF4">
        <w:rPr>
          <w:rFonts w:asciiTheme="majorHAnsi" w:hAnsiTheme="majorHAnsi"/>
          <w:lang w:val="en-US"/>
        </w:rPr>
        <w:t xml:space="preserve">. However that changed, </w:t>
      </w:r>
      <w:r w:rsidR="00E870B5" w:rsidRPr="001A707A">
        <w:rPr>
          <w:rFonts w:asciiTheme="majorHAnsi" w:hAnsiTheme="majorHAnsi"/>
          <w:lang w:val="en-US"/>
        </w:rPr>
        <w:t xml:space="preserve">because </w:t>
      </w:r>
      <w:r w:rsidR="00603557">
        <w:rPr>
          <w:rFonts w:asciiTheme="majorHAnsi" w:hAnsiTheme="majorHAnsi"/>
          <w:lang w:val="en-US"/>
        </w:rPr>
        <w:t>a growing number of countries has</w:t>
      </w:r>
      <w:r w:rsidR="00E870B5" w:rsidRPr="001A707A">
        <w:rPr>
          <w:rFonts w:asciiTheme="majorHAnsi" w:hAnsiTheme="majorHAnsi"/>
          <w:lang w:val="en-US"/>
        </w:rPr>
        <w:t xml:space="preserve"> </w:t>
      </w:r>
      <w:r w:rsidR="00DB2EF4">
        <w:rPr>
          <w:rFonts w:asciiTheme="majorHAnsi" w:hAnsiTheme="majorHAnsi"/>
          <w:lang w:val="en-US"/>
        </w:rPr>
        <w:t>limited</w:t>
      </w:r>
      <w:r w:rsidR="00E870B5" w:rsidRPr="001A707A">
        <w:rPr>
          <w:rFonts w:asciiTheme="majorHAnsi" w:hAnsiTheme="majorHAnsi"/>
          <w:lang w:val="en-US"/>
        </w:rPr>
        <w:t xml:space="preserve"> land available for landfill, </w:t>
      </w:r>
      <w:r w:rsidR="002158D5">
        <w:rPr>
          <w:rFonts w:asciiTheme="majorHAnsi" w:hAnsiTheme="majorHAnsi"/>
          <w:lang w:val="en-US"/>
        </w:rPr>
        <w:t xml:space="preserve">and </w:t>
      </w:r>
      <w:r w:rsidR="00DB2EF4">
        <w:rPr>
          <w:rFonts w:asciiTheme="majorHAnsi" w:hAnsiTheme="majorHAnsi"/>
          <w:lang w:val="en-US"/>
        </w:rPr>
        <w:t xml:space="preserve">the </w:t>
      </w:r>
      <w:r w:rsidR="00E870B5" w:rsidRPr="001A707A">
        <w:rPr>
          <w:rFonts w:asciiTheme="majorHAnsi" w:hAnsiTheme="majorHAnsi"/>
          <w:lang w:val="en-US"/>
        </w:rPr>
        <w:t xml:space="preserve">pollution and the environmental risks </w:t>
      </w:r>
      <w:r w:rsidR="00DB2EF4">
        <w:rPr>
          <w:rFonts w:asciiTheme="majorHAnsi" w:hAnsiTheme="majorHAnsi"/>
          <w:lang w:val="en-US"/>
        </w:rPr>
        <w:t>appeared to be</w:t>
      </w:r>
      <w:r w:rsidR="00E870B5" w:rsidRPr="001A707A">
        <w:rPr>
          <w:rFonts w:asciiTheme="majorHAnsi" w:hAnsiTheme="majorHAnsi"/>
          <w:lang w:val="en-US"/>
        </w:rPr>
        <w:t xml:space="preserve"> damaging. Nowadays</w:t>
      </w:r>
      <w:r w:rsidR="00603557">
        <w:rPr>
          <w:rFonts w:asciiTheme="majorHAnsi" w:hAnsiTheme="majorHAnsi"/>
          <w:lang w:val="en-US"/>
        </w:rPr>
        <w:t>,</w:t>
      </w:r>
      <w:r w:rsidR="00E870B5" w:rsidRPr="001A707A">
        <w:rPr>
          <w:rFonts w:asciiTheme="majorHAnsi" w:hAnsiTheme="majorHAnsi"/>
          <w:lang w:val="en-US"/>
        </w:rPr>
        <w:t xml:space="preserve"> r</w:t>
      </w:r>
      <w:r w:rsidRPr="001A707A">
        <w:rPr>
          <w:rFonts w:asciiTheme="majorHAnsi" w:hAnsiTheme="majorHAnsi"/>
          <w:lang w:val="en-US"/>
        </w:rPr>
        <w:t>esource scarcity (Kok et al., 2013) is one of the new problems arising</w:t>
      </w:r>
      <w:r w:rsidR="00E870B5" w:rsidRPr="001A707A">
        <w:rPr>
          <w:rFonts w:asciiTheme="majorHAnsi" w:hAnsiTheme="majorHAnsi"/>
          <w:lang w:val="en-US"/>
        </w:rPr>
        <w:t xml:space="preserve"> in the production sector</w:t>
      </w:r>
      <w:r w:rsidR="00D75342">
        <w:rPr>
          <w:rFonts w:asciiTheme="majorHAnsi" w:hAnsiTheme="majorHAnsi"/>
          <w:lang w:val="en-US"/>
        </w:rPr>
        <w:t xml:space="preserve"> (</w:t>
      </w:r>
      <w:r w:rsidR="00046E7D">
        <w:rPr>
          <w:rFonts w:asciiTheme="majorHAnsi" w:hAnsiTheme="majorHAnsi"/>
          <w:lang w:val="en-GB"/>
        </w:rPr>
        <w:t xml:space="preserve">PBL, </w:t>
      </w:r>
      <w:r w:rsidR="00D75342">
        <w:rPr>
          <w:rFonts w:asciiTheme="majorHAnsi" w:hAnsiTheme="majorHAnsi"/>
          <w:lang w:val="en-US"/>
        </w:rPr>
        <w:t>2011)</w:t>
      </w:r>
      <w:r w:rsidR="00603557">
        <w:rPr>
          <w:rFonts w:asciiTheme="majorHAnsi" w:hAnsiTheme="majorHAnsi"/>
          <w:lang w:val="en-US"/>
        </w:rPr>
        <w:t>.</w:t>
      </w:r>
      <w:r w:rsidR="005E313D" w:rsidRPr="001A707A">
        <w:rPr>
          <w:rFonts w:asciiTheme="majorHAnsi" w:hAnsiTheme="majorHAnsi"/>
          <w:lang w:val="en-US"/>
        </w:rPr>
        <w:t xml:space="preserve"> </w:t>
      </w:r>
      <w:r w:rsidR="00603557">
        <w:rPr>
          <w:rFonts w:asciiTheme="majorHAnsi" w:hAnsiTheme="majorHAnsi"/>
          <w:lang w:val="en-US"/>
        </w:rPr>
        <w:t xml:space="preserve">The reasons are that </w:t>
      </w:r>
      <w:r w:rsidR="005E313D" w:rsidRPr="001A707A">
        <w:rPr>
          <w:rFonts w:asciiTheme="majorHAnsi" w:hAnsiTheme="majorHAnsi"/>
          <w:lang w:val="en-US"/>
        </w:rPr>
        <w:t xml:space="preserve">prices are increasing and raw materials are </w:t>
      </w:r>
      <w:r w:rsidR="00603557">
        <w:rPr>
          <w:rFonts w:asciiTheme="majorHAnsi" w:hAnsiTheme="majorHAnsi"/>
          <w:lang w:val="en-US"/>
        </w:rPr>
        <w:t>getting more scarce</w:t>
      </w:r>
      <w:r w:rsidR="00E870B5" w:rsidRPr="001A707A">
        <w:rPr>
          <w:rFonts w:asciiTheme="majorHAnsi" w:hAnsiTheme="majorHAnsi"/>
          <w:lang w:val="en-US"/>
        </w:rPr>
        <w:t>.</w:t>
      </w:r>
      <w:r w:rsidR="00F7012B">
        <w:rPr>
          <w:rFonts w:asciiTheme="majorHAnsi" w:hAnsiTheme="majorHAnsi"/>
          <w:lang w:val="en-US"/>
        </w:rPr>
        <w:t xml:space="preserve"> Because of the scarcity and environmental problems there should be a decoupling between economic activity and the environmental impact. The way countries are retrieving their welfare should change (U</w:t>
      </w:r>
      <w:r w:rsidR="00941E67">
        <w:rPr>
          <w:rFonts w:asciiTheme="majorHAnsi" w:hAnsiTheme="majorHAnsi"/>
          <w:lang w:val="en-US"/>
        </w:rPr>
        <w:t xml:space="preserve">nited </w:t>
      </w:r>
      <w:r w:rsidR="001809A7">
        <w:rPr>
          <w:rFonts w:asciiTheme="majorHAnsi" w:hAnsiTheme="majorHAnsi"/>
          <w:lang w:val="en-US"/>
        </w:rPr>
        <w:t>Nations Environment Programme</w:t>
      </w:r>
      <w:r w:rsidR="00F7012B">
        <w:rPr>
          <w:rFonts w:asciiTheme="majorHAnsi" w:hAnsiTheme="majorHAnsi"/>
          <w:lang w:val="en-US"/>
        </w:rPr>
        <w:t xml:space="preserve">, 2011). Recycling, green </w:t>
      </w:r>
      <w:r w:rsidR="00E5338B">
        <w:rPr>
          <w:rFonts w:asciiTheme="majorHAnsi" w:hAnsiTheme="majorHAnsi"/>
          <w:lang w:val="en-US"/>
        </w:rPr>
        <w:t>alternatives,</w:t>
      </w:r>
      <w:r w:rsidR="00F7012B">
        <w:rPr>
          <w:rFonts w:asciiTheme="majorHAnsi" w:hAnsiTheme="majorHAnsi"/>
          <w:lang w:val="en-US"/>
        </w:rPr>
        <w:t xml:space="preserve"> and generating a more circular economy can contribute to this decoupling. </w:t>
      </w:r>
      <w:r w:rsidR="00DC1886">
        <w:rPr>
          <w:rFonts w:asciiTheme="majorHAnsi" w:hAnsiTheme="majorHAnsi"/>
          <w:lang w:val="en-US"/>
        </w:rPr>
        <w:t>Putting the incentive to industry</w:t>
      </w:r>
      <w:r w:rsidR="00E2327B">
        <w:rPr>
          <w:rFonts w:asciiTheme="majorHAnsi" w:hAnsiTheme="majorHAnsi"/>
          <w:lang w:val="en-US"/>
        </w:rPr>
        <w:t xml:space="preserve">, will contribute in </w:t>
      </w:r>
      <w:r w:rsidR="00DC1886">
        <w:rPr>
          <w:rFonts w:asciiTheme="majorHAnsi" w:hAnsiTheme="majorHAnsi"/>
          <w:lang w:val="en-US"/>
        </w:rPr>
        <w:t>creat</w:t>
      </w:r>
      <w:r w:rsidR="00E2327B">
        <w:rPr>
          <w:rFonts w:asciiTheme="majorHAnsi" w:hAnsiTheme="majorHAnsi"/>
          <w:lang w:val="en-US"/>
        </w:rPr>
        <w:t>ing</w:t>
      </w:r>
      <w:r w:rsidR="00DC1886">
        <w:rPr>
          <w:rFonts w:asciiTheme="majorHAnsi" w:hAnsiTheme="majorHAnsi"/>
          <w:lang w:val="en-US"/>
        </w:rPr>
        <w:t xml:space="preserve"> a more professional recycling industry</w:t>
      </w:r>
      <w:r w:rsidR="00E2327B">
        <w:rPr>
          <w:rFonts w:asciiTheme="majorHAnsi" w:hAnsiTheme="majorHAnsi"/>
          <w:lang w:val="en-US"/>
        </w:rPr>
        <w:t>, this</w:t>
      </w:r>
      <w:r w:rsidR="00DC1886">
        <w:rPr>
          <w:rFonts w:asciiTheme="majorHAnsi" w:hAnsiTheme="majorHAnsi"/>
          <w:lang w:val="en-US"/>
        </w:rPr>
        <w:t xml:space="preserve"> is </w:t>
      </w:r>
      <w:r w:rsidR="00E2327B">
        <w:rPr>
          <w:rFonts w:asciiTheme="majorHAnsi" w:hAnsiTheme="majorHAnsi"/>
          <w:lang w:val="en-US"/>
        </w:rPr>
        <w:t xml:space="preserve">seen as </w:t>
      </w:r>
      <w:r w:rsidR="00DC1886">
        <w:rPr>
          <w:rFonts w:asciiTheme="majorHAnsi" w:hAnsiTheme="majorHAnsi"/>
          <w:lang w:val="en-US"/>
        </w:rPr>
        <w:t xml:space="preserve">the solution </w:t>
      </w:r>
      <w:r w:rsidR="00DC5FF9">
        <w:rPr>
          <w:rFonts w:asciiTheme="majorHAnsi" w:hAnsiTheme="majorHAnsi"/>
          <w:lang w:val="en-US"/>
        </w:rPr>
        <w:t>(</w:t>
      </w:r>
      <w:r w:rsidR="00DC5FF9" w:rsidRPr="00DC5FF9">
        <w:rPr>
          <w:rFonts w:asciiTheme="majorHAnsi" w:hAnsiTheme="majorHAnsi"/>
          <w:lang w:val="en-GB"/>
        </w:rPr>
        <w:t>Bakker</w:t>
      </w:r>
      <w:r w:rsidR="00DC5FF9">
        <w:rPr>
          <w:rFonts w:asciiTheme="majorHAnsi" w:hAnsiTheme="majorHAnsi"/>
          <w:lang w:val="en-GB"/>
        </w:rPr>
        <w:t xml:space="preserve">, </w:t>
      </w:r>
      <w:r w:rsidR="00DC5FF9" w:rsidRPr="00DC5FF9">
        <w:rPr>
          <w:rFonts w:asciiTheme="majorHAnsi" w:hAnsiTheme="majorHAnsi"/>
          <w:lang w:val="en-GB"/>
        </w:rPr>
        <w:t>Dimaio</w:t>
      </w:r>
      <w:r w:rsidR="00DC5FF9">
        <w:rPr>
          <w:rFonts w:asciiTheme="majorHAnsi" w:hAnsiTheme="majorHAnsi"/>
          <w:lang w:val="en-GB"/>
        </w:rPr>
        <w:t xml:space="preserve"> &amp; Rem, </w:t>
      </w:r>
      <w:r w:rsidR="00DC5FF9" w:rsidRPr="00DC5FF9">
        <w:rPr>
          <w:rFonts w:asciiTheme="majorHAnsi" w:hAnsiTheme="majorHAnsi"/>
          <w:lang w:val="en-GB"/>
        </w:rPr>
        <w:t>2013).</w:t>
      </w:r>
    </w:p>
    <w:p w:rsidR="000A0070" w:rsidRDefault="001D4FBE" w:rsidP="001D4FBE">
      <w:pPr>
        <w:spacing w:line="240" w:lineRule="auto"/>
        <w:rPr>
          <w:rFonts w:asciiTheme="majorHAnsi" w:hAnsiTheme="majorHAnsi"/>
          <w:lang w:val="en-US"/>
        </w:rPr>
      </w:pPr>
      <w:r w:rsidRPr="006104FD">
        <w:rPr>
          <w:rFonts w:asciiTheme="majorHAnsi" w:hAnsiTheme="majorHAnsi"/>
          <w:lang w:val="en-US"/>
        </w:rPr>
        <w:t xml:space="preserve">The linear economy, </w:t>
      </w:r>
      <w:r w:rsidR="008D324B">
        <w:rPr>
          <w:rFonts w:asciiTheme="majorHAnsi" w:hAnsiTheme="majorHAnsi"/>
          <w:lang w:val="en-US"/>
        </w:rPr>
        <w:t>also</w:t>
      </w:r>
      <w:r w:rsidRPr="006104FD">
        <w:rPr>
          <w:rFonts w:asciiTheme="majorHAnsi" w:hAnsiTheme="majorHAnsi"/>
          <w:lang w:val="en-US"/>
        </w:rPr>
        <w:t xml:space="preserve"> called the take-make-waste </w:t>
      </w:r>
      <w:bookmarkStart w:id="3" w:name="OLE_LINK1"/>
      <w:bookmarkStart w:id="4" w:name="OLE_LINK2"/>
      <w:r w:rsidRPr="006104FD">
        <w:rPr>
          <w:rFonts w:asciiTheme="majorHAnsi" w:hAnsiTheme="majorHAnsi"/>
          <w:lang w:val="en-US"/>
        </w:rPr>
        <w:t>(Kok et al., 2013</w:t>
      </w:r>
      <w:r w:rsidR="008D324B">
        <w:rPr>
          <w:rFonts w:asciiTheme="majorHAnsi" w:hAnsiTheme="majorHAnsi"/>
          <w:lang w:val="en-US"/>
        </w:rPr>
        <w:t>;</w:t>
      </w:r>
      <w:bookmarkEnd w:id="3"/>
      <w:bookmarkEnd w:id="4"/>
      <w:r w:rsidR="00AA531D">
        <w:rPr>
          <w:rFonts w:asciiTheme="majorHAnsi" w:hAnsiTheme="majorHAnsi"/>
          <w:lang w:val="en-US"/>
        </w:rPr>
        <w:t xml:space="preserve"> </w:t>
      </w:r>
      <w:r>
        <w:rPr>
          <w:rFonts w:asciiTheme="majorHAnsi" w:hAnsiTheme="majorHAnsi"/>
          <w:lang w:val="en-GB"/>
        </w:rPr>
        <w:t>I&amp;M, 2013</w:t>
      </w:r>
      <w:r w:rsidR="00544319">
        <w:rPr>
          <w:rFonts w:asciiTheme="majorHAnsi" w:hAnsiTheme="majorHAnsi"/>
          <w:lang w:val="en-GB"/>
        </w:rPr>
        <w:t>a</w:t>
      </w:r>
      <w:r>
        <w:rPr>
          <w:rFonts w:asciiTheme="majorHAnsi" w:hAnsiTheme="majorHAnsi"/>
          <w:lang w:val="en-GB"/>
        </w:rPr>
        <w:t>)</w:t>
      </w:r>
      <w:r w:rsidRPr="006104FD">
        <w:rPr>
          <w:rFonts w:asciiTheme="majorHAnsi" w:hAnsiTheme="majorHAnsi"/>
          <w:lang w:val="en-US"/>
        </w:rPr>
        <w:t xml:space="preserve"> or take-make-dispose (Ellen MacArthur Foundation [EMF], 2012) economy</w:t>
      </w:r>
      <w:r w:rsidR="008D324B">
        <w:rPr>
          <w:rFonts w:asciiTheme="majorHAnsi" w:hAnsiTheme="majorHAnsi"/>
          <w:lang w:val="en-US"/>
        </w:rPr>
        <w:t>,</w:t>
      </w:r>
      <w:r w:rsidRPr="006104FD">
        <w:rPr>
          <w:rFonts w:asciiTheme="majorHAnsi" w:hAnsiTheme="majorHAnsi"/>
          <w:lang w:val="en-US"/>
        </w:rPr>
        <w:t xml:space="preserve"> </w:t>
      </w:r>
      <w:r w:rsidR="008D324B">
        <w:rPr>
          <w:rFonts w:asciiTheme="majorHAnsi" w:hAnsiTheme="majorHAnsi"/>
          <w:lang w:val="en-US"/>
        </w:rPr>
        <w:t>existed</w:t>
      </w:r>
      <w:r w:rsidR="008D324B" w:rsidRPr="006104FD">
        <w:rPr>
          <w:rFonts w:asciiTheme="majorHAnsi" w:hAnsiTheme="majorHAnsi"/>
          <w:lang w:val="en-US"/>
        </w:rPr>
        <w:t xml:space="preserve"> for many decades</w:t>
      </w:r>
      <w:r w:rsidR="008D324B">
        <w:rPr>
          <w:rFonts w:asciiTheme="majorHAnsi" w:hAnsiTheme="majorHAnsi"/>
          <w:lang w:val="en-US"/>
        </w:rPr>
        <w:t xml:space="preserve">. However, recently it is on its return. </w:t>
      </w:r>
      <w:r w:rsidRPr="006104FD">
        <w:rPr>
          <w:rFonts w:asciiTheme="majorHAnsi" w:hAnsiTheme="majorHAnsi"/>
          <w:lang w:val="en-US"/>
        </w:rPr>
        <w:t xml:space="preserve">Raw materials are getting scarce, and </w:t>
      </w:r>
      <w:r>
        <w:rPr>
          <w:rFonts w:asciiTheme="majorHAnsi" w:hAnsiTheme="majorHAnsi"/>
          <w:lang w:val="en-US"/>
        </w:rPr>
        <w:t xml:space="preserve">in many </w:t>
      </w:r>
      <w:r w:rsidR="00E5338B">
        <w:rPr>
          <w:rFonts w:asciiTheme="majorHAnsi" w:hAnsiTheme="majorHAnsi"/>
          <w:lang w:val="en-US"/>
        </w:rPr>
        <w:t>countries,</w:t>
      </w:r>
      <w:r>
        <w:rPr>
          <w:rFonts w:asciiTheme="majorHAnsi" w:hAnsiTheme="majorHAnsi"/>
          <w:lang w:val="en-US"/>
        </w:rPr>
        <w:t xml:space="preserve"> </w:t>
      </w:r>
      <w:r w:rsidRPr="006104FD">
        <w:rPr>
          <w:rFonts w:asciiTheme="majorHAnsi" w:hAnsiTheme="majorHAnsi"/>
          <w:lang w:val="en-US"/>
        </w:rPr>
        <w:t xml:space="preserve">the waste landfill is piling. In 1979, Lansink made his preference for </w:t>
      </w:r>
      <w:r w:rsidR="00554A8E">
        <w:rPr>
          <w:rFonts w:asciiTheme="majorHAnsi" w:hAnsiTheme="majorHAnsi"/>
          <w:lang w:val="en-US"/>
        </w:rPr>
        <w:t xml:space="preserve">a </w:t>
      </w:r>
      <w:r w:rsidRPr="006104FD">
        <w:rPr>
          <w:rFonts w:asciiTheme="majorHAnsi" w:hAnsiTheme="majorHAnsi"/>
          <w:lang w:val="en-US"/>
        </w:rPr>
        <w:t>waste management model ‘</w:t>
      </w:r>
      <w:r w:rsidR="007316BD">
        <w:rPr>
          <w:rFonts w:asciiTheme="majorHAnsi" w:hAnsiTheme="majorHAnsi"/>
          <w:lang w:val="en-US"/>
        </w:rPr>
        <w:t>de</w:t>
      </w:r>
      <w:r w:rsidRPr="006104FD">
        <w:rPr>
          <w:rFonts w:asciiTheme="majorHAnsi" w:hAnsiTheme="majorHAnsi"/>
          <w:lang w:val="en-US"/>
        </w:rPr>
        <w:t xml:space="preserve"> Ladder van Lansink’ (Bergsma, Vroonhof, Blom &amp; Odegard, 2014). This was an important insight in the waste sector. This waste management model is also important if </w:t>
      </w:r>
      <w:r w:rsidR="0043631F">
        <w:rPr>
          <w:rFonts w:asciiTheme="majorHAnsi" w:hAnsiTheme="majorHAnsi"/>
          <w:lang w:val="en-US"/>
        </w:rPr>
        <w:t>the entire economy</w:t>
      </w:r>
      <w:r w:rsidRPr="006104FD">
        <w:rPr>
          <w:rFonts w:asciiTheme="majorHAnsi" w:hAnsiTheme="majorHAnsi"/>
          <w:lang w:val="en-US"/>
        </w:rPr>
        <w:t xml:space="preserve"> want</w:t>
      </w:r>
      <w:r w:rsidR="0043631F">
        <w:rPr>
          <w:rFonts w:asciiTheme="majorHAnsi" w:hAnsiTheme="majorHAnsi"/>
          <w:lang w:val="en-US"/>
        </w:rPr>
        <w:t>s</w:t>
      </w:r>
      <w:r w:rsidRPr="006104FD">
        <w:rPr>
          <w:rFonts w:asciiTheme="majorHAnsi" w:hAnsiTheme="majorHAnsi"/>
          <w:lang w:val="en-US"/>
        </w:rPr>
        <w:t xml:space="preserve"> to be more sustainable. According to </w:t>
      </w:r>
      <w:r w:rsidR="008D324B">
        <w:rPr>
          <w:rFonts w:asciiTheme="majorHAnsi" w:hAnsiTheme="majorHAnsi"/>
          <w:lang w:val="en-US"/>
        </w:rPr>
        <w:t xml:space="preserve">the </w:t>
      </w:r>
      <w:r w:rsidRPr="006104FD">
        <w:rPr>
          <w:rFonts w:asciiTheme="majorHAnsi" w:hAnsiTheme="majorHAnsi"/>
          <w:lang w:val="en-US"/>
        </w:rPr>
        <w:t>EMF (2012)</w:t>
      </w:r>
      <w:r w:rsidR="008D324B">
        <w:rPr>
          <w:rFonts w:asciiTheme="majorHAnsi" w:hAnsiTheme="majorHAnsi"/>
          <w:lang w:val="en-US"/>
        </w:rPr>
        <w:t>,</w:t>
      </w:r>
      <w:r w:rsidRPr="006104FD">
        <w:rPr>
          <w:rFonts w:asciiTheme="majorHAnsi" w:hAnsiTheme="majorHAnsi"/>
          <w:lang w:val="en-US"/>
        </w:rPr>
        <w:t xml:space="preserve"> the trend is to change from this linear economy to a more circular economy, </w:t>
      </w:r>
      <w:r w:rsidR="008D324B">
        <w:rPr>
          <w:rFonts w:asciiTheme="majorHAnsi" w:hAnsiTheme="majorHAnsi"/>
          <w:lang w:val="en-US"/>
        </w:rPr>
        <w:t>which includes</w:t>
      </w:r>
      <w:r w:rsidRPr="006104FD">
        <w:rPr>
          <w:rFonts w:asciiTheme="majorHAnsi" w:hAnsiTheme="majorHAnsi"/>
          <w:lang w:val="en-US"/>
        </w:rPr>
        <w:t xml:space="preserve"> a bio cycle for biomass and techno cycle for inorganic materials (</w:t>
      </w:r>
      <w:r w:rsidR="00554A8E">
        <w:rPr>
          <w:rFonts w:asciiTheme="majorHAnsi" w:hAnsiTheme="majorHAnsi"/>
          <w:lang w:val="en-US"/>
        </w:rPr>
        <w:t xml:space="preserve">EMF, 2012; </w:t>
      </w:r>
      <w:r w:rsidRPr="006104FD">
        <w:rPr>
          <w:rFonts w:asciiTheme="majorHAnsi" w:hAnsiTheme="majorHAnsi"/>
          <w:lang w:val="en-US"/>
        </w:rPr>
        <w:t>Kok et al. 2013). T</w:t>
      </w:r>
      <w:r w:rsidR="000044FB">
        <w:rPr>
          <w:rFonts w:asciiTheme="majorHAnsi" w:hAnsiTheme="majorHAnsi"/>
          <w:lang w:val="en-US"/>
        </w:rPr>
        <w:t xml:space="preserve">herefore, </w:t>
      </w:r>
      <w:r w:rsidR="00554A8E">
        <w:rPr>
          <w:rFonts w:asciiTheme="majorHAnsi" w:hAnsiTheme="majorHAnsi"/>
          <w:lang w:val="en-US"/>
        </w:rPr>
        <w:t>reform</w:t>
      </w:r>
      <w:r w:rsidR="000044FB">
        <w:rPr>
          <w:rFonts w:asciiTheme="majorHAnsi" w:hAnsiTheme="majorHAnsi"/>
          <w:lang w:val="en-US"/>
        </w:rPr>
        <w:t xml:space="preserve">ing </w:t>
      </w:r>
      <w:r w:rsidR="00554A8E">
        <w:rPr>
          <w:rFonts w:asciiTheme="majorHAnsi" w:hAnsiTheme="majorHAnsi"/>
          <w:lang w:val="en-US"/>
        </w:rPr>
        <w:t xml:space="preserve">the </w:t>
      </w:r>
      <w:r w:rsidRPr="006104FD">
        <w:rPr>
          <w:rFonts w:asciiTheme="majorHAnsi" w:hAnsiTheme="majorHAnsi"/>
          <w:lang w:val="en-US"/>
        </w:rPr>
        <w:t>entire supply chain to create a loop with as little waste as possible</w:t>
      </w:r>
      <w:r w:rsidR="003D3A42">
        <w:rPr>
          <w:rFonts w:asciiTheme="majorHAnsi" w:hAnsiTheme="majorHAnsi"/>
          <w:lang w:val="en-US"/>
        </w:rPr>
        <w:t xml:space="preserve"> (EMF, 2013)</w:t>
      </w:r>
      <w:r w:rsidRPr="006104FD">
        <w:rPr>
          <w:rFonts w:asciiTheme="majorHAnsi" w:hAnsiTheme="majorHAnsi"/>
          <w:lang w:val="en-US"/>
        </w:rPr>
        <w:t xml:space="preserve">, </w:t>
      </w:r>
      <w:r w:rsidR="00B43772">
        <w:rPr>
          <w:rFonts w:asciiTheme="majorHAnsi" w:hAnsiTheme="majorHAnsi"/>
          <w:lang w:val="en-US"/>
        </w:rPr>
        <w:t>and</w:t>
      </w:r>
      <w:r w:rsidRPr="006104FD">
        <w:rPr>
          <w:rFonts w:asciiTheme="majorHAnsi" w:hAnsiTheme="majorHAnsi"/>
          <w:lang w:val="en-US"/>
        </w:rPr>
        <w:t xml:space="preserve"> </w:t>
      </w:r>
      <w:r w:rsidR="00813A67">
        <w:rPr>
          <w:rFonts w:asciiTheme="majorHAnsi" w:hAnsiTheme="majorHAnsi"/>
          <w:lang w:val="en-US"/>
        </w:rPr>
        <w:t>with limited</w:t>
      </w:r>
      <w:r w:rsidRPr="006104FD">
        <w:rPr>
          <w:rFonts w:asciiTheme="majorHAnsi" w:hAnsiTheme="majorHAnsi"/>
          <w:lang w:val="en-US"/>
        </w:rPr>
        <w:t xml:space="preserve"> </w:t>
      </w:r>
      <w:r w:rsidR="00813A67">
        <w:rPr>
          <w:rFonts w:asciiTheme="majorHAnsi" w:hAnsiTheme="majorHAnsi"/>
          <w:lang w:val="en-US"/>
        </w:rPr>
        <w:t xml:space="preserve">material </w:t>
      </w:r>
      <w:r w:rsidRPr="006104FD">
        <w:rPr>
          <w:rFonts w:asciiTheme="majorHAnsi" w:hAnsiTheme="majorHAnsi"/>
          <w:lang w:val="en-US"/>
        </w:rPr>
        <w:t>destruction</w:t>
      </w:r>
      <w:r w:rsidR="00B43772">
        <w:rPr>
          <w:rFonts w:asciiTheme="majorHAnsi" w:hAnsiTheme="majorHAnsi"/>
          <w:lang w:val="en-US"/>
        </w:rPr>
        <w:t xml:space="preserve"> (</w:t>
      </w:r>
      <w:r w:rsidR="00B43772" w:rsidRPr="006104FD">
        <w:rPr>
          <w:rFonts w:asciiTheme="majorHAnsi" w:hAnsiTheme="majorHAnsi"/>
          <w:lang w:val="en-US"/>
        </w:rPr>
        <w:t>Bastein, Roelofs</w:t>
      </w:r>
      <w:r w:rsidR="00B43772">
        <w:rPr>
          <w:rFonts w:asciiTheme="majorHAnsi" w:hAnsiTheme="majorHAnsi"/>
          <w:lang w:val="en-US"/>
        </w:rPr>
        <w:t xml:space="preserve">, Rietveld &amp; Hoogendoorn, 2013). </w:t>
      </w:r>
      <w:r w:rsidRPr="006104FD">
        <w:rPr>
          <w:rFonts w:asciiTheme="majorHAnsi" w:hAnsiTheme="majorHAnsi"/>
          <w:lang w:val="en-US"/>
        </w:rPr>
        <w:t xml:space="preserve">Other possibilities to create </w:t>
      </w:r>
      <w:r w:rsidR="00B1055D">
        <w:rPr>
          <w:rFonts w:asciiTheme="majorHAnsi" w:hAnsiTheme="majorHAnsi"/>
          <w:lang w:val="en-US"/>
        </w:rPr>
        <w:t>more</w:t>
      </w:r>
      <w:r w:rsidRPr="006104FD">
        <w:rPr>
          <w:rFonts w:asciiTheme="majorHAnsi" w:hAnsiTheme="majorHAnsi"/>
          <w:lang w:val="en-US"/>
        </w:rPr>
        <w:t xml:space="preserve"> closed loop</w:t>
      </w:r>
      <w:r w:rsidR="00B1055D">
        <w:rPr>
          <w:rFonts w:asciiTheme="majorHAnsi" w:hAnsiTheme="majorHAnsi"/>
          <w:lang w:val="en-US"/>
        </w:rPr>
        <w:t>s</w:t>
      </w:r>
      <w:r w:rsidRPr="006104FD">
        <w:rPr>
          <w:rFonts w:asciiTheme="majorHAnsi" w:hAnsiTheme="majorHAnsi"/>
          <w:lang w:val="en-US"/>
        </w:rPr>
        <w:t xml:space="preserve"> are re</w:t>
      </w:r>
      <w:r w:rsidR="00BA37AB">
        <w:rPr>
          <w:rFonts w:asciiTheme="majorHAnsi" w:hAnsiTheme="majorHAnsi"/>
          <w:lang w:val="en-US"/>
        </w:rPr>
        <w:t>-</w:t>
      </w:r>
      <w:r w:rsidRPr="006104FD">
        <w:rPr>
          <w:rFonts w:asciiTheme="majorHAnsi" w:hAnsiTheme="majorHAnsi"/>
          <w:lang w:val="en-US"/>
        </w:rPr>
        <w:t xml:space="preserve">use, </w:t>
      </w:r>
      <w:r w:rsidR="00E5338B" w:rsidRPr="006104FD">
        <w:rPr>
          <w:rFonts w:asciiTheme="majorHAnsi" w:hAnsiTheme="majorHAnsi"/>
          <w:lang w:val="en-US"/>
        </w:rPr>
        <w:t>recycle,</w:t>
      </w:r>
      <w:r w:rsidRPr="006104FD">
        <w:rPr>
          <w:rFonts w:asciiTheme="majorHAnsi" w:hAnsiTheme="majorHAnsi"/>
          <w:lang w:val="en-US"/>
        </w:rPr>
        <w:t xml:space="preserve"> and </w:t>
      </w:r>
      <w:r w:rsidR="00813A67" w:rsidRPr="006104FD">
        <w:rPr>
          <w:rFonts w:asciiTheme="majorHAnsi" w:hAnsiTheme="majorHAnsi"/>
          <w:lang w:val="en-US"/>
        </w:rPr>
        <w:t>repair</w:t>
      </w:r>
      <w:r w:rsidRPr="006104FD">
        <w:rPr>
          <w:rFonts w:asciiTheme="majorHAnsi" w:hAnsiTheme="majorHAnsi"/>
          <w:lang w:val="en-US"/>
        </w:rPr>
        <w:t xml:space="preserve"> materials and products (Kok et al., 2013</w:t>
      </w:r>
      <w:r w:rsidRPr="006104FD">
        <w:rPr>
          <w:rFonts w:asciiTheme="majorHAnsi" w:hAnsiTheme="majorHAnsi" w:cs="MuseoSans-300Italic"/>
          <w:iCs/>
          <w:lang w:val="en-US"/>
        </w:rPr>
        <w:t>)</w:t>
      </w:r>
      <w:r w:rsidRPr="006104FD">
        <w:rPr>
          <w:rFonts w:asciiTheme="majorHAnsi" w:hAnsiTheme="majorHAnsi"/>
          <w:lang w:val="en-US"/>
        </w:rPr>
        <w:t xml:space="preserve">. Another circular step is to see what the possibilities are with the waste coming from </w:t>
      </w:r>
      <w:r w:rsidR="00B1055D">
        <w:rPr>
          <w:rFonts w:asciiTheme="majorHAnsi" w:hAnsiTheme="majorHAnsi"/>
          <w:lang w:val="en-US"/>
        </w:rPr>
        <w:t>every step in a supply chain</w:t>
      </w:r>
      <w:r w:rsidRPr="006104FD">
        <w:rPr>
          <w:rFonts w:asciiTheme="majorHAnsi" w:hAnsiTheme="majorHAnsi"/>
          <w:lang w:val="en-US"/>
        </w:rPr>
        <w:t xml:space="preserve">. </w:t>
      </w:r>
      <w:r w:rsidR="00813A67">
        <w:rPr>
          <w:rFonts w:asciiTheme="majorHAnsi" w:hAnsiTheme="majorHAnsi"/>
          <w:lang w:val="en-US"/>
        </w:rPr>
        <w:t xml:space="preserve">This waste can </w:t>
      </w:r>
      <w:r w:rsidRPr="006104FD">
        <w:rPr>
          <w:rFonts w:asciiTheme="majorHAnsi" w:hAnsiTheme="majorHAnsi"/>
          <w:lang w:val="en-US"/>
        </w:rPr>
        <w:t>be an input for other companies</w:t>
      </w:r>
      <w:r w:rsidR="00813A67">
        <w:rPr>
          <w:rFonts w:asciiTheme="majorHAnsi" w:hAnsiTheme="majorHAnsi"/>
          <w:lang w:val="en-US"/>
        </w:rPr>
        <w:t xml:space="preserve">, to </w:t>
      </w:r>
      <w:r w:rsidRPr="006104FD">
        <w:rPr>
          <w:rFonts w:asciiTheme="majorHAnsi" w:hAnsiTheme="majorHAnsi"/>
          <w:lang w:val="en-US"/>
        </w:rPr>
        <w:t xml:space="preserve">avoid landfill. Of </w:t>
      </w:r>
      <w:r w:rsidR="00E5338B" w:rsidRPr="006104FD">
        <w:rPr>
          <w:rFonts w:asciiTheme="majorHAnsi" w:hAnsiTheme="majorHAnsi"/>
          <w:lang w:val="en-US"/>
        </w:rPr>
        <w:t>course,</w:t>
      </w:r>
      <w:r w:rsidRPr="006104FD">
        <w:rPr>
          <w:rFonts w:asciiTheme="majorHAnsi" w:hAnsiTheme="majorHAnsi"/>
          <w:lang w:val="en-US"/>
        </w:rPr>
        <w:t xml:space="preserve"> this is the ideal situation and it takes many small</w:t>
      </w:r>
      <w:r w:rsidR="008D324B">
        <w:rPr>
          <w:rFonts w:asciiTheme="majorHAnsi" w:hAnsiTheme="majorHAnsi"/>
          <w:lang w:val="en-US"/>
        </w:rPr>
        <w:t>,</w:t>
      </w:r>
      <w:r w:rsidRPr="006104FD">
        <w:rPr>
          <w:rFonts w:asciiTheme="majorHAnsi" w:hAnsiTheme="majorHAnsi"/>
          <w:lang w:val="en-US"/>
        </w:rPr>
        <w:t xml:space="preserve"> but important</w:t>
      </w:r>
      <w:r w:rsidR="008D324B">
        <w:rPr>
          <w:rFonts w:asciiTheme="majorHAnsi" w:hAnsiTheme="majorHAnsi"/>
          <w:lang w:val="en-US"/>
        </w:rPr>
        <w:t>,</w:t>
      </w:r>
      <w:r w:rsidRPr="006104FD">
        <w:rPr>
          <w:rFonts w:asciiTheme="majorHAnsi" w:hAnsiTheme="majorHAnsi"/>
          <w:lang w:val="en-US"/>
        </w:rPr>
        <w:t xml:space="preserve"> steps to get the closed loop. </w:t>
      </w:r>
    </w:p>
    <w:p w:rsidR="001D4FBE" w:rsidRDefault="00A976AB" w:rsidP="001D4FBE">
      <w:pPr>
        <w:spacing w:line="240" w:lineRule="auto"/>
        <w:rPr>
          <w:rFonts w:asciiTheme="majorHAnsi" w:hAnsiTheme="majorHAnsi"/>
          <w:lang w:val="en-US"/>
        </w:rPr>
      </w:pPr>
      <w:r>
        <w:rPr>
          <w:rFonts w:asciiTheme="majorHAnsi" w:hAnsiTheme="majorHAnsi"/>
          <w:lang w:val="en-US"/>
        </w:rPr>
        <w:t xml:space="preserve">The European Union (EU) is supporting green programs for more resource efficiency (European Commission, 2011). The EU countries base their </w:t>
      </w:r>
      <w:r w:rsidR="00931319">
        <w:rPr>
          <w:rFonts w:asciiTheme="majorHAnsi" w:hAnsiTheme="majorHAnsi"/>
          <w:lang w:val="en-US"/>
        </w:rPr>
        <w:t xml:space="preserve">own </w:t>
      </w:r>
      <w:r>
        <w:rPr>
          <w:rFonts w:asciiTheme="majorHAnsi" w:hAnsiTheme="majorHAnsi"/>
          <w:lang w:val="en-US"/>
        </w:rPr>
        <w:t xml:space="preserve">programs and legislation on the EU legislation. </w:t>
      </w:r>
      <w:r w:rsidR="002D687A">
        <w:rPr>
          <w:rFonts w:asciiTheme="majorHAnsi" w:hAnsiTheme="majorHAnsi"/>
          <w:lang w:val="en-US"/>
        </w:rPr>
        <w:t xml:space="preserve">The European Commission (2014) will turn Europe in a more circular economy and boost recycling. </w:t>
      </w:r>
      <w:r>
        <w:rPr>
          <w:rFonts w:asciiTheme="majorHAnsi" w:hAnsiTheme="majorHAnsi"/>
          <w:lang w:val="en-US"/>
        </w:rPr>
        <w:t>Therefore, sustainability</w:t>
      </w:r>
      <w:r w:rsidR="000A0070" w:rsidRPr="006104FD">
        <w:rPr>
          <w:rFonts w:asciiTheme="majorHAnsi" w:hAnsiTheme="majorHAnsi"/>
          <w:lang w:val="en-US"/>
        </w:rPr>
        <w:t xml:space="preserve"> </w:t>
      </w:r>
      <w:r>
        <w:rPr>
          <w:rFonts w:asciiTheme="majorHAnsi" w:hAnsiTheme="majorHAnsi"/>
          <w:lang w:val="en-US"/>
        </w:rPr>
        <w:t xml:space="preserve">is </w:t>
      </w:r>
      <w:r w:rsidR="000A0070" w:rsidRPr="006104FD">
        <w:rPr>
          <w:rFonts w:asciiTheme="majorHAnsi" w:hAnsiTheme="majorHAnsi"/>
          <w:lang w:val="en-US"/>
        </w:rPr>
        <w:t>an important subject</w:t>
      </w:r>
      <w:r w:rsidR="000A0070">
        <w:rPr>
          <w:rFonts w:asciiTheme="majorHAnsi" w:hAnsiTheme="majorHAnsi"/>
          <w:lang w:val="en-US"/>
        </w:rPr>
        <w:t xml:space="preserve"> </w:t>
      </w:r>
      <w:r>
        <w:rPr>
          <w:rFonts w:asciiTheme="majorHAnsi" w:hAnsiTheme="majorHAnsi"/>
          <w:lang w:val="en-US"/>
        </w:rPr>
        <w:t>i</w:t>
      </w:r>
      <w:r w:rsidR="000A0070" w:rsidRPr="006104FD">
        <w:rPr>
          <w:rFonts w:asciiTheme="majorHAnsi" w:hAnsiTheme="majorHAnsi"/>
          <w:lang w:val="en-US"/>
        </w:rPr>
        <w:t xml:space="preserve">n the Netherlands. The Dutch government has legislation for separated waste collection in households and companies. Large </w:t>
      </w:r>
      <w:r w:rsidR="00931319">
        <w:rPr>
          <w:rFonts w:asciiTheme="majorHAnsi" w:hAnsiTheme="majorHAnsi"/>
          <w:lang w:val="en-US"/>
        </w:rPr>
        <w:t>quantities</w:t>
      </w:r>
      <w:r w:rsidR="000A0070" w:rsidRPr="006104FD">
        <w:rPr>
          <w:rFonts w:asciiTheme="majorHAnsi" w:hAnsiTheme="majorHAnsi"/>
          <w:lang w:val="en-US"/>
        </w:rPr>
        <w:t xml:space="preserve"> of paper, glass,</w:t>
      </w:r>
      <w:r w:rsidR="00F72862">
        <w:rPr>
          <w:rFonts w:asciiTheme="majorHAnsi" w:hAnsiTheme="majorHAnsi"/>
          <w:lang w:val="en-US"/>
        </w:rPr>
        <w:t xml:space="preserve"> biodegradable waste, </w:t>
      </w:r>
      <w:r w:rsidR="000A0070" w:rsidRPr="006104FD">
        <w:rPr>
          <w:rFonts w:asciiTheme="majorHAnsi" w:hAnsiTheme="majorHAnsi"/>
          <w:lang w:val="en-US"/>
        </w:rPr>
        <w:t xml:space="preserve">electrical </w:t>
      </w:r>
      <w:r w:rsidR="00E5338B" w:rsidRPr="006104FD">
        <w:rPr>
          <w:rFonts w:asciiTheme="majorHAnsi" w:hAnsiTheme="majorHAnsi"/>
          <w:lang w:val="en-US"/>
        </w:rPr>
        <w:t>devises,</w:t>
      </w:r>
      <w:r w:rsidR="000A0070" w:rsidRPr="006104FD">
        <w:rPr>
          <w:rFonts w:asciiTheme="majorHAnsi" w:hAnsiTheme="majorHAnsi"/>
          <w:lang w:val="en-US"/>
        </w:rPr>
        <w:t xml:space="preserve"> and plastic</w:t>
      </w:r>
      <w:r w:rsidR="00B1055D">
        <w:rPr>
          <w:rFonts w:asciiTheme="majorHAnsi" w:hAnsiTheme="majorHAnsi"/>
          <w:lang w:val="en-US"/>
        </w:rPr>
        <w:t>s</w:t>
      </w:r>
      <w:r w:rsidR="000A0070" w:rsidRPr="006104FD">
        <w:rPr>
          <w:rFonts w:asciiTheme="majorHAnsi" w:hAnsiTheme="majorHAnsi"/>
          <w:lang w:val="en-US"/>
        </w:rPr>
        <w:t xml:space="preserve"> are </w:t>
      </w:r>
      <w:r w:rsidR="00931319">
        <w:rPr>
          <w:rFonts w:asciiTheme="majorHAnsi" w:hAnsiTheme="majorHAnsi"/>
          <w:lang w:val="en-US"/>
        </w:rPr>
        <w:t>collected separately</w:t>
      </w:r>
      <w:r w:rsidR="00EE2E90">
        <w:rPr>
          <w:rFonts w:asciiTheme="majorHAnsi" w:hAnsiTheme="majorHAnsi"/>
          <w:lang w:val="en-US"/>
        </w:rPr>
        <w:t xml:space="preserve"> (</w:t>
      </w:r>
      <w:r w:rsidR="00EE2E90" w:rsidRPr="00EE2E90">
        <w:rPr>
          <w:rFonts w:asciiTheme="majorHAnsi" w:hAnsiTheme="majorHAnsi"/>
          <w:lang w:val="en-GB"/>
        </w:rPr>
        <w:t>Hanemaaijer, Rood &amp; Kruitwagen,</w:t>
      </w:r>
      <w:r w:rsidR="00EE2E90">
        <w:rPr>
          <w:rFonts w:asciiTheme="majorHAnsi" w:hAnsiTheme="majorHAnsi"/>
          <w:lang w:val="en-GB"/>
        </w:rPr>
        <w:t xml:space="preserve"> 2014)</w:t>
      </w:r>
      <w:r w:rsidR="000A0070" w:rsidRPr="006104FD">
        <w:rPr>
          <w:rFonts w:asciiTheme="majorHAnsi" w:hAnsiTheme="majorHAnsi"/>
          <w:lang w:val="en-US"/>
        </w:rPr>
        <w:t xml:space="preserve">. </w:t>
      </w:r>
      <w:r w:rsidR="00B1055D">
        <w:rPr>
          <w:rFonts w:asciiTheme="majorHAnsi" w:hAnsiTheme="majorHAnsi"/>
          <w:lang w:val="en-US"/>
        </w:rPr>
        <w:t>The paper and glass industry has high recycling rates</w:t>
      </w:r>
      <w:r w:rsidR="000A0070" w:rsidRPr="006104FD">
        <w:rPr>
          <w:rFonts w:asciiTheme="majorHAnsi" w:hAnsiTheme="majorHAnsi"/>
          <w:lang w:val="en-US"/>
        </w:rPr>
        <w:t xml:space="preserve"> and </w:t>
      </w:r>
      <w:r w:rsidR="000A0070">
        <w:rPr>
          <w:rFonts w:asciiTheme="majorHAnsi" w:hAnsiTheme="majorHAnsi"/>
          <w:lang w:val="en-US"/>
        </w:rPr>
        <w:t>cooperating companies</w:t>
      </w:r>
      <w:r w:rsidR="000A0070" w:rsidRPr="006104FD">
        <w:rPr>
          <w:rFonts w:asciiTheme="majorHAnsi" w:hAnsiTheme="majorHAnsi"/>
          <w:lang w:val="en-US"/>
        </w:rPr>
        <w:t xml:space="preserve"> changed the supply chains many years ago</w:t>
      </w:r>
      <w:r w:rsidR="00B1055D">
        <w:rPr>
          <w:rFonts w:asciiTheme="majorHAnsi" w:hAnsiTheme="majorHAnsi"/>
          <w:lang w:val="en-US"/>
        </w:rPr>
        <w:t>, to do so</w:t>
      </w:r>
      <w:r w:rsidR="000A0070">
        <w:rPr>
          <w:rFonts w:asciiTheme="majorHAnsi" w:hAnsiTheme="majorHAnsi"/>
          <w:lang w:val="en-US"/>
        </w:rPr>
        <w:t>.</w:t>
      </w:r>
      <w:r>
        <w:rPr>
          <w:rFonts w:asciiTheme="majorHAnsi" w:hAnsiTheme="majorHAnsi"/>
          <w:lang w:val="en-US"/>
        </w:rPr>
        <w:t xml:space="preserve"> </w:t>
      </w:r>
    </w:p>
    <w:p w:rsidR="000A0070" w:rsidRDefault="00DE407D" w:rsidP="000A0070">
      <w:pPr>
        <w:pStyle w:val="Heading4"/>
        <w:rPr>
          <w:lang w:val="en-US"/>
        </w:rPr>
      </w:pPr>
      <w:r>
        <w:rPr>
          <w:lang w:val="en-US"/>
        </w:rPr>
        <w:t xml:space="preserve">1.1.2 </w:t>
      </w:r>
      <w:r w:rsidR="000A0070">
        <w:rPr>
          <w:lang w:val="en-US"/>
        </w:rPr>
        <w:t>Plastics</w:t>
      </w:r>
    </w:p>
    <w:p w:rsidR="006662C1" w:rsidRPr="006A4938" w:rsidRDefault="000A0070" w:rsidP="006662C1">
      <w:pPr>
        <w:spacing w:line="240" w:lineRule="auto"/>
        <w:rPr>
          <w:rFonts w:asciiTheme="majorHAnsi" w:hAnsiTheme="majorHAnsi"/>
          <w:lang w:val="en-US"/>
        </w:rPr>
      </w:pPr>
      <w:r>
        <w:rPr>
          <w:rFonts w:asciiTheme="majorHAnsi" w:hAnsiTheme="majorHAnsi"/>
          <w:lang w:val="en-US"/>
        </w:rPr>
        <w:t>Plastic co</w:t>
      </w:r>
      <w:r w:rsidR="004B66E7">
        <w:rPr>
          <w:rFonts w:asciiTheme="majorHAnsi" w:hAnsiTheme="majorHAnsi"/>
          <w:lang w:val="en-US"/>
        </w:rPr>
        <w:t>nsumption is still increasing (P</w:t>
      </w:r>
      <w:r w:rsidR="00E81D27">
        <w:rPr>
          <w:rFonts w:asciiTheme="majorHAnsi" w:hAnsiTheme="majorHAnsi"/>
          <w:lang w:val="en-US"/>
        </w:rPr>
        <w:t>anda,</w:t>
      </w:r>
      <w:r w:rsidR="00E81D27">
        <w:rPr>
          <w:rFonts w:asciiTheme="majorHAnsi" w:hAnsiTheme="majorHAnsi"/>
          <w:lang w:val="en-GB"/>
        </w:rPr>
        <w:t xml:space="preserve"> Singh</w:t>
      </w:r>
      <w:r w:rsidR="00E81D27" w:rsidRPr="00E81D27">
        <w:rPr>
          <w:rFonts w:asciiTheme="majorHAnsi" w:hAnsiTheme="majorHAnsi"/>
          <w:lang w:val="en-GB"/>
        </w:rPr>
        <w:t xml:space="preserve"> &amp; Mishra</w:t>
      </w:r>
      <w:r>
        <w:rPr>
          <w:rFonts w:asciiTheme="majorHAnsi" w:hAnsiTheme="majorHAnsi"/>
          <w:lang w:val="en-US"/>
        </w:rPr>
        <w:t xml:space="preserve">, 2010) and the lifetime expectancy of plastic is less than a month for 37.2% </w:t>
      </w:r>
      <w:r w:rsidR="007B7C13">
        <w:rPr>
          <w:rFonts w:asciiTheme="majorHAnsi" w:hAnsiTheme="majorHAnsi"/>
          <w:lang w:val="en-US"/>
        </w:rPr>
        <w:t xml:space="preserve">of the plastics </w:t>
      </w:r>
      <w:r>
        <w:rPr>
          <w:rFonts w:asciiTheme="majorHAnsi" w:hAnsiTheme="majorHAnsi"/>
          <w:lang w:val="en-US"/>
        </w:rPr>
        <w:t xml:space="preserve">in Europe and 35% of the plastics worldwide (Al-Salem et al., 2009; Panda et al., 2010). </w:t>
      </w:r>
      <w:r w:rsidR="007B7C13">
        <w:rPr>
          <w:rFonts w:asciiTheme="majorHAnsi" w:hAnsiTheme="majorHAnsi"/>
          <w:lang w:val="en-US"/>
        </w:rPr>
        <w:t>Therefore</w:t>
      </w:r>
      <w:r w:rsidR="00E33D47">
        <w:rPr>
          <w:rFonts w:asciiTheme="majorHAnsi" w:hAnsiTheme="majorHAnsi"/>
          <w:lang w:val="en-US"/>
        </w:rPr>
        <w:t>,</w:t>
      </w:r>
      <w:r w:rsidR="007B7C13">
        <w:rPr>
          <w:rFonts w:asciiTheme="majorHAnsi" w:hAnsiTheme="majorHAnsi"/>
          <w:lang w:val="en-US"/>
        </w:rPr>
        <w:t xml:space="preserve"> recycling those plastics will have </w:t>
      </w:r>
      <w:r w:rsidR="00E5338B">
        <w:rPr>
          <w:rFonts w:asciiTheme="majorHAnsi" w:hAnsiTheme="majorHAnsi"/>
          <w:lang w:val="en-US"/>
        </w:rPr>
        <w:t>a</w:t>
      </w:r>
      <w:r w:rsidR="007B7C13">
        <w:rPr>
          <w:rFonts w:asciiTheme="majorHAnsi" w:hAnsiTheme="majorHAnsi"/>
          <w:lang w:val="en-US"/>
        </w:rPr>
        <w:t xml:space="preserve"> positive impact on the material scarcity and the environment. </w:t>
      </w:r>
      <w:r w:rsidR="006662C1" w:rsidRPr="006A4938">
        <w:rPr>
          <w:rFonts w:asciiTheme="majorHAnsi" w:hAnsiTheme="majorHAnsi"/>
          <w:lang w:val="en-US"/>
        </w:rPr>
        <w:t>Reusing pl</w:t>
      </w:r>
      <w:r w:rsidR="004B66E7">
        <w:rPr>
          <w:rFonts w:asciiTheme="majorHAnsi" w:hAnsiTheme="majorHAnsi"/>
          <w:lang w:val="en-US"/>
        </w:rPr>
        <w:t xml:space="preserve">astics has numerous advantages,  namely, </w:t>
      </w:r>
      <w:r w:rsidR="006662C1" w:rsidRPr="006A4938">
        <w:rPr>
          <w:rFonts w:asciiTheme="majorHAnsi" w:hAnsiTheme="majorHAnsi"/>
          <w:lang w:val="en-US"/>
        </w:rPr>
        <w:t>conservation of fossil fuels, reduction of energy, reduction of carbon-dioxide (CO</w:t>
      </w:r>
      <w:r w:rsidR="006662C1" w:rsidRPr="00306935">
        <w:rPr>
          <w:rFonts w:asciiTheme="majorHAnsi" w:hAnsiTheme="majorHAnsi"/>
          <w:vertAlign w:val="subscript"/>
          <w:lang w:val="en-US"/>
        </w:rPr>
        <w:t>2</w:t>
      </w:r>
      <w:r w:rsidR="006662C1" w:rsidRPr="006A4938">
        <w:rPr>
          <w:rFonts w:asciiTheme="majorHAnsi" w:hAnsiTheme="majorHAnsi"/>
          <w:lang w:val="en-US"/>
        </w:rPr>
        <w:t xml:space="preserve">), </w:t>
      </w:r>
      <w:r w:rsidR="004B66E7">
        <w:rPr>
          <w:rFonts w:asciiTheme="majorHAnsi" w:hAnsiTheme="majorHAnsi"/>
          <w:lang w:val="en-US"/>
        </w:rPr>
        <w:t xml:space="preserve">reduction of other greenhouse gasses like </w:t>
      </w:r>
      <w:r w:rsidR="006662C1" w:rsidRPr="006A4938">
        <w:rPr>
          <w:rFonts w:asciiTheme="majorHAnsi" w:hAnsiTheme="majorHAnsi"/>
          <w:lang w:val="en-US"/>
        </w:rPr>
        <w:t>nitrogen-oxides (NO</w:t>
      </w:r>
      <w:r w:rsidR="006662C1" w:rsidRPr="00413C40">
        <w:rPr>
          <w:rFonts w:asciiTheme="majorHAnsi" w:hAnsiTheme="majorHAnsi"/>
          <w:vertAlign w:val="subscript"/>
          <w:lang w:val="en-US"/>
        </w:rPr>
        <w:t>x</w:t>
      </w:r>
      <w:r w:rsidR="006662C1" w:rsidRPr="006A4938">
        <w:rPr>
          <w:rFonts w:asciiTheme="majorHAnsi" w:hAnsiTheme="majorHAnsi"/>
          <w:lang w:val="en-US"/>
        </w:rPr>
        <w:t>) and sulphar-dioxide (SO</w:t>
      </w:r>
      <w:r w:rsidR="006662C1" w:rsidRPr="00306935">
        <w:rPr>
          <w:rFonts w:asciiTheme="majorHAnsi" w:hAnsiTheme="majorHAnsi"/>
          <w:vertAlign w:val="subscript"/>
          <w:lang w:val="en-US"/>
        </w:rPr>
        <w:t>2</w:t>
      </w:r>
      <w:r w:rsidR="006662C1" w:rsidRPr="006A4938">
        <w:rPr>
          <w:rFonts w:asciiTheme="majorHAnsi" w:hAnsiTheme="majorHAnsi"/>
          <w:lang w:val="en-US"/>
        </w:rPr>
        <w:t xml:space="preserve">) </w:t>
      </w:r>
      <w:r w:rsidR="006662C1" w:rsidRPr="006A4938">
        <w:rPr>
          <w:rFonts w:asciiTheme="majorHAnsi" w:hAnsiTheme="majorHAnsi"/>
          <w:lang w:val="en-GB"/>
        </w:rPr>
        <w:t>(Al-Salem et al., 2009)</w:t>
      </w:r>
      <w:r w:rsidR="006662C1" w:rsidRPr="006A4938">
        <w:rPr>
          <w:rFonts w:asciiTheme="majorHAnsi" w:hAnsiTheme="majorHAnsi"/>
          <w:lang w:val="en-US"/>
        </w:rPr>
        <w:t xml:space="preserve">. </w:t>
      </w:r>
    </w:p>
    <w:p w:rsidR="007B7C13" w:rsidRDefault="007B7C13" w:rsidP="001D4FBE">
      <w:pPr>
        <w:spacing w:line="240" w:lineRule="auto"/>
        <w:rPr>
          <w:rFonts w:asciiTheme="majorHAnsi" w:hAnsiTheme="majorHAnsi"/>
          <w:lang w:val="en-US"/>
        </w:rPr>
      </w:pPr>
      <w:r>
        <w:rPr>
          <w:rFonts w:asciiTheme="majorHAnsi" w:hAnsiTheme="majorHAnsi"/>
          <w:lang w:val="en-US"/>
        </w:rPr>
        <w:t xml:space="preserve">At this </w:t>
      </w:r>
      <w:r w:rsidR="00E5338B">
        <w:rPr>
          <w:rFonts w:asciiTheme="majorHAnsi" w:hAnsiTheme="majorHAnsi"/>
          <w:lang w:val="en-US"/>
        </w:rPr>
        <w:t>moment,</w:t>
      </w:r>
      <w:r>
        <w:rPr>
          <w:rFonts w:asciiTheme="majorHAnsi" w:hAnsiTheme="majorHAnsi"/>
          <w:lang w:val="en-US"/>
        </w:rPr>
        <w:t xml:space="preserve"> </w:t>
      </w:r>
      <w:r w:rsidR="0030457D">
        <w:rPr>
          <w:rFonts w:asciiTheme="majorHAnsi" w:hAnsiTheme="majorHAnsi"/>
          <w:lang w:val="en-US"/>
        </w:rPr>
        <w:t xml:space="preserve">only </w:t>
      </w:r>
      <w:r w:rsidR="00E33D47">
        <w:rPr>
          <w:rFonts w:asciiTheme="majorHAnsi" w:hAnsiTheme="majorHAnsi"/>
          <w:lang w:val="en-US"/>
        </w:rPr>
        <w:t xml:space="preserve">a </w:t>
      </w:r>
      <w:r w:rsidR="0030457D">
        <w:rPr>
          <w:rFonts w:asciiTheme="majorHAnsi" w:hAnsiTheme="majorHAnsi"/>
          <w:lang w:val="en-US"/>
        </w:rPr>
        <w:t xml:space="preserve">part of </w:t>
      </w:r>
      <w:r w:rsidR="00E33D47">
        <w:rPr>
          <w:rFonts w:asciiTheme="majorHAnsi" w:hAnsiTheme="majorHAnsi"/>
          <w:lang w:val="en-US"/>
        </w:rPr>
        <w:t xml:space="preserve">this plastic waste </w:t>
      </w:r>
      <w:r w:rsidR="0030457D">
        <w:rPr>
          <w:rFonts w:asciiTheme="majorHAnsi" w:hAnsiTheme="majorHAnsi"/>
          <w:lang w:val="en-US"/>
        </w:rPr>
        <w:t>is</w:t>
      </w:r>
      <w:r>
        <w:rPr>
          <w:rFonts w:asciiTheme="majorHAnsi" w:hAnsiTheme="majorHAnsi"/>
          <w:lang w:val="en-US"/>
        </w:rPr>
        <w:t xml:space="preserve"> recycl</w:t>
      </w:r>
      <w:r w:rsidR="0030457D">
        <w:rPr>
          <w:rFonts w:asciiTheme="majorHAnsi" w:hAnsiTheme="majorHAnsi"/>
          <w:lang w:val="en-US"/>
        </w:rPr>
        <w:t>able</w:t>
      </w:r>
      <w:r>
        <w:rPr>
          <w:rFonts w:asciiTheme="majorHAnsi" w:hAnsiTheme="majorHAnsi"/>
          <w:lang w:val="en-US"/>
        </w:rPr>
        <w:t xml:space="preserve">. This has multiple reasons, some are </w:t>
      </w:r>
      <w:r w:rsidR="00E33D47">
        <w:rPr>
          <w:rFonts w:asciiTheme="majorHAnsi" w:hAnsiTheme="majorHAnsi"/>
          <w:lang w:val="en-US"/>
        </w:rPr>
        <w:t>contaminated,</w:t>
      </w:r>
      <w:r w:rsidR="0022523C">
        <w:rPr>
          <w:rFonts w:asciiTheme="majorHAnsi" w:hAnsiTheme="majorHAnsi"/>
          <w:lang w:val="en-US"/>
        </w:rPr>
        <w:t xml:space="preserve"> or the </w:t>
      </w:r>
      <w:r w:rsidR="00E5338B">
        <w:rPr>
          <w:rFonts w:asciiTheme="majorHAnsi" w:hAnsiTheme="majorHAnsi"/>
          <w:lang w:val="en-US"/>
        </w:rPr>
        <w:t>condition of the plastics makes</w:t>
      </w:r>
      <w:r w:rsidR="0022523C">
        <w:rPr>
          <w:rFonts w:asciiTheme="majorHAnsi" w:hAnsiTheme="majorHAnsi"/>
          <w:lang w:val="en-US"/>
        </w:rPr>
        <w:t xml:space="preserve"> it nearly impossible</w:t>
      </w:r>
      <w:r w:rsidR="00E33D47">
        <w:rPr>
          <w:rFonts w:asciiTheme="majorHAnsi" w:hAnsiTheme="majorHAnsi"/>
          <w:lang w:val="en-US"/>
        </w:rPr>
        <w:t xml:space="preserve"> to recycle</w:t>
      </w:r>
      <w:r w:rsidR="0022523C">
        <w:rPr>
          <w:rFonts w:asciiTheme="majorHAnsi" w:hAnsiTheme="majorHAnsi"/>
          <w:lang w:val="en-US"/>
        </w:rPr>
        <w:t xml:space="preserve"> (</w:t>
      </w:r>
      <w:r w:rsidR="00BE71A1">
        <w:rPr>
          <w:rFonts w:asciiTheme="majorHAnsi" w:hAnsiTheme="majorHAnsi"/>
          <w:lang w:val="en-US"/>
        </w:rPr>
        <w:t>Holmes</w:t>
      </w:r>
      <w:r w:rsidR="0022523C">
        <w:rPr>
          <w:rFonts w:asciiTheme="majorHAnsi" w:hAnsiTheme="majorHAnsi"/>
          <w:lang w:val="en-US"/>
        </w:rPr>
        <w:t>, 2011)</w:t>
      </w:r>
      <w:r w:rsidR="00E33D47">
        <w:rPr>
          <w:rFonts w:asciiTheme="majorHAnsi" w:hAnsiTheme="majorHAnsi"/>
          <w:lang w:val="en-US"/>
        </w:rPr>
        <w:t>.</w:t>
      </w:r>
      <w:r>
        <w:rPr>
          <w:rFonts w:asciiTheme="majorHAnsi" w:hAnsiTheme="majorHAnsi"/>
          <w:lang w:val="en-US"/>
        </w:rPr>
        <w:t xml:space="preserve"> </w:t>
      </w:r>
      <w:r w:rsidR="00E33D47">
        <w:rPr>
          <w:rFonts w:asciiTheme="majorHAnsi" w:hAnsiTheme="majorHAnsi"/>
          <w:lang w:val="en-US"/>
        </w:rPr>
        <w:t>F</w:t>
      </w:r>
      <w:r w:rsidR="0030457D">
        <w:rPr>
          <w:rFonts w:asciiTheme="majorHAnsi" w:hAnsiTheme="majorHAnsi"/>
          <w:lang w:val="en-US"/>
        </w:rPr>
        <w:t xml:space="preserve">or </w:t>
      </w:r>
      <w:r>
        <w:rPr>
          <w:rFonts w:asciiTheme="majorHAnsi" w:hAnsiTheme="majorHAnsi"/>
          <w:lang w:val="en-US"/>
        </w:rPr>
        <w:t xml:space="preserve">some </w:t>
      </w:r>
      <w:r w:rsidR="0030457D">
        <w:rPr>
          <w:rFonts w:asciiTheme="majorHAnsi" w:hAnsiTheme="majorHAnsi"/>
          <w:lang w:val="en-US"/>
        </w:rPr>
        <w:t>plastics,</w:t>
      </w:r>
      <w:r>
        <w:rPr>
          <w:rFonts w:asciiTheme="majorHAnsi" w:hAnsiTheme="majorHAnsi"/>
          <w:lang w:val="en-US"/>
        </w:rPr>
        <w:t xml:space="preserve"> it is technically not possible to recycle them or it is not cost efficient to do so (Panda et al., 2010). Those non-recyclable plastics end up like waste </w:t>
      </w:r>
      <w:r w:rsidR="0030457D">
        <w:rPr>
          <w:rFonts w:asciiTheme="majorHAnsi" w:hAnsiTheme="majorHAnsi"/>
          <w:lang w:val="en-US"/>
        </w:rPr>
        <w:t>on landfill locations</w:t>
      </w:r>
      <w:r>
        <w:rPr>
          <w:rFonts w:asciiTheme="majorHAnsi" w:hAnsiTheme="majorHAnsi"/>
          <w:lang w:val="en-US"/>
        </w:rPr>
        <w:t xml:space="preserve"> (Panda et al., 20</w:t>
      </w:r>
      <w:r w:rsidR="0030457D">
        <w:rPr>
          <w:rFonts w:asciiTheme="majorHAnsi" w:hAnsiTheme="majorHAnsi"/>
          <w:lang w:val="en-US"/>
        </w:rPr>
        <w:t>10) or they are burned in waste-to-</w:t>
      </w:r>
      <w:r>
        <w:rPr>
          <w:rFonts w:asciiTheme="majorHAnsi" w:hAnsiTheme="majorHAnsi"/>
          <w:lang w:val="en-US"/>
        </w:rPr>
        <w:t xml:space="preserve">energy installations. </w:t>
      </w:r>
    </w:p>
    <w:p w:rsidR="007B7C13" w:rsidRDefault="0036617F" w:rsidP="001D4FBE">
      <w:pPr>
        <w:spacing w:line="240" w:lineRule="auto"/>
        <w:rPr>
          <w:rFonts w:asciiTheme="majorHAnsi" w:hAnsiTheme="majorHAnsi"/>
          <w:lang w:val="en-US"/>
        </w:rPr>
      </w:pPr>
      <w:r>
        <w:rPr>
          <w:rFonts w:asciiTheme="majorHAnsi" w:hAnsiTheme="majorHAnsi"/>
          <w:lang w:val="en-US"/>
        </w:rPr>
        <w:t>There are</w:t>
      </w:r>
      <w:r w:rsidR="0022523C" w:rsidRPr="00C51B0C">
        <w:rPr>
          <w:rFonts w:asciiTheme="majorHAnsi" w:hAnsiTheme="majorHAnsi"/>
          <w:lang w:val="en-US"/>
        </w:rPr>
        <w:t xml:space="preserve"> four different categories of plastics. The first </w:t>
      </w:r>
      <w:r w:rsidRPr="00C51B0C">
        <w:rPr>
          <w:rFonts w:asciiTheme="majorHAnsi" w:hAnsiTheme="majorHAnsi"/>
          <w:lang w:val="en-US"/>
        </w:rPr>
        <w:t xml:space="preserve">group </w:t>
      </w:r>
      <w:r>
        <w:rPr>
          <w:rFonts w:asciiTheme="majorHAnsi" w:hAnsiTheme="majorHAnsi"/>
          <w:lang w:val="en-US"/>
        </w:rPr>
        <w:t>is the</w:t>
      </w:r>
      <w:r w:rsidR="0022523C" w:rsidRPr="00800D2F">
        <w:rPr>
          <w:rFonts w:asciiTheme="majorHAnsi" w:hAnsiTheme="majorHAnsi"/>
          <w:lang w:val="en-US"/>
        </w:rPr>
        <w:t xml:space="preserve"> </w:t>
      </w:r>
      <w:r>
        <w:rPr>
          <w:rFonts w:asciiTheme="majorHAnsi" w:hAnsiTheme="majorHAnsi"/>
          <w:lang w:val="en-US"/>
        </w:rPr>
        <w:t>thermoset plastic</w:t>
      </w:r>
      <w:r w:rsidR="00E5338B">
        <w:rPr>
          <w:rFonts w:asciiTheme="majorHAnsi" w:hAnsiTheme="majorHAnsi"/>
          <w:lang w:val="en-US"/>
        </w:rPr>
        <w:t xml:space="preserve"> that are non-recyclable, examples</w:t>
      </w:r>
      <w:r w:rsidR="0022523C">
        <w:rPr>
          <w:rFonts w:asciiTheme="majorHAnsi" w:hAnsiTheme="majorHAnsi"/>
          <w:lang w:val="en-US"/>
        </w:rPr>
        <w:t xml:space="preserve"> are powder coatings, repair </w:t>
      </w:r>
      <w:r w:rsidR="00E5338B">
        <w:rPr>
          <w:rFonts w:asciiTheme="majorHAnsi" w:hAnsiTheme="majorHAnsi"/>
          <w:lang w:val="en-US"/>
        </w:rPr>
        <w:t>resins,</w:t>
      </w:r>
      <w:r w:rsidR="0022523C">
        <w:rPr>
          <w:rFonts w:asciiTheme="majorHAnsi" w:hAnsiTheme="majorHAnsi"/>
          <w:lang w:val="en-US"/>
        </w:rPr>
        <w:t xml:space="preserve"> and insulating foams. The second group contains of </w:t>
      </w:r>
      <w:r w:rsidR="0022523C" w:rsidRPr="00531B1C">
        <w:rPr>
          <w:rFonts w:asciiTheme="majorHAnsi" w:hAnsiTheme="majorHAnsi"/>
          <w:lang w:val="en-US"/>
        </w:rPr>
        <w:t>elastomers</w:t>
      </w:r>
      <w:r w:rsidR="0022523C">
        <w:rPr>
          <w:rFonts w:asciiTheme="majorHAnsi" w:hAnsiTheme="majorHAnsi"/>
          <w:lang w:val="en-US"/>
        </w:rPr>
        <w:t xml:space="preserve"> and foam, which are partly recyclable, examples are expanded foams for building and furniture. </w:t>
      </w:r>
      <w:r w:rsidR="0022523C" w:rsidRPr="00C51B0C">
        <w:rPr>
          <w:rFonts w:asciiTheme="majorHAnsi" w:hAnsiTheme="majorHAnsi"/>
          <w:lang w:val="en-US"/>
        </w:rPr>
        <w:t>The last two categories</w:t>
      </w:r>
      <w:r w:rsidR="0022523C">
        <w:rPr>
          <w:rFonts w:asciiTheme="majorHAnsi" w:hAnsiTheme="majorHAnsi"/>
          <w:lang w:val="en-US"/>
        </w:rPr>
        <w:t xml:space="preserve">, the </w:t>
      </w:r>
      <w:r w:rsidR="0022523C">
        <w:rPr>
          <w:rFonts w:asciiTheme="majorHAnsi" w:hAnsiTheme="majorHAnsi"/>
          <w:lang w:val="en-GB"/>
        </w:rPr>
        <w:t xml:space="preserve">thermoplastics are roughly 80% of the total plastic consumption (Al-Salem et al., 2009). The third group </w:t>
      </w:r>
      <w:r>
        <w:rPr>
          <w:rFonts w:asciiTheme="majorHAnsi" w:hAnsiTheme="majorHAnsi"/>
          <w:lang w:val="en-GB"/>
        </w:rPr>
        <w:t>is</w:t>
      </w:r>
      <w:r w:rsidR="0022523C">
        <w:rPr>
          <w:rFonts w:asciiTheme="majorHAnsi" w:hAnsiTheme="majorHAnsi"/>
          <w:lang w:val="en-GB"/>
        </w:rPr>
        <w:t xml:space="preserve"> t</w:t>
      </w:r>
      <w:r w:rsidR="0022523C">
        <w:rPr>
          <w:rFonts w:asciiTheme="majorHAnsi" w:hAnsiTheme="majorHAnsi"/>
          <w:lang w:val="en-US"/>
        </w:rPr>
        <w:t>he single-polymer plastics</w:t>
      </w:r>
      <w:r>
        <w:rPr>
          <w:rFonts w:asciiTheme="majorHAnsi" w:hAnsiTheme="majorHAnsi"/>
          <w:lang w:val="en-US"/>
        </w:rPr>
        <w:t>,</w:t>
      </w:r>
      <w:r w:rsidR="0022523C" w:rsidRPr="00C51B0C">
        <w:rPr>
          <w:rFonts w:asciiTheme="majorHAnsi" w:hAnsiTheme="majorHAnsi"/>
          <w:lang w:val="en-US"/>
        </w:rPr>
        <w:t xml:space="preserve"> which can be divided in thermoplast</w:t>
      </w:r>
      <w:r w:rsidR="0022523C">
        <w:rPr>
          <w:rFonts w:asciiTheme="majorHAnsi" w:hAnsiTheme="majorHAnsi"/>
          <w:lang w:val="en-US"/>
        </w:rPr>
        <w:t xml:space="preserve">ics with a density </w:t>
      </w:r>
      <w:r w:rsidR="002C5817">
        <w:rPr>
          <w:rFonts w:asciiTheme="majorHAnsi" w:hAnsiTheme="majorHAnsi"/>
          <w:lang w:val="en-US"/>
        </w:rPr>
        <w:t>bigger</w:t>
      </w:r>
      <w:r w:rsidR="0022523C">
        <w:rPr>
          <w:rFonts w:asciiTheme="majorHAnsi" w:hAnsiTheme="majorHAnsi"/>
          <w:lang w:val="en-US"/>
        </w:rPr>
        <w:t xml:space="preserve"> than water, examples are cups, pipes, plastic bottles, compact disc covers and food storage containers. The last group is the plastic with a density </w:t>
      </w:r>
      <w:r w:rsidR="002C5817">
        <w:rPr>
          <w:rFonts w:asciiTheme="majorHAnsi" w:hAnsiTheme="majorHAnsi"/>
          <w:lang w:val="en-US"/>
        </w:rPr>
        <w:t xml:space="preserve">lower </w:t>
      </w:r>
      <w:r w:rsidR="0022523C" w:rsidRPr="00C51B0C">
        <w:rPr>
          <w:rFonts w:asciiTheme="majorHAnsi" w:hAnsiTheme="majorHAnsi"/>
          <w:lang w:val="en-US"/>
        </w:rPr>
        <w:t xml:space="preserve">than </w:t>
      </w:r>
      <w:r w:rsidR="00E5338B" w:rsidRPr="00C51B0C">
        <w:rPr>
          <w:rFonts w:asciiTheme="majorHAnsi" w:hAnsiTheme="majorHAnsi"/>
          <w:lang w:val="en-US"/>
        </w:rPr>
        <w:t>water;</w:t>
      </w:r>
      <w:r w:rsidR="0022523C">
        <w:rPr>
          <w:rFonts w:asciiTheme="majorHAnsi" w:hAnsiTheme="majorHAnsi"/>
          <w:lang w:val="en-US"/>
        </w:rPr>
        <w:t xml:space="preserve"> examples are yoghurt containers, syrup bottles, supermarket bags and six pack rings</w:t>
      </w:r>
      <w:r w:rsidR="0022523C" w:rsidRPr="00C51B0C">
        <w:rPr>
          <w:rFonts w:asciiTheme="majorHAnsi" w:hAnsiTheme="majorHAnsi"/>
          <w:lang w:val="en-US"/>
        </w:rPr>
        <w:t>. Both of the thermoplas</w:t>
      </w:r>
      <w:r w:rsidR="0022523C">
        <w:rPr>
          <w:rFonts w:asciiTheme="majorHAnsi" w:hAnsiTheme="majorHAnsi"/>
          <w:lang w:val="en-US"/>
        </w:rPr>
        <w:t>tics</w:t>
      </w:r>
      <w:r w:rsidR="0022523C" w:rsidRPr="00C51B0C">
        <w:rPr>
          <w:rFonts w:asciiTheme="majorHAnsi" w:hAnsiTheme="majorHAnsi"/>
          <w:lang w:val="en-US"/>
        </w:rPr>
        <w:t xml:space="preserve"> are completely recyclable</w:t>
      </w:r>
      <w:r w:rsidR="0022523C">
        <w:rPr>
          <w:rFonts w:asciiTheme="majorHAnsi" w:hAnsiTheme="majorHAnsi"/>
          <w:lang w:val="en-US"/>
        </w:rPr>
        <w:t xml:space="preserve"> (Panda et al., 2010). </w:t>
      </w:r>
    </w:p>
    <w:p w:rsidR="001D4FBE" w:rsidRDefault="0030457D" w:rsidP="001D4FBE">
      <w:pPr>
        <w:spacing w:line="240" w:lineRule="auto"/>
        <w:rPr>
          <w:rFonts w:asciiTheme="majorHAnsi" w:hAnsiTheme="majorHAnsi"/>
          <w:lang w:val="en-US"/>
        </w:rPr>
      </w:pPr>
      <w:r>
        <w:rPr>
          <w:rFonts w:asciiTheme="majorHAnsi" w:hAnsiTheme="majorHAnsi"/>
          <w:lang w:val="en-US"/>
        </w:rPr>
        <w:t>The last few years, t</w:t>
      </w:r>
      <w:r w:rsidR="000A0070" w:rsidRPr="006104FD">
        <w:rPr>
          <w:rFonts w:asciiTheme="majorHAnsi" w:hAnsiTheme="majorHAnsi"/>
          <w:lang w:val="en-US"/>
        </w:rPr>
        <w:t xml:space="preserve">he </w:t>
      </w:r>
      <w:r w:rsidR="000A0070">
        <w:rPr>
          <w:rFonts w:asciiTheme="majorHAnsi" w:hAnsiTheme="majorHAnsi"/>
          <w:lang w:val="en-US"/>
        </w:rPr>
        <w:t xml:space="preserve">recycling </w:t>
      </w:r>
      <w:r w:rsidR="000A0070" w:rsidRPr="006104FD">
        <w:rPr>
          <w:rFonts w:asciiTheme="majorHAnsi" w:hAnsiTheme="majorHAnsi"/>
          <w:lang w:val="en-US"/>
        </w:rPr>
        <w:t xml:space="preserve">of plastic is </w:t>
      </w:r>
      <w:r>
        <w:rPr>
          <w:rFonts w:asciiTheme="majorHAnsi" w:hAnsiTheme="majorHAnsi"/>
          <w:lang w:val="en-US"/>
        </w:rPr>
        <w:t>growing</w:t>
      </w:r>
      <w:r w:rsidR="000A0070" w:rsidRPr="006104FD">
        <w:rPr>
          <w:rFonts w:asciiTheme="majorHAnsi" w:hAnsiTheme="majorHAnsi"/>
          <w:lang w:val="en-US"/>
        </w:rPr>
        <w:t xml:space="preserve"> and the supply chain is </w:t>
      </w:r>
      <w:r w:rsidR="000A0070">
        <w:rPr>
          <w:rFonts w:asciiTheme="majorHAnsi" w:hAnsiTheme="majorHAnsi"/>
          <w:lang w:val="en-US"/>
        </w:rPr>
        <w:t xml:space="preserve">still under reconstruction. </w:t>
      </w:r>
      <w:r w:rsidR="00E5338B">
        <w:rPr>
          <w:rFonts w:asciiTheme="majorHAnsi" w:hAnsiTheme="majorHAnsi"/>
          <w:lang w:val="en-US"/>
        </w:rPr>
        <w:t xml:space="preserve">Pointed out by Bergsma et al. (2014) is that the preferred option is </w:t>
      </w:r>
      <w:r>
        <w:rPr>
          <w:rFonts w:asciiTheme="majorHAnsi" w:hAnsiTheme="majorHAnsi"/>
          <w:lang w:val="en-US"/>
        </w:rPr>
        <w:t xml:space="preserve">to recycle as much plastics as possible. </w:t>
      </w:r>
      <w:r w:rsidR="00CA2C4D">
        <w:rPr>
          <w:rFonts w:asciiTheme="majorHAnsi" w:hAnsiTheme="majorHAnsi"/>
          <w:lang w:val="en-US"/>
        </w:rPr>
        <w:t>He points out</w:t>
      </w:r>
      <w:r w:rsidR="00C548C8">
        <w:rPr>
          <w:rFonts w:asciiTheme="majorHAnsi" w:hAnsiTheme="majorHAnsi"/>
          <w:lang w:val="en-US"/>
        </w:rPr>
        <w:t xml:space="preserve"> that in t</w:t>
      </w:r>
      <w:r w:rsidR="002F5B02">
        <w:rPr>
          <w:rFonts w:asciiTheme="majorHAnsi" w:hAnsiTheme="majorHAnsi"/>
          <w:lang w:val="en-US"/>
        </w:rPr>
        <w:t xml:space="preserve">he ‘Ladder of Lansink’ </w:t>
      </w:r>
      <w:r w:rsidR="00C548C8">
        <w:rPr>
          <w:rFonts w:asciiTheme="majorHAnsi" w:hAnsiTheme="majorHAnsi"/>
          <w:lang w:val="en-US"/>
        </w:rPr>
        <w:t>it is preferable to use the highest step possible or available on the ladder</w:t>
      </w:r>
      <w:r w:rsidR="00CA2C4D">
        <w:rPr>
          <w:rFonts w:asciiTheme="majorHAnsi" w:hAnsiTheme="majorHAnsi"/>
          <w:lang w:val="en-US"/>
        </w:rPr>
        <w:t xml:space="preserve"> (Bergsma et al., 2014)</w:t>
      </w:r>
      <w:r w:rsidR="00C548C8">
        <w:rPr>
          <w:rFonts w:asciiTheme="majorHAnsi" w:hAnsiTheme="majorHAnsi"/>
          <w:lang w:val="en-US"/>
        </w:rPr>
        <w:t xml:space="preserve">. </w:t>
      </w:r>
      <w:r w:rsidR="001D4FBE" w:rsidRPr="006104FD">
        <w:rPr>
          <w:rFonts w:asciiTheme="majorHAnsi" w:hAnsiTheme="majorHAnsi"/>
          <w:lang w:val="en-US"/>
        </w:rPr>
        <w:t xml:space="preserve">A </w:t>
      </w:r>
      <w:r w:rsidR="00C548C8">
        <w:rPr>
          <w:rFonts w:asciiTheme="majorHAnsi" w:hAnsiTheme="majorHAnsi"/>
          <w:lang w:val="en-US"/>
        </w:rPr>
        <w:t xml:space="preserve">possible </w:t>
      </w:r>
      <w:r w:rsidR="001D4FBE" w:rsidRPr="006104FD">
        <w:rPr>
          <w:rFonts w:asciiTheme="majorHAnsi" w:hAnsiTheme="majorHAnsi"/>
          <w:lang w:val="en-US"/>
        </w:rPr>
        <w:t xml:space="preserve">solution would be to make oil out of </w:t>
      </w:r>
      <w:r w:rsidR="00EC1E48">
        <w:rPr>
          <w:rFonts w:asciiTheme="majorHAnsi" w:hAnsiTheme="majorHAnsi"/>
          <w:lang w:val="en-US"/>
        </w:rPr>
        <w:t>the</w:t>
      </w:r>
      <w:r w:rsidR="001D4FBE" w:rsidRPr="006104FD">
        <w:rPr>
          <w:rFonts w:asciiTheme="majorHAnsi" w:hAnsiTheme="majorHAnsi"/>
          <w:lang w:val="en-US"/>
        </w:rPr>
        <w:t xml:space="preserve"> plastic</w:t>
      </w:r>
      <w:r w:rsidR="00EC1E48">
        <w:rPr>
          <w:rFonts w:asciiTheme="majorHAnsi" w:hAnsiTheme="majorHAnsi"/>
          <w:lang w:val="en-US"/>
        </w:rPr>
        <w:t xml:space="preserve"> waste. This means that the </w:t>
      </w:r>
      <w:r>
        <w:rPr>
          <w:rFonts w:asciiTheme="majorHAnsi" w:hAnsiTheme="majorHAnsi"/>
          <w:lang w:val="en-US"/>
        </w:rPr>
        <w:t>plastics</w:t>
      </w:r>
      <w:r w:rsidR="00C548C8">
        <w:rPr>
          <w:rFonts w:asciiTheme="majorHAnsi" w:hAnsiTheme="majorHAnsi"/>
          <w:lang w:val="en-US"/>
        </w:rPr>
        <w:t xml:space="preserve"> can be re</w:t>
      </w:r>
      <w:r w:rsidR="00BA37AB">
        <w:rPr>
          <w:rFonts w:asciiTheme="majorHAnsi" w:hAnsiTheme="majorHAnsi"/>
          <w:lang w:val="en-US"/>
        </w:rPr>
        <w:t>-</w:t>
      </w:r>
      <w:r w:rsidR="00C548C8">
        <w:rPr>
          <w:rFonts w:asciiTheme="majorHAnsi" w:hAnsiTheme="majorHAnsi"/>
          <w:lang w:val="en-US"/>
        </w:rPr>
        <w:t>used instead of burned</w:t>
      </w:r>
      <w:r w:rsidR="004F3CB2">
        <w:rPr>
          <w:rFonts w:asciiTheme="majorHAnsi" w:hAnsiTheme="majorHAnsi"/>
          <w:lang w:val="en-US"/>
        </w:rPr>
        <w:t xml:space="preserve">, which is expected to be </w:t>
      </w:r>
      <w:r>
        <w:rPr>
          <w:rFonts w:asciiTheme="majorHAnsi" w:hAnsiTheme="majorHAnsi"/>
          <w:lang w:val="en-US"/>
        </w:rPr>
        <w:t xml:space="preserve">a </w:t>
      </w:r>
      <w:r w:rsidR="004F3CB2">
        <w:rPr>
          <w:rFonts w:asciiTheme="majorHAnsi" w:hAnsiTheme="majorHAnsi"/>
          <w:lang w:val="en-US"/>
        </w:rPr>
        <w:t>better alternative (Panda et al., 2010)</w:t>
      </w:r>
      <w:r w:rsidR="001D4FBE" w:rsidRPr="006104FD">
        <w:rPr>
          <w:rFonts w:asciiTheme="majorHAnsi" w:hAnsiTheme="majorHAnsi"/>
          <w:lang w:val="en-US"/>
        </w:rPr>
        <w:t xml:space="preserve">. </w:t>
      </w:r>
      <w:r w:rsidR="00525111">
        <w:rPr>
          <w:rFonts w:asciiTheme="majorHAnsi" w:hAnsiTheme="majorHAnsi"/>
          <w:lang w:val="en-US"/>
        </w:rPr>
        <w:t xml:space="preserve">About 25% of the plastics are recycled in the Netherlands. </w:t>
      </w:r>
      <w:r w:rsidR="00CA2C4D">
        <w:rPr>
          <w:rFonts w:asciiTheme="majorHAnsi" w:hAnsiTheme="majorHAnsi"/>
          <w:lang w:val="en-US"/>
        </w:rPr>
        <w:t xml:space="preserve">Calculations of </w:t>
      </w:r>
      <w:r w:rsidR="003C1A4D">
        <w:rPr>
          <w:rFonts w:asciiTheme="majorHAnsi" w:hAnsiTheme="majorHAnsi"/>
          <w:lang w:val="en-US"/>
        </w:rPr>
        <w:t xml:space="preserve">a recycling </w:t>
      </w:r>
      <w:r w:rsidR="001C643F">
        <w:rPr>
          <w:rFonts w:asciiTheme="majorHAnsi" w:hAnsiTheme="majorHAnsi"/>
          <w:lang w:val="en-US"/>
        </w:rPr>
        <w:t>specialist from</w:t>
      </w:r>
      <w:r w:rsidR="003C1A4D">
        <w:rPr>
          <w:rFonts w:asciiTheme="majorHAnsi" w:hAnsiTheme="majorHAnsi"/>
          <w:lang w:val="en-US"/>
        </w:rPr>
        <w:t xml:space="preserve"> the TU Delft</w:t>
      </w:r>
      <w:r w:rsidR="003C1A4D">
        <w:rPr>
          <w:rStyle w:val="FootnoteReference"/>
          <w:rFonts w:asciiTheme="majorHAnsi" w:hAnsiTheme="majorHAnsi"/>
          <w:lang w:val="en-US"/>
        </w:rPr>
        <w:footnoteReference w:id="1"/>
      </w:r>
      <w:r w:rsidR="003C1A4D">
        <w:rPr>
          <w:rFonts w:asciiTheme="majorHAnsi" w:hAnsiTheme="majorHAnsi"/>
          <w:lang w:val="en-US"/>
        </w:rPr>
        <w:t xml:space="preserve"> </w:t>
      </w:r>
      <w:r w:rsidR="00CA2C4D">
        <w:rPr>
          <w:rFonts w:asciiTheme="majorHAnsi" w:hAnsiTheme="majorHAnsi"/>
          <w:lang w:val="en-US"/>
        </w:rPr>
        <w:t xml:space="preserve">showed that </w:t>
      </w:r>
      <w:r w:rsidR="0057137D">
        <w:rPr>
          <w:rFonts w:asciiTheme="majorHAnsi" w:hAnsiTheme="majorHAnsi"/>
          <w:lang w:val="en-US"/>
        </w:rPr>
        <w:t>900-mega</w:t>
      </w:r>
      <w:r w:rsidR="00CA2C4D">
        <w:rPr>
          <w:rFonts w:asciiTheme="majorHAnsi" w:hAnsiTheme="majorHAnsi"/>
          <w:lang w:val="en-US"/>
        </w:rPr>
        <w:t xml:space="preserve"> kilo of plastics are burned</w:t>
      </w:r>
      <w:r>
        <w:rPr>
          <w:rFonts w:asciiTheme="majorHAnsi" w:hAnsiTheme="majorHAnsi"/>
          <w:lang w:val="en-US"/>
        </w:rPr>
        <w:t xml:space="preserve"> in the waste-to-</w:t>
      </w:r>
      <w:r w:rsidR="00CA2C4D">
        <w:rPr>
          <w:rFonts w:asciiTheme="majorHAnsi" w:hAnsiTheme="majorHAnsi"/>
          <w:lang w:val="en-US"/>
        </w:rPr>
        <w:t xml:space="preserve">energy </w:t>
      </w:r>
      <w:r>
        <w:rPr>
          <w:rFonts w:asciiTheme="majorHAnsi" w:hAnsiTheme="majorHAnsi"/>
          <w:lang w:val="en-US"/>
        </w:rPr>
        <w:t xml:space="preserve">installations </w:t>
      </w:r>
      <w:r w:rsidR="00CA2C4D">
        <w:rPr>
          <w:rFonts w:asciiTheme="majorHAnsi" w:hAnsiTheme="majorHAnsi"/>
          <w:lang w:val="en-US"/>
        </w:rPr>
        <w:t xml:space="preserve">on this moment. The expectation of this is that </w:t>
      </w:r>
      <w:r w:rsidR="00E5338B">
        <w:rPr>
          <w:rFonts w:asciiTheme="majorHAnsi" w:hAnsiTheme="majorHAnsi"/>
          <w:lang w:val="en-US"/>
        </w:rPr>
        <w:t>400-mega</w:t>
      </w:r>
      <w:r w:rsidR="00CA2C4D">
        <w:rPr>
          <w:rFonts w:asciiTheme="majorHAnsi" w:hAnsiTheme="majorHAnsi"/>
          <w:lang w:val="en-US"/>
        </w:rPr>
        <w:t xml:space="preserve"> kilo</w:t>
      </w:r>
      <w:r>
        <w:rPr>
          <w:rFonts w:asciiTheme="majorHAnsi" w:hAnsiTheme="majorHAnsi"/>
          <w:lang w:val="en-US"/>
        </w:rPr>
        <w:t xml:space="preserve"> of plastics</w:t>
      </w:r>
      <w:r w:rsidR="00CA2C4D">
        <w:rPr>
          <w:rFonts w:asciiTheme="majorHAnsi" w:hAnsiTheme="majorHAnsi"/>
          <w:lang w:val="en-US"/>
        </w:rPr>
        <w:t xml:space="preserve"> </w:t>
      </w:r>
      <w:r w:rsidR="00E5338B" w:rsidRPr="00E5338B">
        <w:rPr>
          <w:rFonts w:asciiTheme="majorHAnsi" w:hAnsiTheme="majorHAnsi"/>
          <w:lang w:val="en-US"/>
        </w:rPr>
        <w:t>is capable for</w:t>
      </w:r>
      <w:r w:rsidR="00CA2C4D" w:rsidRPr="00E5338B">
        <w:rPr>
          <w:rFonts w:asciiTheme="majorHAnsi" w:hAnsiTheme="majorHAnsi"/>
          <w:lang w:val="en-US"/>
        </w:rPr>
        <w:t xml:space="preserve"> pyrolysis</w:t>
      </w:r>
      <w:r w:rsidR="00E5338B" w:rsidRPr="00E5338B">
        <w:rPr>
          <w:rFonts w:asciiTheme="majorHAnsi" w:hAnsiTheme="majorHAnsi"/>
          <w:lang w:val="en-US"/>
        </w:rPr>
        <w:t>.</w:t>
      </w:r>
      <w:r w:rsidR="00E5338B">
        <w:rPr>
          <w:rFonts w:asciiTheme="majorHAnsi" w:hAnsiTheme="majorHAnsi"/>
          <w:lang w:val="en-US"/>
        </w:rPr>
        <w:t xml:space="preserve"> </w:t>
      </w:r>
      <w:r w:rsidR="00E5338B" w:rsidRPr="006104FD">
        <w:rPr>
          <w:rFonts w:asciiTheme="majorHAnsi" w:hAnsiTheme="majorHAnsi"/>
          <w:lang w:val="en-US"/>
        </w:rPr>
        <w:t>Therefore</w:t>
      </w:r>
      <w:r w:rsidR="00E5338B">
        <w:rPr>
          <w:rFonts w:asciiTheme="majorHAnsi" w:hAnsiTheme="majorHAnsi"/>
          <w:lang w:val="en-US"/>
        </w:rPr>
        <w:t>, adding pyrolysis</w:t>
      </w:r>
      <w:r w:rsidR="00E5338B" w:rsidRPr="006104FD">
        <w:rPr>
          <w:rFonts w:asciiTheme="majorHAnsi" w:hAnsiTheme="majorHAnsi"/>
          <w:lang w:val="en-US"/>
        </w:rPr>
        <w:t xml:space="preserve"> </w:t>
      </w:r>
      <w:r>
        <w:rPr>
          <w:rFonts w:asciiTheme="majorHAnsi" w:hAnsiTheme="majorHAnsi"/>
          <w:lang w:val="en-US"/>
        </w:rPr>
        <w:t>will</w:t>
      </w:r>
      <w:r w:rsidR="00E5338B">
        <w:rPr>
          <w:rFonts w:asciiTheme="majorHAnsi" w:hAnsiTheme="majorHAnsi"/>
          <w:lang w:val="en-US"/>
        </w:rPr>
        <w:t xml:space="preserve"> create an extra step in the plastic loop.</w:t>
      </w:r>
    </w:p>
    <w:p w:rsidR="00E870B5" w:rsidRDefault="008A5671" w:rsidP="00E870B5">
      <w:pPr>
        <w:pStyle w:val="Heading4"/>
        <w:rPr>
          <w:lang w:val="en-US"/>
        </w:rPr>
      </w:pPr>
      <w:r>
        <w:rPr>
          <w:lang w:val="en-US"/>
        </w:rPr>
        <w:t>1.1.</w:t>
      </w:r>
      <w:r w:rsidR="00DE407D">
        <w:rPr>
          <w:lang w:val="en-US"/>
        </w:rPr>
        <w:t>3</w:t>
      </w:r>
      <w:r>
        <w:rPr>
          <w:lang w:val="en-US"/>
        </w:rPr>
        <w:t xml:space="preserve"> </w:t>
      </w:r>
      <w:r w:rsidR="00E870B5">
        <w:rPr>
          <w:lang w:val="en-US"/>
        </w:rPr>
        <w:t>P</w:t>
      </w:r>
      <w:r w:rsidR="00651D6B">
        <w:rPr>
          <w:lang w:val="en-US"/>
        </w:rPr>
        <w:t xml:space="preserve">lastic to </w:t>
      </w:r>
      <w:r w:rsidR="00E870B5">
        <w:rPr>
          <w:lang w:val="en-US"/>
        </w:rPr>
        <w:t>oil</w:t>
      </w:r>
    </w:p>
    <w:p w:rsidR="00691CC3" w:rsidRDefault="00691CC3" w:rsidP="00D006C7">
      <w:pPr>
        <w:pStyle w:val="NoSpacing"/>
        <w:rPr>
          <w:rFonts w:asciiTheme="majorHAnsi" w:hAnsiTheme="majorHAnsi"/>
          <w:lang w:val="en-US"/>
        </w:rPr>
      </w:pPr>
      <w:r>
        <w:rPr>
          <w:rFonts w:asciiTheme="majorHAnsi" w:hAnsiTheme="majorHAnsi"/>
          <w:lang w:val="en-US"/>
        </w:rPr>
        <w:t>Plastic to oil, also called pyrolysis</w:t>
      </w:r>
      <w:r w:rsidR="00EC1E48">
        <w:rPr>
          <w:rFonts w:asciiTheme="majorHAnsi" w:hAnsiTheme="majorHAnsi"/>
          <w:lang w:val="en-US"/>
        </w:rPr>
        <w:t>,</w:t>
      </w:r>
      <w:r>
        <w:rPr>
          <w:rFonts w:asciiTheme="majorHAnsi" w:hAnsiTheme="majorHAnsi"/>
          <w:lang w:val="en-US"/>
        </w:rPr>
        <w:t xml:space="preserve"> is the process where </w:t>
      </w:r>
      <w:r w:rsidR="003409A4">
        <w:rPr>
          <w:rFonts w:asciiTheme="majorHAnsi" w:hAnsiTheme="majorHAnsi"/>
          <w:lang w:val="en-US"/>
        </w:rPr>
        <w:t xml:space="preserve">non-recyclable </w:t>
      </w:r>
      <w:r w:rsidR="0081020C">
        <w:rPr>
          <w:rFonts w:asciiTheme="majorHAnsi" w:hAnsiTheme="majorHAnsi"/>
          <w:lang w:val="en-US"/>
        </w:rPr>
        <w:t xml:space="preserve">plastic </w:t>
      </w:r>
      <w:r w:rsidR="003409A4">
        <w:rPr>
          <w:rFonts w:asciiTheme="majorHAnsi" w:hAnsiTheme="majorHAnsi"/>
          <w:lang w:val="en-US"/>
        </w:rPr>
        <w:t>waste is</w:t>
      </w:r>
      <w:r>
        <w:rPr>
          <w:rFonts w:asciiTheme="majorHAnsi" w:hAnsiTheme="majorHAnsi"/>
          <w:lang w:val="en-US"/>
        </w:rPr>
        <w:t xml:space="preserve"> crack</w:t>
      </w:r>
      <w:r w:rsidR="00EC1E48">
        <w:rPr>
          <w:rFonts w:asciiTheme="majorHAnsi" w:hAnsiTheme="majorHAnsi"/>
          <w:lang w:val="en-US"/>
        </w:rPr>
        <w:t>ed</w:t>
      </w:r>
      <w:r>
        <w:rPr>
          <w:rFonts w:asciiTheme="majorHAnsi" w:hAnsiTheme="majorHAnsi"/>
          <w:lang w:val="en-US"/>
        </w:rPr>
        <w:t xml:space="preserve"> into oil. </w:t>
      </w:r>
      <w:r w:rsidR="00E5338B">
        <w:rPr>
          <w:rFonts w:asciiTheme="majorHAnsi" w:hAnsiTheme="majorHAnsi"/>
          <w:lang w:val="en-US"/>
        </w:rPr>
        <w:t>As pointed out by Panda et al. (</w:t>
      </w:r>
      <w:r w:rsidR="00653408">
        <w:rPr>
          <w:rFonts w:asciiTheme="majorHAnsi" w:hAnsiTheme="majorHAnsi"/>
          <w:lang w:val="en-US"/>
        </w:rPr>
        <w:t>2010),</w:t>
      </w:r>
      <w:r w:rsidR="00E5338B">
        <w:rPr>
          <w:rFonts w:asciiTheme="majorHAnsi" w:hAnsiTheme="majorHAnsi"/>
          <w:lang w:val="en-US"/>
        </w:rPr>
        <w:t xml:space="preserve"> </w:t>
      </w:r>
      <w:r w:rsidR="00653408">
        <w:rPr>
          <w:rFonts w:asciiTheme="majorHAnsi" w:hAnsiTheme="majorHAnsi"/>
          <w:lang w:val="en-US"/>
        </w:rPr>
        <w:t xml:space="preserve">the plastic to oil process is </w:t>
      </w:r>
      <w:r w:rsidR="00E5338B">
        <w:rPr>
          <w:rFonts w:asciiTheme="majorHAnsi" w:hAnsiTheme="majorHAnsi"/>
          <w:lang w:val="en-US"/>
        </w:rPr>
        <w:t>“</w:t>
      </w:r>
      <w:r w:rsidR="00E5338B" w:rsidRPr="00515C9D">
        <w:rPr>
          <w:rFonts w:asciiTheme="majorHAnsi" w:hAnsiTheme="majorHAnsi"/>
        </w:rPr>
        <w:t>the controlled burning or heating of a material in the absence of oxygen”.</w:t>
      </w:r>
      <w:r w:rsidR="00E5338B" w:rsidRPr="00515C9D">
        <w:t xml:space="preserve"> </w:t>
      </w:r>
      <w:r>
        <w:rPr>
          <w:rFonts w:asciiTheme="majorHAnsi" w:hAnsiTheme="majorHAnsi"/>
          <w:lang w:val="en-US"/>
        </w:rPr>
        <w:t xml:space="preserve">The high quality of this oil makes it </w:t>
      </w:r>
      <w:r w:rsidR="0081020C">
        <w:rPr>
          <w:rFonts w:asciiTheme="majorHAnsi" w:hAnsiTheme="majorHAnsi"/>
          <w:lang w:val="en-US"/>
        </w:rPr>
        <w:t>useful</w:t>
      </w:r>
      <w:r>
        <w:rPr>
          <w:rFonts w:asciiTheme="majorHAnsi" w:hAnsiTheme="majorHAnsi"/>
          <w:lang w:val="en-US"/>
        </w:rPr>
        <w:t xml:space="preserve"> for multiple purposes. </w:t>
      </w:r>
      <w:r w:rsidR="00E5338B">
        <w:rPr>
          <w:rFonts w:asciiTheme="majorHAnsi" w:hAnsiTheme="majorHAnsi"/>
          <w:lang w:val="en-US"/>
        </w:rPr>
        <w:t xml:space="preserve">The oil is useful as shipping oil, car fuel </w:t>
      </w:r>
      <w:r w:rsidR="00B16FB0">
        <w:rPr>
          <w:rFonts w:asciiTheme="majorHAnsi" w:hAnsiTheme="majorHAnsi"/>
          <w:lang w:val="en-US"/>
        </w:rPr>
        <w:t xml:space="preserve">or </w:t>
      </w:r>
      <w:r w:rsidR="0081020C">
        <w:rPr>
          <w:rFonts w:asciiTheme="majorHAnsi" w:hAnsiTheme="majorHAnsi"/>
          <w:lang w:val="en-US"/>
        </w:rPr>
        <w:t xml:space="preserve">fuel for </w:t>
      </w:r>
      <w:r w:rsidR="00B16FB0">
        <w:rPr>
          <w:rFonts w:asciiTheme="majorHAnsi" w:hAnsiTheme="majorHAnsi"/>
          <w:lang w:val="en-US"/>
        </w:rPr>
        <w:t xml:space="preserve">other machinery. In the future, it seems possible to </w:t>
      </w:r>
      <w:r w:rsidR="00E5338B">
        <w:rPr>
          <w:rFonts w:asciiTheme="majorHAnsi" w:hAnsiTheme="majorHAnsi"/>
          <w:lang w:val="en-US"/>
        </w:rPr>
        <w:t>re</w:t>
      </w:r>
      <w:r w:rsidR="00BA37AB">
        <w:rPr>
          <w:rFonts w:asciiTheme="majorHAnsi" w:hAnsiTheme="majorHAnsi"/>
          <w:lang w:val="en-US"/>
        </w:rPr>
        <w:t>-</w:t>
      </w:r>
      <w:r w:rsidR="00E5338B">
        <w:rPr>
          <w:rFonts w:asciiTheme="majorHAnsi" w:hAnsiTheme="majorHAnsi"/>
          <w:lang w:val="en-US"/>
        </w:rPr>
        <w:t xml:space="preserve">use the oil </w:t>
      </w:r>
      <w:r w:rsidR="00B16FB0">
        <w:rPr>
          <w:rFonts w:asciiTheme="majorHAnsi" w:hAnsiTheme="majorHAnsi"/>
          <w:lang w:val="en-US"/>
        </w:rPr>
        <w:t>to make new plastics.</w:t>
      </w:r>
    </w:p>
    <w:p w:rsidR="008A5671" w:rsidRDefault="008A5671" w:rsidP="00D006C7">
      <w:pPr>
        <w:pStyle w:val="NoSpacing"/>
        <w:rPr>
          <w:rFonts w:asciiTheme="majorHAnsi" w:hAnsiTheme="majorHAnsi"/>
          <w:lang w:val="en-US"/>
        </w:rPr>
      </w:pPr>
    </w:p>
    <w:p w:rsidR="0022731C" w:rsidRDefault="0081020C" w:rsidP="00B17808">
      <w:pPr>
        <w:pStyle w:val="NoSpacing"/>
        <w:rPr>
          <w:rFonts w:asciiTheme="majorHAnsi" w:hAnsiTheme="majorHAnsi"/>
          <w:lang w:val="en-US"/>
        </w:rPr>
      </w:pPr>
      <w:r>
        <w:rPr>
          <w:rFonts w:asciiTheme="majorHAnsi" w:hAnsiTheme="majorHAnsi"/>
          <w:lang w:val="en-US"/>
        </w:rPr>
        <w:t>The feedstock used i</w:t>
      </w:r>
      <w:r w:rsidR="0022731C">
        <w:rPr>
          <w:rFonts w:asciiTheme="majorHAnsi" w:hAnsiTheme="majorHAnsi"/>
          <w:lang w:val="en-US"/>
        </w:rPr>
        <w:t xml:space="preserve">n plastic to oil </w:t>
      </w:r>
      <w:r>
        <w:rPr>
          <w:rFonts w:asciiTheme="majorHAnsi" w:hAnsiTheme="majorHAnsi"/>
          <w:lang w:val="en-US"/>
        </w:rPr>
        <w:t xml:space="preserve">factories can be </w:t>
      </w:r>
      <w:r w:rsidR="0022731C">
        <w:rPr>
          <w:rFonts w:asciiTheme="majorHAnsi" w:hAnsiTheme="majorHAnsi"/>
          <w:lang w:val="en-US"/>
        </w:rPr>
        <w:t xml:space="preserve">a mixture of plastics. </w:t>
      </w:r>
      <w:r w:rsidR="00E5338B">
        <w:rPr>
          <w:rFonts w:asciiTheme="majorHAnsi" w:hAnsiTheme="majorHAnsi"/>
          <w:lang w:val="en-US"/>
        </w:rPr>
        <w:t xml:space="preserve">After sorting and cleaning this mixture of plastics, it is ready for the pyrolysis process. </w:t>
      </w:r>
      <w:r w:rsidR="0022731C" w:rsidRPr="002163D8">
        <w:rPr>
          <w:rFonts w:asciiTheme="majorHAnsi" w:hAnsiTheme="majorHAnsi"/>
          <w:lang w:val="en-US"/>
        </w:rPr>
        <w:t xml:space="preserve">Nowadays there is technology available for the full automatic sorting process of plastic waste. By </w:t>
      </w:r>
      <w:r w:rsidR="009D4B05">
        <w:rPr>
          <w:rFonts w:asciiTheme="majorHAnsi" w:hAnsiTheme="majorHAnsi"/>
          <w:lang w:val="en-US"/>
        </w:rPr>
        <w:t>using</w:t>
      </w:r>
      <w:r w:rsidR="0022731C" w:rsidRPr="002163D8">
        <w:rPr>
          <w:rFonts w:asciiTheme="majorHAnsi" w:hAnsiTheme="majorHAnsi"/>
          <w:lang w:val="en-US"/>
        </w:rPr>
        <w:t xml:space="preserve"> various techniques</w:t>
      </w:r>
      <w:r w:rsidR="009D4B05">
        <w:rPr>
          <w:rFonts w:asciiTheme="majorHAnsi" w:hAnsiTheme="majorHAnsi"/>
          <w:lang w:val="en-US"/>
        </w:rPr>
        <w:t>,</w:t>
      </w:r>
      <w:r w:rsidR="0022731C" w:rsidRPr="002163D8">
        <w:rPr>
          <w:rFonts w:asciiTheme="majorHAnsi" w:hAnsiTheme="majorHAnsi"/>
          <w:lang w:val="en-US"/>
        </w:rPr>
        <w:t xml:space="preserve"> like </w:t>
      </w:r>
      <w:r w:rsidR="009D4B05">
        <w:rPr>
          <w:rFonts w:asciiTheme="majorHAnsi" w:hAnsiTheme="majorHAnsi"/>
          <w:lang w:val="en-US"/>
        </w:rPr>
        <w:t>x</w:t>
      </w:r>
      <w:r w:rsidR="0022731C" w:rsidRPr="002163D8">
        <w:rPr>
          <w:rFonts w:asciiTheme="majorHAnsi" w:hAnsiTheme="majorHAnsi"/>
          <w:lang w:val="en-US"/>
        </w:rPr>
        <w:t xml:space="preserve">-ray fluorescence, spectroscopy, flotation, </w:t>
      </w:r>
      <w:r w:rsidR="00E5338B" w:rsidRPr="002163D8">
        <w:rPr>
          <w:rFonts w:asciiTheme="majorHAnsi" w:hAnsiTheme="majorHAnsi"/>
          <w:lang w:val="en-US"/>
        </w:rPr>
        <w:t>electrostatics,</w:t>
      </w:r>
      <w:r w:rsidR="0022731C" w:rsidRPr="002163D8">
        <w:rPr>
          <w:rFonts w:asciiTheme="majorHAnsi" w:hAnsiTheme="majorHAnsi"/>
          <w:lang w:val="en-US"/>
        </w:rPr>
        <w:t xml:space="preserve"> and infrared</w:t>
      </w:r>
      <w:r>
        <w:rPr>
          <w:rFonts w:asciiTheme="majorHAnsi" w:hAnsiTheme="majorHAnsi"/>
          <w:lang w:val="en-US"/>
        </w:rPr>
        <w:t>,</w:t>
      </w:r>
      <w:r w:rsidR="0022731C" w:rsidRPr="002163D8">
        <w:rPr>
          <w:rFonts w:asciiTheme="majorHAnsi" w:hAnsiTheme="majorHAnsi"/>
          <w:lang w:val="en-US"/>
        </w:rPr>
        <w:t xml:space="preserve"> the sorting process is automated (Panda et al., 2010). </w:t>
      </w:r>
      <w:r w:rsidR="00B17808">
        <w:rPr>
          <w:rFonts w:asciiTheme="majorHAnsi" w:hAnsiTheme="majorHAnsi"/>
          <w:lang w:val="en-US"/>
        </w:rPr>
        <w:t xml:space="preserve">This sorting </w:t>
      </w:r>
      <w:r>
        <w:rPr>
          <w:rFonts w:asciiTheme="majorHAnsi" w:hAnsiTheme="majorHAnsi"/>
          <w:lang w:val="en-US"/>
        </w:rPr>
        <w:t>can be</w:t>
      </w:r>
      <w:r w:rsidR="00B17808">
        <w:rPr>
          <w:rFonts w:asciiTheme="majorHAnsi" w:hAnsiTheme="majorHAnsi"/>
          <w:lang w:val="en-US"/>
        </w:rPr>
        <w:t xml:space="preserve"> </w:t>
      </w:r>
      <w:r w:rsidR="009D4B05">
        <w:rPr>
          <w:rFonts w:asciiTheme="majorHAnsi" w:hAnsiTheme="majorHAnsi"/>
          <w:lang w:val="en-US"/>
        </w:rPr>
        <w:t>necessary</w:t>
      </w:r>
      <w:r w:rsidR="00B17808">
        <w:rPr>
          <w:rFonts w:asciiTheme="majorHAnsi" w:hAnsiTheme="majorHAnsi"/>
          <w:lang w:val="en-US"/>
        </w:rPr>
        <w:t xml:space="preserve"> </w:t>
      </w:r>
      <w:r w:rsidR="009D4B05">
        <w:rPr>
          <w:rFonts w:asciiTheme="majorHAnsi" w:hAnsiTheme="majorHAnsi"/>
          <w:lang w:val="en-US"/>
        </w:rPr>
        <w:t xml:space="preserve">to obtain </w:t>
      </w:r>
      <w:r w:rsidR="00B17808">
        <w:rPr>
          <w:rFonts w:asciiTheme="majorHAnsi" w:hAnsiTheme="majorHAnsi"/>
          <w:lang w:val="en-US"/>
        </w:rPr>
        <w:t>a high quality of the oil</w:t>
      </w:r>
      <w:r>
        <w:rPr>
          <w:rFonts w:asciiTheme="majorHAnsi" w:hAnsiTheme="majorHAnsi"/>
          <w:lang w:val="en-US"/>
        </w:rPr>
        <w:t>. This is because th</w:t>
      </w:r>
      <w:r w:rsidR="00B17808">
        <w:rPr>
          <w:rFonts w:asciiTheme="majorHAnsi" w:hAnsiTheme="majorHAnsi"/>
          <w:lang w:val="en-US"/>
        </w:rPr>
        <w:t xml:space="preserve">e mixture of plastics </w:t>
      </w:r>
      <w:r w:rsidR="002824AA">
        <w:rPr>
          <w:rFonts w:asciiTheme="majorHAnsi" w:hAnsiTheme="majorHAnsi"/>
          <w:lang w:val="en-US"/>
        </w:rPr>
        <w:t>is not</w:t>
      </w:r>
      <w:r w:rsidR="009D4B05">
        <w:rPr>
          <w:rFonts w:asciiTheme="majorHAnsi" w:hAnsiTheme="majorHAnsi"/>
          <w:lang w:val="en-US"/>
        </w:rPr>
        <w:t xml:space="preserve"> contaminated and some plastics can only be used in smaller percentages</w:t>
      </w:r>
      <w:r w:rsidR="00B17808">
        <w:rPr>
          <w:rFonts w:asciiTheme="majorHAnsi" w:hAnsiTheme="majorHAnsi"/>
          <w:lang w:val="en-US"/>
        </w:rPr>
        <w:t xml:space="preserve">. For </w:t>
      </w:r>
      <w:r w:rsidR="00E5338B">
        <w:rPr>
          <w:rFonts w:asciiTheme="majorHAnsi" w:hAnsiTheme="majorHAnsi"/>
          <w:lang w:val="en-US"/>
        </w:rPr>
        <w:t>example,</w:t>
      </w:r>
      <w:r w:rsidR="00B17808">
        <w:rPr>
          <w:rFonts w:asciiTheme="majorHAnsi" w:hAnsiTheme="majorHAnsi"/>
          <w:lang w:val="en-US"/>
        </w:rPr>
        <w:t xml:space="preserve"> only small percentages of PVC are aloud. </w:t>
      </w:r>
    </w:p>
    <w:p w:rsidR="0022731C" w:rsidRDefault="0022731C" w:rsidP="00D006C7">
      <w:pPr>
        <w:pStyle w:val="NoSpacing"/>
        <w:rPr>
          <w:rFonts w:asciiTheme="majorHAnsi" w:hAnsiTheme="majorHAnsi"/>
          <w:lang w:val="en-US"/>
        </w:rPr>
      </w:pPr>
    </w:p>
    <w:p w:rsidR="007B1F5C" w:rsidRDefault="00E5338B" w:rsidP="00D006C7">
      <w:pPr>
        <w:pStyle w:val="NoSpacing"/>
        <w:rPr>
          <w:rFonts w:asciiTheme="majorHAnsi" w:hAnsiTheme="majorHAnsi"/>
          <w:lang w:val="en-US"/>
        </w:rPr>
      </w:pPr>
      <w:r>
        <w:rPr>
          <w:rFonts w:asciiTheme="majorHAnsi" w:hAnsiTheme="majorHAnsi"/>
          <w:lang w:val="en-US"/>
        </w:rPr>
        <w:t xml:space="preserve">Although this plastic to oil technique exists for decades, </w:t>
      </w:r>
      <w:r w:rsidR="0074383E">
        <w:rPr>
          <w:rFonts w:asciiTheme="majorHAnsi" w:hAnsiTheme="majorHAnsi"/>
          <w:lang w:val="en-US"/>
        </w:rPr>
        <w:t xml:space="preserve">commercial companies use it since the last </w:t>
      </w:r>
      <w:r w:rsidR="0048515C">
        <w:rPr>
          <w:rFonts w:asciiTheme="majorHAnsi" w:hAnsiTheme="majorHAnsi"/>
          <w:lang w:val="en-US"/>
        </w:rPr>
        <w:t>15 years</w:t>
      </w:r>
      <w:r w:rsidR="0074383E">
        <w:rPr>
          <w:rFonts w:asciiTheme="majorHAnsi" w:hAnsiTheme="majorHAnsi"/>
          <w:lang w:val="en-US"/>
        </w:rPr>
        <w:t xml:space="preserve">. </w:t>
      </w:r>
      <w:r w:rsidR="007B1F5C">
        <w:rPr>
          <w:rFonts w:asciiTheme="majorHAnsi" w:hAnsiTheme="majorHAnsi"/>
          <w:lang w:val="en-US"/>
        </w:rPr>
        <w:t>More and more</w:t>
      </w:r>
      <w:r w:rsidR="0048515C">
        <w:rPr>
          <w:rFonts w:asciiTheme="majorHAnsi" w:hAnsiTheme="majorHAnsi"/>
          <w:lang w:val="en-US"/>
        </w:rPr>
        <w:t xml:space="preserve"> worldwide</w:t>
      </w:r>
      <w:r w:rsidR="007B1F5C">
        <w:rPr>
          <w:rFonts w:asciiTheme="majorHAnsi" w:hAnsiTheme="majorHAnsi"/>
          <w:lang w:val="en-US"/>
        </w:rPr>
        <w:t xml:space="preserve"> companies are unfolding factories. Internationally those companies seem viable, so therefore it could be an opportunity for Dutch companies as well. </w:t>
      </w:r>
      <w:r w:rsidR="002824AA">
        <w:rPr>
          <w:rFonts w:asciiTheme="majorHAnsi" w:hAnsiTheme="majorHAnsi"/>
          <w:lang w:val="en-US"/>
        </w:rPr>
        <w:t xml:space="preserve">A research to the quantity and size of the plastic waste flows will be further investigated to gain more knowledge about the recycling, waste-to-energy and disposed plastics flows (I&amp;M, 2014e). </w:t>
      </w:r>
    </w:p>
    <w:p w:rsidR="00E936FD" w:rsidRPr="006104FD" w:rsidRDefault="008A5671" w:rsidP="008A5671">
      <w:pPr>
        <w:pStyle w:val="Heading4"/>
        <w:rPr>
          <w:lang w:val="en-US"/>
        </w:rPr>
      </w:pPr>
      <w:r>
        <w:rPr>
          <w:lang w:val="en-US"/>
        </w:rPr>
        <w:t>1.1.</w:t>
      </w:r>
      <w:r w:rsidR="00DE407D">
        <w:rPr>
          <w:lang w:val="en-US"/>
        </w:rPr>
        <w:t>4</w:t>
      </w:r>
      <w:r>
        <w:rPr>
          <w:lang w:val="en-US"/>
        </w:rPr>
        <w:t xml:space="preserve"> Location </w:t>
      </w:r>
    </w:p>
    <w:p w:rsidR="002F315F" w:rsidRDefault="007812AF" w:rsidP="002F315F">
      <w:pPr>
        <w:spacing w:line="240" w:lineRule="auto"/>
        <w:rPr>
          <w:rFonts w:asciiTheme="majorHAnsi" w:hAnsiTheme="majorHAnsi"/>
          <w:lang w:val="en-US"/>
        </w:rPr>
      </w:pPr>
      <w:r w:rsidRPr="007812AF">
        <w:rPr>
          <w:rFonts w:asciiTheme="majorHAnsi" w:hAnsiTheme="majorHAnsi"/>
          <w:lang w:val="en-US"/>
        </w:rPr>
        <w:t>The possible location of a plastic to oil installation is not a random point in space, but a well-made choice.</w:t>
      </w:r>
      <w:r>
        <w:rPr>
          <w:rFonts w:asciiTheme="majorHAnsi" w:hAnsiTheme="majorHAnsi"/>
          <w:lang w:val="en-US"/>
        </w:rPr>
        <w:t xml:space="preserve"> </w:t>
      </w:r>
      <w:r w:rsidR="001D4FBE" w:rsidRPr="006104FD">
        <w:rPr>
          <w:rFonts w:asciiTheme="majorHAnsi" w:hAnsiTheme="majorHAnsi"/>
          <w:lang w:val="en-US"/>
        </w:rPr>
        <w:t xml:space="preserve">Different locations in the Netherlands </w:t>
      </w:r>
      <w:r w:rsidR="00D75F8C">
        <w:rPr>
          <w:rFonts w:asciiTheme="majorHAnsi" w:hAnsiTheme="majorHAnsi"/>
          <w:lang w:val="en-US"/>
        </w:rPr>
        <w:t>can be preferred</w:t>
      </w:r>
      <w:r w:rsidR="001D4FBE" w:rsidRPr="006104FD">
        <w:rPr>
          <w:rFonts w:asciiTheme="majorHAnsi" w:hAnsiTheme="majorHAnsi"/>
          <w:lang w:val="en-US"/>
        </w:rPr>
        <w:t xml:space="preserve"> </w:t>
      </w:r>
      <w:r w:rsidR="002F315F">
        <w:rPr>
          <w:rFonts w:asciiTheme="majorHAnsi" w:hAnsiTheme="majorHAnsi"/>
          <w:lang w:val="en-US"/>
        </w:rPr>
        <w:t>to build</w:t>
      </w:r>
      <w:r w:rsidR="00D75F8C" w:rsidRPr="006104FD">
        <w:rPr>
          <w:rFonts w:asciiTheme="majorHAnsi" w:hAnsiTheme="majorHAnsi"/>
          <w:lang w:val="en-US"/>
        </w:rPr>
        <w:t xml:space="preserve"> </w:t>
      </w:r>
      <w:r w:rsidR="001D4FBE" w:rsidRPr="006104FD">
        <w:rPr>
          <w:rFonts w:asciiTheme="majorHAnsi" w:hAnsiTheme="majorHAnsi"/>
          <w:lang w:val="en-US"/>
        </w:rPr>
        <w:t>a plastic to oi</w:t>
      </w:r>
      <w:r w:rsidR="001D4FBE">
        <w:rPr>
          <w:rFonts w:asciiTheme="majorHAnsi" w:hAnsiTheme="majorHAnsi"/>
          <w:lang w:val="en-US"/>
        </w:rPr>
        <w:t xml:space="preserve">l installation. </w:t>
      </w:r>
      <w:r w:rsidR="0045228F">
        <w:rPr>
          <w:rFonts w:asciiTheme="majorHAnsi" w:hAnsiTheme="majorHAnsi"/>
          <w:lang w:val="en-US"/>
        </w:rPr>
        <w:t xml:space="preserve">A plastic to oil company is a chemical company and chemical companies tend to cluster </w:t>
      </w:r>
      <w:r w:rsidR="00B8625F">
        <w:rPr>
          <w:rFonts w:asciiTheme="majorHAnsi" w:hAnsiTheme="majorHAnsi"/>
          <w:lang w:val="en-US"/>
        </w:rPr>
        <w:t>(Porter, 2000).</w:t>
      </w:r>
      <w:r w:rsidR="0045228F">
        <w:rPr>
          <w:rFonts w:asciiTheme="majorHAnsi" w:hAnsiTheme="majorHAnsi"/>
          <w:lang w:val="en-US"/>
        </w:rPr>
        <w:t xml:space="preserve"> In the Netherlands, there are </w:t>
      </w:r>
      <w:r w:rsidR="000E64D2">
        <w:rPr>
          <w:rFonts w:asciiTheme="majorHAnsi" w:hAnsiTheme="majorHAnsi"/>
          <w:lang w:val="en-US"/>
        </w:rPr>
        <w:t>five</w:t>
      </w:r>
      <w:r w:rsidR="0045228F">
        <w:rPr>
          <w:rFonts w:asciiTheme="majorHAnsi" w:hAnsiTheme="majorHAnsi"/>
          <w:lang w:val="en-US"/>
        </w:rPr>
        <w:t xml:space="preserve"> chemical clusters. </w:t>
      </w:r>
      <w:r w:rsidR="000E64D2">
        <w:rPr>
          <w:rFonts w:asciiTheme="majorHAnsi" w:hAnsiTheme="majorHAnsi"/>
          <w:lang w:val="en-US"/>
        </w:rPr>
        <w:t>Three</w:t>
      </w:r>
      <w:r w:rsidR="0045228F">
        <w:rPr>
          <w:rFonts w:asciiTheme="majorHAnsi" w:hAnsiTheme="majorHAnsi"/>
          <w:lang w:val="en-US"/>
        </w:rPr>
        <w:t xml:space="preserve"> of those clusters are located in Dutch seaports. </w:t>
      </w:r>
      <w:r w:rsidR="001D4FBE">
        <w:rPr>
          <w:rFonts w:asciiTheme="majorHAnsi" w:hAnsiTheme="majorHAnsi"/>
          <w:lang w:val="en-US"/>
        </w:rPr>
        <w:t xml:space="preserve">A location </w:t>
      </w:r>
      <w:r w:rsidR="0045228F">
        <w:rPr>
          <w:rFonts w:asciiTheme="majorHAnsi" w:hAnsiTheme="majorHAnsi"/>
          <w:lang w:val="en-US"/>
        </w:rPr>
        <w:t>in</w:t>
      </w:r>
      <w:r w:rsidR="001D4FBE" w:rsidRPr="006104FD">
        <w:rPr>
          <w:rFonts w:asciiTheme="majorHAnsi" w:hAnsiTheme="majorHAnsi"/>
          <w:lang w:val="en-US"/>
        </w:rPr>
        <w:t xml:space="preserve"> a port </w:t>
      </w:r>
      <w:r w:rsidR="0045228F">
        <w:rPr>
          <w:rFonts w:asciiTheme="majorHAnsi" w:hAnsiTheme="majorHAnsi"/>
          <w:lang w:val="en-US"/>
        </w:rPr>
        <w:t xml:space="preserve">with a chemical cluster </w:t>
      </w:r>
      <w:r w:rsidR="00367B01">
        <w:rPr>
          <w:rFonts w:asciiTheme="majorHAnsi" w:hAnsiTheme="majorHAnsi"/>
          <w:lang w:val="en-US"/>
        </w:rPr>
        <w:t>could have</w:t>
      </w:r>
      <w:r w:rsidR="001D4FBE" w:rsidRPr="006104FD">
        <w:rPr>
          <w:rFonts w:asciiTheme="majorHAnsi" w:hAnsiTheme="majorHAnsi"/>
          <w:lang w:val="en-US"/>
        </w:rPr>
        <w:t xml:space="preserve"> advantages over other locations, like good infrastructure</w:t>
      </w:r>
      <w:r w:rsidR="001D4FBE">
        <w:rPr>
          <w:rFonts w:asciiTheme="majorHAnsi" w:hAnsiTheme="majorHAnsi"/>
          <w:lang w:val="en-US"/>
        </w:rPr>
        <w:t xml:space="preserve"> for facilitating large flows</w:t>
      </w:r>
      <w:r w:rsidR="00D75F8C">
        <w:rPr>
          <w:rFonts w:asciiTheme="majorHAnsi" w:hAnsiTheme="majorHAnsi"/>
          <w:lang w:val="en-US"/>
        </w:rPr>
        <w:t xml:space="preserve"> of </w:t>
      </w:r>
      <w:r w:rsidR="002F315F">
        <w:rPr>
          <w:rFonts w:asciiTheme="majorHAnsi" w:hAnsiTheme="majorHAnsi"/>
          <w:lang w:val="en-US"/>
        </w:rPr>
        <w:t xml:space="preserve">materials, </w:t>
      </w:r>
      <w:r w:rsidR="000E64D2">
        <w:rPr>
          <w:rFonts w:asciiTheme="majorHAnsi" w:hAnsiTheme="majorHAnsi"/>
          <w:lang w:val="en-US"/>
        </w:rPr>
        <w:t xml:space="preserve">the </w:t>
      </w:r>
      <w:r w:rsidR="001D4FBE" w:rsidRPr="006104FD">
        <w:rPr>
          <w:rFonts w:asciiTheme="majorHAnsi" w:hAnsiTheme="majorHAnsi"/>
          <w:lang w:val="en-US"/>
        </w:rPr>
        <w:t>availability of plastics and knowledge spillovers</w:t>
      </w:r>
      <w:r w:rsidR="00B8625F">
        <w:rPr>
          <w:rFonts w:asciiTheme="majorHAnsi" w:hAnsiTheme="majorHAnsi"/>
          <w:lang w:val="en-US"/>
        </w:rPr>
        <w:t xml:space="preserve"> </w:t>
      </w:r>
      <w:r w:rsidR="00905616">
        <w:rPr>
          <w:rFonts w:asciiTheme="majorHAnsi" w:hAnsiTheme="majorHAnsi"/>
          <w:lang w:val="en-US"/>
        </w:rPr>
        <w:t>(Roelandt</w:t>
      </w:r>
      <w:r w:rsidR="00B8625F">
        <w:rPr>
          <w:rFonts w:asciiTheme="majorHAnsi" w:hAnsiTheme="majorHAnsi"/>
          <w:lang w:val="en-GB"/>
        </w:rPr>
        <w:t>.</w:t>
      </w:r>
      <w:r w:rsidR="00B8625F" w:rsidRPr="00B8625F">
        <w:rPr>
          <w:rFonts w:asciiTheme="majorHAnsi" w:hAnsiTheme="majorHAnsi"/>
          <w:lang w:val="en-GB"/>
        </w:rPr>
        <w:t xml:space="preserve"> Hertog,</w:t>
      </w:r>
      <w:r w:rsidR="00B8625F">
        <w:rPr>
          <w:rFonts w:asciiTheme="majorHAnsi" w:hAnsiTheme="majorHAnsi"/>
          <w:lang w:val="en-GB"/>
        </w:rPr>
        <w:t xml:space="preserve"> Sinderen</w:t>
      </w:r>
      <w:r w:rsidR="00905616">
        <w:rPr>
          <w:rFonts w:asciiTheme="majorHAnsi" w:hAnsiTheme="majorHAnsi"/>
          <w:lang w:val="en-GB"/>
        </w:rPr>
        <w:t xml:space="preserve"> &amp;</w:t>
      </w:r>
      <w:r w:rsidR="00B8625F" w:rsidRPr="00B8625F">
        <w:rPr>
          <w:rFonts w:asciiTheme="majorHAnsi" w:hAnsiTheme="majorHAnsi"/>
          <w:lang w:val="en-GB"/>
        </w:rPr>
        <w:t xml:space="preserve"> Hove</w:t>
      </w:r>
      <w:r w:rsidR="00B8625F">
        <w:rPr>
          <w:rFonts w:asciiTheme="majorHAnsi" w:hAnsiTheme="majorHAnsi"/>
          <w:lang w:val="en-US"/>
        </w:rPr>
        <w:t>,</w:t>
      </w:r>
      <w:r w:rsidR="00B8625F" w:rsidRPr="00982601">
        <w:rPr>
          <w:rFonts w:asciiTheme="majorHAnsi" w:hAnsiTheme="majorHAnsi"/>
          <w:lang w:val="en-US"/>
        </w:rPr>
        <w:t xml:space="preserve"> 1999)</w:t>
      </w:r>
      <w:r w:rsidR="001D4FBE" w:rsidRPr="006104FD">
        <w:rPr>
          <w:rFonts w:asciiTheme="majorHAnsi" w:hAnsiTheme="majorHAnsi"/>
          <w:lang w:val="en-US"/>
        </w:rPr>
        <w:t>.</w:t>
      </w:r>
      <w:r w:rsidR="00D75F8C">
        <w:rPr>
          <w:rFonts w:asciiTheme="majorHAnsi" w:hAnsiTheme="majorHAnsi"/>
          <w:lang w:val="en-US"/>
        </w:rPr>
        <w:t xml:space="preserve"> </w:t>
      </w:r>
      <w:r w:rsidR="002F315F">
        <w:rPr>
          <w:rFonts w:asciiTheme="majorHAnsi" w:hAnsiTheme="majorHAnsi"/>
          <w:lang w:val="en-US"/>
        </w:rPr>
        <w:t>However, we have little knowledge what</w:t>
      </w:r>
      <w:r w:rsidR="002F315F" w:rsidRPr="006104FD">
        <w:rPr>
          <w:rFonts w:asciiTheme="majorHAnsi" w:hAnsiTheme="majorHAnsi"/>
          <w:lang w:val="en-US"/>
        </w:rPr>
        <w:t xml:space="preserve"> </w:t>
      </w:r>
      <w:r w:rsidR="002F315F">
        <w:rPr>
          <w:rFonts w:asciiTheme="majorHAnsi" w:hAnsiTheme="majorHAnsi"/>
          <w:lang w:val="en-US"/>
        </w:rPr>
        <w:t xml:space="preserve">the best location </w:t>
      </w:r>
      <w:r w:rsidR="002F315F" w:rsidRPr="006104FD">
        <w:rPr>
          <w:rFonts w:asciiTheme="majorHAnsi" w:hAnsiTheme="majorHAnsi"/>
          <w:lang w:val="en-US"/>
        </w:rPr>
        <w:t xml:space="preserve">in the Netherlands </w:t>
      </w:r>
      <w:r w:rsidR="002F315F">
        <w:rPr>
          <w:rFonts w:asciiTheme="majorHAnsi" w:hAnsiTheme="majorHAnsi"/>
          <w:lang w:val="en-US"/>
        </w:rPr>
        <w:t xml:space="preserve">would be to build a </w:t>
      </w:r>
      <w:r w:rsidR="002F315F" w:rsidRPr="006104FD">
        <w:rPr>
          <w:rFonts w:asciiTheme="majorHAnsi" w:hAnsiTheme="majorHAnsi"/>
          <w:lang w:val="en-US"/>
        </w:rPr>
        <w:t xml:space="preserve">plastic to oil installation. </w:t>
      </w:r>
      <w:r w:rsidR="000E64D2">
        <w:rPr>
          <w:rFonts w:asciiTheme="majorHAnsi" w:hAnsiTheme="majorHAnsi"/>
          <w:lang w:val="en-US"/>
        </w:rPr>
        <w:t xml:space="preserve">It seems possible that a chemical cluster will be favored over other locations, because plastic to oil is a chemical process. </w:t>
      </w:r>
      <w:r w:rsidR="002F315F">
        <w:rPr>
          <w:rFonts w:asciiTheme="majorHAnsi" w:hAnsiTheme="majorHAnsi"/>
          <w:lang w:val="en-US"/>
        </w:rPr>
        <w:t xml:space="preserve">This is because those clusters provide advantages for all the companies in the cluster. </w:t>
      </w:r>
    </w:p>
    <w:p w:rsidR="00E60E2A" w:rsidRDefault="00905616" w:rsidP="002F315F">
      <w:pPr>
        <w:spacing w:line="240" w:lineRule="auto"/>
        <w:rPr>
          <w:rFonts w:asciiTheme="majorHAnsi" w:hAnsiTheme="majorHAnsi"/>
          <w:lang w:val="en-US"/>
        </w:rPr>
      </w:pPr>
      <w:r>
        <w:rPr>
          <w:rFonts w:asciiTheme="majorHAnsi" w:hAnsiTheme="majorHAnsi"/>
          <w:lang w:val="en-US"/>
        </w:rPr>
        <w:t>In this research,</w:t>
      </w:r>
      <w:r w:rsidR="002E02CD">
        <w:rPr>
          <w:rFonts w:asciiTheme="majorHAnsi" w:hAnsiTheme="majorHAnsi"/>
          <w:lang w:val="en-US"/>
        </w:rPr>
        <w:t xml:space="preserve"> the possible</w:t>
      </w:r>
      <w:r>
        <w:rPr>
          <w:rFonts w:asciiTheme="majorHAnsi" w:hAnsiTheme="majorHAnsi"/>
          <w:lang w:val="en-US"/>
        </w:rPr>
        <w:t xml:space="preserve"> location</w:t>
      </w:r>
      <w:r w:rsidR="002E02CD">
        <w:rPr>
          <w:rFonts w:asciiTheme="majorHAnsi" w:hAnsiTheme="majorHAnsi"/>
          <w:lang w:val="en-US"/>
        </w:rPr>
        <w:t xml:space="preserve"> factor</w:t>
      </w:r>
      <w:r>
        <w:rPr>
          <w:rFonts w:asciiTheme="majorHAnsi" w:hAnsiTheme="majorHAnsi"/>
          <w:lang w:val="en-US"/>
        </w:rPr>
        <w:t>s that influence the location decision</w:t>
      </w:r>
      <w:r w:rsidR="002E02CD">
        <w:rPr>
          <w:rFonts w:asciiTheme="majorHAnsi" w:hAnsiTheme="majorHAnsi"/>
          <w:lang w:val="en-US"/>
        </w:rPr>
        <w:t xml:space="preserve"> for a plastic to oil factory are combined with the available location factors of </w:t>
      </w:r>
      <w:r w:rsidR="000E64D2">
        <w:rPr>
          <w:rFonts w:asciiTheme="majorHAnsi" w:hAnsiTheme="majorHAnsi"/>
          <w:lang w:val="en-US"/>
        </w:rPr>
        <w:t>Dutch sea</w:t>
      </w:r>
      <w:r w:rsidR="002E02CD">
        <w:rPr>
          <w:rFonts w:asciiTheme="majorHAnsi" w:hAnsiTheme="majorHAnsi"/>
          <w:lang w:val="en-US"/>
        </w:rPr>
        <w:t>ports</w:t>
      </w:r>
      <w:r>
        <w:rPr>
          <w:rFonts w:asciiTheme="majorHAnsi" w:hAnsiTheme="majorHAnsi"/>
          <w:lang w:val="en-US"/>
        </w:rPr>
        <w:t xml:space="preserve"> with chemical clusters</w:t>
      </w:r>
      <w:r w:rsidR="002E02CD">
        <w:rPr>
          <w:rFonts w:asciiTheme="majorHAnsi" w:hAnsiTheme="majorHAnsi"/>
          <w:lang w:val="en-US"/>
        </w:rPr>
        <w:t xml:space="preserve">. </w:t>
      </w:r>
      <w:r w:rsidR="00E60E2A">
        <w:rPr>
          <w:rFonts w:asciiTheme="majorHAnsi" w:hAnsiTheme="majorHAnsi"/>
          <w:lang w:val="en-US"/>
        </w:rPr>
        <w:t xml:space="preserve">Besides the location factors, other more general factors could also influence the founding of Dutch plastic to oil companies and therefore they are included as well. </w:t>
      </w:r>
    </w:p>
    <w:p w:rsidR="001D4FBE" w:rsidRDefault="001D4FBE" w:rsidP="001D4FBE">
      <w:pPr>
        <w:pStyle w:val="Heading2"/>
        <w:rPr>
          <w:lang w:val="en-US"/>
        </w:rPr>
      </w:pPr>
      <w:bookmarkStart w:id="5" w:name="_Toc410018131"/>
      <w:r>
        <w:rPr>
          <w:lang w:val="en-US"/>
        </w:rPr>
        <w:t>1.2 Research questions</w:t>
      </w:r>
      <w:bookmarkEnd w:id="5"/>
    </w:p>
    <w:p w:rsidR="001D4FBE" w:rsidRPr="006104FD" w:rsidRDefault="001D4FBE" w:rsidP="00925E35">
      <w:pPr>
        <w:spacing w:line="240" w:lineRule="auto"/>
        <w:rPr>
          <w:rFonts w:asciiTheme="majorHAnsi" w:hAnsiTheme="majorHAnsi"/>
          <w:lang w:val="en-US"/>
        </w:rPr>
      </w:pPr>
      <w:r>
        <w:rPr>
          <w:rFonts w:asciiTheme="majorHAnsi" w:hAnsiTheme="majorHAnsi"/>
          <w:lang w:val="en-US"/>
        </w:rPr>
        <w:t>In this paragraph</w:t>
      </w:r>
      <w:r w:rsidR="000E64D2">
        <w:rPr>
          <w:rFonts w:asciiTheme="majorHAnsi" w:hAnsiTheme="majorHAnsi"/>
          <w:lang w:val="en-US"/>
        </w:rPr>
        <w:t>,</w:t>
      </w:r>
      <w:r>
        <w:rPr>
          <w:rFonts w:asciiTheme="majorHAnsi" w:hAnsiTheme="majorHAnsi"/>
          <w:lang w:val="en-US"/>
        </w:rPr>
        <w:t xml:space="preserve"> the research questions are explained which are used for this research. </w:t>
      </w:r>
      <w:r w:rsidRPr="006104FD">
        <w:rPr>
          <w:rFonts w:asciiTheme="majorHAnsi" w:hAnsiTheme="majorHAnsi"/>
          <w:lang w:val="en-US"/>
        </w:rPr>
        <w:t>The main question of this research is:</w:t>
      </w:r>
    </w:p>
    <w:p w:rsidR="002C78AA" w:rsidRDefault="009F21ED" w:rsidP="002C78AA">
      <w:pPr>
        <w:spacing w:line="240" w:lineRule="auto"/>
        <w:jc w:val="center"/>
        <w:rPr>
          <w:b/>
          <w:bCs/>
          <w:i/>
          <w:lang w:val="en-US"/>
        </w:rPr>
      </w:pPr>
      <w:r>
        <w:rPr>
          <w:b/>
          <w:bCs/>
          <w:i/>
          <w:lang w:val="en-US"/>
        </w:rPr>
        <w:t>Wh</w:t>
      </w:r>
      <w:r w:rsidR="000A27EE">
        <w:rPr>
          <w:b/>
          <w:bCs/>
          <w:i/>
          <w:lang w:val="en-US"/>
        </w:rPr>
        <w:t xml:space="preserve">ich </w:t>
      </w:r>
      <w:r w:rsidR="00925E35">
        <w:rPr>
          <w:b/>
          <w:bCs/>
          <w:i/>
          <w:lang w:val="en-US"/>
        </w:rPr>
        <w:t xml:space="preserve">location </w:t>
      </w:r>
      <w:r>
        <w:rPr>
          <w:b/>
          <w:bCs/>
          <w:i/>
          <w:lang w:val="en-US"/>
        </w:rPr>
        <w:t xml:space="preserve">factors are stimulating or obstructing the founding of plastic to oil companies in </w:t>
      </w:r>
      <w:r w:rsidR="002C78AA" w:rsidRPr="002C78AA">
        <w:rPr>
          <w:b/>
          <w:bCs/>
          <w:i/>
          <w:lang w:val="en-US"/>
        </w:rPr>
        <w:t>Dutch seaports?</w:t>
      </w:r>
    </w:p>
    <w:p w:rsidR="00366CBD" w:rsidRDefault="00366CBD" w:rsidP="002C78AA">
      <w:pPr>
        <w:spacing w:line="240" w:lineRule="auto"/>
        <w:rPr>
          <w:rFonts w:asciiTheme="majorHAnsi" w:hAnsiTheme="majorHAnsi"/>
          <w:lang w:val="en-GB"/>
        </w:rPr>
      </w:pPr>
      <w:r>
        <w:rPr>
          <w:rFonts w:asciiTheme="majorHAnsi" w:hAnsiTheme="majorHAnsi"/>
          <w:lang w:val="en-US"/>
        </w:rPr>
        <w:t xml:space="preserve">In order to answer the main question, this research is composed of a theoretical framework and empirical research answering several sub-questions. The theoretical framework will discuss the </w:t>
      </w:r>
      <w:r w:rsidR="001519D4">
        <w:rPr>
          <w:rFonts w:asciiTheme="majorHAnsi" w:hAnsiTheme="majorHAnsi"/>
          <w:lang w:val="en-US"/>
        </w:rPr>
        <w:t xml:space="preserve">definition of a circular economy, </w:t>
      </w:r>
      <w:r w:rsidR="00843072">
        <w:rPr>
          <w:rFonts w:asciiTheme="majorHAnsi" w:hAnsiTheme="majorHAnsi"/>
          <w:lang w:val="en-US"/>
        </w:rPr>
        <w:t>the circular economy</w:t>
      </w:r>
      <w:r w:rsidR="001519D4">
        <w:rPr>
          <w:rFonts w:asciiTheme="majorHAnsi" w:hAnsiTheme="majorHAnsi"/>
          <w:lang w:val="en-US"/>
        </w:rPr>
        <w:t xml:space="preserve"> in the Netherlands</w:t>
      </w:r>
      <w:r w:rsidR="00925E35">
        <w:rPr>
          <w:rFonts w:asciiTheme="majorHAnsi" w:hAnsiTheme="majorHAnsi"/>
          <w:lang w:val="en-US"/>
        </w:rPr>
        <w:t>,</w:t>
      </w:r>
      <w:r w:rsidR="00843072">
        <w:rPr>
          <w:rFonts w:asciiTheme="majorHAnsi" w:hAnsiTheme="majorHAnsi"/>
          <w:lang w:val="en-US"/>
        </w:rPr>
        <w:t xml:space="preserve"> in Dutch seaports and the advantage of plastic to oil over waste-to-energy. </w:t>
      </w:r>
      <w:r w:rsidR="001519D4" w:rsidRPr="0043631F">
        <w:rPr>
          <w:rFonts w:asciiTheme="majorHAnsi" w:hAnsiTheme="majorHAnsi"/>
          <w:lang w:val="en-GB"/>
        </w:rPr>
        <w:t xml:space="preserve">Subsequently, </w:t>
      </w:r>
      <w:r w:rsidR="00843072">
        <w:rPr>
          <w:rFonts w:asciiTheme="majorHAnsi" w:hAnsiTheme="majorHAnsi"/>
          <w:lang w:val="en-GB"/>
        </w:rPr>
        <w:t xml:space="preserve">some </w:t>
      </w:r>
      <w:r w:rsidR="00C95975">
        <w:rPr>
          <w:rFonts w:asciiTheme="majorHAnsi" w:hAnsiTheme="majorHAnsi"/>
          <w:lang w:val="en-GB"/>
        </w:rPr>
        <w:t>b</w:t>
      </w:r>
      <w:r w:rsidR="001519D4" w:rsidRPr="0043631F">
        <w:rPr>
          <w:rFonts w:asciiTheme="majorHAnsi" w:hAnsiTheme="majorHAnsi"/>
          <w:lang w:val="en-GB"/>
        </w:rPr>
        <w:t xml:space="preserve">asic models for location theories are discussed. </w:t>
      </w:r>
      <w:r w:rsidR="00C95975">
        <w:rPr>
          <w:rFonts w:asciiTheme="majorHAnsi" w:hAnsiTheme="majorHAnsi"/>
          <w:lang w:val="en-GB"/>
        </w:rPr>
        <w:t xml:space="preserve">This is discussed in chapter two. </w:t>
      </w:r>
    </w:p>
    <w:p w:rsidR="00287908" w:rsidRPr="0043631F" w:rsidRDefault="00287908" w:rsidP="002C78AA">
      <w:pPr>
        <w:spacing w:line="240" w:lineRule="auto"/>
        <w:rPr>
          <w:rFonts w:asciiTheme="majorHAnsi" w:hAnsiTheme="majorHAnsi"/>
          <w:lang w:val="en-GB"/>
        </w:rPr>
      </w:pPr>
      <w:r>
        <w:rPr>
          <w:rFonts w:asciiTheme="majorHAnsi" w:hAnsiTheme="majorHAnsi"/>
          <w:lang w:val="en-GB"/>
        </w:rPr>
        <w:t xml:space="preserve">To answer the main question from this research, the following sub questions </w:t>
      </w:r>
      <w:r w:rsidR="007B2121">
        <w:rPr>
          <w:rFonts w:asciiTheme="majorHAnsi" w:hAnsiTheme="majorHAnsi"/>
          <w:lang w:val="en-GB"/>
        </w:rPr>
        <w:t>have been identified</w:t>
      </w:r>
      <w:r>
        <w:rPr>
          <w:rFonts w:asciiTheme="majorHAnsi" w:hAnsiTheme="majorHAnsi"/>
          <w:lang w:val="en-GB"/>
        </w:rPr>
        <w:t>:</w:t>
      </w:r>
    </w:p>
    <w:p w:rsidR="007B2121" w:rsidRDefault="009F21ED" w:rsidP="002C78AA">
      <w:pPr>
        <w:pStyle w:val="ListParagraph"/>
        <w:numPr>
          <w:ilvl w:val="0"/>
          <w:numId w:val="6"/>
        </w:numPr>
        <w:spacing w:line="240" w:lineRule="auto"/>
        <w:rPr>
          <w:rFonts w:asciiTheme="majorHAnsi" w:hAnsiTheme="majorHAnsi"/>
          <w:lang w:val="en-US"/>
        </w:rPr>
      </w:pPr>
      <w:r w:rsidRPr="007B2121">
        <w:rPr>
          <w:rFonts w:asciiTheme="majorHAnsi" w:hAnsiTheme="majorHAnsi"/>
          <w:lang w:val="en-US"/>
        </w:rPr>
        <w:t>To what extent is the technique of plastic to oil developed and desired?</w:t>
      </w:r>
    </w:p>
    <w:p w:rsidR="007B2121" w:rsidRPr="007B2121" w:rsidRDefault="009F21ED" w:rsidP="002C78AA">
      <w:pPr>
        <w:pStyle w:val="ListParagraph"/>
        <w:numPr>
          <w:ilvl w:val="0"/>
          <w:numId w:val="6"/>
        </w:numPr>
        <w:spacing w:line="240" w:lineRule="auto"/>
        <w:rPr>
          <w:rFonts w:asciiTheme="majorHAnsi" w:hAnsiTheme="majorHAnsi"/>
          <w:b/>
          <w:lang w:val="en-US"/>
        </w:rPr>
      </w:pPr>
      <w:r w:rsidRPr="007B2121">
        <w:rPr>
          <w:rFonts w:asciiTheme="majorHAnsi" w:hAnsiTheme="majorHAnsi"/>
          <w:lang w:val="en-US"/>
        </w:rPr>
        <w:t>Wh</w:t>
      </w:r>
      <w:r w:rsidR="00305282">
        <w:rPr>
          <w:rFonts w:asciiTheme="majorHAnsi" w:hAnsiTheme="majorHAnsi"/>
          <w:lang w:val="en-US"/>
        </w:rPr>
        <w:t>ich</w:t>
      </w:r>
      <w:r w:rsidRPr="007B2121">
        <w:rPr>
          <w:rFonts w:asciiTheme="majorHAnsi" w:hAnsiTheme="majorHAnsi"/>
          <w:lang w:val="en-US"/>
        </w:rPr>
        <w:t xml:space="preserve"> location factors are conducive or necessary for plastic to oil companies and are they present in Dutch seaports?</w:t>
      </w:r>
    </w:p>
    <w:p w:rsidR="009F21ED" w:rsidRDefault="009F21ED" w:rsidP="002C78AA">
      <w:pPr>
        <w:pStyle w:val="ListParagraph"/>
        <w:numPr>
          <w:ilvl w:val="0"/>
          <w:numId w:val="6"/>
        </w:numPr>
        <w:spacing w:line="240" w:lineRule="auto"/>
        <w:rPr>
          <w:rFonts w:asciiTheme="majorHAnsi" w:hAnsiTheme="majorHAnsi"/>
          <w:b/>
          <w:lang w:val="en-US"/>
        </w:rPr>
      </w:pPr>
      <w:r w:rsidRPr="007B2121">
        <w:rPr>
          <w:rFonts w:asciiTheme="majorHAnsi" w:hAnsiTheme="majorHAnsi"/>
          <w:lang w:val="en-US"/>
        </w:rPr>
        <w:t xml:space="preserve">What kind of governmental policies </w:t>
      </w:r>
      <w:r w:rsidR="00D3740E" w:rsidRPr="007B2121">
        <w:rPr>
          <w:rFonts w:asciiTheme="majorHAnsi" w:hAnsiTheme="majorHAnsi"/>
          <w:lang w:val="en-US"/>
        </w:rPr>
        <w:t>are conducive or obstructive to</w:t>
      </w:r>
      <w:r w:rsidRPr="007B2121">
        <w:rPr>
          <w:rFonts w:asciiTheme="majorHAnsi" w:hAnsiTheme="majorHAnsi"/>
          <w:lang w:val="en-US"/>
        </w:rPr>
        <w:t xml:space="preserve"> the founding of plastic to oil companies in the Netherlands?</w:t>
      </w:r>
      <w:r w:rsidRPr="007B2121">
        <w:rPr>
          <w:rFonts w:asciiTheme="majorHAnsi" w:hAnsiTheme="majorHAnsi"/>
          <w:b/>
          <w:lang w:val="en-US"/>
        </w:rPr>
        <w:t xml:space="preserve">  </w:t>
      </w:r>
    </w:p>
    <w:p w:rsidR="004C2C06" w:rsidRDefault="004C2C06" w:rsidP="004C2C06">
      <w:pPr>
        <w:pStyle w:val="Heading2"/>
        <w:rPr>
          <w:lang w:val="en-GB"/>
        </w:rPr>
      </w:pPr>
      <w:bookmarkStart w:id="6" w:name="_Toc410018132"/>
      <w:r>
        <w:rPr>
          <w:lang w:val="en-GB"/>
        </w:rPr>
        <w:t>1.3 Research strategy</w:t>
      </w:r>
      <w:bookmarkEnd w:id="6"/>
    </w:p>
    <w:p w:rsidR="004C2C06" w:rsidRDefault="004C2C06" w:rsidP="004C2C06">
      <w:pPr>
        <w:spacing w:line="240" w:lineRule="auto"/>
        <w:rPr>
          <w:rFonts w:asciiTheme="majorHAnsi" w:hAnsiTheme="majorHAnsi"/>
          <w:lang w:val="en-GB"/>
        </w:rPr>
      </w:pPr>
      <w:r w:rsidRPr="0043501A">
        <w:rPr>
          <w:rFonts w:asciiTheme="majorHAnsi" w:hAnsiTheme="majorHAnsi"/>
          <w:lang w:val="en-GB"/>
        </w:rPr>
        <w:t>In this research</w:t>
      </w:r>
      <w:r w:rsidR="008D5410">
        <w:rPr>
          <w:rFonts w:asciiTheme="majorHAnsi" w:hAnsiTheme="majorHAnsi"/>
          <w:lang w:val="en-GB"/>
        </w:rPr>
        <w:t>,</w:t>
      </w:r>
      <w:r w:rsidRPr="0043501A">
        <w:rPr>
          <w:rFonts w:asciiTheme="majorHAnsi" w:hAnsiTheme="majorHAnsi"/>
          <w:lang w:val="en-GB"/>
        </w:rPr>
        <w:t xml:space="preserve"> multiple research methods are used to answer the </w:t>
      </w:r>
      <w:r>
        <w:rPr>
          <w:rFonts w:asciiTheme="majorHAnsi" w:hAnsiTheme="majorHAnsi"/>
          <w:lang w:val="en-GB"/>
        </w:rPr>
        <w:t>main and sub</w:t>
      </w:r>
      <w:r w:rsidRPr="0043501A">
        <w:rPr>
          <w:rFonts w:asciiTheme="majorHAnsi" w:hAnsiTheme="majorHAnsi"/>
          <w:lang w:val="en-GB"/>
        </w:rPr>
        <w:t xml:space="preserve"> question</w:t>
      </w:r>
      <w:r>
        <w:rPr>
          <w:rFonts w:asciiTheme="majorHAnsi" w:hAnsiTheme="majorHAnsi"/>
          <w:lang w:val="en-GB"/>
        </w:rPr>
        <w:t>s</w:t>
      </w:r>
      <w:r w:rsidRPr="0043501A">
        <w:rPr>
          <w:rFonts w:asciiTheme="majorHAnsi" w:hAnsiTheme="majorHAnsi"/>
          <w:lang w:val="en-GB"/>
        </w:rPr>
        <w:t xml:space="preserve">. </w:t>
      </w:r>
      <w:r>
        <w:rPr>
          <w:rFonts w:asciiTheme="majorHAnsi" w:hAnsiTheme="majorHAnsi"/>
          <w:lang w:val="en-GB"/>
        </w:rPr>
        <w:t>A desk research is combined with multiple interviews. First, in scientific journals</w:t>
      </w:r>
      <w:r w:rsidR="0054627B">
        <w:rPr>
          <w:rFonts w:asciiTheme="majorHAnsi" w:hAnsiTheme="majorHAnsi"/>
          <w:lang w:val="en-GB"/>
        </w:rPr>
        <w:t>,</w:t>
      </w:r>
      <w:r>
        <w:rPr>
          <w:rFonts w:asciiTheme="majorHAnsi" w:hAnsiTheme="majorHAnsi"/>
          <w:lang w:val="en-GB"/>
        </w:rPr>
        <w:t xml:space="preserve"> background information about plastic to oil and the pyrolysis technique is gathered, to gain more knowledge of the subject. Then, additional interviews within government research institutes</w:t>
      </w:r>
      <w:r>
        <w:rPr>
          <w:rStyle w:val="FootnoteReference"/>
          <w:rFonts w:asciiTheme="majorHAnsi" w:hAnsiTheme="majorHAnsi"/>
          <w:lang w:val="en-GB"/>
        </w:rPr>
        <w:footnoteReference w:id="2"/>
      </w:r>
      <w:r>
        <w:rPr>
          <w:rFonts w:asciiTheme="majorHAnsi" w:hAnsiTheme="majorHAnsi"/>
          <w:lang w:val="en-GB"/>
        </w:rPr>
        <w:t xml:space="preserve"> and the Ministry of Infrastructure and the Environment (I&amp;M) are done to establish the research problem. </w:t>
      </w:r>
    </w:p>
    <w:p w:rsidR="004C2C06" w:rsidRDefault="004C2C06" w:rsidP="004C2C06">
      <w:pPr>
        <w:spacing w:line="240" w:lineRule="auto"/>
        <w:rPr>
          <w:rFonts w:asciiTheme="majorHAnsi" w:hAnsiTheme="majorHAnsi"/>
          <w:lang w:val="en-GB"/>
        </w:rPr>
      </w:pPr>
      <w:r>
        <w:rPr>
          <w:rFonts w:asciiTheme="majorHAnsi" w:hAnsiTheme="majorHAnsi"/>
          <w:lang w:val="en-GB"/>
        </w:rPr>
        <w:t>To write the theor</w:t>
      </w:r>
      <w:r w:rsidR="0054627B">
        <w:rPr>
          <w:rFonts w:asciiTheme="majorHAnsi" w:hAnsiTheme="majorHAnsi"/>
          <w:lang w:val="en-GB"/>
        </w:rPr>
        <w:t>etical</w:t>
      </w:r>
      <w:r>
        <w:rPr>
          <w:rFonts w:asciiTheme="majorHAnsi" w:hAnsiTheme="majorHAnsi"/>
          <w:lang w:val="en-GB"/>
        </w:rPr>
        <w:t xml:space="preserve"> framework, more information about the circular economy in general, previous researches </w:t>
      </w:r>
      <w:r w:rsidR="0054627B">
        <w:rPr>
          <w:rFonts w:asciiTheme="majorHAnsi" w:hAnsiTheme="majorHAnsi"/>
          <w:lang w:val="en-GB"/>
        </w:rPr>
        <w:t xml:space="preserve">done </w:t>
      </w:r>
      <w:r>
        <w:rPr>
          <w:rFonts w:asciiTheme="majorHAnsi" w:hAnsiTheme="majorHAnsi"/>
          <w:lang w:val="en-GB"/>
        </w:rPr>
        <w:t>by government institutes, and research</w:t>
      </w:r>
      <w:r w:rsidR="0054627B">
        <w:rPr>
          <w:rFonts w:asciiTheme="majorHAnsi" w:hAnsiTheme="majorHAnsi"/>
          <w:lang w:val="en-GB"/>
        </w:rPr>
        <w:t>es done</w:t>
      </w:r>
      <w:r>
        <w:rPr>
          <w:rFonts w:asciiTheme="majorHAnsi" w:hAnsiTheme="majorHAnsi"/>
          <w:lang w:val="en-GB"/>
        </w:rPr>
        <w:t xml:space="preserve"> by independent Dutch institutes are combined with an interview with </w:t>
      </w:r>
      <w:r w:rsidR="0054627B">
        <w:rPr>
          <w:rFonts w:asciiTheme="majorHAnsi" w:hAnsiTheme="majorHAnsi"/>
          <w:lang w:val="en-GB"/>
        </w:rPr>
        <w:t>a policy advisor</w:t>
      </w:r>
      <w:r>
        <w:rPr>
          <w:rStyle w:val="FootnoteReference"/>
          <w:rFonts w:asciiTheme="majorHAnsi" w:hAnsiTheme="majorHAnsi"/>
          <w:lang w:val="en-GB"/>
        </w:rPr>
        <w:footnoteReference w:id="3"/>
      </w:r>
      <w:r>
        <w:rPr>
          <w:rFonts w:asciiTheme="majorHAnsi" w:hAnsiTheme="majorHAnsi"/>
          <w:lang w:val="en-GB"/>
        </w:rPr>
        <w:t>. In the literature some basic location factor models will be discussed and further location factors will be found by searching for previous research to the location factors of chemical industry.</w:t>
      </w:r>
    </w:p>
    <w:p w:rsidR="004C2C06" w:rsidRDefault="004C2C06" w:rsidP="004C2C06">
      <w:pPr>
        <w:spacing w:line="240" w:lineRule="auto"/>
        <w:rPr>
          <w:rFonts w:asciiTheme="majorHAnsi" w:hAnsiTheme="majorHAnsi"/>
          <w:lang w:val="en-GB"/>
        </w:rPr>
      </w:pPr>
      <w:r>
        <w:rPr>
          <w:rFonts w:asciiTheme="majorHAnsi" w:hAnsiTheme="majorHAnsi"/>
          <w:lang w:val="en-GB"/>
        </w:rPr>
        <w:t xml:space="preserve">The core from the empirical research is a desk research combined with multiple interviews with Dutch </w:t>
      </w:r>
      <w:r w:rsidR="000A27EE">
        <w:rPr>
          <w:rFonts w:asciiTheme="majorHAnsi" w:hAnsiTheme="majorHAnsi"/>
          <w:lang w:val="en-GB"/>
        </w:rPr>
        <w:t xml:space="preserve">starting </w:t>
      </w:r>
      <w:r>
        <w:rPr>
          <w:rFonts w:asciiTheme="majorHAnsi" w:hAnsiTheme="majorHAnsi"/>
          <w:lang w:val="en-GB"/>
        </w:rPr>
        <w:t xml:space="preserve">plastic to oil companies, experts on plastic to oil and recycling, combined </w:t>
      </w:r>
      <w:r w:rsidR="002E02CD">
        <w:rPr>
          <w:rFonts w:asciiTheme="majorHAnsi" w:hAnsiTheme="majorHAnsi"/>
          <w:lang w:val="en-GB"/>
        </w:rPr>
        <w:t>with information</w:t>
      </w:r>
      <w:r>
        <w:rPr>
          <w:rFonts w:asciiTheme="majorHAnsi" w:hAnsiTheme="majorHAnsi"/>
          <w:lang w:val="en-GB"/>
        </w:rPr>
        <w:t xml:space="preserve"> about worldwide plastic to oil companies. A data-triangulation is applied to ensure a validity of the outcomes of this research. </w:t>
      </w:r>
    </w:p>
    <w:p w:rsidR="004C2C06" w:rsidRDefault="004C2C06" w:rsidP="004C2C06">
      <w:pPr>
        <w:spacing w:line="240" w:lineRule="auto"/>
        <w:rPr>
          <w:rFonts w:asciiTheme="majorHAnsi" w:hAnsiTheme="majorHAnsi"/>
          <w:lang w:val="en-GB"/>
        </w:rPr>
      </w:pPr>
      <w:r>
        <w:rPr>
          <w:rFonts w:asciiTheme="majorHAnsi" w:hAnsiTheme="majorHAnsi"/>
          <w:lang w:val="en-GB"/>
        </w:rPr>
        <w:t xml:space="preserve">The next step starts with a continuous search in scientific journals to location factors for plastic to oil and general chemical industry. This can be combined with the available location factors in Dutch seaports. </w:t>
      </w:r>
    </w:p>
    <w:p w:rsidR="004C2C06" w:rsidRDefault="004C2C06" w:rsidP="004C2C06">
      <w:pPr>
        <w:spacing w:line="240" w:lineRule="auto"/>
        <w:rPr>
          <w:rFonts w:asciiTheme="majorHAnsi" w:hAnsiTheme="majorHAnsi"/>
          <w:lang w:val="en-GB"/>
        </w:rPr>
      </w:pPr>
      <w:r>
        <w:rPr>
          <w:rFonts w:asciiTheme="majorHAnsi" w:hAnsiTheme="majorHAnsi"/>
          <w:lang w:val="en-GB"/>
        </w:rPr>
        <w:t xml:space="preserve">Another desk research to previous governmental policies will be executed to compare possible obstructive policies with the needed </w:t>
      </w:r>
      <w:r w:rsidR="00587CE9">
        <w:rPr>
          <w:rFonts w:asciiTheme="majorHAnsi" w:hAnsiTheme="majorHAnsi"/>
          <w:lang w:val="en-GB"/>
        </w:rPr>
        <w:t xml:space="preserve">location </w:t>
      </w:r>
      <w:r>
        <w:rPr>
          <w:rFonts w:asciiTheme="majorHAnsi" w:hAnsiTheme="majorHAnsi"/>
          <w:lang w:val="en-GB"/>
        </w:rPr>
        <w:t xml:space="preserve">factors for founding plastic to oil companies in the Netherlands. </w:t>
      </w:r>
    </w:p>
    <w:p w:rsidR="004C2C06" w:rsidRDefault="004C2C06" w:rsidP="004C2C06">
      <w:pPr>
        <w:pStyle w:val="Heading2"/>
        <w:rPr>
          <w:lang w:val="en-GB"/>
        </w:rPr>
      </w:pPr>
      <w:bookmarkStart w:id="7" w:name="_Toc410018133"/>
      <w:r>
        <w:rPr>
          <w:lang w:val="en-GB"/>
        </w:rPr>
        <w:t>1.4 Research structure</w:t>
      </w:r>
      <w:bookmarkEnd w:id="7"/>
    </w:p>
    <w:p w:rsidR="004C2C06" w:rsidRDefault="004C2C06" w:rsidP="004C2C06">
      <w:pPr>
        <w:spacing w:line="240" w:lineRule="auto"/>
        <w:rPr>
          <w:rFonts w:asciiTheme="majorHAnsi" w:hAnsiTheme="majorHAnsi"/>
          <w:lang w:val="en-GB"/>
        </w:rPr>
      </w:pPr>
      <w:r>
        <w:rPr>
          <w:rFonts w:asciiTheme="majorHAnsi" w:hAnsiTheme="majorHAnsi"/>
          <w:lang w:val="en-GB"/>
        </w:rPr>
        <w:t>The</w:t>
      </w:r>
      <w:r w:rsidRPr="00105B22">
        <w:rPr>
          <w:rFonts w:asciiTheme="majorHAnsi" w:hAnsiTheme="majorHAnsi"/>
          <w:lang w:val="en-GB"/>
        </w:rPr>
        <w:t xml:space="preserve"> first chapter</w:t>
      </w:r>
      <w:r w:rsidR="001A6581">
        <w:rPr>
          <w:rFonts w:asciiTheme="majorHAnsi" w:hAnsiTheme="majorHAnsi"/>
          <w:lang w:val="en-GB"/>
        </w:rPr>
        <w:t xml:space="preserve"> </w:t>
      </w:r>
      <w:r w:rsidR="00587CE9">
        <w:rPr>
          <w:rFonts w:asciiTheme="majorHAnsi" w:hAnsiTheme="majorHAnsi"/>
          <w:lang w:val="en-GB"/>
        </w:rPr>
        <w:t xml:space="preserve">gives a brief introduction, </w:t>
      </w:r>
      <w:r w:rsidR="001A6581">
        <w:rPr>
          <w:rFonts w:asciiTheme="majorHAnsi" w:hAnsiTheme="majorHAnsi"/>
          <w:lang w:val="en-GB"/>
        </w:rPr>
        <w:t>explains</w:t>
      </w:r>
      <w:r>
        <w:rPr>
          <w:rFonts w:asciiTheme="majorHAnsi" w:hAnsiTheme="majorHAnsi"/>
          <w:lang w:val="en-GB"/>
        </w:rPr>
        <w:t xml:space="preserve"> the research problem</w:t>
      </w:r>
      <w:r w:rsidR="00587CE9">
        <w:rPr>
          <w:rFonts w:asciiTheme="majorHAnsi" w:hAnsiTheme="majorHAnsi"/>
          <w:lang w:val="en-GB"/>
        </w:rPr>
        <w:t xml:space="preserve">, and </w:t>
      </w:r>
      <w:r>
        <w:rPr>
          <w:rFonts w:asciiTheme="majorHAnsi" w:hAnsiTheme="majorHAnsi"/>
          <w:lang w:val="en-GB"/>
        </w:rPr>
        <w:t>identifies the main question and the sub questions of this research. The scientific relevance and research structure are discussed as well. In the second chapter the theor</w:t>
      </w:r>
      <w:r w:rsidR="00A857CE">
        <w:rPr>
          <w:rFonts w:asciiTheme="majorHAnsi" w:hAnsiTheme="majorHAnsi"/>
          <w:lang w:val="en-GB"/>
        </w:rPr>
        <w:t>etical</w:t>
      </w:r>
      <w:r>
        <w:rPr>
          <w:rFonts w:asciiTheme="majorHAnsi" w:hAnsiTheme="majorHAnsi"/>
          <w:lang w:val="en-GB"/>
        </w:rPr>
        <w:t xml:space="preserve"> framework is explained to identify the importance of the change into a </w:t>
      </w:r>
      <w:r w:rsidR="0008547F">
        <w:rPr>
          <w:rFonts w:asciiTheme="majorHAnsi" w:hAnsiTheme="majorHAnsi"/>
          <w:lang w:val="en-GB"/>
        </w:rPr>
        <w:t xml:space="preserve">more </w:t>
      </w:r>
      <w:r>
        <w:rPr>
          <w:rFonts w:asciiTheme="majorHAnsi" w:hAnsiTheme="majorHAnsi"/>
          <w:lang w:val="en-GB"/>
        </w:rPr>
        <w:t>circular economy</w:t>
      </w:r>
      <w:r w:rsidR="00A857CE">
        <w:rPr>
          <w:rFonts w:asciiTheme="majorHAnsi" w:hAnsiTheme="majorHAnsi"/>
          <w:lang w:val="en-GB"/>
        </w:rPr>
        <w:t>.</w:t>
      </w:r>
      <w:r>
        <w:rPr>
          <w:rFonts w:asciiTheme="majorHAnsi" w:hAnsiTheme="majorHAnsi"/>
          <w:lang w:val="en-GB"/>
        </w:rPr>
        <w:t xml:space="preserve"> </w:t>
      </w:r>
      <w:r w:rsidR="00A857CE">
        <w:rPr>
          <w:rFonts w:asciiTheme="majorHAnsi" w:hAnsiTheme="majorHAnsi"/>
          <w:lang w:val="en-GB"/>
        </w:rPr>
        <w:t>In the last few years, t</w:t>
      </w:r>
      <w:r>
        <w:rPr>
          <w:rFonts w:asciiTheme="majorHAnsi" w:hAnsiTheme="majorHAnsi"/>
          <w:lang w:val="en-GB"/>
        </w:rPr>
        <w:t xml:space="preserve">his change is </w:t>
      </w:r>
      <w:r w:rsidR="00A857CE">
        <w:rPr>
          <w:rFonts w:asciiTheme="majorHAnsi" w:hAnsiTheme="majorHAnsi"/>
          <w:lang w:val="en-GB"/>
        </w:rPr>
        <w:t>started to get visible</w:t>
      </w:r>
      <w:r>
        <w:rPr>
          <w:rFonts w:asciiTheme="majorHAnsi" w:hAnsiTheme="majorHAnsi"/>
          <w:lang w:val="en-GB"/>
        </w:rPr>
        <w:t xml:space="preserve"> in the Netherlands and </w:t>
      </w:r>
      <w:r w:rsidR="0008547F">
        <w:rPr>
          <w:rFonts w:asciiTheme="majorHAnsi" w:hAnsiTheme="majorHAnsi"/>
          <w:lang w:val="en-GB"/>
        </w:rPr>
        <w:t xml:space="preserve">in </w:t>
      </w:r>
      <w:r>
        <w:rPr>
          <w:rFonts w:asciiTheme="majorHAnsi" w:hAnsiTheme="majorHAnsi"/>
          <w:lang w:val="en-GB"/>
        </w:rPr>
        <w:t>the Dutch seaports</w:t>
      </w:r>
      <w:r w:rsidR="00DB4AEE">
        <w:rPr>
          <w:rFonts w:asciiTheme="majorHAnsi" w:hAnsiTheme="majorHAnsi"/>
          <w:lang w:val="en-GB"/>
        </w:rPr>
        <w:t xml:space="preserve"> as well.</w:t>
      </w:r>
      <w:r>
        <w:rPr>
          <w:rFonts w:asciiTheme="majorHAnsi" w:hAnsiTheme="majorHAnsi"/>
          <w:lang w:val="en-GB"/>
        </w:rPr>
        <w:t xml:space="preserve"> Additionally</w:t>
      </w:r>
      <w:r w:rsidR="0008547F">
        <w:rPr>
          <w:rFonts w:asciiTheme="majorHAnsi" w:hAnsiTheme="majorHAnsi"/>
          <w:lang w:val="en-GB"/>
        </w:rPr>
        <w:t>,</w:t>
      </w:r>
      <w:r>
        <w:rPr>
          <w:rFonts w:asciiTheme="majorHAnsi" w:hAnsiTheme="majorHAnsi"/>
          <w:lang w:val="en-GB"/>
        </w:rPr>
        <w:t xml:space="preserve"> the location factors from prior researches are identified and previous </w:t>
      </w:r>
      <w:r w:rsidR="002E02CD">
        <w:rPr>
          <w:rFonts w:asciiTheme="majorHAnsi" w:hAnsiTheme="majorHAnsi"/>
          <w:lang w:val="en-GB"/>
        </w:rPr>
        <w:t>research about plastic to oil is</w:t>
      </w:r>
      <w:r>
        <w:rPr>
          <w:rFonts w:asciiTheme="majorHAnsi" w:hAnsiTheme="majorHAnsi"/>
          <w:lang w:val="en-GB"/>
        </w:rPr>
        <w:t xml:space="preserve"> discussed as well. In the third chapter the research methodology is presented. </w:t>
      </w:r>
    </w:p>
    <w:p w:rsidR="004C2C06" w:rsidRDefault="004C2C06" w:rsidP="004C2C06">
      <w:pPr>
        <w:spacing w:line="240" w:lineRule="auto"/>
        <w:rPr>
          <w:rFonts w:asciiTheme="majorHAnsi" w:hAnsiTheme="majorHAnsi"/>
          <w:lang w:val="en-GB"/>
        </w:rPr>
      </w:pPr>
      <w:r>
        <w:rPr>
          <w:rFonts w:asciiTheme="majorHAnsi" w:hAnsiTheme="majorHAnsi"/>
          <w:lang w:val="en-GB"/>
        </w:rPr>
        <w:t>The first part of the empirical research, chapter four</w:t>
      </w:r>
      <w:r w:rsidR="002E02CD">
        <w:rPr>
          <w:rFonts w:asciiTheme="majorHAnsi" w:hAnsiTheme="majorHAnsi"/>
          <w:lang w:val="en-GB"/>
        </w:rPr>
        <w:t xml:space="preserve">, </w:t>
      </w:r>
      <w:r>
        <w:rPr>
          <w:rFonts w:asciiTheme="majorHAnsi" w:hAnsiTheme="majorHAnsi"/>
          <w:lang w:val="en-GB"/>
        </w:rPr>
        <w:t xml:space="preserve">identifies what location factors are conducive or necessary for plastic to oil companies and if those location factors are available in Dutch seaports. In chapter </w:t>
      </w:r>
      <w:r w:rsidR="002E02CD">
        <w:rPr>
          <w:rFonts w:asciiTheme="majorHAnsi" w:hAnsiTheme="majorHAnsi"/>
          <w:lang w:val="en-GB"/>
        </w:rPr>
        <w:t>five,</w:t>
      </w:r>
      <w:r>
        <w:rPr>
          <w:rFonts w:asciiTheme="majorHAnsi" w:hAnsiTheme="majorHAnsi"/>
          <w:lang w:val="en-GB"/>
        </w:rPr>
        <w:t xml:space="preserve"> the government policies which contribute and could be conducive or obstructive for the founding of plastic to oil companies are identified. </w:t>
      </w:r>
    </w:p>
    <w:p w:rsidR="004C2C06" w:rsidRPr="00105B22" w:rsidRDefault="004C2C06" w:rsidP="004C2C06">
      <w:pPr>
        <w:spacing w:line="240" w:lineRule="auto"/>
        <w:rPr>
          <w:rFonts w:asciiTheme="majorHAnsi" w:hAnsiTheme="majorHAnsi"/>
          <w:lang w:val="en-GB"/>
        </w:rPr>
      </w:pPr>
      <w:r>
        <w:rPr>
          <w:rFonts w:asciiTheme="majorHAnsi" w:hAnsiTheme="majorHAnsi"/>
          <w:lang w:val="en-GB"/>
        </w:rPr>
        <w:t>In chapter s</w:t>
      </w:r>
      <w:r w:rsidR="002E02CD">
        <w:rPr>
          <w:rFonts w:asciiTheme="majorHAnsi" w:hAnsiTheme="majorHAnsi"/>
          <w:lang w:val="en-GB"/>
        </w:rPr>
        <w:t>ix</w:t>
      </w:r>
      <w:r>
        <w:rPr>
          <w:rFonts w:asciiTheme="majorHAnsi" w:hAnsiTheme="majorHAnsi"/>
          <w:lang w:val="en-GB"/>
        </w:rPr>
        <w:t xml:space="preserve"> the conclusion</w:t>
      </w:r>
      <w:r w:rsidR="00A857CE">
        <w:rPr>
          <w:rFonts w:asciiTheme="majorHAnsi" w:hAnsiTheme="majorHAnsi"/>
          <w:lang w:val="en-GB"/>
        </w:rPr>
        <w:t>s</w:t>
      </w:r>
      <w:r>
        <w:rPr>
          <w:rFonts w:asciiTheme="majorHAnsi" w:hAnsiTheme="majorHAnsi"/>
          <w:lang w:val="en-GB"/>
        </w:rPr>
        <w:t xml:space="preserve"> of the sub questions is stated and contributes to answer the main question of this research, so what factors are stimulating or obstructing the founding of plastic to oil companies in Dutch seaports. Chapter </w:t>
      </w:r>
      <w:r w:rsidR="002E02CD">
        <w:rPr>
          <w:rFonts w:asciiTheme="majorHAnsi" w:hAnsiTheme="majorHAnsi"/>
          <w:lang w:val="en-GB"/>
        </w:rPr>
        <w:t>seven</w:t>
      </w:r>
      <w:r>
        <w:rPr>
          <w:rFonts w:asciiTheme="majorHAnsi" w:hAnsiTheme="majorHAnsi"/>
          <w:lang w:val="en-GB"/>
        </w:rPr>
        <w:t xml:space="preserve"> is the last chapter and concludes with the </w:t>
      </w:r>
      <w:r w:rsidR="00A857CE">
        <w:rPr>
          <w:rFonts w:asciiTheme="majorHAnsi" w:hAnsiTheme="majorHAnsi"/>
          <w:lang w:val="en-GB"/>
        </w:rPr>
        <w:t xml:space="preserve">desired location factors and </w:t>
      </w:r>
      <w:r>
        <w:rPr>
          <w:rFonts w:asciiTheme="majorHAnsi" w:hAnsiTheme="majorHAnsi"/>
          <w:lang w:val="en-GB"/>
        </w:rPr>
        <w:t xml:space="preserve">recommendations for the Ministry of Infrastructure and the Environment. </w:t>
      </w:r>
    </w:p>
    <w:p w:rsidR="001D4FBE" w:rsidRPr="00993050" w:rsidRDefault="001D4FBE" w:rsidP="001D4FBE">
      <w:pPr>
        <w:pStyle w:val="Heading2"/>
        <w:rPr>
          <w:lang w:val="en-US"/>
        </w:rPr>
      </w:pPr>
      <w:bookmarkStart w:id="8" w:name="_Toc410018134"/>
      <w:r>
        <w:rPr>
          <w:lang w:val="en-US"/>
        </w:rPr>
        <w:t>1</w:t>
      </w:r>
      <w:r w:rsidRPr="00993050">
        <w:rPr>
          <w:lang w:val="en-US"/>
        </w:rPr>
        <w:t>.</w:t>
      </w:r>
      <w:r w:rsidR="004C2C06">
        <w:rPr>
          <w:lang w:val="en-US"/>
        </w:rPr>
        <w:t>5</w:t>
      </w:r>
      <w:r w:rsidRPr="00993050">
        <w:rPr>
          <w:lang w:val="en-US"/>
        </w:rPr>
        <w:t xml:space="preserve"> Relevance</w:t>
      </w:r>
      <w:bookmarkEnd w:id="8"/>
      <w:r>
        <w:rPr>
          <w:lang w:val="en-US"/>
        </w:rPr>
        <w:t xml:space="preserve"> </w:t>
      </w:r>
    </w:p>
    <w:p w:rsidR="007812AF" w:rsidRDefault="001D4FBE" w:rsidP="001D4FBE">
      <w:pPr>
        <w:spacing w:line="240" w:lineRule="auto"/>
        <w:rPr>
          <w:rFonts w:asciiTheme="majorHAnsi" w:hAnsiTheme="majorHAnsi"/>
          <w:lang w:val="en-US"/>
        </w:rPr>
      </w:pPr>
      <w:r w:rsidRPr="006104FD">
        <w:rPr>
          <w:rFonts w:asciiTheme="majorHAnsi" w:hAnsiTheme="majorHAnsi"/>
          <w:lang w:val="en-US"/>
        </w:rPr>
        <w:t xml:space="preserve">More and more research is </w:t>
      </w:r>
      <w:r w:rsidR="002E02CD">
        <w:rPr>
          <w:rFonts w:asciiTheme="majorHAnsi" w:hAnsiTheme="majorHAnsi"/>
          <w:lang w:val="en-US"/>
        </w:rPr>
        <w:t>available from institutes and companies</w:t>
      </w:r>
      <w:r w:rsidRPr="006104FD">
        <w:rPr>
          <w:rFonts w:asciiTheme="majorHAnsi" w:hAnsiTheme="majorHAnsi"/>
          <w:lang w:val="en-US"/>
        </w:rPr>
        <w:t xml:space="preserve"> about </w:t>
      </w:r>
      <w:r>
        <w:rPr>
          <w:rFonts w:asciiTheme="majorHAnsi" w:hAnsiTheme="majorHAnsi"/>
          <w:lang w:val="en-US"/>
        </w:rPr>
        <w:t>p</w:t>
      </w:r>
      <w:r w:rsidRPr="006104FD">
        <w:rPr>
          <w:rFonts w:asciiTheme="majorHAnsi" w:hAnsiTheme="majorHAnsi"/>
          <w:lang w:val="en-US"/>
        </w:rPr>
        <w:t xml:space="preserve">lastic to oil and </w:t>
      </w:r>
      <w:r w:rsidR="0008547F">
        <w:rPr>
          <w:rFonts w:asciiTheme="majorHAnsi" w:hAnsiTheme="majorHAnsi"/>
          <w:lang w:val="en-US"/>
        </w:rPr>
        <w:t xml:space="preserve">the </w:t>
      </w:r>
      <w:r w:rsidRPr="006104FD">
        <w:rPr>
          <w:rFonts w:asciiTheme="majorHAnsi" w:hAnsiTheme="majorHAnsi"/>
          <w:lang w:val="en-US"/>
        </w:rPr>
        <w:t xml:space="preserve">circular economy. </w:t>
      </w:r>
      <w:r>
        <w:rPr>
          <w:rFonts w:asciiTheme="majorHAnsi" w:hAnsiTheme="majorHAnsi"/>
          <w:lang w:val="en-US"/>
        </w:rPr>
        <w:t>The reason for this is the</w:t>
      </w:r>
      <w:r w:rsidRPr="006104FD">
        <w:rPr>
          <w:rFonts w:asciiTheme="majorHAnsi" w:hAnsiTheme="majorHAnsi"/>
          <w:lang w:val="en-US"/>
        </w:rPr>
        <w:t xml:space="preserve"> growing interest from companies and governments. Companies have two reasons why their </w:t>
      </w:r>
      <w:r w:rsidR="0008547F" w:rsidRPr="006104FD">
        <w:rPr>
          <w:rFonts w:asciiTheme="majorHAnsi" w:hAnsiTheme="majorHAnsi"/>
          <w:lang w:val="en-US"/>
        </w:rPr>
        <w:t>interest</w:t>
      </w:r>
      <w:r w:rsidR="0008547F">
        <w:rPr>
          <w:rFonts w:asciiTheme="majorHAnsi" w:hAnsiTheme="majorHAnsi"/>
          <w:lang w:val="en-US"/>
        </w:rPr>
        <w:t>s</w:t>
      </w:r>
      <w:r w:rsidR="0008547F" w:rsidRPr="006104FD">
        <w:rPr>
          <w:rFonts w:asciiTheme="majorHAnsi" w:hAnsiTheme="majorHAnsi"/>
          <w:lang w:val="en-US"/>
        </w:rPr>
        <w:t xml:space="preserve"> in </w:t>
      </w:r>
      <w:r w:rsidR="0008547F">
        <w:rPr>
          <w:rFonts w:asciiTheme="majorHAnsi" w:hAnsiTheme="majorHAnsi"/>
          <w:lang w:val="en-US"/>
        </w:rPr>
        <w:t xml:space="preserve">a </w:t>
      </w:r>
      <w:r w:rsidR="0008547F" w:rsidRPr="006104FD">
        <w:rPr>
          <w:rFonts w:asciiTheme="majorHAnsi" w:hAnsiTheme="majorHAnsi"/>
          <w:lang w:val="en-US"/>
        </w:rPr>
        <w:t>circular economy have</w:t>
      </w:r>
      <w:r w:rsidRPr="006104FD">
        <w:rPr>
          <w:rFonts w:asciiTheme="majorHAnsi" w:hAnsiTheme="majorHAnsi"/>
          <w:lang w:val="en-US"/>
        </w:rPr>
        <w:t xml:space="preserve"> developed quickly in the last decade</w:t>
      </w:r>
      <w:r w:rsidR="0065155E">
        <w:rPr>
          <w:rFonts w:asciiTheme="majorHAnsi" w:hAnsiTheme="majorHAnsi"/>
          <w:lang w:val="en-US"/>
        </w:rPr>
        <w:t>.</w:t>
      </w:r>
      <w:r w:rsidRPr="006104FD">
        <w:rPr>
          <w:rFonts w:asciiTheme="majorHAnsi" w:hAnsiTheme="majorHAnsi"/>
          <w:lang w:val="en-US"/>
        </w:rPr>
        <w:t xml:space="preserve"> </w:t>
      </w:r>
      <w:r w:rsidR="0065155E">
        <w:rPr>
          <w:rFonts w:asciiTheme="majorHAnsi" w:hAnsiTheme="majorHAnsi"/>
          <w:lang w:val="en-US"/>
        </w:rPr>
        <w:t>F</w:t>
      </w:r>
      <w:r w:rsidRPr="006104FD">
        <w:rPr>
          <w:rFonts w:asciiTheme="majorHAnsi" w:hAnsiTheme="majorHAnsi"/>
          <w:lang w:val="en-US"/>
        </w:rPr>
        <w:t>irst, higher costs of raw materials</w:t>
      </w:r>
      <w:r w:rsidR="00233AE1">
        <w:rPr>
          <w:rFonts w:asciiTheme="majorHAnsi" w:hAnsiTheme="majorHAnsi"/>
          <w:lang w:val="en-US"/>
        </w:rPr>
        <w:t xml:space="preserve"> have a huge impact </w:t>
      </w:r>
      <w:r>
        <w:rPr>
          <w:rFonts w:asciiTheme="majorHAnsi" w:hAnsiTheme="majorHAnsi"/>
          <w:lang w:val="en-US"/>
        </w:rPr>
        <w:t>on future strategies</w:t>
      </w:r>
      <w:r w:rsidRPr="006104FD">
        <w:rPr>
          <w:rFonts w:asciiTheme="majorHAnsi" w:hAnsiTheme="majorHAnsi"/>
          <w:lang w:val="en-US"/>
        </w:rPr>
        <w:t xml:space="preserve">, and second, from an environmental perspective. </w:t>
      </w:r>
      <w:r w:rsidR="002E02CD">
        <w:rPr>
          <w:rFonts w:asciiTheme="majorHAnsi" w:hAnsiTheme="majorHAnsi"/>
          <w:lang w:val="en-US"/>
        </w:rPr>
        <w:t>The main point of m</w:t>
      </w:r>
      <w:r w:rsidR="002E02CD" w:rsidRPr="006104FD">
        <w:rPr>
          <w:rFonts w:asciiTheme="majorHAnsi" w:hAnsiTheme="majorHAnsi"/>
          <w:lang w:val="en-US"/>
        </w:rPr>
        <w:t>ultiple international organizations like the EMF</w:t>
      </w:r>
      <w:r w:rsidR="002E02CD">
        <w:rPr>
          <w:rFonts w:asciiTheme="majorHAnsi" w:hAnsiTheme="majorHAnsi"/>
          <w:lang w:val="en-US"/>
        </w:rPr>
        <w:t xml:space="preserve"> and the</w:t>
      </w:r>
      <w:r w:rsidR="002E02CD" w:rsidRPr="006104FD">
        <w:rPr>
          <w:rFonts w:asciiTheme="majorHAnsi" w:hAnsiTheme="majorHAnsi"/>
          <w:lang w:val="en-US"/>
        </w:rPr>
        <w:t xml:space="preserve"> Plastic Soup foundation</w:t>
      </w:r>
      <w:r w:rsidR="002E02CD">
        <w:rPr>
          <w:rFonts w:asciiTheme="majorHAnsi" w:hAnsiTheme="majorHAnsi"/>
          <w:lang w:val="en-US"/>
        </w:rPr>
        <w:t xml:space="preserve"> are</w:t>
      </w:r>
      <w:r w:rsidR="002E02CD" w:rsidRPr="006104FD">
        <w:rPr>
          <w:rFonts w:asciiTheme="majorHAnsi" w:hAnsiTheme="majorHAnsi"/>
          <w:lang w:val="en-US"/>
        </w:rPr>
        <w:t xml:space="preserve"> to stimulate green alternatives, the circular economy and to tackle the plastic waste problems.</w:t>
      </w:r>
    </w:p>
    <w:p w:rsidR="001D4FBE" w:rsidRPr="006104FD" w:rsidRDefault="001D4FBE" w:rsidP="001D4FBE">
      <w:pPr>
        <w:spacing w:line="240" w:lineRule="auto"/>
        <w:rPr>
          <w:rFonts w:asciiTheme="majorHAnsi" w:hAnsiTheme="majorHAnsi"/>
          <w:lang w:val="en-US"/>
        </w:rPr>
      </w:pPr>
      <w:r w:rsidRPr="006104FD">
        <w:rPr>
          <w:rFonts w:asciiTheme="majorHAnsi" w:hAnsiTheme="majorHAnsi"/>
          <w:lang w:val="en-US"/>
        </w:rPr>
        <w:t xml:space="preserve">In the </w:t>
      </w:r>
      <w:r w:rsidR="002E02CD" w:rsidRPr="006104FD">
        <w:rPr>
          <w:rFonts w:asciiTheme="majorHAnsi" w:hAnsiTheme="majorHAnsi"/>
          <w:lang w:val="en-US"/>
        </w:rPr>
        <w:t>Netherlands,</w:t>
      </w:r>
      <w:r w:rsidRPr="006104FD">
        <w:rPr>
          <w:rFonts w:asciiTheme="majorHAnsi" w:hAnsiTheme="majorHAnsi"/>
          <w:lang w:val="en-US"/>
        </w:rPr>
        <w:t xml:space="preserve"> </w:t>
      </w:r>
      <w:r w:rsidR="002E02CD">
        <w:rPr>
          <w:rFonts w:asciiTheme="majorHAnsi" w:hAnsiTheme="majorHAnsi"/>
          <w:lang w:val="en-US"/>
        </w:rPr>
        <w:t>m</w:t>
      </w:r>
      <w:r w:rsidR="00D00DA5">
        <w:rPr>
          <w:rFonts w:asciiTheme="majorHAnsi" w:hAnsiTheme="majorHAnsi"/>
          <w:lang w:val="en-US"/>
        </w:rPr>
        <w:t xml:space="preserve">any </w:t>
      </w:r>
      <w:r w:rsidR="007812AF" w:rsidRPr="006104FD">
        <w:rPr>
          <w:rFonts w:asciiTheme="majorHAnsi" w:hAnsiTheme="majorHAnsi"/>
          <w:lang w:val="en-US"/>
        </w:rPr>
        <w:t>researches</w:t>
      </w:r>
      <w:r w:rsidRPr="006104FD">
        <w:rPr>
          <w:rFonts w:asciiTheme="majorHAnsi" w:hAnsiTheme="majorHAnsi"/>
          <w:lang w:val="en-US"/>
        </w:rPr>
        <w:t xml:space="preserve"> </w:t>
      </w:r>
      <w:r w:rsidR="00D00DA5">
        <w:rPr>
          <w:rFonts w:asciiTheme="majorHAnsi" w:hAnsiTheme="majorHAnsi"/>
          <w:lang w:val="en-US"/>
        </w:rPr>
        <w:t>by PBL</w:t>
      </w:r>
      <w:r w:rsidR="00D00DA5" w:rsidRPr="006104FD">
        <w:rPr>
          <w:rFonts w:asciiTheme="majorHAnsi" w:hAnsiTheme="majorHAnsi"/>
          <w:lang w:val="en-US"/>
        </w:rPr>
        <w:t>,</w:t>
      </w:r>
      <w:r w:rsidR="00D00DA5">
        <w:rPr>
          <w:rFonts w:asciiTheme="majorHAnsi" w:hAnsiTheme="majorHAnsi"/>
          <w:lang w:val="en-US"/>
        </w:rPr>
        <w:t xml:space="preserve"> R</w:t>
      </w:r>
      <w:r w:rsidR="00794050">
        <w:rPr>
          <w:rFonts w:asciiTheme="majorHAnsi" w:hAnsiTheme="majorHAnsi"/>
          <w:lang w:val="en-US"/>
        </w:rPr>
        <w:t xml:space="preserve">aad voor de Leefomgeving en Infrastructuur (RLI), </w:t>
      </w:r>
      <w:r w:rsidR="00D00DA5" w:rsidRPr="006104FD">
        <w:rPr>
          <w:rFonts w:asciiTheme="majorHAnsi" w:hAnsiTheme="majorHAnsi"/>
          <w:lang w:val="en-US"/>
        </w:rPr>
        <w:t xml:space="preserve">TNO, </w:t>
      </w:r>
      <w:r w:rsidR="00D00DA5">
        <w:rPr>
          <w:rFonts w:asciiTheme="majorHAnsi" w:hAnsiTheme="majorHAnsi"/>
          <w:lang w:val="en-US"/>
        </w:rPr>
        <w:t xml:space="preserve">and the </w:t>
      </w:r>
      <w:r w:rsidR="00D00DA5" w:rsidRPr="006104FD">
        <w:rPr>
          <w:rFonts w:asciiTheme="majorHAnsi" w:hAnsiTheme="majorHAnsi"/>
          <w:lang w:val="en-US"/>
        </w:rPr>
        <w:t>Circularity Center</w:t>
      </w:r>
      <w:r w:rsidR="00D00DA5">
        <w:rPr>
          <w:rFonts w:asciiTheme="majorHAnsi" w:hAnsiTheme="majorHAnsi"/>
          <w:lang w:val="en-US"/>
        </w:rPr>
        <w:t xml:space="preserve"> </w:t>
      </w:r>
      <w:r w:rsidR="00DB4AEE">
        <w:rPr>
          <w:rFonts w:asciiTheme="majorHAnsi" w:hAnsiTheme="majorHAnsi"/>
          <w:lang w:val="en-US"/>
        </w:rPr>
        <w:t xml:space="preserve">are done. </w:t>
      </w:r>
      <w:r w:rsidR="00E34C39">
        <w:rPr>
          <w:rFonts w:asciiTheme="majorHAnsi" w:hAnsiTheme="majorHAnsi"/>
          <w:lang w:val="en-US"/>
        </w:rPr>
        <w:t>These researches</w:t>
      </w:r>
      <w:r w:rsidR="00DB4AEE">
        <w:rPr>
          <w:rFonts w:asciiTheme="majorHAnsi" w:hAnsiTheme="majorHAnsi"/>
          <w:lang w:val="en-US"/>
        </w:rPr>
        <w:t xml:space="preserve"> provide knowledge in</w:t>
      </w:r>
      <w:r w:rsidRPr="006104FD">
        <w:rPr>
          <w:rFonts w:asciiTheme="majorHAnsi" w:hAnsiTheme="majorHAnsi"/>
          <w:lang w:val="en-US"/>
        </w:rPr>
        <w:t xml:space="preserve"> </w:t>
      </w:r>
      <w:r w:rsidR="002E02CD">
        <w:rPr>
          <w:rFonts w:asciiTheme="majorHAnsi" w:hAnsiTheme="majorHAnsi"/>
          <w:lang w:val="en-US"/>
        </w:rPr>
        <w:t>creat</w:t>
      </w:r>
      <w:r w:rsidR="007812AF">
        <w:rPr>
          <w:rFonts w:asciiTheme="majorHAnsi" w:hAnsiTheme="majorHAnsi"/>
          <w:lang w:val="en-US"/>
        </w:rPr>
        <w:t xml:space="preserve">ing </w:t>
      </w:r>
      <w:r w:rsidR="002E02CD">
        <w:rPr>
          <w:rFonts w:asciiTheme="majorHAnsi" w:hAnsiTheme="majorHAnsi"/>
          <w:lang w:val="en-US"/>
        </w:rPr>
        <w:t>a more circular</w:t>
      </w:r>
      <w:r w:rsidRPr="006104FD">
        <w:rPr>
          <w:rFonts w:asciiTheme="majorHAnsi" w:hAnsiTheme="majorHAnsi"/>
          <w:lang w:val="en-US"/>
        </w:rPr>
        <w:t xml:space="preserve"> </w:t>
      </w:r>
      <w:r w:rsidR="00D00DA5" w:rsidRPr="006104FD">
        <w:rPr>
          <w:rFonts w:asciiTheme="majorHAnsi" w:hAnsiTheme="majorHAnsi"/>
          <w:lang w:val="en-US"/>
        </w:rPr>
        <w:t>economy</w:t>
      </w:r>
      <w:r w:rsidR="00D00DA5">
        <w:rPr>
          <w:rFonts w:asciiTheme="majorHAnsi" w:hAnsiTheme="majorHAnsi"/>
          <w:lang w:val="en-US"/>
        </w:rPr>
        <w:t>,</w:t>
      </w:r>
      <w:r w:rsidRPr="006104FD">
        <w:rPr>
          <w:rFonts w:asciiTheme="majorHAnsi" w:hAnsiTheme="majorHAnsi"/>
          <w:lang w:val="en-US"/>
        </w:rPr>
        <w:t xml:space="preserve"> and how it </w:t>
      </w:r>
      <w:r w:rsidR="0008547F">
        <w:rPr>
          <w:rFonts w:asciiTheme="majorHAnsi" w:hAnsiTheme="majorHAnsi"/>
          <w:lang w:val="en-US"/>
        </w:rPr>
        <w:t>can</w:t>
      </w:r>
      <w:r w:rsidRPr="006104FD">
        <w:rPr>
          <w:rFonts w:asciiTheme="majorHAnsi" w:hAnsiTheme="majorHAnsi"/>
          <w:lang w:val="en-US"/>
        </w:rPr>
        <w:t xml:space="preserve"> influence </w:t>
      </w:r>
      <w:r w:rsidR="00E34C39">
        <w:rPr>
          <w:rFonts w:asciiTheme="majorHAnsi" w:hAnsiTheme="majorHAnsi"/>
          <w:lang w:val="en-US"/>
        </w:rPr>
        <w:t>the Netherlands</w:t>
      </w:r>
      <w:r w:rsidRPr="006104FD">
        <w:rPr>
          <w:rFonts w:asciiTheme="majorHAnsi" w:hAnsiTheme="majorHAnsi"/>
          <w:lang w:val="en-US"/>
        </w:rPr>
        <w:t xml:space="preserve"> in the future</w:t>
      </w:r>
      <w:r>
        <w:rPr>
          <w:rFonts w:asciiTheme="majorHAnsi" w:hAnsiTheme="majorHAnsi"/>
          <w:lang w:val="en-US"/>
        </w:rPr>
        <w:t>. T</w:t>
      </w:r>
      <w:r w:rsidRPr="006104FD">
        <w:rPr>
          <w:rFonts w:asciiTheme="majorHAnsi" w:hAnsiTheme="majorHAnsi"/>
          <w:lang w:val="en-US"/>
        </w:rPr>
        <w:t>hose</w:t>
      </w:r>
      <w:r w:rsidR="002E02CD">
        <w:rPr>
          <w:rFonts w:asciiTheme="majorHAnsi" w:hAnsiTheme="majorHAnsi"/>
          <w:lang w:val="en-US"/>
        </w:rPr>
        <w:t xml:space="preserve"> Dutch</w:t>
      </w:r>
      <w:r w:rsidRPr="006104FD">
        <w:rPr>
          <w:rFonts w:asciiTheme="majorHAnsi" w:hAnsiTheme="majorHAnsi"/>
          <w:lang w:val="en-US"/>
        </w:rPr>
        <w:t xml:space="preserve"> research</w:t>
      </w:r>
      <w:r w:rsidR="0008547F">
        <w:rPr>
          <w:rFonts w:asciiTheme="majorHAnsi" w:hAnsiTheme="majorHAnsi"/>
          <w:lang w:val="en-US"/>
        </w:rPr>
        <w:t xml:space="preserve"> institutes</w:t>
      </w:r>
      <w:r w:rsidRPr="006104FD">
        <w:rPr>
          <w:rFonts w:asciiTheme="majorHAnsi" w:hAnsiTheme="majorHAnsi"/>
          <w:lang w:val="en-US"/>
        </w:rPr>
        <w:t xml:space="preserve"> are in favor of </w:t>
      </w:r>
      <w:r w:rsidR="0008547F">
        <w:rPr>
          <w:rFonts w:asciiTheme="majorHAnsi" w:hAnsiTheme="majorHAnsi"/>
          <w:lang w:val="en-US"/>
        </w:rPr>
        <w:t xml:space="preserve">a more </w:t>
      </w:r>
      <w:r w:rsidRPr="006104FD">
        <w:rPr>
          <w:rFonts w:asciiTheme="majorHAnsi" w:hAnsiTheme="majorHAnsi"/>
          <w:lang w:val="en-US"/>
        </w:rPr>
        <w:t>circular economy</w:t>
      </w:r>
      <w:r w:rsidR="0008547F">
        <w:rPr>
          <w:rFonts w:asciiTheme="majorHAnsi" w:hAnsiTheme="majorHAnsi"/>
          <w:lang w:val="en-US"/>
        </w:rPr>
        <w:t>,</w:t>
      </w:r>
      <w:r w:rsidRPr="006104FD">
        <w:rPr>
          <w:rFonts w:asciiTheme="majorHAnsi" w:hAnsiTheme="majorHAnsi"/>
          <w:lang w:val="en-US"/>
        </w:rPr>
        <w:t xml:space="preserve"> and plastic to oil seems to be </w:t>
      </w:r>
      <w:r w:rsidR="00E34C39">
        <w:rPr>
          <w:rFonts w:asciiTheme="majorHAnsi" w:hAnsiTheme="majorHAnsi"/>
          <w:lang w:val="en-US"/>
        </w:rPr>
        <w:t xml:space="preserve">a </w:t>
      </w:r>
      <w:r w:rsidRPr="006104FD">
        <w:rPr>
          <w:rFonts w:asciiTheme="majorHAnsi" w:hAnsiTheme="majorHAnsi"/>
          <w:lang w:val="en-US"/>
        </w:rPr>
        <w:t xml:space="preserve">great opportunity. Up until now, there is not a working plastic to oil installation in the Netherlands. </w:t>
      </w:r>
      <w:r w:rsidR="002E02CD" w:rsidRPr="006104FD">
        <w:rPr>
          <w:rFonts w:asciiTheme="majorHAnsi" w:hAnsiTheme="majorHAnsi"/>
          <w:lang w:val="en-US"/>
        </w:rPr>
        <w:t>Apparently,</w:t>
      </w:r>
      <w:r w:rsidRPr="006104FD">
        <w:rPr>
          <w:rFonts w:asciiTheme="majorHAnsi" w:hAnsiTheme="majorHAnsi"/>
          <w:lang w:val="en-US"/>
        </w:rPr>
        <w:t xml:space="preserve"> </w:t>
      </w:r>
      <w:r w:rsidR="002E02CD">
        <w:rPr>
          <w:rFonts w:asciiTheme="majorHAnsi" w:hAnsiTheme="majorHAnsi"/>
          <w:lang w:val="en-US"/>
        </w:rPr>
        <w:t xml:space="preserve">there are still </w:t>
      </w:r>
      <w:r w:rsidRPr="006104FD">
        <w:rPr>
          <w:rFonts w:asciiTheme="majorHAnsi" w:hAnsiTheme="majorHAnsi"/>
          <w:lang w:val="en-US"/>
        </w:rPr>
        <w:t xml:space="preserve">issues </w:t>
      </w:r>
      <w:r>
        <w:rPr>
          <w:rFonts w:asciiTheme="majorHAnsi" w:hAnsiTheme="majorHAnsi"/>
          <w:lang w:val="en-US"/>
        </w:rPr>
        <w:t xml:space="preserve">and bottlenecks </w:t>
      </w:r>
      <w:r w:rsidR="002E02CD">
        <w:rPr>
          <w:rFonts w:asciiTheme="majorHAnsi" w:hAnsiTheme="majorHAnsi"/>
          <w:lang w:val="en-US"/>
        </w:rPr>
        <w:t xml:space="preserve">unsolved. </w:t>
      </w:r>
      <w:r w:rsidR="002E02CD" w:rsidRPr="006104FD">
        <w:rPr>
          <w:rFonts w:asciiTheme="majorHAnsi" w:hAnsiTheme="majorHAnsi"/>
          <w:lang w:val="en-US"/>
        </w:rPr>
        <w:t>Therefore,</w:t>
      </w:r>
      <w:r w:rsidRPr="006104FD">
        <w:rPr>
          <w:rFonts w:asciiTheme="majorHAnsi" w:hAnsiTheme="majorHAnsi"/>
          <w:lang w:val="en-US"/>
        </w:rPr>
        <w:t xml:space="preserve"> the </w:t>
      </w:r>
      <w:r>
        <w:rPr>
          <w:rFonts w:asciiTheme="majorHAnsi" w:hAnsiTheme="majorHAnsi"/>
          <w:lang w:val="en-US"/>
        </w:rPr>
        <w:t xml:space="preserve">Ministry of Infrastructure and the Environment </w:t>
      </w:r>
      <w:r w:rsidRPr="006104FD">
        <w:rPr>
          <w:rFonts w:asciiTheme="majorHAnsi" w:hAnsiTheme="majorHAnsi"/>
          <w:lang w:val="en-US"/>
        </w:rPr>
        <w:t xml:space="preserve">is supporting this research to discover the bottlenecks. For example, none of those researches </w:t>
      </w:r>
      <w:r w:rsidR="002E02CD" w:rsidRPr="006104FD">
        <w:rPr>
          <w:rFonts w:asciiTheme="majorHAnsi" w:hAnsiTheme="majorHAnsi"/>
          <w:lang w:val="en-US"/>
        </w:rPr>
        <w:t>considers a location choice</w:t>
      </w:r>
      <w:r w:rsidR="00D00DA5">
        <w:rPr>
          <w:rFonts w:asciiTheme="majorHAnsi" w:hAnsiTheme="majorHAnsi"/>
          <w:lang w:val="en-US"/>
        </w:rPr>
        <w:t xml:space="preserve">, which is a shortfall in the scientific literature. </w:t>
      </w:r>
      <w:r w:rsidRPr="006104FD">
        <w:rPr>
          <w:rFonts w:asciiTheme="majorHAnsi" w:hAnsiTheme="majorHAnsi"/>
          <w:lang w:val="en-US"/>
        </w:rPr>
        <w:t xml:space="preserve">Therefore the scientifically relevance is stated. </w:t>
      </w:r>
    </w:p>
    <w:p w:rsidR="00C92970" w:rsidRDefault="001D4FBE" w:rsidP="001D4FBE">
      <w:pPr>
        <w:spacing w:line="240" w:lineRule="auto"/>
        <w:rPr>
          <w:rFonts w:asciiTheme="majorHAnsi" w:hAnsiTheme="majorHAnsi"/>
          <w:lang w:val="en-US"/>
        </w:rPr>
      </w:pPr>
      <w:r w:rsidRPr="006104FD">
        <w:rPr>
          <w:rFonts w:asciiTheme="majorHAnsi" w:hAnsiTheme="majorHAnsi"/>
          <w:lang w:val="en-US"/>
        </w:rPr>
        <w:t xml:space="preserve">Besides a scientific </w:t>
      </w:r>
      <w:r w:rsidR="002E02CD" w:rsidRPr="006104FD">
        <w:rPr>
          <w:rFonts w:asciiTheme="majorHAnsi" w:hAnsiTheme="majorHAnsi"/>
          <w:lang w:val="en-US"/>
        </w:rPr>
        <w:t>relevance,</w:t>
      </w:r>
      <w:r w:rsidRPr="006104FD">
        <w:rPr>
          <w:rFonts w:asciiTheme="majorHAnsi" w:hAnsiTheme="majorHAnsi"/>
          <w:lang w:val="en-US"/>
        </w:rPr>
        <w:t xml:space="preserve"> there is a social relevance. Multiple companies are working on the establishment of </w:t>
      </w:r>
      <w:r w:rsidR="00F02963">
        <w:rPr>
          <w:rFonts w:asciiTheme="majorHAnsi" w:hAnsiTheme="majorHAnsi"/>
          <w:lang w:val="en-US"/>
        </w:rPr>
        <w:t xml:space="preserve">a </w:t>
      </w:r>
      <w:r w:rsidRPr="006104FD">
        <w:rPr>
          <w:rFonts w:asciiTheme="majorHAnsi" w:hAnsiTheme="majorHAnsi"/>
          <w:lang w:val="en-US"/>
        </w:rPr>
        <w:t>plastic to oil</w:t>
      </w:r>
      <w:r w:rsidR="00F02963">
        <w:rPr>
          <w:rFonts w:asciiTheme="majorHAnsi" w:hAnsiTheme="majorHAnsi"/>
          <w:lang w:val="en-US"/>
        </w:rPr>
        <w:t xml:space="preserve"> factory</w:t>
      </w:r>
      <w:r w:rsidRPr="006104FD">
        <w:rPr>
          <w:rFonts w:asciiTheme="majorHAnsi" w:hAnsiTheme="majorHAnsi"/>
          <w:lang w:val="en-US"/>
        </w:rPr>
        <w:t xml:space="preserve">. In the </w:t>
      </w:r>
      <w:r w:rsidR="002E02CD" w:rsidRPr="006104FD">
        <w:rPr>
          <w:rFonts w:asciiTheme="majorHAnsi" w:hAnsiTheme="majorHAnsi"/>
          <w:lang w:val="en-US"/>
        </w:rPr>
        <w:t>Netherlands,</w:t>
      </w:r>
      <w:r w:rsidRPr="006104FD">
        <w:rPr>
          <w:rFonts w:asciiTheme="majorHAnsi" w:hAnsiTheme="majorHAnsi"/>
          <w:lang w:val="en-US"/>
        </w:rPr>
        <w:t xml:space="preserve"> </w:t>
      </w:r>
      <w:r w:rsidR="00F02963">
        <w:rPr>
          <w:rFonts w:asciiTheme="majorHAnsi" w:hAnsiTheme="majorHAnsi"/>
          <w:lang w:val="en-US"/>
        </w:rPr>
        <w:t>it seems that</w:t>
      </w:r>
      <w:r w:rsidRPr="006104FD">
        <w:rPr>
          <w:rFonts w:asciiTheme="majorHAnsi" w:hAnsiTheme="majorHAnsi"/>
          <w:lang w:val="en-US"/>
        </w:rPr>
        <w:t xml:space="preserve"> seven companies are </w:t>
      </w:r>
      <w:r w:rsidR="00F02963">
        <w:rPr>
          <w:rFonts w:asciiTheme="majorHAnsi" w:hAnsiTheme="majorHAnsi"/>
          <w:lang w:val="en-US"/>
        </w:rPr>
        <w:t>interested</w:t>
      </w:r>
      <w:r w:rsidRPr="006104FD">
        <w:rPr>
          <w:rFonts w:asciiTheme="majorHAnsi" w:hAnsiTheme="majorHAnsi"/>
          <w:lang w:val="en-US"/>
        </w:rPr>
        <w:t xml:space="preserve"> </w:t>
      </w:r>
      <w:r w:rsidR="00F02963">
        <w:rPr>
          <w:rFonts w:asciiTheme="majorHAnsi" w:hAnsiTheme="majorHAnsi"/>
          <w:lang w:val="en-US"/>
        </w:rPr>
        <w:t>in</w:t>
      </w:r>
      <w:r w:rsidRPr="006104FD">
        <w:rPr>
          <w:rFonts w:asciiTheme="majorHAnsi" w:hAnsiTheme="majorHAnsi"/>
          <w:lang w:val="en-US"/>
        </w:rPr>
        <w:t xml:space="preserve"> plastic to </w:t>
      </w:r>
      <w:r w:rsidR="00F02963">
        <w:rPr>
          <w:rFonts w:asciiTheme="majorHAnsi" w:hAnsiTheme="majorHAnsi"/>
          <w:lang w:val="en-US"/>
        </w:rPr>
        <w:t>oil</w:t>
      </w:r>
      <w:r w:rsidRPr="006104FD">
        <w:rPr>
          <w:rFonts w:asciiTheme="majorHAnsi" w:hAnsiTheme="majorHAnsi"/>
          <w:lang w:val="en-US"/>
        </w:rPr>
        <w:t xml:space="preserve">. All those companies could have the same bottlenecks or different ones. </w:t>
      </w:r>
      <w:r w:rsidR="00C92970">
        <w:rPr>
          <w:rFonts w:asciiTheme="majorHAnsi" w:hAnsiTheme="majorHAnsi"/>
          <w:lang w:val="en-US"/>
        </w:rPr>
        <w:t xml:space="preserve">Therefore, a research can provide insights to this bottlenecks and the location choice of those companies. </w:t>
      </w:r>
    </w:p>
    <w:p w:rsidR="00153104" w:rsidRDefault="002E02CD" w:rsidP="001D4FBE">
      <w:pPr>
        <w:spacing w:line="240" w:lineRule="auto"/>
        <w:rPr>
          <w:rFonts w:asciiTheme="majorHAnsi" w:hAnsiTheme="majorHAnsi"/>
          <w:lang w:val="en-US"/>
        </w:rPr>
      </w:pPr>
      <w:r w:rsidRPr="006104FD">
        <w:rPr>
          <w:rFonts w:asciiTheme="majorHAnsi" w:hAnsiTheme="majorHAnsi"/>
          <w:lang w:val="en-US"/>
        </w:rPr>
        <w:t xml:space="preserve">For </w:t>
      </w:r>
      <w:r w:rsidR="00C92970">
        <w:rPr>
          <w:rFonts w:asciiTheme="majorHAnsi" w:hAnsiTheme="majorHAnsi"/>
          <w:lang w:val="en-US"/>
        </w:rPr>
        <w:t>the government, companies</w:t>
      </w:r>
      <w:r w:rsidRPr="006104FD">
        <w:rPr>
          <w:rFonts w:asciiTheme="majorHAnsi" w:hAnsiTheme="majorHAnsi"/>
          <w:lang w:val="en-US"/>
        </w:rPr>
        <w:t>,</w:t>
      </w:r>
      <w:r w:rsidR="00C92970">
        <w:rPr>
          <w:rFonts w:asciiTheme="majorHAnsi" w:hAnsiTheme="majorHAnsi"/>
          <w:lang w:val="en-US"/>
        </w:rPr>
        <w:t xml:space="preserve"> and </w:t>
      </w:r>
      <w:r w:rsidRPr="006104FD">
        <w:rPr>
          <w:rFonts w:asciiTheme="majorHAnsi" w:hAnsiTheme="majorHAnsi"/>
          <w:lang w:val="en-US"/>
        </w:rPr>
        <w:t xml:space="preserve">the wider public, </w:t>
      </w:r>
      <w:r w:rsidR="00C92970">
        <w:rPr>
          <w:rFonts w:asciiTheme="majorHAnsi" w:hAnsiTheme="majorHAnsi"/>
          <w:lang w:val="en-US"/>
        </w:rPr>
        <w:t>establish</w:t>
      </w:r>
      <w:r w:rsidRPr="006104FD">
        <w:rPr>
          <w:rFonts w:asciiTheme="majorHAnsi" w:hAnsiTheme="majorHAnsi"/>
          <w:lang w:val="en-US"/>
        </w:rPr>
        <w:t xml:space="preserve"> </w:t>
      </w:r>
      <w:r w:rsidR="00C92970">
        <w:rPr>
          <w:rFonts w:asciiTheme="majorHAnsi" w:hAnsiTheme="majorHAnsi"/>
          <w:lang w:val="en-US"/>
        </w:rPr>
        <w:t xml:space="preserve">plastic to oil companies can provide benefits, namely less pollution, more employment options, and green growth. </w:t>
      </w:r>
      <w:r w:rsidR="00153104">
        <w:rPr>
          <w:rFonts w:asciiTheme="majorHAnsi" w:hAnsiTheme="majorHAnsi"/>
          <w:lang w:val="en-US"/>
        </w:rPr>
        <w:t>The aim of g</w:t>
      </w:r>
      <w:r w:rsidR="001D4FBE" w:rsidRPr="006104FD">
        <w:rPr>
          <w:rFonts w:asciiTheme="majorHAnsi" w:hAnsiTheme="majorHAnsi"/>
          <w:lang w:val="en-US"/>
        </w:rPr>
        <w:t>overnment</w:t>
      </w:r>
      <w:r w:rsidR="0008547F">
        <w:rPr>
          <w:rFonts w:asciiTheme="majorHAnsi" w:hAnsiTheme="majorHAnsi"/>
          <w:lang w:val="en-US"/>
        </w:rPr>
        <w:t>al</w:t>
      </w:r>
      <w:r w:rsidR="001D4FBE" w:rsidRPr="006104FD">
        <w:rPr>
          <w:rFonts w:asciiTheme="majorHAnsi" w:hAnsiTheme="majorHAnsi"/>
          <w:lang w:val="en-US"/>
        </w:rPr>
        <w:t xml:space="preserve"> policy is </w:t>
      </w:r>
      <w:r w:rsidR="00153104">
        <w:rPr>
          <w:rFonts w:asciiTheme="majorHAnsi" w:hAnsiTheme="majorHAnsi"/>
          <w:lang w:val="en-US"/>
        </w:rPr>
        <w:t xml:space="preserve">stimulating green alternatives, </w:t>
      </w:r>
      <w:r w:rsidR="0005304A">
        <w:rPr>
          <w:rFonts w:asciiTheme="majorHAnsi" w:hAnsiTheme="majorHAnsi"/>
          <w:lang w:val="en-US"/>
        </w:rPr>
        <w:t>recycling,</w:t>
      </w:r>
      <w:r w:rsidR="00153104">
        <w:rPr>
          <w:rFonts w:asciiTheme="majorHAnsi" w:hAnsiTheme="majorHAnsi"/>
          <w:lang w:val="en-US"/>
        </w:rPr>
        <w:t xml:space="preserve"> and </w:t>
      </w:r>
      <w:r w:rsidR="0008547F">
        <w:rPr>
          <w:rFonts w:asciiTheme="majorHAnsi" w:hAnsiTheme="majorHAnsi"/>
          <w:lang w:val="en-US"/>
        </w:rPr>
        <w:t>lowering</w:t>
      </w:r>
      <w:r w:rsidR="001D4FBE" w:rsidRPr="006104FD">
        <w:rPr>
          <w:rFonts w:asciiTheme="majorHAnsi" w:hAnsiTheme="majorHAnsi"/>
          <w:lang w:val="en-US"/>
        </w:rPr>
        <w:t xml:space="preserve"> waste, for the health of the wider public</w:t>
      </w:r>
      <w:r w:rsidR="00153104">
        <w:rPr>
          <w:rFonts w:asciiTheme="majorHAnsi" w:hAnsiTheme="majorHAnsi"/>
          <w:lang w:val="en-US"/>
        </w:rPr>
        <w:t>. Advantages for companies are buying this cheap</w:t>
      </w:r>
      <w:r w:rsidR="0008547F">
        <w:rPr>
          <w:rFonts w:asciiTheme="majorHAnsi" w:hAnsiTheme="majorHAnsi"/>
          <w:lang w:val="en-US"/>
        </w:rPr>
        <w:t>er</w:t>
      </w:r>
      <w:r w:rsidR="00153104">
        <w:rPr>
          <w:rFonts w:asciiTheme="majorHAnsi" w:hAnsiTheme="majorHAnsi"/>
          <w:lang w:val="en-US"/>
        </w:rPr>
        <w:t xml:space="preserve"> oil, use byproducts or they can easily get rid of their plastic waste. </w:t>
      </w:r>
    </w:p>
    <w:p w:rsidR="001D4FBE" w:rsidRDefault="001D4FBE" w:rsidP="001D4FBE">
      <w:pPr>
        <w:spacing w:line="240" w:lineRule="auto"/>
        <w:rPr>
          <w:rFonts w:asciiTheme="majorHAnsi" w:hAnsiTheme="majorHAnsi"/>
          <w:lang w:val="en-US"/>
        </w:rPr>
      </w:pPr>
      <w:r>
        <w:rPr>
          <w:rFonts w:asciiTheme="majorHAnsi" w:hAnsiTheme="majorHAnsi"/>
          <w:lang w:val="en-US"/>
        </w:rPr>
        <w:t xml:space="preserve">Different ports, like </w:t>
      </w:r>
      <w:r w:rsidR="00153104">
        <w:rPr>
          <w:rFonts w:asciiTheme="majorHAnsi" w:hAnsiTheme="majorHAnsi"/>
          <w:lang w:val="en-US"/>
        </w:rPr>
        <w:t xml:space="preserve">the </w:t>
      </w:r>
      <w:r w:rsidRPr="006104FD">
        <w:rPr>
          <w:rFonts w:asciiTheme="majorHAnsi" w:hAnsiTheme="majorHAnsi"/>
          <w:lang w:val="en-US"/>
        </w:rPr>
        <w:t>P</w:t>
      </w:r>
      <w:r>
        <w:rPr>
          <w:rFonts w:asciiTheme="majorHAnsi" w:hAnsiTheme="majorHAnsi"/>
          <w:lang w:val="en-US"/>
        </w:rPr>
        <w:t xml:space="preserve">ort of Rotterdam and the </w:t>
      </w:r>
      <w:r w:rsidR="00153104">
        <w:rPr>
          <w:rFonts w:asciiTheme="majorHAnsi" w:hAnsiTheme="majorHAnsi"/>
          <w:lang w:val="en-US"/>
        </w:rPr>
        <w:t>P</w:t>
      </w:r>
      <w:r>
        <w:rPr>
          <w:rFonts w:asciiTheme="majorHAnsi" w:hAnsiTheme="majorHAnsi"/>
          <w:lang w:val="en-US"/>
        </w:rPr>
        <w:t xml:space="preserve">ort of Amsterdam </w:t>
      </w:r>
      <w:r w:rsidRPr="006104FD">
        <w:rPr>
          <w:rFonts w:asciiTheme="majorHAnsi" w:hAnsiTheme="majorHAnsi"/>
          <w:lang w:val="en-US"/>
        </w:rPr>
        <w:t xml:space="preserve">are stimulating the case of plastic to oil. </w:t>
      </w:r>
      <w:r w:rsidR="0005304A">
        <w:rPr>
          <w:rFonts w:asciiTheme="majorHAnsi" w:hAnsiTheme="majorHAnsi"/>
          <w:lang w:val="en-US"/>
        </w:rPr>
        <w:t>In their port visions,</w:t>
      </w:r>
      <w:r>
        <w:rPr>
          <w:rFonts w:asciiTheme="majorHAnsi" w:hAnsiTheme="majorHAnsi"/>
          <w:lang w:val="en-US"/>
        </w:rPr>
        <w:t xml:space="preserve"> green methods and sustainability are important subjects</w:t>
      </w:r>
      <w:r w:rsidR="00736D4A">
        <w:rPr>
          <w:rFonts w:asciiTheme="majorHAnsi" w:hAnsiTheme="majorHAnsi"/>
          <w:lang w:val="en-US"/>
        </w:rPr>
        <w:t xml:space="preserve"> (Port of Rotterdam, 2011; Port of Amsterdam, 2014a)</w:t>
      </w:r>
      <w:r>
        <w:rPr>
          <w:rFonts w:asciiTheme="majorHAnsi" w:hAnsiTheme="majorHAnsi"/>
          <w:lang w:val="en-US"/>
        </w:rPr>
        <w:t xml:space="preserve">. </w:t>
      </w:r>
      <w:r w:rsidRPr="006104FD">
        <w:rPr>
          <w:rFonts w:asciiTheme="majorHAnsi" w:hAnsiTheme="majorHAnsi"/>
          <w:lang w:val="en-US"/>
        </w:rPr>
        <w:t>They see future possibilities and growth for techniques</w:t>
      </w:r>
      <w:r w:rsidR="0005304A">
        <w:rPr>
          <w:rFonts w:asciiTheme="majorHAnsi" w:hAnsiTheme="majorHAnsi"/>
          <w:lang w:val="en-US"/>
        </w:rPr>
        <w:t>, like plastic to oil</w:t>
      </w:r>
      <w:r w:rsidRPr="006104FD">
        <w:rPr>
          <w:rFonts w:asciiTheme="majorHAnsi" w:hAnsiTheme="majorHAnsi"/>
          <w:lang w:val="en-US"/>
        </w:rPr>
        <w:t xml:space="preserve"> in their ports. From the government</w:t>
      </w:r>
      <w:r w:rsidR="0005304A">
        <w:rPr>
          <w:rFonts w:asciiTheme="majorHAnsi" w:hAnsiTheme="majorHAnsi"/>
          <w:lang w:val="en-US"/>
        </w:rPr>
        <w:t>,</w:t>
      </w:r>
      <w:r w:rsidRPr="006104FD">
        <w:rPr>
          <w:rFonts w:asciiTheme="majorHAnsi" w:hAnsiTheme="majorHAnsi"/>
          <w:lang w:val="en-US"/>
        </w:rPr>
        <w:t xml:space="preserve"> multiple divisions have interest in the plastic to oil</w:t>
      </w:r>
      <w:r w:rsidR="00153104">
        <w:rPr>
          <w:rFonts w:asciiTheme="majorHAnsi" w:hAnsiTheme="majorHAnsi"/>
          <w:lang w:val="en-US"/>
        </w:rPr>
        <w:t xml:space="preserve"> as well</w:t>
      </w:r>
      <w:r w:rsidRPr="006104FD">
        <w:rPr>
          <w:rFonts w:asciiTheme="majorHAnsi" w:hAnsiTheme="majorHAnsi"/>
          <w:lang w:val="en-US"/>
        </w:rPr>
        <w:t xml:space="preserve">. The Ministry of Infrastructure and the Environment </w:t>
      </w:r>
      <w:r w:rsidR="00153104">
        <w:rPr>
          <w:rFonts w:asciiTheme="majorHAnsi" w:hAnsiTheme="majorHAnsi"/>
          <w:lang w:val="en-US"/>
        </w:rPr>
        <w:t xml:space="preserve">(I&amp;M) </w:t>
      </w:r>
      <w:r w:rsidRPr="006104FD">
        <w:rPr>
          <w:rFonts w:asciiTheme="majorHAnsi" w:hAnsiTheme="majorHAnsi"/>
          <w:lang w:val="en-US"/>
        </w:rPr>
        <w:t>have t</w:t>
      </w:r>
      <w:r>
        <w:rPr>
          <w:rFonts w:asciiTheme="majorHAnsi" w:hAnsiTheme="majorHAnsi"/>
          <w:lang w:val="en-US"/>
        </w:rPr>
        <w:t>he directorate of Sustainability a</w:t>
      </w:r>
      <w:r w:rsidRPr="006104FD">
        <w:rPr>
          <w:rFonts w:asciiTheme="majorHAnsi" w:hAnsiTheme="majorHAnsi"/>
          <w:lang w:val="en-US"/>
        </w:rPr>
        <w:t xml:space="preserve">nd Maritime </w:t>
      </w:r>
      <w:r w:rsidR="002E02CD" w:rsidRPr="006104FD">
        <w:rPr>
          <w:rFonts w:asciiTheme="majorHAnsi" w:hAnsiTheme="majorHAnsi"/>
          <w:lang w:val="en-US"/>
        </w:rPr>
        <w:t>affaires, which</w:t>
      </w:r>
      <w:r>
        <w:rPr>
          <w:rFonts w:asciiTheme="majorHAnsi" w:hAnsiTheme="majorHAnsi"/>
          <w:lang w:val="en-US"/>
        </w:rPr>
        <w:t xml:space="preserve"> support this research. For </w:t>
      </w:r>
      <w:r w:rsidR="00153104">
        <w:rPr>
          <w:rFonts w:asciiTheme="majorHAnsi" w:hAnsiTheme="majorHAnsi"/>
          <w:lang w:val="en-US"/>
        </w:rPr>
        <w:t>PBL</w:t>
      </w:r>
      <w:r w:rsidR="00153104" w:rsidRPr="006104FD">
        <w:rPr>
          <w:rFonts w:asciiTheme="majorHAnsi" w:hAnsiTheme="majorHAnsi"/>
          <w:lang w:val="en-US"/>
        </w:rPr>
        <w:t>,</w:t>
      </w:r>
      <w:r w:rsidR="00153104">
        <w:rPr>
          <w:rFonts w:asciiTheme="majorHAnsi" w:hAnsiTheme="majorHAnsi"/>
          <w:lang w:val="en-US"/>
        </w:rPr>
        <w:t xml:space="preserve"> RLI, </w:t>
      </w:r>
      <w:r w:rsidRPr="006104FD">
        <w:rPr>
          <w:rFonts w:asciiTheme="majorHAnsi" w:hAnsiTheme="majorHAnsi"/>
          <w:lang w:val="en-US"/>
        </w:rPr>
        <w:t xml:space="preserve">TNO, and </w:t>
      </w:r>
      <w:r w:rsidR="00153104">
        <w:rPr>
          <w:rFonts w:asciiTheme="majorHAnsi" w:hAnsiTheme="majorHAnsi"/>
          <w:lang w:val="en-US"/>
        </w:rPr>
        <w:t xml:space="preserve">the </w:t>
      </w:r>
      <w:r w:rsidRPr="006104FD">
        <w:rPr>
          <w:rFonts w:asciiTheme="majorHAnsi" w:hAnsiTheme="majorHAnsi"/>
          <w:lang w:val="en-US"/>
        </w:rPr>
        <w:t xml:space="preserve">Circularity Center </w:t>
      </w:r>
      <w:r>
        <w:rPr>
          <w:rFonts w:asciiTheme="majorHAnsi" w:hAnsiTheme="majorHAnsi"/>
          <w:lang w:val="en-US"/>
        </w:rPr>
        <w:t xml:space="preserve">this could be an interesting case as well. </w:t>
      </w:r>
    </w:p>
    <w:p w:rsidR="00F5192D" w:rsidRDefault="00F5192D" w:rsidP="00C64FA1">
      <w:pPr>
        <w:spacing w:line="240" w:lineRule="auto"/>
        <w:rPr>
          <w:rFonts w:asciiTheme="majorHAnsi" w:hAnsiTheme="majorHAnsi"/>
          <w:lang w:val="en-GB"/>
        </w:rPr>
      </w:pPr>
      <w:r w:rsidRPr="00BD5429">
        <w:rPr>
          <w:rFonts w:asciiTheme="majorHAnsi" w:hAnsiTheme="majorHAnsi"/>
          <w:lang w:val="en-GB"/>
        </w:rPr>
        <w:t xml:space="preserve">In the Netherlands </w:t>
      </w:r>
      <w:r w:rsidR="00AF7C30">
        <w:rPr>
          <w:rFonts w:asciiTheme="majorHAnsi" w:hAnsiTheme="majorHAnsi"/>
          <w:lang w:val="en-GB"/>
        </w:rPr>
        <w:t>m</w:t>
      </w:r>
      <w:r w:rsidRPr="00BD5429">
        <w:rPr>
          <w:rFonts w:asciiTheme="majorHAnsi" w:hAnsiTheme="majorHAnsi"/>
          <w:lang w:val="en-GB"/>
        </w:rPr>
        <w:t>ultiple researches are done in the last decade to understand what the challenges and the opportunities are for the Dutch economy (</w:t>
      </w:r>
      <w:r w:rsidR="008326C9">
        <w:rPr>
          <w:rFonts w:asciiTheme="majorHAnsi" w:hAnsiTheme="majorHAnsi"/>
          <w:lang w:val="en-GB"/>
        </w:rPr>
        <w:t>PBL</w:t>
      </w:r>
      <w:r w:rsidR="00FC7432">
        <w:rPr>
          <w:rFonts w:asciiTheme="majorHAnsi" w:hAnsiTheme="majorHAnsi"/>
          <w:lang w:val="en-GB"/>
        </w:rPr>
        <w:t>, 2011</w:t>
      </w:r>
      <w:r w:rsidR="008326C9">
        <w:rPr>
          <w:rFonts w:asciiTheme="majorHAnsi" w:hAnsiTheme="majorHAnsi"/>
          <w:lang w:val="en-GB"/>
        </w:rPr>
        <w:t xml:space="preserve">; </w:t>
      </w:r>
      <w:r w:rsidRPr="00BD5429">
        <w:rPr>
          <w:rFonts w:asciiTheme="majorHAnsi" w:hAnsiTheme="majorHAnsi"/>
          <w:lang w:val="en-GB"/>
        </w:rPr>
        <w:t>Bastein, 2013</w:t>
      </w:r>
      <w:r w:rsidR="008326C9">
        <w:rPr>
          <w:rFonts w:asciiTheme="majorHAnsi" w:hAnsiTheme="majorHAnsi"/>
          <w:lang w:val="en-GB"/>
        </w:rPr>
        <w:t>; RLI, 2013;</w:t>
      </w:r>
      <w:r w:rsidRPr="00BD5429">
        <w:rPr>
          <w:rFonts w:asciiTheme="majorHAnsi" w:hAnsiTheme="majorHAnsi"/>
          <w:lang w:val="en-GB"/>
        </w:rPr>
        <w:t xml:space="preserve"> CPB</w:t>
      </w:r>
      <w:r w:rsidR="00FC7432">
        <w:rPr>
          <w:rFonts w:asciiTheme="majorHAnsi" w:hAnsiTheme="majorHAnsi"/>
          <w:lang w:val="en-GB"/>
        </w:rPr>
        <w:t>,</w:t>
      </w:r>
      <w:r w:rsidR="00FC7432" w:rsidRPr="00BD5429">
        <w:rPr>
          <w:rFonts w:asciiTheme="majorHAnsi" w:hAnsiTheme="majorHAnsi"/>
          <w:lang w:val="en-GB"/>
        </w:rPr>
        <w:t xml:space="preserve"> 2014</w:t>
      </w:r>
      <w:r w:rsidRPr="00BD5429">
        <w:rPr>
          <w:rFonts w:asciiTheme="majorHAnsi" w:hAnsiTheme="majorHAnsi"/>
          <w:lang w:val="en-GB"/>
        </w:rPr>
        <w:t xml:space="preserve">). </w:t>
      </w:r>
      <w:r>
        <w:rPr>
          <w:rFonts w:asciiTheme="majorHAnsi" w:hAnsiTheme="majorHAnsi"/>
          <w:lang w:val="en-GB"/>
        </w:rPr>
        <w:t>To promote this circular economy in the Netherlands the Circularity Cent</w:t>
      </w:r>
      <w:r w:rsidR="00153104">
        <w:rPr>
          <w:rFonts w:asciiTheme="majorHAnsi" w:hAnsiTheme="majorHAnsi"/>
          <w:lang w:val="en-GB"/>
        </w:rPr>
        <w:t>er</w:t>
      </w:r>
      <w:r>
        <w:rPr>
          <w:rFonts w:asciiTheme="majorHAnsi" w:hAnsiTheme="majorHAnsi"/>
          <w:lang w:val="en-GB"/>
        </w:rPr>
        <w:t xml:space="preserve"> is established in 2014, further aims of this centre will be discussed in </w:t>
      </w:r>
      <w:r w:rsidR="00153104">
        <w:rPr>
          <w:rFonts w:asciiTheme="majorHAnsi" w:hAnsiTheme="majorHAnsi"/>
          <w:lang w:val="en-GB"/>
        </w:rPr>
        <w:t>section</w:t>
      </w:r>
      <w:r>
        <w:rPr>
          <w:rFonts w:asciiTheme="majorHAnsi" w:hAnsiTheme="majorHAnsi"/>
          <w:lang w:val="en-GB"/>
        </w:rPr>
        <w:t xml:space="preserve"> 2.</w:t>
      </w:r>
      <w:r w:rsidR="00153104">
        <w:rPr>
          <w:rFonts w:asciiTheme="majorHAnsi" w:hAnsiTheme="majorHAnsi"/>
          <w:lang w:val="en-GB"/>
        </w:rPr>
        <w:t>3</w:t>
      </w:r>
      <w:r>
        <w:rPr>
          <w:rFonts w:asciiTheme="majorHAnsi" w:hAnsiTheme="majorHAnsi"/>
          <w:lang w:val="en-GB"/>
        </w:rPr>
        <w:t xml:space="preserve">.2. </w:t>
      </w:r>
      <w:r w:rsidR="00AF7C30" w:rsidRPr="00BD5429">
        <w:rPr>
          <w:rFonts w:asciiTheme="majorHAnsi" w:hAnsiTheme="majorHAnsi"/>
          <w:lang w:val="en-GB"/>
        </w:rPr>
        <w:t xml:space="preserve">The popularity of circular economy is growing and worldwide </w:t>
      </w:r>
      <w:r w:rsidR="00FC7432" w:rsidRPr="00BD5429">
        <w:rPr>
          <w:rFonts w:asciiTheme="majorHAnsi" w:hAnsiTheme="majorHAnsi"/>
          <w:lang w:val="en-GB"/>
        </w:rPr>
        <w:t xml:space="preserve">visible. </w:t>
      </w:r>
      <w:r w:rsidRPr="00BD5429">
        <w:rPr>
          <w:rFonts w:asciiTheme="majorHAnsi" w:hAnsiTheme="majorHAnsi"/>
          <w:lang w:val="en-GB"/>
        </w:rPr>
        <w:t xml:space="preserve">In </w:t>
      </w:r>
      <w:r w:rsidR="00153104">
        <w:rPr>
          <w:rFonts w:asciiTheme="majorHAnsi" w:hAnsiTheme="majorHAnsi"/>
          <w:lang w:val="en-GB"/>
        </w:rPr>
        <w:t>2006 in t</w:t>
      </w:r>
      <w:r>
        <w:rPr>
          <w:rFonts w:asciiTheme="majorHAnsi" w:hAnsiTheme="majorHAnsi"/>
          <w:lang w:val="en-GB"/>
        </w:rPr>
        <w:t>he US</w:t>
      </w:r>
      <w:r w:rsidR="0005304A">
        <w:rPr>
          <w:rFonts w:asciiTheme="majorHAnsi" w:hAnsiTheme="majorHAnsi"/>
          <w:lang w:val="en-GB"/>
        </w:rPr>
        <w:t>,</w:t>
      </w:r>
      <w:r>
        <w:rPr>
          <w:rFonts w:asciiTheme="majorHAnsi" w:hAnsiTheme="majorHAnsi"/>
          <w:lang w:val="en-GB"/>
        </w:rPr>
        <w:t xml:space="preserve"> the Centre for Life Cycle</w:t>
      </w:r>
      <w:r w:rsidR="006E2D93">
        <w:rPr>
          <w:rFonts w:asciiTheme="majorHAnsi" w:hAnsiTheme="majorHAnsi"/>
          <w:lang w:val="en-GB"/>
        </w:rPr>
        <w:t xml:space="preserve"> </w:t>
      </w:r>
      <w:r>
        <w:rPr>
          <w:rFonts w:asciiTheme="majorHAnsi" w:hAnsiTheme="majorHAnsi"/>
          <w:lang w:val="en-GB"/>
        </w:rPr>
        <w:t>Analysis</w:t>
      </w:r>
      <w:r w:rsidR="0005304A">
        <w:rPr>
          <w:rFonts w:asciiTheme="majorHAnsi" w:hAnsiTheme="majorHAnsi"/>
          <w:lang w:val="en-GB"/>
        </w:rPr>
        <w:t xml:space="preserve"> (n.d.) </w:t>
      </w:r>
      <w:r w:rsidR="00153104">
        <w:rPr>
          <w:rFonts w:asciiTheme="majorHAnsi" w:hAnsiTheme="majorHAnsi"/>
          <w:lang w:val="en-GB"/>
        </w:rPr>
        <w:t>is established</w:t>
      </w:r>
      <w:r w:rsidR="0005304A">
        <w:rPr>
          <w:rFonts w:asciiTheme="majorHAnsi" w:hAnsiTheme="majorHAnsi"/>
          <w:lang w:val="en-GB"/>
        </w:rPr>
        <w:t>. I</w:t>
      </w:r>
      <w:r w:rsidR="00153104">
        <w:rPr>
          <w:rFonts w:asciiTheme="majorHAnsi" w:hAnsiTheme="majorHAnsi"/>
          <w:lang w:val="en-GB"/>
        </w:rPr>
        <w:t xml:space="preserve">n </w:t>
      </w:r>
      <w:r w:rsidRPr="00BD5429">
        <w:rPr>
          <w:rFonts w:asciiTheme="majorHAnsi" w:hAnsiTheme="majorHAnsi"/>
          <w:lang w:val="en-GB"/>
        </w:rPr>
        <w:t>China</w:t>
      </w:r>
      <w:r w:rsidR="0005304A">
        <w:rPr>
          <w:rFonts w:asciiTheme="majorHAnsi" w:hAnsiTheme="majorHAnsi"/>
          <w:lang w:val="en-GB"/>
        </w:rPr>
        <w:t xml:space="preserve"> is</w:t>
      </w:r>
      <w:r w:rsidRPr="00BD5429">
        <w:rPr>
          <w:rFonts w:asciiTheme="majorHAnsi" w:hAnsiTheme="majorHAnsi"/>
          <w:lang w:val="en-GB"/>
        </w:rPr>
        <w:t xml:space="preserve"> ‘the China Association of Circular Economy’ (CACE) established (China sets up, 2013).</w:t>
      </w:r>
      <w:r w:rsidR="00034F8F">
        <w:rPr>
          <w:rFonts w:asciiTheme="majorHAnsi" w:hAnsiTheme="majorHAnsi"/>
          <w:lang w:val="en-GB"/>
        </w:rPr>
        <w:t xml:space="preserve"> In India the Research Centre for Fuel Generation</w:t>
      </w:r>
      <w:r w:rsidR="001C1677">
        <w:rPr>
          <w:rFonts w:asciiTheme="majorHAnsi" w:hAnsiTheme="majorHAnsi"/>
          <w:lang w:val="en-GB"/>
        </w:rPr>
        <w:t xml:space="preserve"> (n.d.)</w:t>
      </w:r>
      <w:r w:rsidR="00034F8F">
        <w:rPr>
          <w:rFonts w:asciiTheme="majorHAnsi" w:hAnsiTheme="majorHAnsi"/>
          <w:lang w:val="en-GB"/>
        </w:rPr>
        <w:t xml:space="preserve"> is established </w:t>
      </w:r>
      <w:r w:rsidR="00C64FA1">
        <w:rPr>
          <w:rFonts w:asciiTheme="majorHAnsi" w:hAnsiTheme="majorHAnsi"/>
          <w:lang w:val="en-GB"/>
        </w:rPr>
        <w:t xml:space="preserve">in Mumbai. In Japan the </w:t>
      </w:r>
      <w:r w:rsidR="00C64FA1" w:rsidRPr="00C64FA1">
        <w:rPr>
          <w:rFonts w:asciiTheme="majorHAnsi" w:hAnsiTheme="majorHAnsi"/>
          <w:lang w:val="en-GB"/>
        </w:rPr>
        <w:t>Niigata</w:t>
      </w:r>
      <w:r w:rsidR="00C64FA1">
        <w:rPr>
          <w:rFonts w:asciiTheme="majorHAnsi" w:hAnsiTheme="majorHAnsi"/>
          <w:lang w:val="en-GB"/>
        </w:rPr>
        <w:t xml:space="preserve"> </w:t>
      </w:r>
      <w:r w:rsidR="00C64FA1" w:rsidRPr="00C64FA1">
        <w:rPr>
          <w:rFonts w:asciiTheme="majorHAnsi" w:hAnsiTheme="majorHAnsi"/>
          <w:lang w:val="en-GB"/>
        </w:rPr>
        <w:t xml:space="preserve">Plastic Liquefaction </w:t>
      </w:r>
      <w:r w:rsidR="00FC7432" w:rsidRPr="00C64FA1">
        <w:rPr>
          <w:rFonts w:asciiTheme="majorHAnsi" w:hAnsiTheme="majorHAnsi"/>
          <w:lang w:val="en-GB"/>
        </w:rPr>
        <w:t>Centre</w:t>
      </w:r>
      <w:r w:rsidR="00C64FA1">
        <w:rPr>
          <w:rFonts w:asciiTheme="majorHAnsi" w:hAnsiTheme="majorHAnsi"/>
          <w:lang w:val="en-GB"/>
        </w:rPr>
        <w:t xml:space="preserve"> is </w:t>
      </w:r>
      <w:r w:rsidR="00153104">
        <w:rPr>
          <w:rFonts w:asciiTheme="majorHAnsi" w:hAnsiTheme="majorHAnsi"/>
          <w:lang w:val="en-GB"/>
        </w:rPr>
        <w:t>already established in 1997 i</w:t>
      </w:r>
      <w:r w:rsidR="00CA670B">
        <w:rPr>
          <w:rFonts w:asciiTheme="majorHAnsi" w:hAnsiTheme="majorHAnsi"/>
          <w:lang w:val="en-GB"/>
        </w:rPr>
        <w:t>n Ni</w:t>
      </w:r>
      <w:r w:rsidR="00C64FA1">
        <w:rPr>
          <w:rFonts w:asciiTheme="majorHAnsi" w:hAnsiTheme="majorHAnsi"/>
          <w:lang w:val="en-GB"/>
        </w:rPr>
        <w:t>gata city</w:t>
      </w:r>
      <w:r w:rsidR="0005304A">
        <w:rPr>
          <w:rFonts w:asciiTheme="majorHAnsi" w:hAnsiTheme="majorHAnsi"/>
          <w:lang w:val="en-GB"/>
        </w:rPr>
        <w:t>,</w:t>
      </w:r>
      <w:r w:rsidR="00C64FA1">
        <w:rPr>
          <w:rFonts w:asciiTheme="majorHAnsi" w:hAnsiTheme="majorHAnsi"/>
          <w:lang w:val="en-GB"/>
        </w:rPr>
        <w:t xml:space="preserve"> for extra attention to plastic to oil</w:t>
      </w:r>
      <w:r w:rsidR="000B57CE">
        <w:rPr>
          <w:rFonts w:asciiTheme="majorHAnsi" w:hAnsiTheme="majorHAnsi"/>
          <w:lang w:val="en-GB"/>
        </w:rPr>
        <w:t xml:space="preserve"> (</w:t>
      </w:r>
      <w:r w:rsidR="00153104">
        <w:rPr>
          <w:rFonts w:asciiTheme="majorHAnsi" w:hAnsiTheme="majorHAnsi"/>
          <w:lang w:val="en-GB"/>
        </w:rPr>
        <w:t>Plastic Waste Management Institute</w:t>
      </w:r>
      <w:r w:rsidR="000B57CE">
        <w:rPr>
          <w:rFonts w:asciiTheme="majorHAnsi" w:hAnsiTheme="majorHAnsi"/>
          <w:lang w:val="en-GB"/>
        </w:rPr>
        <w:t>, 2009)</w:t>
      </w:r>
      <w:r w:rsidR="00C64FA1">
        <w:rPr>
          <w:rFonts w:asciiTheme="majorHAnsi" w:hAnsiTheme="majorHAnsi"/>
          <w:lang w:val="en-GB"/>
        </w:rPr>
        <w:t xml:space="preserve">. </w:t>
      </w:r>
      <w:r w:rsidR="00CA670B">
        <w:rPr>
          <w:rFonts w:asciiTheme="majorHAnsi" w:hAnsiTheme="majorHAnsi"/>
          <w:lang w:val="en-GB"/>
        </w:rPr>
        <w:t>Another institute located in Japan is the International Environmental Technology Centre (IETC).  For the UNEP they execute research and it leads to a Policy B</w:t>
      </w:r>
      <w:r w:rsidR="0005304A">
        <w:rPr>
          <w:rFonts w:asciiTheme="majorHAnsi" w:hAnsiTheme="majorHAnsi"/>
          <w:lang w:val="en-GB"/>
        </w:rPr>
        <w:t xml:space="preserve">rief on Waste Plastics in 2013 </w:t>
      </w:r>
      <w:r w:rsidR="00CA670B">
        <w:rPr>
          <w:rFonts w:asciiTheme="majorHAnsi" w:hAnsiTheme="majorHAnsi"/>
          <w:lang w:val="en-GB"/>
        </w:rPr>
        <w:t xml:space="preserve">(IETC, 2013). </w:t>
      </w:r>
      <w:r w:rsidR="00BB2F38">
        <w:rPr>
          <w:rFonts w:asciiTheme="majorHAnsi" w:hAnsiTheme="majorHAnsi"/>
          <w:lang w:val="en-GB"/>
        </w:rPr>
        <w:t>Many countries are further supporting circularity and in developing plastic to oil companies</w:t>
      </w:r>
      <w:r w:rsidR="0005304A">
        <w:rPr>
          <w:rFonts w:asciiTheme="majorHAnsi" w:hAnsiTheme="majorHAnsi"/>
          <w:lang w:val="en-GB"/>
        </w:rPr>
        <w:t>. N</w:t>
      </w:r>
      <w:r w:rsidR="00BB2F38">
        <w:rPr>
          <w:rFonts w:asciiTheme="majorHAnsi" w:hAnsiTheme="majorHAnsi"/>
          <w:lang w:val="en-GB"/>
        </w:rPr>
        <w:t xml:space="preserve">evertheless, the Netherlands </w:t>
      </w:r>
      <w:r w:rsidR="0005304A">
        <w:rPr>
          <w:rFonts w:asciiTheme="majorHAnsi" w:hAnsiTheme="majorHAnsi"/>
          <w:lang w:val="en-GB"/>
        </w:rPr>
        <w:t>are</w:t>
      </w:r>
      <w:r w:rsidR="00BB2F38">
        <w:rPr>
          <w:rFonts w:asciiTheme="majorHAnsi" w:hAnsiTheme="majorHAnsi"/>
          <w:lang w:val="en-GB"/>
        </w:rPr>
        <w:t xml:space="preserve"> following this trend. </w:t>
      </w:r>
    </w:p>
    <w:p w:rsidR="000916F3" w:rsidRDefault="000916F3">
      <w:pPr>
        <w:rPr>
          <w:lang w:val="en-US"/>
        </w:rPr>
      </w:pPr>
      <w:r>
        <w:rPr>
          <w:lang w:val="en-US"/>
        </w:rPr>
        <w:br w:type="page"/>
      </w:r>
    </w:p>
    <w:p w:rsidR="009A1561" w:rsidRDefault="001D4FBE" w:rsidP="001D4FBE">
      <w:pPr>
        <w:pStyle w:val="Heading1"/>
        <w:numPr>
          <w:ilvl w:val="0"/>
          <w:numId w:val="1"/>
        </w:numPr>
        <w:rPr>
          <w:lang w:val="en-US"/>
        </w:rPr>
      </w:pPr>
      <w:bookmarkStart w:id="9" w:name="_Toc410018135"/>
      <w:r>
        <w:rPr>
          <w:lang w:val="en-US"/>
        </w:rPr>
        <w:t>Theory Framework</w:t>
      </w:r>
      <w:bookmarkEnd w:id="9"/>
    </w:p>
    <w:p w:rsidR="001D4FBE" w:rsidRPr="00FC7432" w:rsidRDefault="001D4FBE" w:rsidP="00FC7432">
      <w:pPr>
        <w:spacing w:line="240" w:lineRule="auto"/>
        <w:rPr>
          <w:rFonts w:asciiTheme="majorHAnsi" w:hAnsiTheme="majorHAnsi"/>
          <w:lang w:val="en-US"/>
        </w:rPr>
      </w:pPr>
      <w:r w:rsidRPr="00FC7432">
        <w:rPr>
          <w:rFonts w:asciiTheme="majorHAnsi" w:hAnsiTheme="majorHAnsi"/>
          <w:lang w:val="en-US"/>
        </w:rPr>
        <w:t xml:space="preserve">In this </w:t>
      </w:r>
      <w:r w:rsidR="00FC7432" w:rsidRPr="00FC7432">
        <w:rPr>
          <w:rFonts w:asciiTheme="majorHAnsi" w:hAnsiTheme="majorHAnsi"/>
          <w:lang w:val="en-US"/>
        </w:rPr>
        <w:t>chapter,</w:t>
      </w:r>
      <w:r w:rsidRPr="00FC7432">
        <w:rPr>
          <w:rFonts w:asciiTheme="majorHAnsi" w:hAnsiTheme="majorHAnsi"/>
          <w:lang w:val="en-US"/>
        </w:rPr>
        <w:t xml:space="preserve"> the theory </w:t>
      </w:r>
      <w:r w:rsidR="008D0017">
        <w:rPr>
          <w:rFonts w:asciiTheme="majorHAnsi" w:hAnsiTheme="majorHAnsi"/>
          <w:lang w:val="en-US"/>
        </w:rPr>
        <w:t xml:space="preserve">that </w:t>
      </w:r>
      <w:r w:rsidR="00FC7432" w:rsidRPr="00FC7432">
        <w:rPr>
          <w:rFonts w:asciiTheme="majorHAnsi" w:hAnsiTheme="majorHAnsi"/>
          <w:lang w:val="en-US"/>
        </w:rPr>
        <w:t>substantiate to the empirical research is provided. First, the beginning principles</w:t>
      </w:r>
      <w:r w:rsidR="0078341B">
        <w:rPr>
          <w:rFonts w:asciiTheme="majorHAnsi" w:hAnsiTheme="majorHAnsi"/>
          <w:lang w:val="en-US"/>
        </w:rPr>
        <w:t xml:space="preserve"> and the definition</w:t>
      </w:r>
      <w:r w:rsidR="00FC7432" w:rsidRPr="00FC7432">
        <w:rPr>
          <w:rFonts w:asciiTheme="majorHAnsi" w:hAnsiTheme="majorHAnsi"/>
          <w:lang w:val="en-US"/>
        </w:rPr>
        <w:t xml:space="preserve"> of the</w:t>
      </w:r>
      <w:r w:rsidR="00FC7432">
        <w:rPr>
          <w:rFonts w:asciiTheme="majorHAnsi" w:hAnsiTheme="majorHAnsi"/>
          <w:lang w:val="en-US"/>
        </w:rPr>
        <w:t xml:space="preserve"> circular economy are covered. Then, </w:t>
      </w:r>
      <w:r w:rsidR="0078341B">
        <w:rPr>
          <w:rFonts w:asciiTheme="majorHAnsi" w:hAnsiTheme="majorHAnsi"/>
          <w:lang w:val="en-US"/>
        </w:rPr>
        <w:t xml:space="preserve">the circular economy in the Netherlands is </w:t>
      </w:r>
      <w:r w:rsidR="0062795C">
        <w:rPr>
          <w:rFonts w:asciiTheme="majorHAnsi" w:hAnsiTheme="majorHAnsi"/>
          <w:lang w:val="en-US"/>
        </w:rPr>
        <w:t>explained</w:t>
      </w:r>
      <w:r w:rsidR="0078341B">
        <w:rPr>
          <w:rFonts w:asciiTheme="majorHAnsi" w:hAnsiTheme="majorHAnsi"/>
          <w:lang w:val="en-US"/>
        </w:rPr>
        <w:t xml:space="preserve">, </w:t>
      </w:r>
      <w:r w:rsidR="0062795C">
        <w:rPr>
          <w:rFonts w:asciiTheme="majorHAnsi" w:hAnsiTheme="majorHAnsi"/>
          <w:lang w:val="en-US"/>
        </w:rPr>
        <w:t xml:space="preserve">and </w:t>
      </w:r>
      <w:r w:rsidR="0078341B">
        <w:rPr>
          <w:rFonts w:asciiTheme="majorHAnsi" w:hAnsiTheme="majorHAnsi"/>
          <w:lang w:val="en-US"/>
        </w:rPr>
        <w:t xml:space="preserve">the circular economy </w:t>
      </w:r>
      <w:r w:rsidR="0062795C">
        <w:rPr>
          <w:rFonts w:asciiTheme="majorHAnsi" w:hAnsiTheme="majorHAnsi"/>
          <w:lang w:val="en-US"/>
        </w:rPr>
        <w:t>in</w:t>
      </w:r>
      <w:r w:rsidR="0078341B">
        <w:rPr>
          <w:rFonts w:asciiTheme="majorHAnsi" w:hAnsiTheme="majorHAnsi"/>
          <w:lang w:val="en-US"/>
        </w:rPr>
        <w:t xml:space="preserve"> Dutch seaports. </w:t>
      </w:r>
      <w:r w:rsidR="0062795C">
        <w:rPr>
          <w:rFonts w:asciiTheme="majorHAnsi" w:hAnsiTheme="majorHAnsi"/>
          <w:lang w:val="en-US"/>
        </w:rPr>
        <w:t xml:space="preserve">Followed by the explanation why plastic to oil is important for the plastic loop. </w:t>
      </w:r>
      <w:r w:rsidR="0078341B">
        <w:rPr>
          <w:rFonts w:asciiTheme="majorHAnsi" w:hAnsiTheme="majorHAnsi"/>
          <w:lang w:val="en-US"/>
        </w:rPr>
        <w:t xml:space="preserve">Subsequently, </w:t>
      </w:r>
      <w:r w:rsidR="008D0017">
        <w:rPr>
          <w:rFonts w:asciiTheme="majorHAnsi" w:hAnsiTheme="majorHAnsi"/>
          <w:lang w:val="en-US"/>
        </w:rPr>
        <w:t xml:space="preserve">the </w:t>
      </w:r>
      <w:r w:rsidR="0062795C">
        <w:rPr>
          <w:rFonts w:asciiTheme="majorHAnsi" w:hAnsiTheme="majorHAnsi"/>
          <w:lang w:val="en-US"/>
        </w:rPr>
        <w:t xml:space="preserve">location factors for the chemical industry are identified and comparative advantages as well. </w:t>
      </w:r>
    </w:p>
    <w:p w:rsidR="001D4FBE" w:rsidRDefault="001D4FBE" w:rsidP="001D4FBE">
      <w:pPr>
        <w:pStyle w:val="Heading2"/>
        <w:rPr>
          <w:lang w:val="en-US"/>
        </w:rPr>
      </w:pPr>
      <w:bookmarkStart w:id="10" w:name="_Toc410018136"/>
      <w:r>
        <w:rPr>
          <w:lang w:val="en-US"/>
        </w:rPr>
        <w:t>2.1 Circular economy</w:t>
      </w:r>
      <w:bookmarkEnd w:id="10"/>
    </w:p>
    <w:p w:rsidR="00CF67B6" w:rsidRDefault="00CF67B6" w:rsidP="00CF67B6">
      <w:pPr>
        <w:pStyle w:val="Heading3"/>
        <w:rPr>
          <w:lang w:val="en-US"/>
        </w:rPr>
      </w:pPr>
      <w:bookmarkStart w:id="11" w:name="_Toc410018137"/>
      <w:r>
        <w:rPr>
          <w:lang w:val="en-US"/>
        </w:rPr>
        <w:t>2.1.1 The change towards a circular economy</w:t>
      </w:r>
      <w:bookmarkEnd w:id="11"/>
    </w:p>
    <w:p w:rsidR="001D4FBE" w:rsidRDefault="00E66331" w:rsidP="001D4FBE">
      <w:pPr>
        <w:spacing w:line="240" w:lineRule="auto"/>
        <w:rPr>
          <w:rFonts w:asciiTheme="majorHAnsi" w:hAnsiTheme="majorHAnsi"/>
          <w:lang w:val="en-US"/>
        </w:rPr>
      </w:pPr>
      <w:r>
        <w:rPr>
          <w:rFonts w:asciiTheme="majorHAnsi" w:hAnsiTheme="majorHAnsi"/>
          <w:lang w:val="en-US"/>
        </w:rPr>
        <w:t xml:space="preserve">As stated before in section 1.1 </w:t>
      </w:r>
      <w:r w:rsidR="00551CBA">
        <w:rPr>
          <w:rFonts w:asciiTheme="majorHAnsi" w:hAnsiTheme="majorHAnsi"/>
          <w:lang w:val="en-US"/>
        </w:rPr>
        <w:t>‘</w:t>
      </w:r>
      <w:r w:rsidR="00551CBA" w:rsidRPr="006104FD">
        <w:rPr>
          <w:rFonts w:asciiTheme="majorHAnsi" w:hAnsiTheme="majorHAnsi"/>
          <w:lang w:val="en-US"/>
        </w:rPr>
        <w:t xml:space="preserve">The </w:t>
      </w:r>
      <w:r w:rsidR="00551CBA">
        <w:rPr>
          <w:rFonts w:asciiTheme="majorHAnsi" w:hAnsiTheme="majorHAnsi"/>
          <w:lang w:val="en-US"/>
        </w:rPr>
        <w:t xml:space="preserve">take-make-waste economy </w:t>
      </w:r>
      <w:r w:rsidR="00551CBA" w:rsidRPr="006104FD">
        <w:rPr>
          <w:rFonts w:asciiTheme="majorHAnsi" w:hAnsiTheme="majorHAnsi"/>
          <w:lang w:val="en-US"/>
        </w:rPr>
        <w:t>is on its way back</w:t>
      </w:r>
      <w:r w:rsidR="00551CBA">
        <w:rPr>
          <w:rFonts w:asciiTheme="majorHAnsi" w:hAnsiTheme="majorHAnsi"/>
          <w:lang w:val="en-US"/>
        </w:rPr>
        <w:t>”</w:t>
      </w:r>
      <w:r w:rsidR="00551CBA" w:rsidRPr="006104FD">
        <w:rPr>
          <w:rFonts w:asciiTheme="majorHAnsi" w:hAnsiTheme="majorHAnsi"/>
          <w:lang w:val="en-US"/>
        </w:rPr>
        <w:t>.</w:t>
      </w:r>
      <w:r w:rsidR="00551CBA">
        <w:rPr>
          <w:rFonts w:asciiTheme="majorHAnsi" w:hAnsiTheme="majorHAnsi"/>
          <w:lang w:val="en-US"/>
        </w:rPr>
        <w:t xml:space="preserve"> </w:t>
      </w:r>
      <w:r>
        <w:rPr>
          <w:rFonts w:asciiTheme="majorHAnsi" w:hAnsiTheme="majorHAnsi"/>
          <w:lang w:val="en-US"/>
        </w:rPr>
        <w:t>F</w:t>
      </w:r>
      <w:r w:rsidR="001D4FBE">
        <w:rPr>
          <w:rFonts w:asciiTheme="majorHAnsi" w:hAnsiTheme="majorHAnsi"/>
          <w:lang w:val="en-US"/>
        </w:rPr>
        <w:t>or many decades</w:t>
      </w:r>
      <w:r>
        <w:rPr>
          <w:rFonts w:asciiTheme="majorHAnsi" w:hAnsiTheme="majorHAnsi"/>
          <w:lang w:val="en-US"/>
        </w:rPr>
        <w:t>,</w:t>
      </w:r>
      <w:r w:rsidR="001D4FBE">
        <w:rPr>
          <w:rFonts w:asciiTheme="majorHAnsi" w:hAnsiTheme="majorHAnsi"/>
          <w:lang w:val="en-US"/>
        </w:rPr>
        <w:t xml:space="preserve"> this seemed to be an optimal solution due to the growth of the population and the lower prices of raw materials. The turning point for </w:t>
      </w:r>
      <w:r>
        <w:rPr>
          <w:rFonts w:asciiTheme="majorHAnsi" w:hAnsiTheme="majorHAnsi"/>
          <w:lang w:val="en-US"/>
        </w:rPr>
        <w:t xml:space="preserve">the </w:t>
      </w:r>
      <w:r w:rsidR="001D4FBE">
        <w:rPr>
          <w:rFonts w:asciiTheme="majorHAnsi" w:hAnsiTheme="majorHAnsi"/>
          <w:lang w:val="en-US"/>
        </w:rPr>
        <w:t>increasing prices is around the year 2000. From this moment on</w:t>
      </w:r>
      <w:r>
        <w:rPr>
          <w:rFonts w:asciiTheme="majorHAnsi" w:hAnsiTheme="majorHAnsi"/>
          <w:lang w:val="en-US"/>
        </w:rPr>
        <w:t>,</w:t>
      </w:r>
      <w:r w:rsidR="001D4FBE">
        <w:rPr>
          <w:rFonts w:asciiTheme="majorHAnsi" w:hAnsiTheme="majorHAnsi"/>
          <w:lang w:val="en-US"/>
        </w:rPr>
        <w:t xml:space="preserve"> prices were increasing which is stated by McKinsey’s Commodity Price index for 2011</w:t>
      </w:r>
      <w:r>
        <w:rPr>
          <w:rFonts w:asciiTheme="majorHAnsi" w:hAnsiTheme="majorHAnsi"/>
          <w:lang w:val="en-US"/>
        </w:rPr>
        <w:t>,</w:t>
      </w:r>
      <w:r w:rsidR="001D4FBE">
        <w:rPr>
          <w:rFonts w:asciiTheme="majorHAnsi" w:hAnsiTheme="majorHAnsi"/>
          <w:lang w:val="en-US"/>
        </w:rPr>
        <w:t xml:space="preserve"> which is seen in Figure 2.1.1</w:t>
      </w:r>
      <w:r w:rsidR="005F756F">
        <w:rPr>
          <w:rFonts w:asciiTheme="majorHAnsi" w:hAnsiTheme="majorHAnsi"/>
          <w:lang w:val="en-US"/>
        </w:rPr>
        <w:t>.1</w:t>
      </w:r>
      <w:r w:rsidR="001D4FBE">
        <w:rPr>
          <w:rFonts w:asciiTheme="majorHAnsi" w:hAnsiTheme="majorHAnsi"/>
          <w:lang w:val="en-US"/>
        </w:rPr>
        <w:t xml:space="preserve"> (EMF, 2012). The fig</w:t>
      </w:r>
      <w:r>
        <w:rPr>
          <w:rFonts w:asciiTheme="majorHAnsi" w:hAnsiTheme="majorHAnsi"/>
          <w:lang w:val="en-US"/>
        </w:rPr>
        <w:t>ure shows the turning point, with</w:t>
      </w:r>
      <w:r w:rsidR="001D4FBE">
        <w:rPr>
          <w:rFonts w:asciiTheme="majorHAnsi" w:hAnsiTheme="majorHAnsi"/>
          <w:lang w:val="en-US"/>
        </w:rPr>
        <w:t xml:space="preserve"> the following reasons: the effect of the quick growth in population, growth of consumption, growth of consumption </w:t>
      </w:r>
      <w:r>
        <w:rPr>
          <w:rFonts w:asciiTheme="majorHAnsi" w:hAnsiTheme="majorHAnsi"/>
          <w:lang w:val="en-US"/>
        </w:rPr>
        <w:t>options,</w:t>
      </w:r>
      <w:r w:rsidR="001D4FBE">
        <w:rPr>
          <w:rFonts w:asciiTheme="majorHAnsi" w:hAnsiTheme="majorHAnsi"/>
          <w:lang w:val="en-US"/>
        </w:rPr>
        <w:t xml:space="preserve"> and growth of wealth. All those reasons together, </w:t>
      </w:r>
      <w:r w:rsidR="0085404E">
        <w:rPr>
          <w:rFonts w:asciiTheme="majorHAnsi" w:hAnsiTheme="majorHAnsi"/>
          <w:lang w:val="en-US"/>
        </w:rPr>
        <w:t>are</w:t>
      </w:r>
      <w:r w:rsidR="001D4FBE">
        <w:rPr>
          <w:rFonts w:asciiTheme="majorHAnsi" w:hAnsiTheme="majorHAnsi"/>
          <w:lang w:val="en-US"/>
        </w:rPr>
        <w:t xml:space="preserve"> an assault on our earth. The consequence is an increase in demand f</w:t>
      </w:r>
      <w:r>
        <w:rPr>
          <w:rFonts w:asciiTheme="majorHAnsi" w:hAnsiTheme="majorHAnsi"/>
          <w:lang w:val="en-US"/>
        </w:rPr>
        <w:t>or raw materials. With business-as-</w:t>
      </w:r>
      <w:r w:rsidR="001D4FBE">
        <w:rPr>
          <w:rFonts w:asciiTheme="majorHAnsi" w:hAnsiTheme="majorHAnsi"/>
          <w:lang w:val="en-US"/>
        </w:rPr>
        <w:t xml:space="preserve">usual, so not even a forecast of demand growth, </w:t>
      </w:r>
      <w:r>
        <w:rPr>
          <w:rFonts w:asciiTheme="majorHAnsi" w:hAnsiTheme="majorHAnsi"/>
          <w:lang w:val="en-US"/>
        </w:rPr>
        <w:t xml:space="preserve">the consequence is that </w:t>
      </w:r>
      <w:r w:rsidR="001D4FBE">
        <w:rPr>
          <w:rFonts w:asciiTheme="majorHAnsi" w:hAnsiTheme="majorHAnsi"/>
          <w:lang w:val="en-US"/>
        </w:rPr>
        <w:t>within a few decades a lot of raw material sources are exhausted (Kok et al., 2013). Since the start of the new millennium, the prices of resources are inclining, because of the resource scarcity (EMF, 2012). The expectations are that this will be th</w:t>
      </w:r>
      <w:r>
        <w:rPr>
          <w:rFonts w:asciiTheme="majorHAnsi" w:hAnsiTheme="majorHAnsi"/>
          <w:lang w:val="en-US"/>
        </w:rPr>
        <w:t>e new trend even with business-</w:t>
      </w:r>
      <w:r w:rsidR="001D4FBE">
        <w:rPr>
          <w:rFonts w:asciiTheme="majorHAnsi" w:hAnsiTheme="majorHAnsi"/>
          <w:lang w:val="en-US"/>
        </w:rPr>
        <w:t xml:space="preserve">as-usual. </w:t>
      </w:r>
      <w:r>
        <w:rPr>
          <w:rFonts w:asciiTheme="majorHAnsi" w:hAnsiTheme="majorHAnsi"/>
          <w:lang w:val="en-US"/>
        </w:rPr>
        <w:t>Besides the</w:t>
      </w:r>
      <w:r w:rsidR="001D4FBE">
        <w:rPr>
          <w:rFonts w:asciiTheme="majorHAnsi" w:hAnsiTheme="majorHAnsi"/>
          <w:lang w:val="en-US"/>
        </w:rPr>
        <w:t xml:space="preserve"> increase in prices, also the risk of volatile prices improved the drive to reform the economy (EMF, 2012</w:t>
      </w:r>
      <w:r>
        <w:rPr>
          <w:rFonts w:asciiTheme="majorHAnsi" w:hAnsiTheme="majorHAnsi"/>
          <w:lang w:val="en-US"/>
        </w:rPr>
        <w:t>;</w:t>
      </w:r>
      <w:r w:rsidR="001D4FBE">
        <w:rPr>
          <w:rFonts w:asciiTheme="majorHAnsi" w:hAnsiTheme="majorHAnsi"/>
          <w:lang w:val="en-US"/>
        </w:rPr>
        <w:t xml:space="preserve"> Kok et al., 2013</w:t>
      </w:r>
      <w:r>
        <w:rPr>
          <w:rFonts w:asciiTheme="majorHAnsi" w:hAnsiTheme="majorHAnsi"/>
          <w:lang w:val="en-US"/>
        </w:rPr>
        <w:t>;</w:t>
      </w:r>
      <w:r w:rsidR="001D4FBE">
        <w:rPr>
          <w:rFonts w:asciiTheme="majorHAnsi" w:hAnsiTheme="majorHAnsi"/>
          <w:lang w:val="en-US"/>
        </w:rPr>
        <w:t xml:space="preserve"> RLI, 2013). </w:t>
      </w:r>
    </w:p>
    <w:p w:rsidR="001D4FBE" w:rsidRPr="007B65A2" w:rsidRDefault="001D4FBE" w:rsidP="007B65A2">
      <w:pPr>
        <w:pStyle w:val="NoSpacing"/>
        <w:rPr>
          <w:rFonts w:asciiTheme="majorHAnsi" w:hAnsiTheme="majorHAnsi"/>
        </w:rPr>
      </w:pPr>
      <w:r w:rsidRPr="007B65A2">
        <w:rPr>
          <w:rFonts w:asciiTheme="majorHAnsi" w:hAnsiTheme="majorHAnsi"/>
        </w:rPr>
        <w:t>Figure 2.1.1</w:t>
      </w:r>
      <w:r w:rsidR="005F756F" w:rsidRPr="007B65A2">
        <w:rPr>
          <w:rFonts w:asciiTheme="majorHAnsi" w:hAnsiTheme="majorHAnsi"/>
        </w:rPr>
        <w:t>.1</w:t>
      </w:r>
      <w:r w:rsidRPr="007B65A2">
        <w:rPr>
          <w:rFonts w:asciiTheme="majorHAnsi" w:hAnsiTheme="majorHAnsi"/>
        </w:rPr>
        <w:t xml:space="preserve">: McKinseys’s </w:t>
      </w:r>
      <w:r w:rsidR="00E66331" w:rsidRPr="007B65A2">
        <w:rPr>
          <w:rFonts w:asciiTheme="majorHAnsi" w:hAnsiTheme="majorHAnsi"/>
        </w:rPr>
        <w:t>Commodity Price index for 2011</w:t>
      </w:r>
    </w:p>
    <w:p w:rsidR="001D4FBE" w:rsidRPr="007B65A2" w:rsidRDefault="001D4FBE" w:rsidP="007B65A2">
      <w:pPr>
        <w:pStyle w:val="NoSpacing"/>
        <w:rPr>
          <w:sz w:val="20"/>
          <w:szCs w:val="20"/>
        </w:rPr>
      </w:pPr>
      <w:r>
        <w:rPr>
          <w:noProof/>
          <w:lang w:eastAsia="en-GB"/>
        </w:rPr>
        <w:drawing>
          <wp:inline distT="0" distB="0" distL="0" distR="0">
            <wp:extent cx="3819525" cy="2512067"/>
            <wp:effectExtent l="133350" t="114300" r="142875" b="17399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l="6136" t="17390" r="70065" b="54807"/>
                    <a:stretch/>
                  </pic:blipFill>
                  <pic:spPr bwMode="auto">
                    <a:xfrm>
                      <a:off x="0" y="0"/>
                      <a:ext cx="3827771" cy="251749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1D4FBE" w:rsidRPr="007B65A2" w:rsidRDefault="001D4FBE" w:rsidP="007B65A2">
      <w:pPr>
        <w:pStyle w:val="NoSpacing"/>
        <w:rPr>
          <w:rFonts w:asciiTheme="majorHAnsi" w:hAnsiTheme="majorHAnsi"/>
          <w:sz w:val="20"/>
          <w:szCs w:val="20"/>
        </w:rPr>
      </w:pPr>
      <w:r w:rsidRPr="007B65A2">
        <w:rPr>
          <w:rFonts w:asciiTheme="majorHAnsi" w:hAnsiTheme="majorHAnsi"/>
          <w:sz w:val="20"/>
          <w:szCs w:val="20"/>
        </w:rPr>
        <w:t>Source: (EMF, 2012)</w:t>
      </w:r>
    </w:p>
    <w:p w:rsidR="007B65A2" w:rsidRPr="007B65A2" w:rsidRDefault="007B65A2" w:rsidP="007B65A2">
      <w:pPr>
        <w:pStyle w:val="NoSpacing"/>
        <w:rPr>
          <w:sz w:val="20"/>
          <w:szCs w:val="20"/>
        </w:rPr>
      </w:pPr>
    </w:p>
    <w:p w:rsidR="001D4FBE" w:rsidRDefault="001D4FBE" w:rsidP="001D4FBE">
      <w:pPr>
        <w:spacing w:line="240" w:lineRule="auto"/>
        <w:rPr>
          <w:rFonts w:asciiTheme="majorHAnsi" w:hAnsiTheme="majorHAnsi"/>
          <w:sz w:val="18"/>
          <w:szCs w:val="18"/>
          <w:lang w:val="en-US"/>
        </w:rPr>
      </w:pPr>
      <w:r>
        <w:rPr>
          <w:rFonts w:asciiTheme="majorHAnsi" w:hAnsiTheme="majorHAnsi"/>
          <w:lang w:val="en-US"/>
        </w:rPr>
        <w:t xml:space="preserve">Another </w:t>
      </w:r>
      <w:r w:rsidR="00551CBA">
        <w:rPr>
          <w:rFonts w:asciiTheme="majorHAnsi" w:hAnsiTheme="majorHAnsi"/>
          <w:lang w:val="en-US"/>
        </w:rPr>
        <w:t>problem that arises with the linear economy</w:t>
      </w:r>
      <w:r>
        <w:rPr>
          <w:rFonts w:asciiTheme="majorHAnsi" w:hAnsiTheme="majorHAnsi"/>
          <w:lang w:val="en-US"/>
        </w:rPr>
        <w:t xml:space="preserve"> is the waste problem. Every product or input ends</w:t>
      </w:r>
      <w:r w:rsidR="0085404E">
        <w:rPr>
          <w:rFonts w:asciiTheme="majorHAnsi" w:hAnsiTheme="majorHAnsi"/>
          <w:lang w:val="en-US"/>
        </w:rPr>
        <w:t xml:space="preserve"> up</w:t>
      </w:r>
      <w:r>
        <w:rPr>
          <w:rFonts w:asciiTheme="majorHAnsi" w:hAnsiTheme="majorHAnsi"/>
          <w:lang w:val="en-US"/>
        </w:rPr>
        <w:t xml:space="preserve"> like waste</w:t>
      </w:r>
      <w:r w:rsidR="0085404E">
        <w:rPr>
          <w:rFonts w:asciiTheme="majorHAnsi" w:hAnsiTheme="majorHAnsi"/>
          <w:lang w:val="en-US"/>
        </w:rPr>
        <w:t>. W</w:t>
      </w:r>
      <w:r>
        <w:rPr>
          <w:rFonts w:asciiTheme="majorHAnsi" w:hAnsiTheme="majorHAnsi"/>
          <w:lang w:val="en-US"/>
        </w:rPr>
        <w:t xml:space="preserve">e burn a substantial part of </w:t>
      </w:r>
      <w:r w:rsidR="0085404E">
        <w:rPr>
          <w:rFonts w:asciiTheme="majorHAnsi" w:hAnsiTheme="majorHAnsi"/>
          <w:lang w:val="en-US"/>
        </w:rPr>
        <w:t>this waste</w:t>
      </w:r>
      <w:r>
        <w:rPr>
          <w:rFonts w:asciiTheme="majorHAnsi" w:hAnsiTheme="majorHAnsi"/>
          <w:lang w:val="en-US"/>
        </w:rPr>
        <w:t xml:space="preserve"> to recover </w:t>
      </w:r>
      <w:r w:rsidR="00551CBA">
        <w:rPr>
          <w:rFonts w:asciiTheme="majorHAnsi" w:hAnsiTheme="majorHAnsi"/>
          <w:lang w:val="en-US"/>
        </w:rPr>
        <w:t>energy,</w:t>
      </w:r>
      <w:r>
        <w:rPr>
          <w:rFonts w:asciiTheme="majorHAnsi" w:hAnsiTheme="majorHAnsi"/>
          <w:lang w:val="en-US"/>
        </w:rPr>
        <w:t xml:space="preserve"> </w:t>
      </w:r>
      <w:r w:rsidR="0085404E">
        <w:rPr>
          <w:rFonts w:asciiTheme="majorHAnsi" w:hAnsiTheme="majorHAnsi"/>
          <w:lang w:val="en-US"/>
        </w:rPr>
        <w:t xml:space="preserve">nevertheless, </w:t>
      </w:r>
      <w:r>
        <w:rPr>
          <w:rFonts w:asciiTheme="majorHAnsi" w:hAnsiTheme="majorHAnsi"/>
          <w:lang w:val="en-US"/>
        </w:rPr>
        <w:t xml:space="preserve">still a lot of </w:t>
      </w:r>
      <w:r w:rsidR="00551CBA">
        <w:rPr>
          <w:rFonts w:asciiTheme="majorHAnsi" w:hAnsiTheme="majorHAnsi"/>
          <w:lang w:val="en-US"/>
        </w:rPr>
        <w:t xml:space="preserve">waste </w:t>
      </w:r>
      <w:r>
        <w:rPr>
          <w:rFonts w:asciiTheme="majorHAnsi" w:hAnsiTheme="majorHAnsi"/>
          <w:lang w:val="en-US"/>
        </w:rPr>
        <w:t xml:space="preserve">is </w:t>
      </w:r>
      <w:r w:rsidR="00551CBA">
        <w:rPr>
          <w:rFonts w:asciiTheme="majorHAnsi" w:hAnsiTheme="majorHAnsi"/>
          <w:lang w:val="en-US"/>
        </w:rPr>
        <w:t>piling</w:t>
      </w:r>
      <w:r>
        <w:rPr>
          <w:rFonts w:asciiTheme="majorHAnsi" w:hAnsiTheme="majorHAnsi"/>
          <w:lang w:val="en-US"/>
        </w:rPr>
        <w:t xml:space="preserve"> up. Besides </w:t>
      </w:r>
      <w:r w:rsidR="000433A9">
        <w:rPr>
          <w:rFonts w:asciiTheme="majorHAnsi" w:hAnsiTheme="majorHAnsi"/>
          <w:lang w:val="en-US"/>
        </w:rPr>
        <w:t>waste created by products that have reached their end of life</w:t>
      </w:r>
      <w:r>
        <w:rPr>
          <w:rFonts w:asciiTheme="majorHAnsi" w:hAnsiTheme="majorHAnsi"/>
          <w:lang w:val="en-US"/>
        </w:rPr>
        <w:t xml:space="preserve">, there is waste in the production chain. Significant volumes are lost in the supply chain, </w:t>
      </w:r>
      <w:r w:rsidR="000433A9">
        <w:rPr>
          <w:rFonts w:asciiTheme="majorHAnsi" w:hAnsiTheme="majorHAnsi"/>
          <w:lang w:val="en-US"/>
        </w:rPr>
        <w:t>by</w:t>
      </w:r>
      <w:r>
        <w:rPr>
          <w:rFonts w:asciiTheme="majorHAnsi" w:hAnsiTheme="majorHAnsi"/>
          <w:lang w:val="en-US"/>
        </w:rPr>
        <w:t xml:space="preserve"> poor efficiency, spills or leakage during production process or transport (EMF, 2012)</w:t>
      </w:r>
      <w:r w:rsidR="000433A9">
        <w:rPr>
          <w:rFonts w:asciiTheme="majorHAnsi" w:hAnsiTheme="majorHAnsi"/>
          <w:lang w:val="en-US"/>
        </w:rPr>
        <w:t xml:space="preserve">. </w:t>
      </w:r>
    </w:p>
    <w:p w:rsidR="00CF67B6" w:rsidRDefault="00CF67B6" w:rsidP="00CF67B6">
      <w:pPr>
        <w:spacing w:line="240" w:lineRule="auto"/>
        <w:rPr>
          <w:rFonts w:asciiTheme="majorHAnsi" w:hAnsiTheme="majorHAnsi"/>
          <w:lang w:val="en-US"/>
        </w:rPr>
      </w:pPr>
      <w:r>
        <w:rPr>
          <w:rFonts w:asciiTheme="majorHAnsi" w:hAnsiTheme="majorHAnsi"/>
          <w:lang w:val="en-US"/>
        </w:rPr>
        <w:t>A third problem with the take-make-waste econo</w:t>
      </w:r>
      <w:r w:rsidR="000433A9">
        <w:rPr>
          <w:rFonts w:asciiTheme="majorHAnsi" w:hAnsiTheme="majorHAnsi"/>
          <w:lang w:val="en-US"/>
        </w:rPr>
        <w:t>my is the environmental problem</w:t>
      </w:r>
      <w:r>
        <w:rPr>
          <w:rFonts w:asciiTheme="majorHAnsi" w:hAnsiTheme="majorHAnsi"/>
          <w:lang w:val="en-US"/>
        </w:rPr>
        <w:t xml:space="preserve">. Producing all those products has a negative byproduct, </w:t>
      </w:r>
      <w:r w:rsidR="000433A9">
        <w:rPr>
          <w:rFonts w:asciiTheme="majorHAnsi" w:hAnsiTheme="majorHAnsi"/>
          <w:lang w:val="en-US"/>
        </w:rPr>
        <w:t xml:space="preserve">namely </w:t>
      </w:r>
      <w:r>
        <w:rPr>
          <w:rFonts w:asciiTheme="majorHAnsi" w:hAnsiTheme="majorHAnsi"/>
          <w:lang w:val="en-US"/>
        </w:rPr>
        <w:t xml:space="preserve">pollution. </w:t>
      </w:r>
      <w:r w:rsidR="0085404E">
        <w:rPr>
          <w:rFonts w:asciiTheme="majorHAnsi" w:hAnsiTheme="majorHAnsi"/>
          <w:lang w:val="en-US"/>
        </w:rPr>
        <w:t xml:space="preserve">This pollution is not taken into account in the product price. </w:t>
      </w:r>
      <w:r w:rsidR="007F1F3D">
        <w:rPr>
          <w:rFonts w:asciiTheme="majorHAnsi" w:hAnsiTheme="majorHAnsi"/>
          <w:lang w:val="en-US"/>
        </w:rPr>
        <w:t>This product</w:t>
      </w:r>
      <w:r w:rsidR="00551CBA">
        <w:rPr>
          <w:rFonts w:asciiTheme="majorHAnsi" w:hAnsiTheme="majorHAnsi"/>
          <w:lang w:val="en-US"/>
        </w:rPr>
        <w:t xml:space="preserve"> price is actually too low </w:t>
      </w:r>
      <w:r w:rsidR="007F1F3D">
        <w:rPr>
          <w:rFonts w:asciiTheme="majorHAnsi" w:hAnsiTheme="majorHAnsi"/>
          <w:lang w:val="en-US"/>
        </w:rPr>
        <w:t xml:space="preserve">therefore, </w:t>
      </w:r>
      <w:r w:rsidR="00551CBA">
        <w:rPr>
          <w:rFonts w:asciiTheme="majorHAnsi" w:hAnsiTheme="majorHAnsi"/>
          <w:lang w:val="en-US"/>
        </w:rPr>
        <w:t xml:space="preserve">it is called a negative externality (Kok et al., 2013). </w:t>
      </w:r>
      <w:r>
        <w:rPr>
          <w:rFonts w:asciiTheme="majorHAnsi" w:hAnsiTheme="majorHAnsi"/>
          <w:lang w:val="en-US"/>
        </w:rPr>
        <w:t xml:space="preserve">As explained by </w:t>
      </w:r>
      <w:r w:rsidR="007F1F3D">
        <w:rPr>
          <w:rFonts w:asciiTheme="majorHAnsi" w:hAnsiTheme="majorHAnsi"/>
          <w:lang w:val="en-US"/>
        </w:rPr>
        <w:t xml:space="preserve">the </w:t>
      </w:r>
      <w:r>
        <w:rPr>
          <w:rFonts w:asciiTheme="majorHAnsi" w:hAnsiTheme="majorHAnsi"/>
          <w:lang w:val="en-US"/>
        </w:rPr>
        <w:t>RLI (2013)</w:t>
      </w:r>
      <w:r w:rsidR="007F1F3D">
        <w:rPr>
          <w:rFonts w:asciiTheme="majorHAnsi" w:hAnsiTheme="majorHAnsi"/>
          <w:lang w:val="en-US"/>
        </w:rPr>
        <w:t>,</w:t>
      </w:r>
      <w:r>
        <w:rPr>
          <w:rFonts w:asciiTheme="majorHAnsi" w:hAnsiTheme="majorHAnsi"/>
          <w:lang w:val="en-US"/>
        </w:rPr>
        <w:t xml:space="preserve"> let the producer </w:t>
      </w:r>
      <w:r w:rsidR="007F1F3D">
        <w:rPr>
          <w:rFonts w:asciiTheme="majorHAnsi" w:hAnsiTheme="majorHAnsi"/>
          <w:lang w:val="en-US"/>
        </w:rPr>
        <w:t>pay for the damage, because he</w:t>
      </w:r>
      <w:r>
        <w:rPr>
          <w:rFonts w:asciiTheme="majorHAnsi" w:hAnsiTheme="majorHAnsi"/>
          <w:lang w:val="en-US"/>
        </w:rPr>
        <w:t xml:space="preserve"> is causing the negative ex</w:t>
      </w:r>
      <w:r w:rsidR="007F1F3D">
        <w:rPr>
          <w:rFonts w:asciiTheme="majorHAnsi" w:hAnsiTheme="majorHAnsi"/>
          <w:lang w:val="en-US"/>
        </w:rPr>
        <w:t>ternality</w:t>
      </w:r>
      <w:r>
        <w:rPr>
          <w:rFonts w:asciiTheme="majorHAnsi" w:hAnsiTheme="majorHAnsi"/>
          <w:lang w:val="en-US"/>
        </w:rPr>
        <w:t xml:space="preserve">. </w:t>
      </w:r>
      <w:r w:rsidR="00551CBA">
        <w:rPr>
          <w:rFonts w:asciiTheme="majorHAnsi" w:hAnsiTheme="majorHAnsi"/>
          <w:lang w:val="en-US"/>
        </w:rPr>
        <w:t xml:space="preserve">If the costs of the negative externalities are not included in the price of the product, the consequence will be </w:t>
      </w:r>
      <w:r w:rsidR="00763A8E">
        <w:rPr>
          <w:rFonts w:asciiTheme="majorHAnsi" w:hAnsiTheme="majorHAnsi"/>
          <w:lang w:val="en-US"/>
        </w:rPr>
        <w:t xml:space="preserve">more </w:t>
      </w:r>
      <w:r w:rsidR="00551CBA">
        <w:rPr>
          <w:rFonts w:asciiTheme="majorHAnsi" w:hAnsiTheme="majorHAnsi"/>
          <w:lang w:val="en-US"/>
        </w:rPr>
        <w:t>consumption of this product</w:t>
      </w:r>
      <w:r w:rsidR="00763A8E">
        <w:rPr>
          <w:rFonts w:asciiTheme="majorHAnsi" w:hAnsiTheme="majorHAnsi"/>
          <w:lang w:val="en-US"/>
        </w:rPr>
        <w:t xml:space="preserve"> than in an optimal situation, so a higher demand</w:t>
      </w:r>
      <w:r w:rsidR="00551CBA">
        <w:rPr>
          <w:rFonts w:asciiTheme="majorHAnsi" w:hAnsiTheme="majorHAnsi"/>
          <w:lang w:val="en-US"/>
        </w:rPr>
        <w:t>. Therefore,</w:t>
      </w:r>
      <w:r>
        <w:rPr>
          <w:rFonts w:asciiTheme="majorHAnsi" w:hAnsiTheme="majorHAnsi"/>
          <w:lang w:val="en-US"/>
        </w:rPr>
        <w:t xml:space="preserve"> more </w:t>
      </w:r>
      <w:r w:rsidR="00551CBA">
        <w:rPr>
          <w:rFonts w:asciiTheme="majorHAnsi" w:hAnsiTheme="majorHAnsi"/>
          <w:lang w:val="en-US"/>
        </w:rPr>
        <w:t>consumption</w:t>
      </w:r>
      <w:r>
        <w:rPr>
          <w:rFonts w:asciiTheme="majorHAnsi" w:hAnsiTheme="majorHAnsi"/>
          <w:lang w:val="en-US"/>
        </w:rPr>
        <w:t xml:space="preserve"> </w:t>
      </w:r>
      <w:r w:rsidR="00763A8E">
        <w:rPr>
          <w:rFonts w:asciiTheme="majorHAnsi" w:hAnsiTheme="majorHAnsi"/>
          <w:lang w:val="en-US"/>
        </w:rPr>
        <w:t>means</w:t>
      </w:r>
      <w:r>
        <w:rPr>
          <w:rFonts w:asciiTheme="majorHAnsi" w:hAnsiTheme="majorHAnsi"/>
          <w:lang w:val="en-US"/>
        </w:rPr>
        <w:t xml:space="preserve"> more negative externalities, than </w:t>
      </w:r>
      <w:r w:rsidR="00CC4200">
        <w:rPr>
          <w:rFonts w:asciiTheme="majorHAnsi" w:hAnsiTheme="majorHAnsi"/>
          <w:lang w:val="en-US"/>
        </w:rPr>
        <w:t xml:space="preserve">it </w:t>
      </w:r>
      <w:r>
        <w:rPr>
          <w:rFonts w:asciiTheme="majorHAnsi" w:hAnsiTheme="majorHAnsi"/>
          <w:lang w:val="en-US"/>
        </w:rPr>
        <w:t>would be in an optimal situation. Other negative externalities are climate change, health risks, a shortage of land</w:t>
      </w:r>
      <w:r w:rsidR="007F1F3D">
        <w:rPr>
          <w:rFonts w:asciiTheme="majorHAnsi" w:hAnsiTheme="majorHAnsi"/>
          <w:lang w:val="en-US"/>
        </w:rPr>
        <w:t>,</w:t>
      </w:r>
      <w:r>
        <w:rPr>
          <w:rFonts w:asciiTheme="majorHAnsi" w:hAnsiTheme="majorHAnsi"/>
          <w:lang w:val="en-US"/>
        </w:rPr>
        <w:t xml:space="preserve"> and social costs </w:t>
      </w:r>
      <w:r w:rsidR="007F1F3D">
        <w:rPr>
          <w:rFonts w:asciiTheme="majorHAnsi" w:hAnsiTheme="majorHAnsi"/>
          <w:lang w:val="en-US"/>
        </w:rPr>
        <w:t xml:space="preserve">like </w:t>
      </w:r>
      <w:r>
        <w:rPr>
          <w:rFonts w:asciiTheme="majorHAnsi" w:hAnsiTheme="majorHAnsi"/>
          <w:lang w:val="en-US"/>
        </w:rPr>
        <w:t xml:space="preserve">low salaries in third world countries or child labor (RLI, 2013). </w:t>
      </w:r>
    </w:p>
    <w:p w:rsidR="00CF67B6" w:rsidRDefault="00551CBA" w:rsidP="00CF67B6">
      <w:pPr>
        <w:spacing w:line="240" w:lineRule="auto"/>
        <w:rPr>
          <w:rFonts w:asciiTheme="majorHAnsi" w:hAnsiTheme="majorHAnsi"/>
          <w:lang w:val="en-US"/>
        </w:rPr>
      </w:pPr>
      <w:r>
        <w:rPr>
          <w:rFonts w:asciiTheme="majorHAnsi" w:hAnsiTheme="majorHAnsi"/>
          <w:lang w:val="en-US"/>
        </w:rPr>
        <w:t>Lastly, t</w:t>
      </w:r>
      <w:r w:rsidR="00717C97">
        <w:rPr>
          <w:rFonts w:asciiTheme="majorHAnsi" w:hAnsiTheme="majorHAnsi"/>
          <w:lang w:val="en-US"/>
        </w:rPr>
        <w:t>he</w:t>
      </w:r>
      <w:r>
        <w:rPr>
          <w:rFonts w:asciiTheme="majorHAnsi" w:hAnsiTheme="majorHAnsi"/>
          <w:lang w:val="en-US"/>
        </w:rPr>
        <w:t xml:space="preserve"> </w:t>
      </w:r>
      <w:r w:rsidR="00280744">
        <w:rPr>
          <w:rFonts w:asciiTheme="majorHAnsi" w:hAnsiTheme="majorHAnsi"/>
          <w:lang w:val="en-US"/>
        </w:rPr>
        <w:t xml:space="preserve">main idea </w:t>
      </w:r>
      <w:r w:rsidR="00717C97">
        <w:rPr>
          <w:rFonts w:asciiTheme="majorHAnsi" w:hAnsiTheme="majorHAnsi"/>
          <w:lang w:val="en-US"/>
        </w:rPr>
        <w:t xml:space="preserve">of the take-make-waste economy to </w:t>
      </w:r>
      <w:r>
        <w:rPr>
          <w:rFonts w:asciiTheme="majorHAnsi" w:hAnsiTheme="majorHAnsi"/>
          <w:lang w:val="en-US"/>
        </w:rPr>
        <w:t xml:space="preserve">use </w:t>
      </w:r>
      <w:r w:rsidR="007F1F3D">
        <w:rPr>
          <w:rFonts w:asciiTheme="majorHAnsi" w:hAnsiTheme="majorHAnsi"/>
          <w:lang w:val="en-US"/>
        </w:rPr>
        <w:t>products</w:t>
      </w:r>
      <w:r>
        <w:rPr>
          <w:rFonts w:asciiTheme="majorHAnsi" w:hAnsiTheme="majorHAnsi"/>
          <w:lang w:val="en-US"/>
        </w:rPr>
        <w:t xml:space="preserve"> or services only a few times</w:t>
      </w:r>
      <w:r w:rsidR="00280744">
        <w:rPr>
          <w:rFonts w:asciiTheme="majorHAnsi" w:hAnsiTheme="majorHAnsi"/>
          <w:lang w:val="en-US"/>
        </w:rPr>
        <w:t xml:space="preserve">, </w:t>
      </w:r>
      <w:r w:rsidR="007F1F3D">
        <w:rPr>
          <w:rFonts w:asciiTheme="majorHAnsi" w:hAnsiTheme="majorHAnsi"/>
          <w:lang w:val="en-US"/>
        </w:rPr>
        <w:t xml:space="preserve">will be </w:t>
      </w:r>
      <w:r w:rsidR="00280744">
        <w:rPr>
          <w:rFonts w:asciiTheme="majorHAnsi" w:hAnsiTheme="majorHAnsi"/>
          <w:lang w:val="en-US"/>
        </w:rPr>
        <w:t xml:space="preserve">seen as </w:t>
      </w:r>
      <w:r>
        <w:rPr>
          <w:rFonts w:asciiTheme="majorHAnsi" w:hAnsiTheme="majorHAnsi"/>
          <w:lang w:val="en-US"/>
        </w:rPr>
        <w:t xml:space="preserve">value destruction. </w:t>
      </w:r>
      <w:r w:rsidR="00280744">
        <w:rPr>
          <w:rFonts w:asciiTheme="majorHAnsi" w:hAnsiTheme="majorHAnsi"/>
          <w:lang w:val="en-US"/>
        </w:rPr>
        <w:t xml:space="preserve">Therefore, the government is discouraging this. </w:t>
      </w:r>
    </w:p>
    <w:p w:rsidR="001D4FBE" w:rsidRPr="00C334BF" w:rsidRDefault="00CF67B6" w:rsidP="00CF67B6">
      <w:pPr>
        <w:spacing w:line="240" w:lineRule="auto"/>
        <w:rPr>
          <w:rFonts w:asciiTheme="majorHAnsi" w:hAnsiTheme="majorHAnsi"/>
          <w:sz w:val="18"/>
          <w:szCs w:val="18"/>
          <w:lang w:val="en-US"/>
        </w:rPr>
      </w:pPr>
      <w:r>
        <w:rPr>
          <w:rFonts w:asciiTheme="majorHAnsi" w:hAnsiTheme="majorHAnsi"/>
          <w:lang w:val="en-US"/>
        </w:rPr>
        <w:t xml:space="preserve">The </w:t>
      </w:r>
      <w:r w:rsidR="00551CBA">
        <w:rPr>
          <w:rFonts w:asciiTheme="majorHAnsi" w:hAnsiTheme="majorHAnsi"/>
          <w:lang w:val="en-US"/>
        </w:rPr>
        <w:t>solution</w:t>
      </w:r>
      <w:r>
        <w:rPr>
          <w:rFonts w:asciiTheme="majorHAnsi" w:hAnsiTheme="majorHAnsi"/>
          <w:lang w:val="en-US"/>
        </w:rPr>
        <w:t xml:space="preserve"> for those problems </w:t>
      </w:r>
      <w:r w:rsidR="00551CBA">
        <w:rPr>
          <w:rFonts w:asciiTheme="majorHAnsi" w:hAnsiTheme="majorHAnsi"/>
          <w:lang w:val="en-US"/>
        </w:rPr>
        <w:t>is</w:t>
      </w:r>
      <w:r>
        <w:rPr>
          <w:rFonts w:asciiTheme="majorHAnsi" w:hAnsiTheme="majorHAnsi"/>
          <w:lang w:val="en-US"/>
        </w:rPr>
        <w:t xml:space="preserve"> reforming the economy </w:t>
      </w:r>
      <w:r w:rsidR="007F1F3D">
        <w:rPr>
          <w:rFonts w:asciiTheme="majorHAnsi" w:hAnsiTheme="majorHAnsi"/>
          <w:lang w:val="en-US"/>
        </w:rPr>
        <w:t>in</w:t>
      </w:r>
      <w:r>
        <w:rPr>
          <w:rFonts w:asciiTheme="majorHAnsi" w:hAnsiTheme="majorHAnsi"/>
          <w:lang w:val="en-US"/>
        </w:rPr>
        <w:t xml:space="preserve">to a circular economy. This way </w:t>
      </w:r>
      <w:r w:rsidR="007F1F3D">
        <w:rPr>
          <w:rFonts w:asciiTheme="majorHAnsi" w:hAnsiTheme="majorHAnsi"/>
          <w:lang w:val="en-US"/>
        </w:rPr>
        <w:t>materials and products can be re</w:t>
      </w:r>
      <w:r w:rsidR="00BA37AB">
        <w:rPr>
          <w:rFonts w:asciiTheme="majorHAnsi" w:hAnsiTheme="majorHAnsi"/>
          <w:lang w:val="en-US"/>
        </w:rPr>
        <w:t>-</w:t>
      </w:r>
      <w:r w:rsidR="007F1F3D">
        <w:rPr>
          <w:rFonts w:asciiTheme="majorHAnsi" w:hAnsiTheme="majorHAnsi"/>
          <w:lang w:val="en-US"/>
        </w:rPr>
        <w:t xml:space="preserve">used, </w:t>
      </w:r>
      <w:r>
        <w:rPr>
          <w:rFonts w:asciiTheme="majorHAnsi" w:hAnsiTheme="majorHAnsi"/>
          <w:lang w:val="en-US"/>
        </w:rPr>
        <w:t>waste</w:t>
      </w:r>
      <w:r w:rsidR="007F1F3D">
        <w:rPr>
          <w:rFonts w:asciiTheme="majorHAnsi" w:hAnsiTheme="majorHAnsi"/>
          <w:lang w:val="en-US"/>
        </w:rPr>
        <w:t xml:space="preserve"> can be avoided</w:t>
      </w:r>
      <w:r>
        <w:rPr>
          <w:rFonts w:asciiTheme="majorHAnsi" w:hAnsiTheme="majorHAnsi"/>
          <w:lang w:val="en-US"/>
        </w:rPr>
        <w:t xml:space="preserve"> or use it further in the process</w:t>
      </w:r>
      <w:r w:rsidR="007F1F3D">
        <w:rPr>
          <w:rFonts w:asciiTheme="majorHAnsi" w:hAnsiTheme="majorHAnsi"/>
          <w:lang w:val="en-US"/>
        </w:rPr>
        <w:t>. P</w:t>
      </w:r>
      <w:r>
        <w:rPr>
          <w:rFonts w:asciiTheme="majorHAnsi" w:hAnsiTheme="majorHAnsi"/>
          <w:lang w:val="en-US"/>
        </w:rPr>
        <w:t xml:space="preserve">ollution </w:t>
      </w:r>
      <w:r w:rsidR="007F1F3D">
        <w:rPr>
          <w:rFonts w:asciiTheme="majorHAnsi" w:hAnsiTheme="majorHAnsi"/>
          <w:lang w:val="en-US"/>
        </w:rPr>
        <w:t xml:space="preserve">can be excluded </w:t>
      </w:r>
      <w:r>
        <w:rPr>
          <w:rFonts w:asciiTheme="majorHAnsi" w:hAnsiTheme="majorHAnsi"/>
          <w:lang w:val="en-US"/>
        </w:rPr>
        <w:t xml:space="preserve">as </w:t>
      </w:r>
      <w:r w:rsidR="007F1F3D">
        <w:rPr>
          <w:rFonts w:asciiTheme="majorHAnsi" w:hAnsiTheme="majorHAnsi"/>
          <w:lang w:val="en-US"/>
        </w:rPr>
        <w:t>much</w:t>
      </w:r>
      <w:r>
        <w:rPr>
          <w:rFonts w:asciiTheme="majorHAnsi" w:hAnsiTheme="majorHAnsi"/>
          <w:lang w:val="en-US"/>
        </w:rPr>
        <w:t xml:space="preserve"> as possible and </w:t>
      </w:r>
      <w:r w:rsidR="007F1F3D">
        <w:rPr>
          <w:rFonts w:asciiTheme="majorHAnsi" w:hAnsiTheme="majorHAnsi"/>
          <w:lang w:val="en-US"/>
        </w:rPr>
        <w:t xml:space="preserve">maintaining as much value in the products and the supply chain. </w:t>
      </w:r>
    </w:p>
    <w:p w:rsidR="00CF67B6" w:rsidRDefault="00CF67B6" w:rsidP="00CF67B6">
      <w:pPr>
        <w:pStyle w:val="Heading3"/>
        <w:rPr>
          <w:lang w:val="en-US"/>
        </w:rPr>
      </w:pPr>
      <w:bookmarkStart w:id="12" w:name="_Toc410018138"/>
      <w:r>
        <w:rPr>
          <w:lang w:val="en-US"/>
        </w:rPr>
        <w:t>2.1.2 Circular economy</w:t>
      </w:r>
      <w:bookmarkEnd w:id="12"/>
      <w:r>
        <w:rPr>
          <w:lang w:val="en-US"/>
        </w:rPr>
        <w:t xml:space="preserve"> </w:t>
      </w:r>
    </w:p>
    <w:p w:rsidR="001D4FBE" w:rsidRDefault="00CF67B6" w:rsidP="00A05DDD">
      <w:pPr>
        <w:spacing w:line="240" w:lineRule="auto"/>
        <w:rPr>
          <w:rFonts w:asciiTheme="majorHAnsi" w:hAnsiTheme="majorHAnsi"/>
          <w:lang w:val="en-US"/>
        </w:rPr>
      </w:pPr>
      <w:r w:rsidRPr="00A05DDD">
        <w:rPr>
          <w:rFonts w:asciiTheme="majorHAnsi" w:hAnsiTheme="majorHAnsi"/>
          <w:lang w:val="en-GB"/>
        </w:rPr>
        <w:t xml:space="preserve">That </w:t>
      </w:r>
      <w:r w:rsidR="00E75576">
        <w:rPr>
          <w:rFonts w:asciiTheme="majorHAnsi" w:hAnsiTheme="majorHAnsi"/>
          <w:lang w:val="en-GB"/>
        </w:rPr>
        <w:t xml:space="preserve">a </w:t>
      </w:r>
      <w:r w:rsidRPr="00A05DDD">
        <w:rPr>
          <w:rFonts w:asciiTheme="majorHAnsi" w:hAnsiTheme="majorHAnsi"/>
          <w:lang w:val="en-GB"/>
        </w:rPr>
        <w:t xml:space="preserve">circular economy is not some trend but a longer existing theory </w:t>
      </w:r>
      <w:r w:rsidR="002040F5">
        <w:rPr>
          <w:rFonts w:asciiTheme="majorHAnsi" w:hAnsiTheme="majorHAnsi"/>
          <w:lang w:val="en-GB"/>
        </w:rPr>
        <w:t>can be proven by the fact that t</w:t>
      </w:r>
      <w:r w:rsidRPr="00A05DDD">
        <w:rPr>
          <w:rFonts w:asciiTheme="majorHAnsi" w:hAnsiTheme="majorHAnsi"/>
          <w:lang w:val="en-GB"/>
        </w:rPr>
        <w:t>he economist Kenneth Boulding described th</w:t>
      </w:r>
      <w:r w:rsidR="002040F5">
        <w:rPr>
          <w:rFonts w:asciiTheme="majorHAnsi" w:hAnsiTheme="majorHAnsi"/>
          <w:lang w:val="en-GB"/>
        </w:rPr>
        <w:t>e proposed goal-set in 1966</w:t>
      </w:r>
      <w:r w:rsidR="00E75576">
        <w:rPr>
          <w:rFonts w:asciiTheme="majorHAnsi" w:hAnsiTheme="majorHAnsi"/>
          <w:lang w:val="en-GB"/>
        </w:rPr>
        <w:t xml:space="preserve"> as</w:t>
      </w:r>
      <w:r w:rsidR="002040F5">
        <w:rPr>
          <w:rFonts w:asciiTheme="majorHAnsi" w:hAnsiTheme="majorHAnsi"/>
          <w:lang w:val="en-GB"/>
        </w:rPr>
        <w:t xml:space="preserve"> “a </w:t>
      </w:r>
      <w:r w:rsidRPr="00A05DDD">
        <w:rPr>
          <w:rFonts w:asciiTheme="majorHAnsi" w:hAnsiTheme="majorHAnsi"/>
          <w:lang w:val="en-GB"/>
        </w:rPr>
        <w:t>circular economy is a long-term aim compatible with economic growth, optimal usage from resources, sustainability and zero waste” (Greyson, 2006</w:t>
      </w:r>
      <w:r w:rsidR="00F63515">
        <w:rPr>
          <w:rFonts w:asciiTheme="majorHAnsi" w:hAnsiTheme="majorHAnsi"/>
          <w:lang w:val="en-GB"/>
        </w:rPr>
        <w:t>;</w:t>
      </w:r>
      <w:r w:rsidRPr="00A05DDD">
        <w:rPr>
          <w:rFonts w:asciiTheme="majorHAnsi" w:hAnsiTheme="majorHAnsi"/>
          <w:lang w:val="en-GB"/>
        </w:rPr>
        <w:t xml:space="preserve"> Kok et al., 2013</w:t>
      </w:r>
      <w:r w:rsidR="00F63515">
        <w:rPr>
          <w:rFonts w:asciiTheme="majorHAnsi" w:hAnsiTheme="majorHAnsi"/>
          <w:lang w:val="en-GB"/>
        </w:rPr>
        <w:t xml:space="preserve">; </w:t>
      </w:r>
      <w:r>
        <w:rPr>
          <w:rFonts w:asciiTheme="majorHAnsi" w:hAnsiTheme="majorHAnsi"/>
          <w:lang w:val="en-GB"/>
        </w:rPr>
        <w:t>I&amp;M, 2013</w:t>
      </w:r>
      <w:r w:rsidR="00544319">
        <w:rPr>
          <w:rFonts w:asciiTheme="majorHAnsi" w:hAnsiTheme="majorHAnsi"/>
          <w:lang w:val="en-GB"/>
        </w:rPr>
        <w:t>a</w:t>
      </w:r>
      <w:r>
        <w:rPr>
          <w:rFonts w:asciiTheme="majorHAnsi" w:hAnsiTheme="majorHAnsi"/>
          <w:lang w:val="en-GB"/>
        </w:rPr>
        <w:t>)</w:t>
      </w:r>
      <w:r w:rsidRPr="00A05DDD">
        <w:rPr>
          <w:rFonts w:asciiTheme="majorHAnsi" w:hAnsiTheme="majorHAnsi"/>
          <w:lang w:val="en-GB"/>
        </w:rPr>
        <w:t>. Although the theory is developed many decades ago, in the last years there was an enormous increase in popularity</w:t>
      </w:r>
      <w:r>
        <w:rPr>
          <w:rFonts w:asciiTheme="majorHAnsi" w:hAnsiTheme="majorHAnsi"/>
          <w:lang w:val="en-US"/>
        </w:rPr>
        <w:t xml:space="preserve">. </w:t>
      </w:r>
    </w:p>
    <w:p w:rsidR="00CF67B6" w:rsidRDefault="00CF67B6" w:rsidP="00CF67B6">
      <w:pPr>
        <w:autoSpaceDE w:val="0"/>
        <w:autoSpaceDN w:val="0"/>
        <w:adjustRightInd w:val="0"/>
        <w:spacing w:after="0" w:line="240" w:lineRule="auto"/>
        <w:rPr>
          <w:rFonts w:asciiTheme="majorHAnsi" w:hAnsiTheme="majorHAnsi"/>
          <w:lang w:val="en-GB"/>
        </w:rPr>
      </w:pPr>
      <w:r>
        <w:rPr>
          <w:rFonts w:asciiTheme="majorHAnsi" w:hAnsiTheme="majorHAnsi"/>
          <w:lang w:val="en-GB"/>
        </w:rPr>
        <w:t xml:space="preserve">According to </w:t>
      </w:r>
      <w:r w:rsidR="00E75576">
        <w:rPr>
          <w:rFonts w:asciiTheme="majorHAnsi" w:hAnsiTheme="majorHAnsi"/>
          <w:lang w:val="en-GB"/>
        </w:rPr>
        <w:t xml:space="preserve">the </w:t>
      </w:r>
      <w:r>
        <w:rPr>
          <w:rFonts w:asciiTheme="majorHAnsi" w:hAnsiTheme="majorHAnsi"/>
          <w:lang w:val="en-GB"/>
        </w:rPr>
        <w:t>EMF (2013) i</w:t>
      </w:r>
      <w:r w:rsidR="00E75576">
        <w:rPr>
          <w:rFonts w:asciiTheme="majorHAnsi" w:hAnsiTheme="majorHAnsi"/>
          <w:lang w:val="en-GB"/>
        </w:rPr>
        <w:t>s</w:t>
      </w:r>
      <w:r>
        <w:rPr>
          <w:rFonts w:asciiTheme="majorHAnsi" w:hAnsiTheme="majorHAnsi"/>
          <w:lang w:val="en-GB"/>
        </w:rPr>
        <w:t xml:space="preserve"> </w:t>
      </w:r>
      <w:r w:rsidR="00E75576">
        <w:rPr>
          <w:rFonts w:asciiTheme="majorHAnsi" w:hAnsiTheme="majorHAnsi"/>
          <w:lang w:val="en-GB"/>
        </w:rPr>
        <w:t xml:space="preserve">in </w:t>
      </w:r>
      <w:r>
        <w:rPr>
          <w:rFonts w:asciiTheme="majorHAnsi" w:hAnsiTheme="majorHAnsi"/>
          <w:lang w:val="en-GB"/>
        </w:rPr>
        <w:t>the circular economy principle</w:t>
      </w:r>
      <w:r w:rsidR="002040F5">
        <w:rPr>
          <w:rFonts w:asciiTheme="majorHAnsi" w:hAnsiTheme="majorHAnsi"/>
          <w:lang w:val="en-GB"/>
        </w:rPr>
        <w:t>,</w:t>
      </w:r>
      <w:r>
        <w:rPr>
          <w:rFonts w:asciiTheme="majorHAnsi" w:hAnsiTheme="majorHAnsi"/>
          <w:lang w:val="en-GB"/>
        </w:rPr>
        <w:t xml:space="preserve"> the</w:t>
      </w:r>
      <w:r w:rsidR="00E75576">
        <w:rPr>
          <w:rFonts w:asciiTheme="majorHAnsi" w:hAnsiTheme="majorHAnsi"/>
          <w:lang w:val="en-GB"/>
        </w:rPr>
        <w:t xml:space="preserve"> entire system</w:t>
      </w:r>
      <w:r>
        <w:rPr>
          <w:rFonts w:asciiTheme="majorHAnsi" w:hAnsiTheme="majorHAnsi"/>
          <w:lang w:val="en-GB"/>
        </w:rPr>
        <w:t xml:space="preserve"> based on renewable energy, to minimise the use of toxic chemicals and eliminates waste by design. To establish this, the one-way consumption is history and companies act more and more as service providers instead of sellers. A service provider maintains the ownership of a product so at the end of the usage period they can collect and recycle the product. The type of products for which this change is possible </w:t>
      </w:r>
      <w:r w:rsidR="00E75576">
        <w:rPr>
          <w:rFonts w:asciiTheme="majorHAnsi" w:hAnsiTheme="majorHAnsi"/>
          <w:lang w:val="en-GB"/>
        </w:rPr>
        <w:t>are</w:t>
      </w:r>
      <w:r>
        <w:rPr>
          <w:rFonts w:asciiTheme="majorHAnsi" w:hAnsiTheme="majorHAnsi"/>
          <w:lang w:val="en-GB"/>
        </w:rPr>
        <w:t xml:space="preserve"> especially the physical products, made of materials and resources. </w:t>
      </w:r>
    </w:p>
    <w:p w:rsidR="00CF67B6" w:rsidRDefault="00CF67B6" w:rsidP="00CF67B6">
      <w:pPr>
        <w:autoSpaceDE w:val="0"/>
        <w:autoSpaceDN w:val="0"/>
        <w:adjustRightInd w:val="0"/>
        <w:spacing w:after="0" w:line="240" w:lineRule="auto"/>
        <w:rPr>
          <w:rFonts w:asciiTheme="majorHAnsi" w:hAnsiTheme="majorHAnsi"/>
          <w:lang w:val="en-GB"/>
        </w:rPr>
      </w:pPr>
    </w:p>
    <w:p w:rsidR="00CF67B6" w:rsidRDefault="00CF67B6" w:rsidP="00CF67B6">
      <w:pPr>
        <w:spacing w:line="240" w:lineRule="auto"/>
        <w:rPr>
          <w:rFonts w:asciiTheme="majorHAnsi" w:hAnsiTheme="majorHAnsi"/>
          <w:b/>
          <w:lang w:val="en-US"/>
        </w:rPr>
      </w:pPr>
      <w:r>
        <w:rPr>
          <w:rFonts w:asciiTheme="majorHAnsi" w:hAnsiTheme="majorHAnsi"/>
          <w:lang w:val="en-GB"/>
        </w:rPr>
        <w:t>Kok et al., (2013) discusses the circular model as an enormous opportunity which includes multiple cost savings. To accomplish those cost savings</w:t>
      </w:r>
      <w:r w:rsidR="002040F5">
        <w:rPr>
          <w:rFonts w:asciiTheme="majorHAnsi" w:hAnsiTheme="majorHAnsi"/>
          <w:lang w:val="en-GB"/>
        </w:rPr>
        <w:t>,</w:t>
      </w:r>
      <w:r>
        <w:rPr>
          <w:rFonts w:asciiTheme="majorHAnsi" w:hAnsiTheme="majorHAnsi"/>
          <w:lang w:val="en-GB"/>
        </w:rPr>
        <w:t xml:space="preserve"> waste has to be minimized, a better management of supply chains is necessary and less raw materials </w:t>
      </w:r>
      <w:r w:rsidR="002040F5">
        <w:rPr>
          <w:rFonts w:asciiTheme="majorHAnsi" w:hAnsiTheme="majorHAnsi"/>
          <w:lang w:val="en-GB"/>
        </w:rPr>
        <w:t xml:space="preserve">need to be </w:t>
      </w:r>
      <w:r>
        <w:rPr>
          <w:rFonts w:asciiTheme="majorHAnsi" w:hAnsiTheme="majorHAnsi"/>
          <w:lang w:val="en-GB"/>
        </w:rPr>
        <w:t xml:space="preserve">involved in the production process. This last </w:t>
      </w:r>
      <w:r w:rsidR="002040F5">
        <w:rPr>
          <w:rFonts w:asciiTheme="majorHAnsi" w:hAnsiTheme="majorHAnsi"/>
          <w:lang w:val="en-GB"/>
        </w:rPr>
        <w:t>point</w:t>
      </w:r>
      <w:r>
        <w:rPr>
          <w:rFonts w:asciiTheme="majorHAnsi" w:hAnsiTheme="majorHAnsi"/>
          <w:lang w:val="en-GB"/>
        </w:rPr>
        <w:t xml:space="preserve"> put a limit to the price sensitivity of companies. </w:t>
      </w:r>
    </w:p>
    <w:p w:rsidR="00CF67B6" w:rsidRDefault="00CF67B6" w:rsidP="00CF67B6">
      <w:pPr>
        <w:spacing w:line="240" w:lineRule="auto"/>
        <w:rPr>
          <w:rFonts w:asciiTheme="majorHAnsi" w:hAnsiTheme="majorHAnsi"/>
          <w:lang w:val="en-US"/>
        </w:rPr>
      </w:pPr>
      <w:r w:rsidRPr="00633AC8">
        <w:rPr>
          <w:rFonts w:asciiTheme="majorHAnsi" w:hAnsiTheme="majorHAnsi"/>
          <w:lang w:val="en-GB"/>
        </w:rPr>
        <w:t xml:space="preserve">The EMF circular model </w:t>
      </w:r>
      <w:r>
        <w:rPr>
          <w:rFonts w:asciiTheme="majorHAnsi" w:hAnsiTheme="majorHAnsi"/>
          <w:lang w:val="en-GB"/>
        </w:rPr>
        <w:t xml:space="preserve">as seen in </w:t>
      </w:r>
      <w:r w:rsidR="004E3696">
        <w:rPr>
          <w:rFonts w:asciiTheme="majorHAnsi" w:hAnsiTheme="majorHAnsi"/>
          <w:lang w:val="en-GB"/>
        </w:rPr>
        <w:t>f</w:t>
      </w:r>
      <w:r>
        <w:rPr>
          <w:rFonts w:asciiTheme="majorHAnsi" w:hAnsiTheme="majorHAnsi"/>
          <w:lang w:val="en-GB"/>
        </w:rPr>
        <w:t>igure 2.</w:t>
      </w:r>
      <w:r w:rsidR="002944E1">
        <w:rPr>
          <w:rFonts w:asciiTheme="majorHAnsi" w:hAnsiTheme="majorHAnsi"/>
          <w:lang w:val="en-GB"/>
        </w:rPr>
        <w:t>1</w:t>
      </w:r>
      <w:r>
        <w:rPr>
          <w:rFonts w:asciiTheme="majorHAnsi" w:hAnsiTheme="majorHAnsi"/>
          <w:lang w:val="en-GB"/>
        </w:rPr>
        <w:t xml:space="preserve">.1.1 illustrates two different loops. In the left loop the </w:t>
      </w:r>
      <w:r w:rsidRPr="002040F5">
        <w:rPr>
          <w:rFonts w:asciiTheme="majorHAnsi" w:hAnsiTheme="majorHAnsi"/>
          <w:lang w:val="en-GB"/>
        </w:rPr>
        <w:t>biological nutrients based</w:t>
      </w:r>
      <w:r>
        <w:rPr>
          <w:rFonts w:asciiTheme="majorHAnsi" w:hAnsiTheme="majorHAnsi"/>
          <w:lang w:val="en-GB"/>
        </w:rPr>
        <w:t xml:space="preserve"> materials and products are visible (EMF, 2012). These biological nutrients can easily be composted. This loop has the ability to reintroduce materials and products back into the biosphere. </w:t>
      </w:r>
      <w:r w:rsidRPr="00422704">
        <w:rPr>
          <w:rFonts w:asciiTheme="majorHAnsi" w:hAnsiTheme="majorHAnsi"/>
          <w:lang w:val="en-US"/>
        </w:rPr>
        <w:t>The right loop of t</w:t>
      </w:r>
      <w:r>
        <w:rPr>
          <w:rFonts w:asciiTheme="majorHAnsi" w:hAnsiTheme="majorHAnsi"/>
          <w:lang w:val="en-US"/>
        </w:rPr>
        <w:t xml:space="preserve">he EMF </w:t>
      </w:r>
      <w:r w:rsidR="004E3696">
        <w:rPr>
          <w:rFonts w:asciiTheme="majorHAnsi" w:hAnsiTheme="majorHAnsi"/>
          <w:lang w:val="en-US"/>
        </w:rPr>
        <w:t>c</w:t>
      </w:r>
      <w:r>
        <w:rPr>
          <w:rFonts w:asciiTheme="majorHAnsi" w:hAnsiTheme="majorHAnsi"/>
          <w:lang w:val="en-US"/>
        </w:rPr>
        <w:t>ircular model</w:t>
      </w:r>
      <w:r w:rsidR="004E3696">
        <w:rPr>
          <w:rFonts w:asciiTheme="majorHAnsi" w:hAnsiTheme="majorHAnsi"/>
          <w:lang w:val="en-US"/>
        </w:rPr>
        <w:t>,</w:t>
      </w:r>
      <w:r>
        <w:rPr>
          <w:rFonts w:asciiTheme="majorHAnsi" w:hAnsiTheme="majorHAnsi"/>
          <w:lang w:val="en-US"/>
        </w:rPr>
        <w:t xml:space="preserve"> illustrates the on </w:t>
      </w:r>
      <w:r w:rsidRPr="002040F5">
        <w:rPr>
          <w:rFonts w:asciiTheme="majorHAnsi" w:hAnsiTheme="majorHAnsi"/>
          <w:lang w:val="en-US"/>
        </w:rPr>
        <w:t>technical nutrients based</w:t>
      </w:r>
      <w:r w:rsidRPr="00CF67B6">
        <w:rPr>
          <w:rFonts w:asciiTheme="majorHAnsi" w:hAnsiTheme="majorHAnsi"/>
          <w:lang w:val="en-US"/>
        </w:rPr>
        <w:t>,</w:t>
      </w:r>
      <w:r>
        <w:rPr>
          <w:rFonts w:asciiTheme="majorHAnsi" w:hAnsiTheme="majorHAnsi"/>
          <w:lang w:val="en-US"/>
        </w:rPr>
        <w:t xml:space="preserve"> non-</w:t>
      </w:r>
      <w:r w:rsidR="00BF517A">
        <w:rPr>
          <w:rFonts w:asciiTheme="majorHAnsi" w:hAnsiTheme="majorHAnsi"/>
          <w:lang w:val="en-US"/>
        </w:rPr>
        <w:t>renewable</w:t>
      </w:r>
      <w:r>
        <w:rPr>
          <w:rFonts w:asciiTheme="majorHAnsi" w:hAnsiTheme="majorHAnsi"/>
          <w:lang w:val="en-US"/>
        </w:rPr>
        <w:t xml:space="preserve">, </w:t>
      </w:r>
      <w:r w:rsidR="002040F5">
        <w:rPr>
          <w:rFonts w:asciiTheme="majorHAnsi" w:hAnsiTheme="majorHAnsi"/>
          <w:lang w:val="en-US"/>
        </w:rPr>
        <w:t>produced</w:t>
      </w:r>
      <w:r>
        <w:rPr>
          <w:rFonts w:asciiTheme="majorHAnsi" w:hAnsiTheme="majorHAnsi"/>
          <w:lang w:val="en-US"/>
        </w:rPr>
        <w:t xml:space="preserve"> </w:t>
      </w:r>
      <w:r w:rsidR="00551CBA">
        <w:rPr>
          <w:rFonts w:asciiTheme="majorHAnsi" w:hAnsiTheme="majorHAnsi"/>
          <w:lang w:val="en-US"/>
        </w:rPr>
        <w:t>materials,</w:t>
      </w:r>
      <w:r>
        <w:rPr>
          <w:rFonts w:asciiTheme="majorHAnsi" w:hAnsiTheme="majorHAnsi"/>
          <w:lang w:val="en-US"/>
        </w:rPr>
        <w:t xml:space="preserve"> and products (EMF, 2012). </w:t>
      </w:r>
    </w:p>
    <w:p w:rsidR="00376B3F" w:rsidRDefault="00376B3F" w:rsidP="00376B3F">
      <w:pPr>
        <w:spacing w:line="240" w:lineRule="auto"/>
        <w:rPr>
          <w:rFonts w:asciiTheme="majorHAnsi" w:hAnsiTheme="majorHAnsi"/>
          <w:lang w:val="en-GB"/>
        </w:rPr>
      </w:pPr>
      <w:r w:rsidRPr="00D97E3C">
        <w:rPr>
          <w:rFonts w:asciiTheme="majorHAnsi" w:hAnsiTheme="majorHAnsi"/>
          <w:lang w:val="en-GB"/>
        </w:rPr>
        <w:t>In a circular economy the ideal situation is to make materials circle longer, to keep the value in the system, choose the best recycling option available and eliminate waste. T</w:t>
      </w:r>
      <w:r>
        <w:rPr>
          <w:rFonts w:asciiTheme="majorHAnsi" w:hAnsiTheme="majorHAnsi"/>
          <w:lang w:val="en-GB"/>
        </w:rPr>
        <w:t>o</w:t>
      </w:r>
      <w:r w:rsidRPr="00D97E3C">
        <w:rPr>
          <w:rFonts w:asciiTheme="majorHAnsi" w:hAnsiTheme="majorHAnsi"/>
          <w:lang w:val="en-GB"/>
        </w:rPr>
        <w:t xml:space="preserve"> keep the value of the materials as high as </w:t>
      </w:r>
      <w:r>
        <w:rPr>
          <w:rFonts w:asciiTheme="majorHAnsi" w:hAnsiTheme="majorHAnsi"/>
          <w:lang w:val="en-GB"/>
        </w:rPr>
        <w:t>possible the EMF (2012) states:</w:t>
      </w:r>
      <w:r w:rsidRPr="00D97E3C">
        <w:rPr>
          <w:rFonts w:asciiTheme="majorHAnsi" w:hAnsiTheme="majorHAnsi"/>
          <w:lang w:val="en-GB"/>
        </w:rPr>
        <w:t xml:space="preserve"> “Up-cycling is the process of converting materials into new materials of higher quality and increased functionality”.  It means that the product has a higher quality than before. Down-cycling is the opposite, the product or materials lose quality. </w:t>
      </w:r>
      <w:r w:rsidRPr="00D97E3C">
        <w:rPr>
          <w:rFonts w:asciiTheme="majorHAnsi" w:hAnsiTheme="majorHAnsi"/>
          <w:lang w:val="en-US"/>
        </w:rPr>
        <w:t>According to EMF (2012), downgrading is “A downgrade in material quality, which limits usability and maintains more or less the linear material flow”.</w:t>
      </w:r>
      <w:r>
        <w:rPr>
          <w:rFonts w:asciiTheme="majorHAnsi" w:hAnsiTheme="majorHAnsi"/>
          <w:lang w:val="en-GB"/>
        </w:rPr>
        <w:br w:type="page"/>
      </w:r>
    </w:p>
    <w:p w:rsidR="00CF67B6" w:rsidRPr="00C352EC" w:rsidRDefault="00CF67B6" w:rsidP="00C352EC">
      <w:pPr>
        <w:pStyle w:val="NoSpacing"/>
        <w:rPr>
          <w:rFonts w:asciiTheme="majorHAnsi" w:hAnsiTheme="majorHAnsi"/>
        </w:rPr>
      </w:pPr>
      <w:r w:rsidRPr="00C352EC">
        <w:rPr>
          <w:rFonts w:asciiTheme="majorHAnsi" w:hAnsiTheme="majorHAnsi"/>
        </w:rPr>
        <w:t>Figure 2.1.</w:t>
      </w:r>
      <w:r w:rsidR="002944E1" w:rsidRPr="00C352EC">
        <w:rPr>
          <w:rFonts w:asciiTheme="majorHAnsi" w:hAnsiTheme="majorHAnsi"/>
        </w:rPr>
        <w:t>1</w:t>
      </w:r>
      <w:r w:rsidRPr="00C352EC">
        <w:rPr>
          <w:rFonts w:asciiTheme="majorHAnsi" w:hAnsiTheme="majorHAnsi"/>
        </w:rPr>
        <w:t xml:space="preserve">.1: The Circular Economy </w:t>
      </w:r>
    </w:p>
    <w:p w:rsidR="00CF67B6" w:rsidRDefault="00CF67B6" w:rsidP="00376B3F">
      <w:pPr>
        <w:pStyle w:val="NoSpacing"/>
      </w:pPr>
      <w:r>
        <w:rPr>
          <w:noProof/>
          <w:lang w:eastAsia="en-GB"/>
        </w:rPr>
        <w:drawing>
          <wp:inline distT="0" distB="0" distL="0" distR="0">
            <wp:extent cx="4540746" cy="3025147"/>
            <wp:effectExtent l="133350" t="114300" r="146050" b="156210"/>
            <wp:docPr id="4" name="Afbeelding 4" descr="Circular economy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rcular economy model"/>
                    <pic:cNvPicPr>
                      <a:picLocks noChangeAspect="1" noChangeArrowheads="1"/>
                    </pic:cNvPicPr>
                  </pic:nvPicPr>
                  <pic:blipFill>
                    <a:blip r:embed="rId11" cstate="print"/>
                    <a:srcRect/>
                    <a:stretch>
                      <a:fillRect/>
                    </a:stretch>
                  </pic:blipFill>
                  <pic:spPr bwMode="auto">
                    <a:xfrm>
                      <a:off x="0" y="0"/>
                      <a:ext cx="4540746" cy="302514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376B3F" w:rsidRPr="007B65A2" w:rsidRDefault="00376B3F" w:rsidP="00376B3F">
      <w:pPr>
        <w:pStyle w:val="NoSpacing"/>
        <w:rPr>
          <w:rFonts w:asciiTheme="majorHAnsi" w:hAnsiTheme="majorHAnsi"/>
          <w:sz w:val="20"/>
          <w:szCs w:val="20"/>
        </w:rPr>
      </w:pPr>
      <w:r w:rsidRPr="007B65A2">
        <w:rPr>
          <w:rFonts w:asciiTheme="majorHAnsi" w:hAnsiTheme="majorHAnsi"/>
          <w:sz w:val="20"/>
          <w:szCs w:val="20"/>
        </w:rPr>
        <w:t>Source: (EMF, 2012)</w:t>
      </w:r>
    </w:p>
    <w:p w:rsidR="00CF67B6" w:rsidRPr="00512A22" w:rsidRDefault="00CF67B6" w:rsidP="00512A22">
      <w:pPr>
        <w:pStyle w:val="NoSpacing"/>
      </w:pPr>
    </w:p>
    <w:p w:rsidR="00CF67B6" w:rsidRPr="000916F3" w:rsidRDefault="00AC53DF" w:rsidP="000916F3">
      <w:pPr>
        <w:spacing w:line="240" w:lineRule="auto"/>
        <w:rPr>
          <w:rFonts w:asciiTheme="majorHAnsi" w:hAnsiTheme="majorHAnsi"/>
          <w:lang w:val="en-GB"/>
        </w:rPr>
      </w:pPr>
      <w:r w:rsidRPr="000916F3">
        <w:rPr>
          <w:rFonts w:asciiTheme="majorHAnsi" w:hAnsiTheme="majorHAnsi"/>
          <w:lang w:val="en-GB"/>
        </w:rPr>
        <w:t>If we compare the recycling options from the EMF (2012) and the Ladder of Lansink</w:t>
      </w:r>
      <w:r w:rsidR="00210BA6">
        <w:rPr>
          <w:rStyle w:val="FootnoteReference"/>
          <w:rFonts w:asciiTheme="majorHAnsi" w:hAnsiTheme="majorHAnsi"/>
          <w:lang w:val="en-GB"/>
        </w:rPr>
        <w:footnoteReference w:id="4"/>
      </w:r>
      <w:r w:rsidR="00376B3F">
        <w:rPr>
          <w:rFonts w:asciiTheme="majorHAnsi" w:hAnsiTheme="majorHAnsi"/>
          <w:lang w:val="en-GB"/>
        </w:rPr>
        <w:t>, we get the following order:</w:t>
      </w:r>
      <w:r w:rsidRPr="000916F3">
        <w:rPr>
          <w:rFonts w:asciiTheme="majorHAnsi" w:hAnsiTheme="majorHAnsi"/>
          <w:lang w:val="en-GB"/>
        </w:rPr>
        <w:t xml:space="preserve"> </w:t>
      </w:r>
      <w:r w:rsidR="00376B3F">
        <w:rPr>
          <w:rFonts w:asciiTheme="majorHAnsi" w:hAnsiTheme="majorHAnsi"/>
          <w:lang w:val="en-GB"/>
        </w:rPr>
        <w:t>p</w:t>
      </w:r>
      <w:r w:rsidRPr="000916F3">
        <w:rPr>
          <w:rFonts w:asciiTheme="majorHAnsi" w:hAnsiTheme="majorHAnsi"/>
          <w:lang w:val="en-GB"/>
        </w:rPr>
        <w:t xml:space="preserve">revention of using materials, repair, </w:t>
      </w:r>
      <w:r w:rsidR="00376B3F">
        <w:rPr>
          <w:rFonts w:asciiTheme="majorHAnsi" w:hAnsiTheme="majorHAnsi"/>
          <w:lang w:val="en-GB"/>
        </w:rPr>
        <w:t>r</w:t>
      </w:r>
      <w:r w:rsidRPr="000916F3">
        <w:rPr>
          <w:rFonts w:asciiTheme="majorHAnsi" w:hAnsiTheme="majorHAnsi"/>
          <w:lang w:val="en-GB"/>
        </w:rPr>
        <w:t>e</w:t>
      </w:r>
      <w:r w:rsidR="00BA37AB">
        <w:rPr>
          <w:rFonts w:asciiTheme="majorHAnsi" w:hAnsiTheme="majorHAnsi"/>
          <w:lang w:val="en-GB"/>
        </w:rPr>
        <w:t>-</w:t>
      </w:r>
      <w:r w:rsidRPr="000916F3">
        <w:rPr>
          <w:rFonts w:asciiTheme="majorHAnsi" w:hAnsiTheme="majorHAnsi"/>
          <w:lang w:val="en-GB"/>
        </w:rPr>
        <w:t xml:space="preserve">use, </w:t>
      </w:r>
      <w:r w:rsidR="00376B3F">
        <w:rPr>
          <w:rFonts w:asciiTheme="majorHAnsi" w:hAnsiTheme="majorHAnsi"/>
          <w:lang w:val="en-GB"/>
        </w:rPr>
        <w:t>r</w:t>
      </w:r>
      <w:r w:rsidRPr="000916F3">
        <w:rPr>
          <w:rFonts w:asciiTheme="majorHAnsi" w:hAnsiTheme="majorHAnsi"/>
          <w:lang w:val="en-GB"/>
        </w:rPr>
        <w:t xml:space="preserve">efurbishment, </w:t>
      </w:r>
      <w:r w:rsidR="00376B3F">
        <w:rPr>
          <w:rFonts w:asciiTheme="majorHAnsi" w:hAnsiTheme="majorHAnsi"/>
          <w:lang w:val="en-GB"/>
        </w:rPr>
        <w:t>r</w:t>
      </w:r>
      <w:r w:rsidRPr="000916F3">
        <w:rPr>
          <w:rFonts w:asciiTheme="majorHAnsi" w:hAnsiTheme="majorHAnsi"/>
          <w:lang w:val="en-GB"/>
        </w:rPr>
        <w:t xml:space="preserve">emanufacture, recycling, </w:t>
      </w:r>
      <w:r w:rsidR="00CE3DC1" w:rsidRPr="000916F3">
        <w:rPr>
          <w:rFonts w:asciiTheme="majorHAnsi" w:hAnsiTheme="majorHAnsi"/>
          <w:lang w:val="en-GB"/>
        </w:rPr>
        <w:t>and energy</w:t>
      </w:r>
      <w:r w:rsidRPr="000916F3">
        <w:rPr>
          <w:rFonts w:asciiTheme="majorHAnsi" w:hAnsiTheme="majorHAnsi"/>
          <w:lang w:val="en-GB"/>
        </w:rPr>
        <w:t xml:space="preserve"> recovery and in the end</w:t>
      </w:r>
      <w:r w:rsidR="00376B3F">
        <w:rPr>
          <w:rFonts w:asciiTheme="majorHAnsi" w:hAnsiTheme="majorHAnsi"/>
          <w:lang w:val="en-GB"/>
        </w:rPr>
        <w:t xml:space="preserve">, waste disposal. </w:t>
      </w:r>
    </w:p>
    <w:p w:rsidR="00AC53DF" w:rsidRPr="00FE7654" w:rsidRDefault="00AC53DF" w:rsidP="00AC53DF">
      <w:pPr>
        <w:pStyle w:val="Heading2"/>
        <w:rPr>
          <w:lang w:val="en-GB"/>
        </w:rPr>
      </w:pPr>
      <w:bookmarkStart w:id="13" w:name="_Toc404003635"/>
      <w:bookmarkStart w:id="14" w:name="_Toc410018139"/>
      <w:r w:rsidRPr="00FE7654">
        <w:rPr>
          <w:lang w:val="en-GB"/>
        </w:rPr>
        <w:t>2.</w:t>
      </w:r>
      <w:r>
        <w:rPr>
          <w:lang w:val="en-GB"/>
        </w:rPr>
        <w:t>2</w:t>
      </w:r>
      <w:r w:rsidRPr="00FE7654">
        <w:rPr>
          <w:lang w:val="en-GB"/>
        </w:rPr>
        <w:t xml:space="preserve"> </w:t>
      </w:r>
      <w:r w:rsidRPr="00F922DC">
        <w:rPr>
          <w:lang w:val="en-US"/>
        </w:rPr>
        <w:t>Circular</w:t>
      </w:r>
      <w:r w:rsidRPr="00FE7654">
        <w:rPr>
          <w:lang w:val="en-GB"/>
        </w:rPr>
        <w:t xml:space="preserve"> </w:t>
      </w:r>
      <w:r w:rsidRPr="00F922DC">
        <w:rPr>
          <w:lang w:val="en-US"/>
        </w:rPr>
        <w:t>economy</w:t>
      </w:r>
      <w:r w:rsidRPr="00FE7654">
        <w:rPr>
          <w:lang w:val="en-GB"/>
        </w:rPr>
        <w:t xml:space="preserve"> in the Netherlands</w:t>
      </w:r>
      <w:bookmarkEnd w:id="13"/>
      <w:bookmarkEnd w:id="14"/>
    </w:p>
    <w:p w:rsidR="00AC53DF" w:rsidRDefault="00AC53DF" w:rsidP="00AC53DF">
      <w:pPr>
        <w:tabs>
          <w:tab w:val="left" w:pos="7288"/>
        </w:tabs>
        <w:spacing w:line="240" w:lineRule="auto"/>
        <w:rPr>
          <w:rFonts w:asciiTheme="majorHAnsi" w:hAnsiTheme="majorHAnsi"/>
          <w:lang w:val="en-GB"/>
        </w:rPr>
      </w:pPr>
      <w:r>
        <w:rPr>
          <w:rFonts w:asciiTheme="majorHAnsi" w:hAnsiTheme="majorHAnsi"/>
          <w:lang w:val="en-GB"/>
        </w:rPr>
        <w:t>Since many decades the Netherlands is striving to produce g</w:t>
      </w:r>
      <w:r w:rsidR="006B51B8">
        <w:rPr>
          <w:rFonts w:asciiTheme="majorHAnsi" w:hAnsiTheme="majorHAnsi"/>
          <w:lang w:val="en-GB"/>
        </w:rPr>
        <w:t>reener, produce less waste and recycling</w:t>
      </w:r>
      <w:r>
        <w:rPr>
          <w:rFonts w:asciiTheme="majorHAnsi" w:hAnsiTheme="majorHAnsi"/>
          <w:lang w:val="en-GB"/>
        </w:rPr>
        <w:t xml:space="preserve"> </w:t>
      </w:r>
      <w:r w:rsidR="006B51B8">
        <w:rPr>
          <w:rFonts w:asciiTheme="majorHAnsi" w:hAnsiTheme="majorHAnsi"/>
          <w:lang w:val="en-GB"/>
        </w:rPr>
        <w:t xml:space="preserve">plays an </w:t>
      </w:r>
      <w:r>
        <w:rPr>
          <w:rFonts w:asciiTheme="majorHAnsi" w:hAnsiTheme="majorHAnsi"/>
          <w:lang w:val="en-GB"/>
        </w:rPr>
        <w:t>important</w:t>
      </w:r>
      <w:r w:rsidR="006B51B8">
        <w:rPr>
          <w:rFonts w:asciiTheme="majorHAnsi" w:hAnsiTheme="majorHAnsi"/>
          <w:lang w:val="en-GB"/>
        </w:rPr>
        <w:t xml:space="preserve"> role</w:t>
      </w:r>
      <w:r>
        <w:rPr>
          <w:rFonts w:asciiTheme="majorHAnsi" w:hAnsiTheme="majorHAnsi"/>
          <w:lang w:val="en-GB"/>
        </w:rPr>
        <w:t xml:space="preserve">. The last years the policy of the Dutch government is </w:t>
      </w:r>
      <w:r w:rsidR="006B51B8">
        <w:rPr>
          <w:rFonts w:asciiTheme="majorHAnsi" w:hAnsiTheme="majorHAnsi"/>
          <w:lang w:val="en-GB"/>
        </w:rPr>
        <w:t>strivin</w:t>
      </w:r>
      <w:r>
        <w:rPr>
          <w:rFonts w:asciiTheme="majorHAnsi" w:hAnsiTheme="majorHAnsi"/>
          <w:lang w:val="en-GB"/>
        </w:rPr>
        <w:t>g forward. The aim of the Dut</w:t>
      </w:r>
      <w:r w:rsidR="006B51B8">
        <w:rPr>
          <w:rFonts w:asciiTheme="majorHAnsi" w:hAnsiTheme="majorHAnsi"/>
          <w:lang w:val="en-GB"/>
        </w:rPr>
        <w:t xml:space="preserve">ch government is to close loops, </w:t>
      </w:r>
      <w:r>
        <w:rPr>
          <w:rFonts w:asciiTheme="majorHAnsi" w:hAnsiTheme="majorHAnsi"/>
          <w:lang w:val="en-GB"/>
        </w:rPr>
        <w:t xml:space="preserve">by using green growth </w:t>
      </w:r>
      <w:r w:rsidR="006B51B8">
        <w:rPr>
          <w:rFonts w:asciiTheme="majorHAnsi" w:hAnsiTheme="majorHAnsi"/>
          <w:lang w:val="en-GB"/>
        </w:rPr>
        <w:t xml:space="preserve">to </w:t>
      </w:r>
      <w:r>
        <w:rPr>
          <w:rFonts w:asciiTheme="majorHAnsi" w:hAnsiTheme="majorHAnsi"/>
          <w:lang w:val="en-GB"/>
        </w:rPr>
        <w:t xml:space="preserve">make the Dutch economy more </w:t>
      </w:r>
      <w:r w:rsidRPr="00CF387A">
        <w:rPr>
          <w:rFonts w:asciiTheme="majorHAnsi" w:hAnsiTheme="majorHAnsi"/>
          <w:lang w:val="en-GB"/>
        </w:rPr>
        <w:t>circular (I&amp;M, 2014a</w:t>
      </w:r>
      <w:r w:rsidR="00CF387A" w:rsidRPr="00CF387A">
        <w:rPr>
          <w:rFonts w:asciiTheme="majorHAnsi" w:hAnsiTheme="majorHAnsi"/>
          <w:lang w:val="en-GB"/>
        </w:rPr>
        <w:t>; Slingerland, Veenstra, Bolscher &amp; Rademaekers, 2014</w:t>
      </w:r>
      <w:r>
        <w:rPr>
          <w:rFonts w:asciiTheme="majorHAnsi" w:hAnsiTheme="majorHAnsi"/>
          <w:lang w:val="en-GB"/>
        </w:rPr>
        <w:t>). In June 2013</w:t>
      </w:r>
      <w:r w:rsidR="006B51B8">
        <w:rPr>
          <w:rFonts w:asciiTheme="majorHAnsi" w:hAnsiTheme="majorHAnsi"/>
          <w:lang w:val="en-GB"/>
        </w:rPr>
        <w:t>,</w:t>
      </w:r>
      <w:r>
        <w:rPr>
          <w:rFonts w:asciiTheme="majorHAnsi" w:hAnsiTheme="majorHAnsi"/>
          <w:lang w:val="en-GB"/>
        </w:rPr>
        <w:t xml:space="preserve"> a government letter regarding waste as resource is send (I&amp;M, 2013c). This letter is part of multiple letters which inform the government how to stimulate a circular program, support green growth and which researches are done (I&amp;M, 2013</w:t>
      </w:r>
      <w:r w:rsidR="00544319">
        <w:rPr>
          <w:rFonts w:asciiTheme="majorHAnsi" w:hAnsiTheme="majorHAnsi"/>
          <w:lang w:val="en-GB"/>
        </w:rPr>
        <w:t>a</w:t>
      </w:r>
      <w:r w:rsidR="00E50407">
        <w:rPr>
          <w:rFonts w:asciiTheme="majorHAnsi" w:hAnsiTheme="majorHAnsi"/>
          <w:lang w:val="en-GB"/>
        </w:rPr>
        <w:t xml:space="preserve">; </w:t>
      </w:r>
      <w:r>
        <w:rPr>
          <w:rFonts w:asciiTheme="majorHAnsi" w:hAnsiTheme="majorHAnsi"/>
          <w:lang w:val="en-GB"/>
        </w:rPr>
        <w:t>I&amp;M, 2013c</w:t>
      </w:r>
      <w:r w:rsidR="00E50407">
        <w:rPr>
          <w:rFonts w:asciiTheme="majorHAnsi" w:hAnsiTheme="majorHAnsi"/>
          <w:lang w:val="en-GB"/>
        </w:rPr>
        <w:t xml:space="preserve">; </w:t>
      </w:r>
      <w:r>
        <w:rPr>
          <w:rFonts w:asciiTheme="majorHAnsi" w:hAnsiTheme="majorHAnsi"/>
          <w:lang w:val="en-GB"/>
        </w:rPr>
        <w:t>I&amp;M, 2014a</w:t>
      </w:r>
      <w:r w:rsidR="00E50407">
        <w:rPr>
          <w:rFonts w:asciiTheme="majorHAnsi" w:hAnsiTheme="majorHAnsi"/>
          <w:lang w:val="en-GB"/>
        </w:rPr>
        <w:t xml:space="preserve">; </w:t>
      </w:r>
      <w:r>
        <w:rPr>
          <w:rFonts w:asciiTheme="majorHAnsi" w:hAnsiTheme="majorHAnsi"/>
          <w:lang w:val="en-GB"/>
        </w:rPr>
        <w:t xml:space="preserve">I&amp;M, 2014b). These researches are done for the </w:t>
      </w:r>
      <w:r w:rsidR="000772EA">
        <w:rPr>
          <w:rFonts w:asciiTheme="majorHAnsi" w:hAnsiTheme="majorHAnsi"/>
          <w:lang w:val="en-GB"/>
        </w:rPr>
        <w:t xml:space="preserve">entire </w:t>
      </w:r>
      <w:r>
        <w:rPr>
          <w:rFonts w:asciiTheme="majorHAnsi" w:hAnsiTheme="majorHAnsi"/>
          <w:lang w:val="en-GB"/>
        </w:rPr>
        <w:t>Dutch economy, and predict many opportunities in creating a more circular economy (Bastein et al., 2013). The Dutch policy is based on four principles: first, adjust the prices with environmental externalities without creating an unbalanced level playing field, second, stimulate regulations and law that takes away bottlenecks, like green deals, third, innovation and fourth, the government as a partner for companies, institutes and initiatives by citizens (</w:t>
      </w:r>
      <w:r w:rsidR="00E50407">
        <w:rPr>
          <w:rFonts w:asciiTheme="majorHAnsi" w:hAnsiTheme="majorHAnsi"/>
          <w:lang w:val="en-GB"/>
        </w:rPr>
        <w:t>I&amp;M, 2013c;</w:t>
      </w:r>
      <w:r w:rsidR="00E50407" w:rsidRPr="000D678B">
        <w:rPr>
          <w:rFonts w:asciiTheme="majorHAnsi" w:hAnsiTheme="majorHAnsi"/>
          <w:lang w:val="en-GB"/>
        </w:rPr>
        <w:t xml:space="preserve"> </w:t>
      </w:r>
      <w:r w:rsidR="00D865A6">
        <w:rPr>
          <w:rFonts w:asciiTheme="majorHAnsi" w:hAnsiTheme="majorHAnsi"/>
          <w:lang w:val="en-GB"/>
        </w:rPr>
        <w:t>Slingerland et al.</w:t>
      </w:r>
      <w:r>
        <w:rPr>
          <w:rFonts w:asciiTheme="majorHAnsi" w:hAnsiTheme="majorHAnsi"/>
          <w:lang w:val="en-GB"/>
        </w:rPr>
        <w:t>,</w:t>
      </w:r>
      <w:r w:rsidR="00E50407">
        <w:rPr>
          <w:rFonts w:asciiTheme="majorHAnsi" w:hAnsiTheme="majorHAnsi"/>
          <w:lang w:val="en-GB"/>
        </w:rPr>
        <w:t xml:space="preserve"> 2014</w:t>
      </w:r>
      <w:r>
        <w:rPr>
          <w:rFonts w:asciiTheme="majorHAnsi" w:hAnsiTheme="majorHAnsi"/>
          <w:lang w:val="en-GB"/>
        </w:rPr>
        <w:t>).</w:t>
      </w:r>
    </w:p>
    <w:p w:rsidR="00AC53DF" w:rsidRPr="00582D83" w:rsidRDefault="00AC53DF" w:rsidP="00AC53DF">
      <w:pPr>
        <w:tabs>
          <w:tab w:val="left" w:pos="7288"/>
        </w:tabs>
        <w:spacing w:line="240" w:lineRule="auto"/>
        <w:rPr>
          <w:rFonts w:asciiTheme="majorHAnsi" w:hAnsiTheme="majorHAnsi"/>
          <w:lang w:val="en-US"/>
        </w:rPr>
      </w:pPr>
      <w:r>
        <w:rPr>
          <w:rFonts w:asciiTheme="majorHAnsi" w:hAnsiTheme="majorHAnsi"/>
          <w:lang w:val="en-GB"/>
        </w:rPr>
        <w:t>We have seen many ways in which the Netherlands is already putting the circular economy into practise. In 2013</w:t>
      </w:r>
      <w:r w:rsidR="00775195">
        <w:rPr>
          <w:rFonts w:asciiTheme="majorHAnsi" w:hAnsiTheme="majorHAnsi"/>
          <w:lang w:val="en-GB"/>
        </w:rPr>
        <w:t>,</w:t>
      </w:r>
      <w:r>
        <w:rPr>
          <w:rFonts w:asciiTheme="majorHAnsi" w:hAnsiTheme="majorHAnsi"/>
          <w:lang w:val="en-GB"/>
        </w:rPr>
        <w:t xml:space="preserve"> 79% of our waste </w:t>
      </w:r>
      <w:r w:rsidR="00775195">
        <w:rPr>
          <w:rFonts w:asciiTheme="majorHAnsi" w:hAnsiTheme="majorHAnsi"/>
          <w:lang w:val="en-GB"/>
        </w:rPr>
        <w:t xml:space="preserve">is </w:t>
      </w:r>
      <w:r>
        <w:rPr>
          <w:rFonts w:asciiTheme="majorHAnsi" w:hAnsiTheme="majorHAnsi"/>
          <w:lang w:val="en-GB"/>
        </w:rPr>
        <w:t>already recycled (</w:t>
      </w:r>
      <w:r w:rsidR="00E50407">
        <w:rPr>
          <w:rFonts w:asciiTheme="majorHAnsi" w:hAnsiTheme="majorHAnsi"/>
          <w:lang w:val="en-GB"/>
        </w:rPr>
        <w:t xml:space="preserve">Bastein, 2013; </w:t>
      </w:r>
      <w:r>
        <w:rPr>
          <w:rFonts w:asciiTheme="majorHAnsi" w:hAnsiTheme="majorHAnsi"/>
          <w:lang w:val="en-GB"/>
        </w:rPr>
        <w:t>I&amp;M, 201</w:t>
      </w:r>
      <w:r w:rsidR="00E50407">
        <w:rPr>
          <w:rFonts w:asciiTheme="majorHAnsi" w:hAnsiTheme="majorHAnsi"/>
          <w:lang w:val="en-GB"/>
        </w:rPr>
        <w:t>3</w:t>
      </w:r>
      <w:r w:rsidR="00544319">
        <w:rPr>
          <w:rFonts w:asciiTheme="majorHAnsi" w:hAnsiTheme="majorHAnsi"/>
          <w:lang w:val="en-GB"/>
        </w:rPr>
        <w:t>a</w:t>
      </w:r>
      <w:r w:rsidR="00E50407">
        <w:rPr>
          <w:rFonts w:asciiTheme="majorHAnsi" w:hAnsiTheme="majorHAnsi"/>
          <w:lang w:val="en-GB"/>
        </w:rPr>
        <w:t xml:space="preserve">; </w:t>
      </w:r>
      <w:r>
        <w:rPr>
          <w:rFonts w:asciiTheme="majorHAnsi" w:hAnsiTheme="majorHAnsi"/>
          <w:lang w:val="en-GB"/>
        </w:rPr>
        <w:t>I&amp;M, 201</w:t>
      </w:r>
      <w:r w:rsidR="00E50407">
        <w:rPr>
          <w:rFonts w:asciiTheme="majorHAnsi" w:hAnsiTheme="majorHAnsi"/>
          <w:lang w:val="en-GB"/>
        </w:rPr>
        <w:t>4b)</w:t>
      </w:r>
      <w:r>
        <w:rPr>
          <w:rFonts w:asciiTheme="majorHAnsi" w:hAnsiTheme="majorHAnsi"/>
          <w:lang w:val="en-GB"/>
        </w:rPr>
        <w:t xml:space="preserve">. This calculation is based </w:t>
      </w:r>
      <w:r w:rsidR="00A41958">
        <w:rPr>
          <w:rFonts w:asciiTheme="majorHAnsi" w:hAnsiTheme="majorHAnsi"/>
          <w:lang w:val="en-GB"/>
        </w:rPr>
        <w:t>on</w:t>
      </w:r>
      <w:r>
        <w:rPr>
          <w:rFonts w:asciiTheme="majorHAnsi" w:hAnsiTheme="majorHAnsi"/>
          <w:lang w:val="en-GB"/>
        </w:rPr>
        <w:t xml:space="preserve"> </w:t>
      </w:r>
      <w:r w:rsidR="00775195">
        <w:rPr>
          <w:rFonts w:asciiTheme="majorHAnsi" w:hAnsiTheme="majorHAnsi"/>
          <w:lang w:val="en-GB"/>
        </w:rPr>
        <w:t>the</w:t>
      </w:r>
      <w:r>
        <w:rPr>
          <w:rFonts w:asciiTheme="majorHAnsi" w:hAnsiTheme="majorHAnsi"/>
          <w:lang w:val="en-GB"/>
        </w:rPr>
        <w:t xml:space="preserve"> percentage of our waste </w:t>
      </w:r>
      <w:r w:rsidR="00775195">
        <w:rPr>
          <w:rFonts w:asciiTheme="majorHAnsi" w:hAnsiTheme="majorHAnsi"/>
          <w:lang w:val="en-GB"/>
        </w:rPr>
        <w:t xml:space="preserve">that </w:t>
      </w:r>
      <w:r>
        <w:rPr>
          <w:rFonts w:asciiTheme="majorHAnsi" w:hAnsiTheme="majorHAnsi"/>
          <w:lang w:val="en-GB"/>
        </w:rPr>
        <w:t>is collected</w:t>
      </w:r>
      <w:r w:rsidR="00775195" w:rsidRPr="00775195">
        <w:rPr>
          <w:rFonts w:asciiTheme="majorHAnsi" w:hAnsiTheme="majorHAnsi"/>
          <w:lang w:val="en-GB"/>
        </w:rPr>
        <w:t xml:space="preserve"> </w:t>
      </w:r>
      <w:r w:rsidR="00775195">
        <w:rPr>
          <w:rFonts w:asciiTheme="majorHAnsi" w:hAnsiTheme="majorHAnsi"/>
          <w:lang w:val="en-GB"/>
        </w:rPr>
        <w:t>separately</w:t>
      </w:r>
      <w:r>
        <w:rPr>
          <w:rFonts w:asciiTheme="majorHAnsi" w:hAnsiTheme="majorHAnsi"/>
          <w:lang w:val="en-GB"/>
        </w:rPr>
        <w:t>. Waste</w:t>
      </w:r>
      <w:r w:rsidR="00A41958">
        <w:rPr>
          <w:rFonts w:asciiTheme="majorHAnsi" w:hAnsiTheme="majorHAnsi"/>
          <w:lang w:val="en-GB"/>
        </w:rPr>
        <w:t>-to-energy</w:t>
      </w:r>
      <w:r>
        <w:rPr>
          <w:rFonts w:asciiTheme="majorHAnsi" w:hAnsiTheme="majorHAnsi"/>
          <w:lang w:val="en-GB"/>
        </w:rPr>
        <w:t xml:space="preserve"> is also seen as recycling, which is expected to be around 16% (I&amp;M, 2011), and approximately 3% is disposed (Bastein, 2013). During the last Municipal Waste Europe (MWE) gathering in Brussels, it became clear that if the recycling definition is properly explained and sharpened, that none of the EU countries will manage to have the recycling percentage of 70%. The difference between the old calculation (where we score about 79%) and the new method is, that only the waste offered for recycling is counted (</w:t>
      </w:r>
      <w:r w:rsidR="008D0F9F" w:rsidRPr="008D0F9F">
        <w:rPr>
          <w:rFonts w:asciiTheme="majorHAnsi" w:hAnsiTheme="majorHAnsi"/>
          <w:lang w:val="en-GB"/>
        </w:rPr>
        <w:t>Koninklijke vereniging voor afval- en reinigingsmanagement</w:t>
      </w:r>
      <w:r>
        <w:rPr>
          <w:rFonts w:asciiTheme="majorHAnsi" w:hAnsiTheme="majorHAnsi"/>
          <w:lang w:val="en-GB"/>
        </w:rPr>
        <w:t xml:space="preserve">, 2014).  </w:t>
      </w:r>
    </w:p>
    <w:p w:rsidR="00AC53DF" w:rsidRDefault="00AC53DF" w:rsidP="00AC53DF">
      <w:pPr>
        <w:tabs>
          <w:tab w:val="left" w:pos="7288"/>
        </w:tabs>
        <w:spacing w:line="240" w:lineRule="auto"/>
        <w:rPr>
          <w:rFonts w:asciiTheme="majorHAnsi" w:hAnsiTheme="majorHAnsi"/>
          <w:lang w:val="en-GB"/>
        </w:rPr>
      </w:pPr>
      <w:r>
        <w:rPr>
          <w:rFonts w:asciiTheme="majorHAnsi" w:hAnsiTheme="majorHAnsi"/>
          <w:lang w:val="en-GB"/>
        </w:rPr>
        <w:t xml:space="preserve">The government needs an overall policy to support this circular innovation based on waste as a resource. First, the government needs to support initiatives based on innovation. Secondly, the waste and environmental policy needs to </w:t>
      </w:r>
      <w:r w:rsidR="00BF2703">
        <w:rPr>
          <w:rFonts w:asciiTheme="majorHAnsi" w:hAnsiTheme="majorHAnsi"/>
          <w:lang w:val="en-GB"/>
        </w:rPr>
        <w:t>support the transformation t</w:t>
      </w:r>
      <w:r>
        <w:rPr>
          <w:rFonts w:asciiTheme="majorHAnsi" w:hAnsiTheme="majorHAnsi"/>
          <w:lang w:val="en-GB"/>
        </w:rPr>
        <w:t>o an optimal, modernized and altere</w:t>
      </w:r>
      <w:r w:rsidR="00544319">
        <w:rPr>
          <w:rFonts w:asciiTheme="majorHAnsi" w:hAnsiTheme="majorHAnsi"/>
          <w:lang w:val="en-GB"/>
        </w:rPr>
        <w:t>d production process (I&amp;M, 2013a</w:t>
      </w:r>
      <w:r>
        <w:rPr>
          <w:rFonts w:asciiTheme="majorHAnsi" w:hAnsiTheme="majorHAnsi"/>
          <w:lang w:val="en-GB"/>
        </w:rPr>
        <w:t xml:space="preserve">). </w:t>
      </w:r>
    </w:p>
    <w:p w:rsidR="00AC53DF" w:rsidRPr="00C6473C" w:rsidRDefault="00AC53DF" w:rsidP="00AC53DF">
      <w:pPr>
        <w:pStyle w:val="NoSpacing"/>
        <w:rPr>
          <w:rFonts w:asciiTheme="majorHAnsi" w:hAnsiTheme="majorHAnsi"/>
        </w:rPr>
      </w:pPr>
      <w:r>
        <w:rPr>
          <w:rFonts w:asciiTheme="majorHAnsi" w:hAnsiTheme="majorHAnsi"/>
        </w:rPr>
        <w:t>E</w:t>
      </w:r>
      <w:r w:rsidRPr="00C6473C">
        <w:rPr>
          <w:rFonts w:asciiTheme="majorHAnsi" w:hAnsiTheme="majorHAnsi"/>
        </w:rPr>
        <w:t xml:space="preserve">xamples that the government </w:t>
      </w:r>
      <w:r>
        <w:rPr>
          <w:rFonts w:asciiTheme="majorHAnsi" w:hAnsiTheme="majorHAnsi"/>
        </w:rPr>
        <w:t>(</w:t>
      </w:r>
      <w:r w:rsidRPr="00C6473C">
        <w:rPr>
          <w:rFonts w:asciiTheme="majorHAnsi" w:hAnsiTheme="majorHAnsi"/>
        </w:rPr>
        <w:t>and so the ministries</w:t>
      </w:r>
      <w:r>
        <w:rPr>
          <w:rFonts w:asciiTheme="majorHAnsi" w:hAnsiTheme="majorHAnsi"/>
        </w:rPr>
        <w:t>)</w:t>
      </w:r>
      <w:r w:rsidRPr="00C6473C">
        <w:rPr>
          <w:rFonts w:asciiTheme="majorHAnsi" w:hAnsiTheme="majorHAnsi"/>
        </w:rPr>
        <w:t xml:space="preserve"> have an aim on green growth are the </w:t>
      </w:r>
      <w:r w:rsidR="00197004">
        <w:rPr>
          <w:rFonts w:asciiTheme="majorHAnsi" w:hAnsiTheme="majorHAnsi"/>
        </w:rPr>
        <w:t xml:space="preserve">many </w:t>
      </w:r>
      <w:r w:rsidRPr="00C6473C">
        <w:rPr>
          <w:rFonts w:asciiTheme="majorHAnsi" w:hAnsiTheme="majorHAnsi"/>
        </w:rPr>
        <w:t>letters from the Ministry of Infrastructure and the Environment</w:t>
      </w:r>
      <w:r w:rsidR="00197004">
        <w:rPr>
          <w:rFonts w:asciiTheme="majorHAnsi" w:hAnsiTheme="majorHAnsi"/>
        </w:rPr>
        <w:t xml:space="preserve">. Those letters </w:t>
      </w:r>
      <w:r w:rsidRPr="00C6473C">
        <w:rPr>
          <w:rFonts w:asciiTheme="majorHAnsi" w:hAnsiTheme="majorHAnsi"/>
        </w:rPr>
        <w:t>contribute to this green growth and stimulating t</w:t>
      </w:r>
      <w:r w:rsidR="000C0E10">
        <w:rPr>
          <w:rFonts w:asciiTheme="majorHAnsi" w:hAnsiTheme="majorHAnsi"/>
        </w:rPr>
        <w:t xml:space="preserve">he circular economy (I&amp;M, 2014a; </w:t>
      </w:r>
      <w:r w:rsidRPr="00C6473C">
        <w:rPr>
          <w:rFonts w:asciiTheme="majorHAnsi" w:hAnsiTheme="majorHAnsi"/>
        </w:rPr>
        <w:t>I&amp;M, 2014b)</w:t>
      </w:r>
      <w:r w:rsidR="000C0E10">
        <w:rPr>
          <w:rFonts w:asciiTheme="majorHAnsi" w:hAnsiTheme="majorHAnsi"/>
        </w:rPr>
        <w:t xml:space="preserve">. Besides the letters, a couple of reports are available to support this green growth and </w:t>
      </w:r>
      <w:r w:rsidR="00197004">
        <w:rPr>
          <w:rFonts w:asciiTheme="majorHAnsi" w:hAnsiTheme="majorHAnsi"/>
        </w:rPr>
        <w:t xml:space="preserve">about </w:t>
      </w:r>
      <w:r w:rsidR="000C0E10">
        <w:rPr>
          <w:rFonts w:asciiTheme="majorHAnsi" w:hAnsiTheme="majorHAnsi"/>
        </w:rPr>
        <w:t xml:space="preserve">creating a more circular economy (Slingerland et al., 2014). </w:t>
      </w:r>
      <w:r w:rsidRPr="00C6473C">
        <w:rPr>
          <w:rFonts w:asciiTheme="majorHAnsi" w:hAnsiTheme="majorHAnsi"/>
        </w:rPr>
        <w:t xml:space="preserve">An example is </w:t>
      </w:r>
      <w:r>
        <w:rPr>
          <w:rFonts w:asciiTheme="majorHAnsi" w:hAnsiTheme="majorHAnsi"/>
        </w:rPr>
        <w:t>the</w:t>
      </w:r>
      <w:r w:rsidRPr="00C6473C">
        <w:rPr>
          <w:rFonts w:asciiTheme="majorHAnsi" w:hAnsiTheme="majorHAnsi"/>
        </w:rPr>
        <w:t xml:space="preserve"> </w:t>
      </w:r>
      <w:r w:rsidR="00187AA1">
        <w:rPr>
          <w:rFonts w:asciiTheme="majorHAnsi" w:hAnsiTheme="majorHAnsi"/>
        </w:rPr>
        <w:t>Plastic Cycle Value Chain Agreement</w:t>
      </w:r>
      <w:r w:rsidRPr="00C6473C">
        <w:rPr>
          <w:rFonts w:asciiTheme="majorHAnsi" w:hAnsiTheme="majorHAnsi"/>
        </w:rPr>
        <w:t xml:space="preserve"> (I&amp;M, 2013</w:t>
      </w:r>
      <w:r w:rsidR="00544319">
        <w:rPr>
          <w:rFonts w:asciiTheme="majorHAnsi" w:hAnsiTheme="majorHAnsi"/>
        </w:rPr>
        <w:t>b</w:t>
      </w:r>
      <w:r w:rsidRPr="00C6473C">
        <w:rPr>
          <w:rFonts w:asciiTheme="majorHAnsi" w:hAnsiTheme="majorHAnsi"/>
        </w:rPr>
        <w:t xml:space="preserve">). This agreement is signed by the government in 2013 together with 60 other companies, like the </w:t>
      </w:r>
      <w:r w:rsidR="000C0E10">
        <w:rPr>
          <w:rFonts w:asciiTheme="majorHAnsi" w:hAnsiTheme="majorHAnsi"/>
        </w:rPr>
        <w:t xml:space="preserve">plastic </w:t>
      </w:r>
      <w:r w:rsidRPr="00C6473C">
        <w:rPr>
          <w:rFonts w:asciiTheme="majorHAnsi" w:hAnsiTheme="majorHAnsi"/>
        </w:rPr>
        <w:t>industry, financial sector, ports and institutes (I&amp;M, 2014c). The aim of this agreement is to decrease the plastic waste and a better recycling of this plastic waste. By making decisive steps within two years</w:t>
      </w:r>
      <w:r w:rsidR="00197004">
        <w:rPr>
          <w:rFonts w:asciiTheme="majorHAnsi" w:hAnsiTheme="majorHAnsi"/>
        </w:rPr>
        <w:t>,</w:t>
      </w:r>
      <w:r w:rsidRPr="00C6473C">
        <w:rPr>
          <w:rFonts w:asciiTheme="majorHAnsi" w:hAnsiTheme="majorHAnsi"/>
        </w:rPr>
        <w:t xml:space="preserve"> a sustainable plastic market should be created. This is done by changing and redesigning the production chain, improving the plastic waste process and with a high-quality recycling process (I&amp;M, 2014c). </w:t>
      </w:r>
    </w:p>
    <w:p w:rsidR="00AC53DF" w:rsidRDefault="00AC53DF" w:rsidP="00AC53DF">
      <w:pPr>
        <w:pStyle w:val="NoSpacing"/>
        <w:rPr>
          <w:rFonts w:asciiTheme="majorHAnsi" w:hAnsiTheme="majorHAnsi"/>
        </w:rPr>
      </w:pPr>
    </w:p>
    <w:p w:rsidR="00AC53DF" w:rsidRDefault="00AC53DF" w:rsidP="00AC53DF">
      <w:pPr>
        <w:tabs>
          <w:tab w:val="left" w:pos="7288"/>
        </w:tabs>
        <w:spacing w:line="240" w:lineRule="auto"/>
        <w:rPr>
          <w:rFonts w:asciiTheme="majorHAnsi" w:hAnsiTheme="majorHAnsi"/>
          <w:lang w:val="en-GB"/>
        </w:rPr>
      </w:pPr>
      <w:r>
        <w:rPr>
          <w:rFonts w:asciiTheme="majorHAnsi" w:hAnsiTheme="majorHAnsi"/>
          <w:lang w:val="en-GB"/>
        </w:rPr>
        <w:t xml:space="preserve">At the same time several departments of different ministries </w:t>
      </w:r>
      <w:r w:rsidR="000C0E10">
        <w:rPr>
          <w:rFonts w:asciiTheme="majorHAnsi" w:hAnsiTheme="majorHAnsi"/>
          <w:lang w:val="en-GB"/>
        </w:rPr>
        <w:t>do</w:t>
      </w:r>
      <w:r>
        <w:rPr>
          <w:rFonts w:asciiTheme="majorHAnsi" w:hAnsiTheme="majorHAnsi"/>
          <w:lang w:val="en-GB"/>
        </w:rPr>
        <w:t xml:space="preserve"> conducting research to opportunities. One of the main examples of instruments the government </w:t>
      </w:r>
      <w:r w:rsidR="002944E1">
        <w:rPr>
          <w:rFonts w:asciiTheme="majorHAnsi" w:hAnsiTheme="majorHAnsi"/>
          <w:lang w:val="en-GB"/>
        </w:rPr>
        <w:t>uses</w:t>
      </w:r>
      <w:r>
        <w:rPr>
          <w:rFonts w:asciiTheme="majorHAnsi" w:hAnsiTheme="majorHAnsi"/>
          <w:lang w:val="en-GB"/>
        </w:rPr>
        <w:t xml:space="preserve"> is the establishment of so called “green deals”. Green deals are clear initiatives where society and the government work to</w:t>
      </w:r>
      <w:r w:rsidR="000C0E10">
        <w:rPr>
          <w:rFonts w:asciiTheme="majorHAnsi" w:hAnsiTheme="majorHAnsi"/>
          <w:lang w:val="en-GB"/>
        </w:rPr>
        <w:t>gether, to deduct bottlenecks. The b</w:t>
      </w:r>
      <w:r>
        <w:rPr>
          <w:rFonts w:asciiTheme="majorHAnsi" w:hAnsiTheme="majorHAnsi"/>
          <w:lang w:val="en-GB"/>
        </w:rPr>
        <w:t xml:space="preserve">ottlenecks </w:t>
      </w:r>
      <w:r w:rsidR="000C0E10">
        <w:rPr>
          <w:rFonts w:asciiTheme="majorHAnsi" w:hAnsiTheme="majorHAnsi"/>
          <w:lang w:val="en-GB"/>
        </w:rPr>
        <w:t>are</w:t>
      </w:r>
      <w:r>
        <w:rPr>
          <w:rFonts w:asciiTheme="majorHAnsi" w:hAnsiTheme="majorHAnsi"/>
          <w:lang w:val="en-GB"/>
        </w:rPr>
        <w:t xml:space="preserve"> law and regulations, networking</w:t>
      </w:r>
      <w:r w:rsidR="000C0E10">
        <w:rPr>
          <w:rFonts w:asciiTheme="majorHAnsi" w:hAnsiTheme="majorHAnsi"/>
          <w:lang w:val="en-GB"/>
        </w:rPr>
        <w:t>,</w:t>
      </w:r>
      <w:r>
        <w:rPr>
          <w:rFonts w:asciiTheme="majorHAnsi" w:hAnsiTheme="majorHAnsi"/>
          <w:lang w:val="en-GB"/>
        </w:rPr>
        <w:t xml:space="preserve"> knowledge and information</w:t>
      </w:r>
      <w:r w:rsidR="000C0E10">
        <w:rPr>
          <w:rFonts w:asciiTheme="majorHAnsi" w:hAnsiTheme="majorHAnsi"/>
          <w:lang w:val="en-GB"/>
        </w:rPr>
        <w:t xml:space="preserve"> proble</w:t>
      </w:r>
      <w:r w:rsidR="000C0E10" w:rsidRPr="00F96144">
        <w:rPr>
          <w:rFonts w:asciiTheme="majorHAnsi" w:hAnsiTheme="majorHAnsi"/>
          <w:lang w:val="en-GB"/>
        </w:rPr>
        <w:t>ms</w:t>
      </w:r>
      <w:r w:rsidRPr="00F96144">
        <w:rPr>
          <w:rFonts w:asciiTheme="majorHAnsi" w:hAnsiTheme="majorHAnsi"/>
          <w:lang w:val="en-GB"/>
        </w:rPr>
        <w:t>. Central themes are energy, food, water, resources, biodiversity, mobility, bio-based economy, climate and construction</w:t>
      </w:r>
      <w:r w:rsidR="00F96144" w:rsidRPr="00F96144">
        <w:rPr>
          <w:rFonts w:asciiTheme="majorHAnsi" w:hAnsiTheme="majorHAnsi"/>
          <w:lang w:val="en-GB"/>
        </w:rPr>
        <w:t xml:space="preserve"> (Ondernemend Groen, n.d.)</w:t>
      </w:r>
      <w:r w:rsidRPr="00F96144">
        <w:rPr>
          <w:rFonts w:asciiTheme="majorHAnsi" w:hAnsiTheme="majorHAnsi"/>
          <w:lang w:val="en-GB"/>
        </w:rPr>
        <w:t>.</w:t>
      </w:r>
      <w:r>
        <w:rPr>
          <w:rFonts w:asciiTheme="majorHAnsi" w:hAnsiTheme="majorHAnsi"/>
          <w:lang w:val="en-GB"/>
        </w:rPr>
        <w:t xml:space="preserve"> </w:t>
      </w:r>
    </w:p>
    <w:p w:rsidR="00985C2C" w:rsidRDefault="00E65D11" w:rsidP="00985C2C">
      <w:pPr>
        <w:tabs>
          <w:tab w:val="left" w:pos="7288"/>
        </w:tabs>
        <w:spacing w:line="240" w:lineRule="auto"/>
        <w:rPr>
          <w:rFonts w:asciiTheme="majorHAnsi" w:hAnsiTheme="majorHAnsi"/>
          <w:lang w:val="en-GB"/>
        </w:rPr>
      </w:pPr>
      <w:r>
        <w:rPr>
          <w:rFonts w:asciiTheme="majorHAnsi" w:hAnsiTheme="majorHAnsi"/>
          <w:lang w:val="en-GB"/>
        </w:rPr>
        <w:t>Since 2011 at least hundred sixty</w:t>
      </w:r>
      <w:r w:rsidR="00AC53DF">
        <w:rPr>
          <w:rFonts w:asciiTheme="majorHAnsi" w:hAnsiTheme="majorHAnsi"/>
          <w:lang w:val="en-GB"/>
        </w:rPr>
        <w:t xml:space="preserve"> green deals are signed. </w:t>
      </w:r>
      <w:r w:rsidR="00E23B79">
        <w:rPr>
          <w:rFonts w:asciiTheme="majorHAnsi" w:hAnsiTheme="majorHAnsi"/>
          <w:lang w:val="en-GB"/>
        </w:rPr>
        <w:t>In Figure 2.2.1</w:t>
      </w:r>
      <w:r w:rsidR="000C72BF">
        <w:rPr>
          <w:rFonts w:asciiTheme="majorHAnsi" w:hAnsiTheme="majorHAnsi"/>
          <w:lang w:val="en-GB"/>
        </w:rPr>
        <w:t xml:space="preserve"> </w:t>
      </w:r>
      <w:r w:rsidR="00E23B79">
        <w:rPr>
          <w:rFonts w:asciiTheme="majorHAnsi" w:hAnsiTheme="majorHAnsi"/>
          <w:lang w:val="en-GB"/>
        </w:rPr>
        <w:t xml:space="preserve">the location of the green deals are visible. </w:t>
      </w:r>
      <w:r w:rsidR="00AC53DF">
        <w:rPr>
          <w:rFonts w:asciiTheme="majorHAnsi" w:hAnsiTheme="majorHAnsi"/>
          <w:lang w:val="en-GB"/>
        </w:rPr>
        <w:t xml:space="preserve">A recent </w:t>
      </w:r>
      <w:r w:rsidR="00E23B79">
        <w:rPr>
          <w:rFonts w:asciiTheme="majorHAnsi" w:hAnsiTheme="majorHAnsi"/>
          <w:lang w:val="en-GB"/>
        </w:rPr>
        <w:t>green deal</w:t>
      </w:r>
      <w:r w:rsidR="00AC53DF">
        <w:rPr>
          <w:rFonts w:asciiTheme="majorHAnsi" w:hAnsiTheme="majorHAnsi"/>
          <w:lang w:val="en-GB"/>
        </w:rPr>
        <w:t xml:space="preserve"> was signed in September. The core of this Green Deal Scheepsafval</w:t>
      </w:r>
      <w:r w:rsidR="00F728D2">
        <w:rPr>
          <w:rFonts w:asciiTheme="majorHAnsi" w:hAnsiTheme="majorHAnsi"/>
          <w:lang w:val="en-GB"/>
        </w:rPr>
        <w:t>keten</w:t>
      </w:r>
      <w:r w:rsidR="00AC53DF">
        <w:rPr>
          <w:rFonts w:asciiTheme="majorHAnsi" w:hAnsiTheme="majorHAnsi"/>
          <w:lang w:val="en-GB"/>
        </w:rPr>
        <w:t xml:space="preserve"> (I&amp;M, 2014a) is that ships have to separate their waste and the </w:t>
      </w:r>
      <w:r w:rsidR="00027D6E">
        <w:rPr>
          <w:rFonts w:asciiTheme="majorHAnsi" w:hAnsiTheme="majorHAnsi"/>
          <w:lang w:val="en-GB"/>
        </w:rPr>
        <w:t xml:space="preserve">separated </w:t>
      </w:r>
      <w:r w:rsidR="00AC53DF">
        <w:rPr>
          <w:rFonts w:asciiTheme="majorHAnsi" w:hAnsiTheme="majorHAnsi"/>
          <w:lang w:val="en-GB"/>
        </w:rPr>
        <w:t>collection is done in ports. Therefore, the aim is to reduce the waste that ships throw in the oceans</w:t>
      </w:r>
      <w:r>
        <w:rPr>
          <w:rFonts w:asciiTheme="majorHAnsi" w:hAnsiTheme="majorHAnsi"/>
          <w:lang w:val="en-GB"/>
        </w:rPr>
        <w:t xml:space="preserve">. The </w:t>
      </w:r>
      <w:r w:rsidR="00E23B79">
        <w:rPr>
          <w:rFonts w:asciiTheme="majorHAnsi" w:hAnsiTheme="majorHAnsi"/>
          <w:lang w:val="en-GB"/>
        </w:rPr>
        <w:t>advantages for the ships are</w:t>
      </w:r>
      <w:r>
        <w:rPr>
          <w:rFonts w:asciiTheme="majorHAnsi" w:hAnsiTheme="majorHAnsi"/>
          <w:lang w:val="en-GB"/>
        </w:rPr>
        <w:t xml:space="preserve"> that they </w:t>
      </w:r>
      <w:r w:rsidR="00AC53DF">
        <w:rPr>
          <w:rFonts w:asciiTheme="majorHAnsi" w:hAnsiTheme="majorHAnsi"/>
          <w:lang w:val="en-GB"/>
        </w:rPr>
        <w:t>c</w:t>
      </w:r>
      <w:r w:rsidR="00027D6E">
        <w:rPr>
          <w:rFonts w:asciiTheme="majorHAnsi" w:hAnsiTheme="majorHAnsi"/>
          <w:lang w:val="en-GB"/>
        </w:rPr>
        <w:t xml:space="preserve">ould </w:t>
      </w:r>
      <w:r w:rsidR="00AC53DF">
        <w:rPr>
          <w:rFonts w:asciiTheme="majorHAnsi" w:hAnsiTheme="majorHAnsi"/>
          <w:lang w:val="en-GB"/>
        </w:rPr>
        <w:t>get discount on port fairs, value for their plastics and other valuable waste</w:t>
      </w:r>
      <w:r w:rsidR="00E23B79">
        <w:rPr>
          <w:rFonts w:asciiTheme="majorHAnsi" w:hAnsiTheme="majorHAnsi"/>
          <w:lang w:val="en-GB"/>
        </w:rPr>
        <w:t>, and they are contributing to cleaner oceans</w:t>
      </w:r>
      <w:r w:rsidR="00AC53DF">
        <w:rPr>
          <w:rFonts w:asciiTheme="majorHAnsi" w:hAnsiTheme="majorHAnsi"/>
          <w:lang w:val="en-GB"/>
        </w:rPr>
        <w:t xml:space="preserve">. </w:t>
      </w:r>
      <w:r w:rsidR="00027D6E">
        <w:rPr>
          <w:rFonts w:asciiTheme="majorHAnsi" w:hAnsiTheme="majorHAnsi"/>
          <w:lang w:val="en-GB"/>
        </w:rPr>
        <w:t>The</w:t>
      </w:r>
      <w:r w:rsidR="00AC53DF">
        <w:rPr>
          <w:rFonts w:asciiTheme="majorHAnsi" w:hAnsiTheme="majorHAnsi"/>
          <w:lang w:val="en-GB"/>
        </w:rPr>
        <w:t xml:space="preserve"> </w:t>
      </w:r>
      <w:r w:rsidR="00027D6E">
        <w:rPr>
          <w:rFonts w:asciiTheme="majorHAnsi" w:hAnsiTheme="majorHAnsi"/>
          <w:lang w:val="en-GB"/>
        </w:rPr>
        <w:t>separated collection of waste</w:t>
      </w:r>
      <w:r w:rsidR="00AC53DF">
        <w:rPr>
          <w:rFonts w:asciiTheme="majorHAnsi" w:hAnsiTheme="majorHAnsi"/>
          <w:lang w:val="en-GB"/>
        </w:rPr>
        <w:t xml:space="preserve"> on </w:t>
      </w:r>
      <w:r w:rsidR="00027D6E">
        <w:rPr>
          <w:rFonts w:asciiTheme="majorHAnsi" w:hAnsiTheme="majorHAnsi"/>
          <w:lang w:val="en-GB"/>
        </w:rPr>
        <w:t>board</w:t>
      </w:r>
      <w:r w:rsidR="00AC53DF">
        <w:rPr>
          <w:rFonts w:asciiTheme="majorHAnsi" w:hAnsiTheme="majorHAnsi"/>
          <w:lang w:val="en-GB"/>
        </w:rPr>
        <w:t xml:space="preserve"> </w:t>
      </w:r>
      <w:r w:rsidR="00027D6E">
        <w:rPr>
          <w:rFonts w:asciiTheme="majorHAnsi" w:hAnsiTheme="majorHAnsi"/>
          <w:lang w:val="en-GB"/>
        </w:rPr>
        <w:t xml:space="preserve">makes </w:t>
      </w:r>
      <w:r w:rsidR="00AC53DF">
        <w:rPr>
          <w:rFonts w:asciiTheme="majorHAnsi" w:hAnsiTheme="majorHAnsi"/>
          <w:lang w:val="en-GB"/>
        </w:rPr>
        <w:t>the different types of waste more valuable for recycling</w:t>
      </w:r>
      <w:r w:rsidR="00027D6E">
        <w:rPr>
          <w:rFonts w:asciiTheme="majorHAnsi" w:hAnsiTheme="majorHAnsi"/>
          <w:lang w:val="en-GB"/>
        </w:rPr>
        <w:t>. This is</w:t>
      </w:r>
      <w:r w:rsidR="00E23B79">
        <w:rPr>
          <w:rFonts w:asciiTheme="majorHAnsi" w:hAnsiTheme="majorHAnsi"/>
          <w:lang w:val="en-GB"/>
        </w:rPr>
        <w:t xml:space="preserve"> because they</w:t>
      </w:r>
      <w:r w:rsidR="00AC53DF">
        <w:rPr>
          <w:rFonts w:asciiTheme="majorHAnsi" w:hAnsiTheme="majorHAnsi"/>
          <w:lang w:val="en-GB"/>
        </w:rPr>
        <w:t xml:space="preserve"> have a higher value </w:t>
      </w:r>
      <w:r w:rsidR="00E23B79">
        <w:rPr>
          <w:rFonts w:asciiTheme="majorHAnsi" w:hAnsiTheme="majorHAnsi"/>
          <w:lang w:val="en-GB"/>
        </w:rPr>
        <w:t xml:space="preserve">compared to the situation </w:t>
      </w:r>
      <w:r w:rsidR="00AC53DF">
        <w:rPr>
          <w:rFonts w:asciiTheme="majorHAnsi" w:hAnsiTheme="majorHAnsi"/>
          <w:lang w:val="en-GB"/>
        </w:rPr>
        <w:t xml:space="preserve">with </w:t>
      </w:r>
      <w:r w:rsidR="00027D6E">
        <w:rPr>
          <w:rFonts w:asciiTheme="majorHAnsi" w:hAnsiTheme="majorHAnsi"/>
          <w:lang w:val="en-GB"/>
        </w:rPr>
        <w:t xml:space="preserve">the </w:t>
      </w:r>
      <w:r w:rsidR="00AC53DF">
        <w:rPr>
          <w:rFonts w:asciiTheme="majorHAnsi" w:hAnsiTheme="majorHAnsi"/>
          <w:lang w:val="en-GB"/>
        </w:rPr>
        <w:t xml:space="preserve">separation afterwards. A clean shipping index [CSI] is used to measure how green ships are, and to add this green deal in the index would stimulate ships to separate their waste (I&amp;M, 2014a). At the same time </w:t>
      </w:r>
      <w:r w:rsidR="00027D6E">
        <w:rPr>
          <w:rFonts w:asciiTheme="majorHAnsi" w:hAnsiTheme="majorHAnsi"/>
          <w:lang w:val="en-GB"/>
        </w:rPr>
        <w:t xml:space="preserve">a </w:t>
      </w:r>
      <w:r w:rsidR="00AC53DF">
        <w:rPr>
          <w:rFonts w:asciiTheme="majorHAnsi" w:hAnsiTheme="majorHAnsi"/>
          <w:lang w:val="en-GB"/>
        </w:rPr>
        <w:t xml:space="preserve">pyrolysis and recycling installation </w:t>
      </w:r>
      <w:r w:rsidR="00027D6E">
        <w:rPr>
          <w:rFonts w:asciiTheme="majorHAnsi" w:hAnsiTheme="majorHAnsi"/>
          <w:lang w:val="en-GB"/>
        </w:rPr>
        <w:t xml:space="preserve">in ports </w:t>
      </w:r>
      <w:r w:rsidR="00AC53DF">
        <w:rPr>
          <w:rFonts w:asciiTheme="majorHAnsi" w:hAnsiTheme="majorHAnsi"/>
          <w:lang w:val="en-GB"/>
        </w:rPr>
        <w:t xml:space="preserve">would stimulate this </w:t>
      </w:r>
      <w:r w:rsidR="00027D6E">
        <w:rPr>
          <w:rFonts w:asciiTheme="majorHAnsi" w:hAnsiTheme="majorHAnsi"/>
          <w:lang w:val="en-GB"/>
        </w:rPr>
        <w:t>separated collection</w:t>
      </w:r>
      <w:r w:rsidR="00AC53DF">
        <w:rPr>
          <w:rFonts w:asciiTheme="majorHAnsi" w:hAnsiTheme="majorHAnsi"/>
          <w:lang w:val="en-GB"/>
        </w:rPr>
        <w:t xml:space="preserve">, according to I&amp;M (2014a). </w:t>
      </w:r>
      <w:r w:rsidR="00985C2C">
        <w:rPr>
          <w:rFonts w:asciiTheme="majorHAnsi" w:hAnsiTheme="majorHAnsi"/>
          <w:lang w:val="en-GB"/>
        </w:rPr>
        <w:t xml:space="preserve">Supporting new and innovative green deals creates further economic growth without environmental damage (Slingerland et al., 2014). </w:t>
      </w:r>
    </w:p>
    <w:p w:rsidR="00E23B79" w:rsidRPr="006B6FE1" w:rsidRDefault="00E23B79" w:rsidP="00E23B79">
      <w:pPr>
        <w:tabs>
          <w:tab w:val="left" w:pos="7288"/>
        </w:tabs>
        <w:spacing w:line="240" w:lineRule="auto"/>
        <w:rPr>
          <w:rFonts w:asciiTheme="majorHAnsi" w:hAnsiTheme="majorHAnsi"/>
          <w:lang w:val="en-US"/>
        </w:rPr>
      </w:pPr>
      <w:r w:rsidRPr="00CB4AA0">
        <w:rPr>
          <w:rFonts w:asciiTheme="majorHAnsi" w:hAnsiTheme="majorHAnsi"/>
          <w:lang w:val="en-GB"/>
        </w:rPr>
        <w:t xml:space="preserve">Some supply chains in the Netherlands are further developed in creating the circular economy. Examples are the </w:t>
      </w:r>
      <w:r w:rsidR="00F22A39">
        <w:rPr>
          <w:rFonts w:asciiTheme="majorHAnsi" w:hAnsiTheme="majorHAnsi"/>
          <w:lang w:val="en-GB"/>
        </w:rPr>
        <w:t>p</w:t>
      </w:r>
      <w:r>
        <w:rPr>
          <w:rFonts w:asciiTheme="majorHAnsi" w:hAnsiTheme="majorHAnsi"/>
          <w:lang w:val="en-GB"/>
        </w:rPr>
        <w:t>aper, glass, metal and VFG (vegetable, fruit and garden waste)</w:t>
      </w:r>
      <w:r w:rsidR="00835617">
        <w:rPr>
          <w:rFonts w:asciiTheme="majorHAnsi" w:hAnsiTheme="majorHAnsi"/>
          <w:lang w:val="en-GB"/>
        </w:rPr>
        <w:t>(I&amp;M, 2011)</w:t>
      </w:r>
      <w:r w:rsidR="00F22A39">
        <w:rPr>
          <w:rFonts w:asciiTheme="majorHAnsi" w:hAnsiTheme="majorHAnsi"/>
          <w:lang w:val="en-GB"/>
        </w:rPr>
        <w:t>. Those types of waste are being recycled and</w:t>
      </w:r>
      <w:r>
        <w:rPr>
          <w:rFonts w:asciiTheme="majorHAnsi" w:hAnsiTheme="majorHAnsi"/>
          <w:lang w:val="en-GB"/>
        </w:rPr>
        <w:t xml:space="preserve"> used as new resources and </w:t>
      </w:r>
      <w:r w:rsidR="00F22A39">
        <w:rPr>
          <w:rFonts w:asciiTheme="majorHAnsi" w:hAnsiTheme="majorHAnsi"/>
          <w:lang w:val="en-GB"/>
        </w:rPr>
        <w:t xml:space="preserve">used </w:t>
      </w:r>
      <w:r>
        <w:rPr>
          <w:rFonts w:asciiTheme="majorHAnsi" w:hAnsiTheme="majorHAnsi"/>
          <w:lang w:val="en-GB"/>
        </w:rPr>
        <w:t>in new products (I&amp;M, 2011). Besides those categories</w:t>
      </w:r>
      <w:r w:rsidR="008C54EB">
        <w:rPr>
          <w:rFonts w:asciiTheme="majorHAnsi" w:hAnsiTheme="majorHAnsi"/>
          <w:lang w:val="en-GB"/>
        </w:rPr>
        <w:t>, the recycling of</w:t>
      </w:r>
      <w:r>
        <w:rPr>
          <w:rFonts w:asciiTheme="majorHAnsi" w:hAnsiTheme="majorHAnsi"/>
          <w:lang w:val="en-GB"/>
        </w:rPr>
        <w:t xml:space="preserve"> textile, and electrical finery </w:t>
      </w:r>
      <w:r w:rsidR="008C54EB">
        <w:rPr>
          <w:rFonts w:asciiTheme="majorHAnsi" w:hAnsiTheme="majorHAnsi"/>
          <w:lang w:val="en-GB"/>
        </w:rPr>
        <w:t>is still growing, and the</w:t>
      </w:r>
      <w:r>
        <w:rPr>
          <w:rFonts w:asciiTheme="majorHAnsi" w:hAnsiTheme="majorHAnsi"/>
          <w:lang w:val="en-GB"/>
        </w:rPr>
        <w:t xml:space="preserve"> </w:t>
      </w:r>
      <w:r w:rsidR="008C54EB">
        <w:rPr>
          <w:rFonts w:asciiTheme="majorHAnsi" w:hAnsiTheme="majorHAnsi"/>
          <w:lang w:val="en-GB"/>
        </w:rPr>
        <w:t>recycled</w:t>
      </w:r>
      <w:r>
        <w:rPr>
          <w:rFonts w:asciiTheme="majorHAnsi" w:hAnsiTheme="majorHAnsi"/>
          <w:lang w:val="en-GB"/>
        </w:rPr>
        <w:t xml:space="preserve"> materials </w:t>
      </w:r>
      <w:r w:rsidR="008C54EB">
        <w:rPr>
          <w:rFonts w:asciiTheme="majorHAnsi" w:hAnsiTheme="majorHAnsi"/>
          <w:lang w:val="en-GB"/>
        </w:rPr>
        <w:t xml:space="preserve">can be </w:t>
      </w:r>
      <w:r>
        <w:rPr>
          <w:rFonts w:asciiTheme="majorHAnsi" w:hAnsiTheme="majorHAnsi"/>
          <w:lang w:val="en-GB"/>
        </w:rPr>
        <w:t xml:space="preserve">used for production (I&amp;M, 2011). </w:t>
      </w:r>
      <w:r w:rsidR="00F22A39">
        <w:rPr>
          <w:rFonts w:asciiTheme="majorHAnsi" w:hAnsiTheme="majorHAnsi"/>
          <w:lang w:val="en-GB"/>
        </w:rPr>
        <w:t>The</w:t>
      </w:r>
      <w:r w:rsidR="00F22A39" w:rsidRPr="00CB4AA0">
        <w:rPr>
          <w:rFonts w:asciiTheme="majorHAnsi" w:hAnsiTheme="majorHAnsi"/>
          <w:lang w:val="en-GB"/>
        </w:rPr>
        <w:t xml:space="preserve"> </w:t>
      </w:r>
      <w:r w:rsidR="00F22A39">
        <w:rPr>
          <w:rFonts w:asciiTheme="majorHAnsi" w:hAnsiTheme="majorHAnsi"/>
          <w:lang w:val="en-GB"/>
        </w:rPr>
        <w:t xml:space="preserve">supply chains of the plastic recycling industry are still being established and growing every year. </w:t>
      </w:r>
    </w:p>
    <w:p w:rsidR="00E23B79" w:rsidRDefault="00E23B79">
      <w:pPr>
        <w:rPr>
          <w:rFonts w:asciiTheme="majorHAnsi" w:hAnsiTheme="majorHAnsi"/>
          <w:lang w:val="en-GB"/>
        </w:rPr>
      </w:pPr>
      <w:r>
        <w:rPr>
          <w:rFonts w:asciiTheme="majorHAnsi" w:hAnsiTheme="majorHAnsi"/>
          <w:lang w:val="en-GB"/>
        </w:rPr>
        <w:br w:type="page"/>
      </w:r>
    </w:p>
    <w:p w:rsidR="00AC53DF" w:rsidRPr="00915A5A" w:rsidRDefault="00AC53DF" w:rsidP="00915A5A">
      <w:pPr>
        <w:pStyle w:val="NoSpacing"/>
        <w:rPr>
          <w:rFonts w:asciiTheme="majorHAnsi" w:hAnsiTheme="majorHAnsi"/>
        </w:rPr>
      </w:pPr>
      <w:r w:rsidRPr="00915A5A">
        <w:rPr>
          <w:rFonts w:asciiTheme="majorHAnsi" w:hAnsiTheme="majorHAnsi"/>
        </w:rPr>
        <w:t>Figure 2.</w:t>
      </w:r>
      <w:r w:rsidR="00485C75" w:rsidRPr="00915A5A">
        <w:rPr>
          <w:rFonts w:asciiTheme="majorHAnsi" w:hAnsiTheme="majorHAnsi"/>
        </w:rPr>
        <w:t>2</w:t>
      </w:r>
      <w:r w:rsidRPr="00915A5A">
        <w:rPr>
          <w:rFonts w:asciiTheme="majorHAnsi" w:hAnsiTheme="majorHAnsi"/>
        </w:rPr>
        <w:t>.1: Green deal</w:t>
      </w:r>
      <w:r w:rsidR="00E23B79" w:rsidRPr="00915A5A">
        <w:rPr>
          <w:rFonts w:asciiTheme="majorHAnsi" w:hAnsiTheme="majorHAnsi"/>
        </w:rPr>
        <w:t>s</w:t>
      </w:r>
      <w:r w:rsidRPr="00915A5A">
        <w:rPr>
          <w:rFonts w:asciiTheme="majorHAnsi" w:hAnsiTheme="majorHAnsi"/>
        </w:rPr>
        <w:tab/>
        <w:t xml:space="preserve"> </w:t>
      </w:r>
    </w:p>
    <w:p w:rsidR="00AC53DF" w:rsidRDefault="00AC53DF" w:rsidP="00AC53DF">
      <w:pPr>
        <w:pStyle w:val="NoSpacing"/>
        <w:rPr>
          <w:color w:val="333333"/>
          <w:sz w:val="18"/>
          <w:szCs w:val="18"/>
          <w:lang w:val="en-US"/>
        </w:rPr>
      </w:pPr>
      <w:r>
        <w:rPr>
          <w:rFonts w:asciiTheme="majorHAnsi" w:hAnsiTheme="majorHAnsi"/>
          <w:noProof/>
          <w:lang w:eastAsia="en-GB"/>
        </w:rPr>
        <w:drawing>
          <wp:inline distT="0" distB="0" distL="0" distR="0">
            <wp:extent cx="2184428" cy="2266122"/>
            <wp:effectExtent l="133350" t="114300" r="139700" b="172720"/>
            <wp:docPr id="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l="48386" t="42414" r="13677" b="8448"/>
                    <a:stretch>
                      <a:fillRect/>
                    </a:stretch>
                  </pic:blipFill>
                  <pic:spPr bwMode="auto">
                    <a:xfrm>
                      <a:off x="0" y="0"/>
                      <a:ext cx="2184428" cy="226612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CB4AA0">
        <w:rPr>
          <w:color w:val="333333"/>
          <w:sz w:val="18"/>
          <w:szCs w:val="18"/>
          <w:lang w:val="en-US"/>
        </w:rPr>
        <w:t xml:space="preserve"> </w:t>
      </w:r>
    </w:p>
    <w:p w:rsidR="00AC53DF" w:rsidRPr="00345CBD" w:rsidRDefault="00210BA6" w:rsidP="00AC53DF">
      <w:pPr>
        <w:pStyle w:val="NoSpacing"/>
        <w:rPr>
          <w:color w:val="333333"/>
          <w:sz w:val="20"/>
          <w:szCs w:val="20"/>
        </w:rPr>
      </w:pPr>
      <w:r w:rsidRPr="00345CBD">
        <w:rPr>
          <w:sz w:val="20"/>
          <w:szCs w:val="20"/>
        </w:rPr>
        <w:t>Source:</w:t>
      </w:r>
      <w:r w:rsidR="00AC53DF" w:rsidRPr="00345CBD">
        <w:rPr>
          <w:sz w:val="20"/>
          <w:szCs w:val="20"/>
        </w:rPr>
        <w:t xml:space="preserve"> </w:t>
      </w:r>
      <w:r w:rsidR="00F96144" w:rsidRPr="00345CBD">
        <w:rPr>
          <w:sz w:val="20"/>
          <w:szCs w:val="20"/>
        </w:rPr>
        <w:t>Ondernemend Groen. (n.d.)</w:t>
      </w:r>
    </w:p>
    <w:p w:rsidR="00AC53DF" w:rsidRPr="00345CBD" w:rsidRDefault="00AC53DF" w:rsidP="00AC53DF">
      <w:pPr>
        <w:pStyle w:val="NoSpacing"/>
      </w:pPr>
    </w:p>
    <w:p w:rsidR="00AC53DF" w:rsidRPr="00CB4AA0" w:rsidRDefault="00551CBA" w:rsidP="00AC53DF">
      <w:pPr>
        <w:tabs>
          <w:tab w:val="left" w:pos="7288"/>
        </w:tabs>
        <w:spacing w:line="240" w:lineRule="auto"/>
        <w:rPr>
          <w:rFonts w:asciiTheme="majorHAnsi" w:hAnsiTheme="majorHAnsi"/>
          <w:lang w:val="en-GB"/>
        </w:rPr>
      </w:pPr>
      <w:r>
        <w:rPr>
          <w:rFonts w:asciiTheme="majorHAnsi" w:hAnsiTheme="majorHAnsi"/>
          <w:lang w:val="en-GB"/>
        </w:rPr>
        <w:t>Drinks cartons are</w:t>
      </w:r>
      <w:r w:rsidR="00AC53DF">
        <w:rPr>
          <w:rFonts w:asciiTheme="majorHAnsi" w:hAnsiTheme="majorHAnsi"/>
          <w:lang w:val="en-GB"/>
        </w:rPr>
        <w:t xml:space="preserve"> one of the next groups which will be </w:t>
      </w:r>
      <w:r w:rsidR="00F22A39">
        <w:rPr>
          <w:rFonts w:asciiTheme="majorHAnsi" w:hAnsiTheme="majorHAnsi"/>
          <w:lang w:val="en-GB"/>
        </w:rPr>
        <w:t xml:space="preserve">additionally </w:t>
      </w:r>
      <w:r w:rsidR="00AC53DF">
        <w:rPr>
          <w:rFonts w:asciiTheme="majorHAnsi" w:hAnsiTheme="majorHAnsi"/>
          <w:lang w:val="en-GB"/>
        </w:rPr>
        <w:t>recycled in the Netherlands. A successful collection and recycling pilot ended in 2013. The report</w:t>
      </w:r>
      <w:r w:rsidR="00F22A39">
        <w:rPr>
          <w:rFonts w:asciiTheme="majorHAnsi" w:hAnsiTheme="majorHAnsi"/>
          <w:lang w:val="en-GB"/>
        </w:rPr>
        <w:t xml:space="preserve"> by Stollman &amp; Goorhuis (2014) has</w:t>
      </w:r>
      <w:r w:rsidR="00AC53DF">
        <w:rPr>
          <w:rFonts w:asciiTheme="majorHAnsi" w:hAnsiTheme="majorHAnsi"/>
          <w:lang w:val="en-GB"/>
        </w:rPr>
        <w:t xml:space="preserve"> recently </w:t>
      </w:r>
      <w:r w:rsidR="00F22A39">
        <w:rPr>
          <w:rFonts w:asciiTheme="majorHAnsi" w:hAnsiTheme="majorHAnsi"/>
          <w:lang w:val="en-GB"/>
        </w:rPr>
        <w:t>become</w:t>
      </w:r>
      <w:r w:rsidR="00AC53DF">
        <w:rPr>
          <w:rFonts w:asciiTheme="majorHAnsi" w:hAnsiTheme="majorHAnsi"/>
          <w:lang w:val="en-GB"/>
        </w:rPr>
        <w:t xml:space="preserve"> available</w:t>
      </w:r>
      <w:r w:rsidR="0057137D">
        <w:rPr>
          <w:rFonts w:asciiTheme="majorHAnsi" w:hAnsiTheme="majorHAnsi"/>
          <w:lang w:val="en-GB"/>
        </w:rPr>
        <w:t>.</w:t>
      </w:r>
      <w:r w:rsidR="00AC53DF">
        <w:rPr>
          <w:rFonts w:asciiTheme="majorHAnsi" w:hAnsiTheme="majorHAnsi"/>
          <w:lang w:val="en-GB"/>
        </w:rPr>
        <w:t xml:space="preserve"> </w:t>
      </w:r>
      <w:r w:rsidR="0057137D">
        <w:rPr>
          <w:rFonts w:asciiTheme="majorHAnsi" w:hAnsiTheme="majorHAnsi"/>
          <w:lang w:val="en-GB"/>
        </w:rPr>
        <w:t>F</w:t>
      </w:r>
      <w:r w:rsidR="00AC53DF">
        <w:rPr>
          <w:rFonts w:asciiTheme="majorHAnsi" w:hAnsiTheme="majorHAnsi"/>
          <w:lang w:val="en-GB"/>
        </w:rPr>
        <w:t>rom the first of January</w:t>
      </w:r>
      <w:r w:rsidR="00F22A39">
        <w:rPr>
          <w:rFonts w:asciiTheme="majorHAnsi" w:hAnsiTheme="majorHAnsi"/>
          <w:lang w:val="en-GB"/>
        </w:rPr>
        <w:t xml:space="preserve"> 2015</w:t>
      </w:r>
      <w:r w:rsidR="00AC53DF">
        <w:rPr>
          <w:rFonts w:asciiTheme="majorHAnsi" w:hAnsiTheme="majorHAnsi"/>
          <w:lang w:val="en-GB"/>
        </w:rPr>
        <w:t>, municipalities will receive reimbursements for collection and recycl</w:t>
      </w:r>
      <w:r w:rsidR="0057137D">
        <w:rPr>
          <w:rFonts w:asciiTheme="majorHAnsi" w:hAnsiTheme="majorHAnsi"/>
          <w:lang w:val="en-GB"/>
        </w:rPr>
        <w:t>e those drink cartons (Stollman &amp; Goorhuis</w:t>
      </w:r>
      <w:r w:rsidR="00AC53DF">
        <w:rPr>
          <w:rFonts w:asciiTheme="majorHAnsi" w:hAnsiTheme="majorHAnsi"/>
          <w:lang w:val="en-GB"/>
        </w:rPr>
        <w:t xml:space="preserve">, 2014). </w:t>
      </w:r>
    </w:p>
    <w:p w:rsidR="00AC53DF" w:rsidRDefault="00AC53DF" w:rsidP="00AC53DF">
      <w:pPr>
        <w:pStyle w:val="Heading2"/>
        <w:rPr>
          <w:lang w:val="en-GB"/>
        </w:rPr>
      </w:pPr>
      <w:bookmarkStart w:id="15" w:name="_Toc404003636"/>
      <w:bookmarkStart w:id="16" w:name="_Toc410018140"/>
      <w:r>
        <w:rPr>
          <w:lang w:val="en-GB"/>
        </w:rPr>
        <w:t>2.3 Circular economy in Dutch seaports</w:t>
      </w:r>
      <w:bookmarkEnd w:id="15"/>
      <w:bookmarkEnd w:id="16"/>
    </w:p>
    <w:p w:rsidR="00AC53DF" w:rsidRDefault="001264E8" w:rsidP="00AC53DF">
      <w:pPr>
        <w:pStyle w:val="NoSpacing"/>
        <w:rPr>
          <w:rFonts w:asciiTheme="majorHAnsi" w:hAnsiTheme="majorHAnsi"/>
        </w:rPr>
      </w:pPr>
      <w:r>
        <w:rPr>
          <w:rFonts w:asciiTheme="majorHAnsi" w:hAnsiTheme="majorHAnsi"/>
        </w:rPr>
        <w:t xml:space="preserve">In the Netherlands a development </w:t>
      </w:r>
      <w:r w:rsidR="003F54D9">
        <w:rPr>
          <w:rFonts w:asciiTheme="majorHAnsi" w:hAnsiTheme="majorHAnsi"/>
        </w:rPr>
        <w:t>into a</w:t>
      </w:r>
      <w:r>
        <w:rPr>
          <w:rFonts w:asciiTheme="majorHAnsi" w:hAnsiTheme="majorHAnsi"/>
        </w:rPr>
        <w:t xml:space="preserve"> more circular economy </w:t>
      </w:r>
      <w:r w:rsidR="003F54D9">
        <w:rPr>
          <w:rFonts w:asciiTheme="majorHAnsi" w:hAnsiTheme="majorHAnsi"/>
        </w:rPr>
        <w:t xml:space="preserve">is going on </w:t>
      </w:r>
      <w:r>
        <w:rPr>
          <w:rFonts w:asciiTheme="majorHAnsi" w:hAnsiTheme="majorHAnsi"/>
        </w:rPr>
        <w:t xml:space="preserve">and </w:t>
      </w:r>
      <w:r w:rsidR="00175B25">
        <w:rPr>
          <w:rFonts w:asciiTheme="majorHAnsi" w:hAnsiTheme="majorHAnsi"/>
        </w:rPr>
        <w:t xml:space="preserve">the same pattern is visible </w:t>
      </w:r>
      <w:r>
        <w:rPr>
          <w:rFonts w:asciiTheme="majorHAnsi" w:hAnsiTheme="majorHAnsi"/>
        </w:rPr>
        <w:t>in the Dutch seaports</w:t>
      </w:r>
      <w:r w:rsidR="00AC53DF">
        <w:rPr>
          <w:rFonts w:asciiTheme="majorHAnsi" w:hAnsiTheme="majorHAnsi"/>
        </w:rPr>
        <w:t xml:space="preserve">. </w:t>
      </w:r>
      <w:r>
        <w:rPr>
          <w:rFonts w:asciiTheme="majorHAnsi" w:hAnsiTheme="majorHAnsi"/>
        </w:rPr>
        <w:t>In this section</w:t>
      </w:r>
      <w:r w:rsidR="003F54D9">
        <w:rPr>
          <w:rFonts w:asciiTheme="majorHAnsi" w:hAnsiTheme="majorHAnsi"/>
        </w:rPr>
        <w:t>,</w:t>
      </w:r>
      <w:r>
        <w:rPr>
          <w:rFonts w:asciiTheme="majorHAnsi" w:hAnsiTheme="majorHAnsi"/>
        </w:rPr>
        <w:t xml:space="preserve"> the change in</w:t>
      </w:r>
      <w:r w:rsidR="00134485">
        <w:rPr>
          <w:rFonts w:asciiTheme="majorHAnsi" w:hAnsiTheme="majorHAnsi"/>
        </w:rPr>
        <w:t>to</w:t>
      </w:r>
      <w:r>
        <w:rPr>
          <w:rFonts w:asciiTheme="majorHAnsi" w:hAnsiTheme="majorHAnsi"/>
        </w:rPr>
        <w:t xml:space="preserve"> a more circular environment and vis</w:t>
      </w:r>
      <w:r w:rsidR="008F4C72">
        <w:rPr>
          <w:rFonts w:asciiTheme="majorHAnsi" w:hAnsiTheme="majorHAnsi"/>
        </w:rPr>
        <w:t>i</w:t>
      </w:r>
      <w:r>
        <w:rPr>
          <w:rFonts w:asciiTheme="majorHAnsi" w:hAnsiTheme="majorHAnsi"/>
        </w:rPr>
        <w:t xml:space="preserve">on </w:t>
      </w:r>
      <w:r w:rsidR="00134485">
        <w:rPr>
          <w:rFonts w:asciiTheme="majorHAnsi" w:hAnsiTheme="majorHAnsi"/>
        </w:rPr>
        <w:t>of</w:t>
      </w:r>
      <w:r>
        <w:rPr>
          <w:rFonts w:asciiTheme="majorHAnsi" w:hAnsiTheme="majorHAnsi"/>
        </w:rPr>
        <w:t xml:space="preserve"> the Dutch seaports</w:t>
      </w:r>
      <w:r w:rsidR="00AC53DF">
        <w:rPr>
          <w:rFonts w:asciiTheme="majorHAnsi" w:hAnsiTheme="majorHAnsi"/>
        </w:rPr>
        <w:t xml:space="preserve"> </w:t>
      </w:r>
      <w:r>
        <w:rPr>
          <w:rFonts w:asciiTheme="majorHAnsi" w:hAnsiTheme="majorHAnsi"/>
        </w:rPr>
        <w:t xml:space="preserve">is provided. </w:t>
      </w:r>
    </w:p>
    <w:p w:rsidR="00AC53DF" w:rsidRDefault="00AC53DF" w:rsidP="00AC53DF">
      <w:pPr>
        <w:pStyle w:val="Heading3"/>
        <w:rPr>
          <w:lang w:val="en-GB"/>
        </w:rPr>
      </w:pPr>
      <w:bookmarkStart w:id="17" w:name="_Toc404003637"/>
      <w:bookmarkStart w:id="18" w:name="_Toc410018141"/>
      <w:r>
        <w:rPr>
          <w:lang w:val="en-GB"/>
        </w:rPr>
        <w:t>2.</w:t>
      </w:r>
      <w:r w:rsidR="00485C75">
        <w:rPr>
          <w:lang w:val="en-GB"/>
        </w:rPr>
        <w:t>3</w:t>
      </w:r>
      <w:r>
        <w:rPr>
          <w:lang w:val="en-GB"/>
        </w:rPr>
        <w:t>.1 Introduction</w:t>
      </w:r>
      <w:bookmarkEnd w:id="17"/>
      <w:bookmarkEnd w:id="18"/>
    </w:p>
    <w:p w:rsidR="00AC53DF" w:rsidRDefault="00AC53DF" w:rsidP="00AC53DF">
      <w:pPr>
        <w:pStyle w:val="NoSpacing"/>
        <w:rPr>
          <w:rFonts w:asciiTheme="majorHAnsi" w:hAnsiTheme="majorHAnsi"/>
        </w:rPr>
      </w:pPr>
      <w:r>
        <w:rPr>
          <w:rFonts w:asciiTheme="majorHAnsi" w:hAnsiTheme="majorHAnsi"/>
        </w:rPr>
        <w:t>The circular economy is an important topic for Dutch seaports. According to a r</w:t>
      </w:r>
      <w:r w:rsidR="00174AFE">
        <w:rPr>
          <w:rFonts w:asciiTheme="majorHAnsi" w:hAnsiTheme="majorHAnsi"/>
        </w:rPr>
        <w:t>e</w:t>
      </w:r>
      <w:r>
        <w:rPr>
          <w:rFonts w:asciiTheme="majorHAnsi" w:hAnsiTheme="majorHAnsi"/>
        </w:rPr>
        <w:t xml:space="preserve">port from the IMSA (Oegema </w:t>
      </w:r>
      <w:r w:rsidR="00DF2270">
        <w:rPr>
          <w:rFonts w:asciiTheme="majorHAnsi" w:hAnsiTheme="majorHAnsi"/>
        </w:rPr>
        <w:t>&amp; Wurpel</w:t>
      </w:r>
      <w:r w:rsidR="00174AFE">
        <w:rPr>
          <w:rFonts w:asciiTheme="majorHAnsi" w:hAnsiTheme="majorHAnsi"/>
        </w:rPr>
        <w:t>, 2012), the P</w:t>
      </w:r>
      <w:r>
        <w:rPr>
          <w:rFonts w:asciiTheme="majorHAnsi" w:hAnsiTheme="majorHAnsi"/>
        </w:rPr>
        <w:t xml:space="preserve">ort of Rotterdam </w:t>
      </w:r>
      <w:r w:rsidR="00174AFE">
        <w:rPr>
          <w:rFonts w:asciiTheme="majorHAnsi" w:hAnsiTheme="majorHAnsi"/>
        </w:rPr>
        <w:t xml:space="preserve">is </w:t>
      </w:r>
      <w:r>
        <w:rPr>
          <w:rFonts w:asciiTheme="majorHAnsi" w:hAnsiTheme="majorHAnsi"/>
        </w:rPr>
        <w:t xml:space="preserve">the logistical node in the Netherlands. Because of the opportunities there, </w:t>
      </w:r>
      <w:r w:rsidR="00174AFE">
        <w:rPr>
          <w:rFonts w:asciiTheme="majorHAnsi" w:hAnsiTheme="majorHAnsi"/>
        </w:rPr>
        <w:t>the Port of Rotterdam</w:t>
      </w:r>
      <w:r>
        <w:rPr>
          <w:rFonts w:asciiTheme="majorHAnsi" w:hAnsiTheme="majorHAnsi"/>
        </w:rPr>
        <w:t xml:space="preserve"> can become the raw material roundabout in the Netherlands and contribute to the larger hinterland, like Europe (Oegema </w:t>
      </w:r>
      <w:r w:rsidR="00DF2270">
        <w:rPr>
          <w:rFonts w:asciiTheme="majorHAnsi" w:hAnsiTheme="majorHAnsi"/>
        </w:rPr>
        <w:t>&amp; Wurpel</w:t>
      </w:r>
      <w:r>
        <w:rPr>
          <w:rFonts w:asciiTheme="majorHAnsi" w:hAnsiTheme="majorHAnsi"/>
        </w:rPr>
        <w:t xml:space="preserve">, 2012). </w:t>
      </w:r>
    </w:p>
    <w:p w:rsidR="00AC53DF" w:rsidRDefault="00AC53DF" w:rsidP="00AC53DF">
      <w:pPr>
        <w:pStyle w:val="NoSpacing"/>
        <w:rPr>
          <w:rFonts w:asciiTheme="majorHAnsi" w:hAnsiTheme="majorHAnsi"/>
        </w:rPr>
      </w:pPr>
    </w:p>
    <w:p w:rsidR="00AC53DF" w:rsidRDefault="00AC53DF" w:rsidP="00AC53DF">
      <w:pPr>
        <w:pStyle w:val="NoSpacing"/>
        <w:rPr>
          <w:rFonts w:asciiTheme="majorHAnsi" w:hAnsiTheme="majorHAnsi"/>
        </w:rPr>
      </w:pPr>
      <w:r>
        <w:rPr>
          <w:rFonts w:asciiTheme="majorHAnsi" w:hAnsiTheme="majorHAnsi"/>
        </w:rPr>
        <w:t xml:space="preserve">The largest seaports in the Netherlands have published their port vision until 2030. Every port has mentioned the point of sustainability or green growth. The five biggest ports in </w:t>
      </w:r>
      <w:r w:rsidR="00174AFE">
        <w:rPr>
          <w:rFonts w:asciiTheme="majorHAnsi" w:hAnsiTheme="majorHAnsi"/>
        </w:rPr>
        <w:t>t</w:t>
      </w:r>
      <w:r>
        <w:rPr>
          <w:rFonts w:asciiTheme="majorHAnsi" w:hAnsiTheme="majorHAnsi"/>
        </w:rPr>
        <w:t>he Netherlands are involved in this research. In figure 2.</w:t>
      </w:r>
      <w:r w:rsidR="00174AFE">
        <w:rPr>
          <w:rFonts w:asciiTheme="majorHAnsi" w:hAnsiTheme="majorHAnsi"/>
        </w:rPr>
        <w:t>3</w:t>
      </w:r>
      <w:r>
        <w:rPr>
          <w:rFonts w:asciiTheme="majorHAnsi" w:hAnsiTheme="majorHAnsi"/>
        </w:rPr>
        <w:t>.1</w:t>
      </w:r>
      <w:r w:rsidR="00174AFE">
        <w:rPr>
          <w:rFonts w:asciiTheme="majorHAnsi" w:hAnsiTheme="majorHAnsi"/>
        </w:rPr>
        <w:t xml:space="preserve">.1, the </w:t>
      </w:r>
      <w:r w:rsidR="002C70A9">
        <w:rPr>
          <w:rFonts w:asciiTheme="majorHAnsi" w:hAnsiTheme="majorHAnsi"/>
        </w:rPr>
        <w:t xml:space="preserve">location of the </w:t>
      </w:r>
      <w:r>
        <w:rPr>
          <w:rFonts w:asciiTheme="majorHAnsi" w:hAnsiTheme="majorHAnsi"/>
        </w:rPr>
        <w:t>different ports</w:t>
      </w:r>
      <w:r w:rsidR="00174AFE">
        <w:rPr>
          <w:rFonts w:asciiTheme="majorHAnsi" w:hAnsiTheme="majorHAnsi"/>
        </w:rPr>
        <w:t xml:space="preserve"> are </w:t>
      </w:r>
      <w:r>
        <w:rPr>
          <w:rFonts w:asciiTheme="majorHAnsi" w:hAnsiTheme="majorHAnsi"/>
        </w:rPr>
        <w:t>visible. Fro</w:t>
      </w:r>
      <w:r w:rsidR="00174AFE">
        <w:rPr>
          <w:rFonts w:asciiTheme="majorHAnsi" w:hAnsiTheme="majorHAnsi"/>
        </w:rPr>
        <w:t>m top to the bottom: Groningen S</w:t>
      </w:r>
      <w:r>
        <w:rPr>
          <w:rFonts w:asciiTheme="majorHAnsi" w:hAnsiTheme="majorHAnsi"/>
        </w:rPr>
        <w:t xml:space="preserve">eaports, </w:t>
      </w:r>
      <w:r w:rsidR="00174AFE">
        <w:rPr>
          <w:rFonts w:asciiTheme="majorHAnsi" w:hAnsiTheme="majorHAnsi"/>
        </w:rPr>
        <w:t>P</w:t>
      </w:r>
      <w:r>
        <w:rPr>
          <w:rFonts w:asciiTheme="majorHAnsi" w:hAnsiTheme="majorHAnsi"/>
        </w:rPr>
        <w:t xml:space="preserve">ort of Amsterdam, Port of Rotterdam, Havenschap Moerdijk and Zeeland Seaports. </w:t>
      </w:r>
    </w:p>
    <w:p w:rsidR="00AC53DF" w:rsidRDefault="00AC53DF" w:rsidP="00AC53DF">
      <w:pPr>
        <w:pStyle w:val="NoSpacing"/>
        <w:rPr>
          <w:rFonts w:asciiTheme="majorHAnsi" w:hAnsiTheme="majorHAnsi"/>
        </w:rPr>
      </w:pPr>
    </w:p>
    <w:p w:rsidR="00432AF2" w:rsidRDefault="00432AF2" w:rsidP="00432AF2">
      <w:pPr>
        <w:pStyle w:val="NoSpacing"/>
        <w:rPr>
          <w:rFonts w:asciiTheme="majorHAnsi" w:hAnsiTheme="majorHAnsi"/>
        </w:rPr>
      </w:pPr>
      <w:r>
        <w:rPr>
          <w:rFonts w:asciiTheme="majorHAnsi" w:hAnsiTheme="majorHAnsi"/>
        </w:rPr>
        <w:t xml:space="preserve">The port of Rotterdam is the biggest Dutch seaport and even the biggest </w:t>
      </w:r>
      <w:r w:rsidR="004C680B">
        <w:rPr>
          <w:rFonts w:asciiTheme="majorHAnsi" w:hAnsiTheme="majorHAnsi"/>
        </w:rPr>
        <w:t>port</w:t>
      </w:r>
      <w:r>
        <w:rPr>
          <w:rFonts w:asciiTheme="majorHAnsi" w:hAnsiTheme="majorHAnsi"/>
        </w:rPr>
        <w:t xml:space="preserve"> in Europe. </w:t>
      </w:r>
      <w:r w:rsidR="00513A5E">
        <w:rPr>
          <w:rFonts w:asciiTheme="majorHAnsi" w:hAnsiTheme="majorHAnsi"/>
        </w:rPr>
        <w:t xml:space="preserve">The Port of Rotterdam handles many containers and bulk. </w:t>
      </w:r>
      <w:r w:rsidR="004C680B">
        <w:rPr>
          <w:rFonts w:asciiTheme="majorHAnsi" w:hAnsiTheme="majorHAnsi"/>
        </w:rPr>
        <w:t xml:space="preserve">The Port of Amsterdam is the second </w:t>
      </w:r>
      <w:r w:rsidR="00F807B8">
        <w:rPr>
          <w:rFonts w:asciiTheme="majorHAnsi" w:hAnsiTheme="majorHAnsi"/>
        </w:rPr>
        <w:t xml:space="preserve">largest seaport in the Netherlands, and still in the top 10 with biggest ports of Europe. The other Dutch seaports are much smaller. </w:t>
      </w:r>
    </w:p>
    <w:p w:rsidR="00174AFE" w:rsidRDefault="00174AFE" w:rsidP="00AC53DF">
      <w:pPr>
        <w:pStyle w:val="NoSpacing"/>
        <w:rPr>
          <w:rFonts w:asciiTheme="majorHAnsi" w:hAnsiTheme="majorHAnsi"/>
        </w:rPr>
      </w:pPr>
    </w:p>
    <w:p w:rsidR="00F807B8" w:rsidRDefault="00F807B8" w:rsidP="00F807B8">
      <w:pPr>
        <w:pStyle w:val="NoSpacing"/>
        <w:rPr>
          <w:rFonts w:asciiTheme="majorHAnsi" w:hAnsiTheme="majorHAnsi"/>
        </w:rPr>
      </w:pPr>
      <w:r>
        <w:rPr>
          <w:rFonts w:asciiTheme="majorHAnsi" w:hAnsiTheme="majorHAnsi"/>
        </w:rPr>
        <w:t xml:space="preserve">Seaports have two functions. The main function of a port is a node in a transport chain. The second function is a location for economic activities (De Langen, Nijdam &amp; Van der Lugt). In this report, the second function, the port as a location for economic activity is the investigated function. </w:t>
      </w:r>
    </w:p>
    <w:p w:rsidR="00432AF2" w:rsidRDefault="00432AF2">
      <w:pPr>
        <w:rPr>
          <w:rFonts w:asciiTheme="majorHAnsi" w:hAnsiTheme="majorHAnsi"/>
          <w:lang w:val="en-GB"/>
        </w:rPr>
      </w:pPr>
      <w:r w:rsidRPr="004C680B">
        <w:rPr>
          <w:rFonts w:asciiTheme="majorHAnsi" w:hAnsiTheme="majorHAnsi"/>
          <w:lang w:val="en-GB"/>
        </w:rPr>
        <w:br w:type="page"/>
      </w:r>
    </w:p>
    <w:p w:rsidR="00AC53DF" w:rsidRDefault="00AC53DF" w:rsidP="00AC53DF">
      <w:pPr>
        <w:pStyle w:val="NoSpacing"/>
        <w:rPr>
          <w:rFonts w:asciiTheme="majorHAnsi" w:hAnsiTheme="majorHAnsi"/>
        </w:rPr>
      </w:pPr>
      <w:r>
        <w:rPr>
          <w:rFonts w:asciiTheme="majorHAnsi" w:hAnsiTheme="majorHAnsi"/>
        </w:rPr>
        <w:t>Figure 2.</w:t>
      </w:r>
      <w:r w:rsidR="00485C75">
        <w:rPr>
          <w:rFonts w:asciiTheme="majorHAnsi" w:hAnsiTheme="majorHAnsi"/>
        </w:rPr>
        <w:t>3</w:t>
      </w:r>
      <w:r>
        <w:rPr>
          <w:rFonts w:asciiTheme="majorHAnsi" w:hAnsiTheme="majorHAnsi"/>
        </w:rPr>
        <w:t>.1</w:t>
      </w:r>
      <w:r w:rsidR="00174AFE">
        <w:rPr>
          <w:rFonts w:asciiTheme="majorHAnsi" w:hAnsiTheme="majorHAnsi"/>
        </w:rPr>
        <w:t>.1:</w:t>
      </w:r>
      <w:r>
        <w:rPr>
          <w:rFonts w:asciiTheme="majorHAnsi" w:hAnsiTheme="majorHAnsi"/>
        </w:rPr>
        <w:t xml:space="preserve"> Five biggest seaports in</w:t>
      </w:r>
      <w:r w:rsidR="00174AFE">
        <w:rPr>
          <w:rFonts w:asciiTheme="majorHAnsi" w:hAnsiTheme="majorHAnsi"/>
        </w:rPr>
        <w:t xml:space="preserve"> the</w:t>
      </w:r>
      <w:r>
        <w:rPr>
          <w:rFonts w:asciiTheme="majorHAnsi" w:hAnsiTheme="majorHAnsi"/>
        </w:rPr>
        <w:t xml:space="preserve"> Netherlands</w:t>
      </w:r>
    </w:p>
    <w:p w:rsidR="00AC53DF" w:rsidRDefault="00AC53DF" w:rsidP="00AC53DF">
      <w:pPr>
        <w:pStyle w:val="NoSpacing"/>
        <w:rPr>
          <w:rFonts w:asciiTheme="majorHAnsi" w:hAnsiTheme="majorHAnsi"/>
        </w:rPr>
      </w:pPr>
      <w:r w:rsidRPr="008C3ADF">
        <w:rPr>
          <w:rFonts w:asciiTheme="majorHAnsi" w:hAnsiTheme="majorHAnsi"/>
          <w:noProof/>
          <w:lang w:eastAsia="en-GB"/>
        </w:rPr>
        <w:drawing>
          <wp:inline distT="0" distB="0" distL="0" distR="0">
            <wp:extent cx="2767054" cy="3244132"/>
            <wp:effectExtent l="133350" t="114300" r="147955" b="166370"/>
            <wp:docPr id="14" name="Afbeelding 2" descr="http://i.ytimg.com/vi/P0_Cj7Zxw1c/maxresdefault.jpg"/>
            <wp:cNvGraphicFramePr/>
            <a:graphic xmlns:a="http://schemas.openxmlformats.org/drawingml/2006/main">
              <a:graphicData uri="http://schemas.openxmlformats.org/drawingml/2006/picture">
                <pic:pic xmlns:pic="http://schemas.openxmlformats.org/drawingml/2006/picture">
                  <pic:nvPicPr>
                    <pic:cNvPr id="1026" name="Picture 2" descr="http://i.ytimg.com/vi/P0_Cj7Zxw1c/maxresdefault.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53637" b="3222"/>
                    <a:stretch/>
                  </pic:blipFill>
                  <pic:spPr bwMode="auto">
                    <a:xfrm>
                      <a:off x="0" y="0"/>
                      <a:ext cx="2767054" cy="324413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pic:spPr>
                </pic:pic>
              </a:graphicData>
            </a:graphic>
          </wp:inline>
        </w:drawing>
      </w:r>
    </w:p>
    <w:p w:rsidR="00AC53DF" w:rsidRPr="00432AF2" w:rsidRDefault="00686E5D" w:rsidP="00AC53DF">
      <w:pPr>
        <w:pStyle w:val="NoSpacing"/>
        <w:rPr>
          <w:rFonts w:asciiTheme="majorHAnsi" w:hAnsiTheme="majorHAnsi"/>
          <w:sz w:val="20"/>
          <w:szCs w:val="20"/>
        </w:rPr>
      </w:pPr>
      <w:r>
        <w:rPr>
          <w:rFonts w:asciiTheme="majorHAnsi" w:hAnsiTheme="majorHAnsi"/>
          <w:sz w:val="20"/>
          <w:szCs w:val="20"/>
        </w:rPr>
        <w:t>Source</w:t>
      </w:r>
      <w:r w:rsidR="00AC53DF" w:rsidRPr="00432AF2">
        <w:rPr>
          <w:rFonts w:asciiTheme="majorHAnsi" w:hAnsiTheme="majorHAnsi"/>
          <w:sz w:val="20"/>
          <w:szCs w:val="20"/>
        </w:rPr>
        <w:t xml:space="preserve">: </w:t>
      </w:r>
      <w:r w:rsidR="00432AF2" w:rsidRPr="00432AF2">
        <w:rPr>
          <w:rFonts w:asciiTheme="majorHAnsi" w:hAnsiTheme="majorHAnsi"/>
          <w:sz w:val="20"/>
          <w:szCs w:val="20"/>
        </w:rPr>
        <w:t>(I&amp;M, 2014c)</w:t>
      </w:r>
    </w:p>
    <w:p w:rsidR="00432AF2" w:rsidRPr="008C3ADF" w:rsidRDefault="00432AF2" w:rsidP="00AC53DF">
      <w:pPr>
        <w:pStyle w:val="NoSpacing"/>
        <w:rPr>
          <w:rFonts w:asciiTheme="majorHAnsi" w:hAnsiTheme="majorHAnsi"/>
          <w:sz w:val="16"/>
          <w:szCs w:val="16"/>
        </w:rPr>
      </w:pPr>
    </w:p>
    <w:p w:rsidR="00AC53DF" w:rsidRDefault="00AC53DF" w:rsidP="00AC53DF">
      <w:pPr>
        <w:pStyle w:val="Heading3"/>
        <w:rPr>
          <w:lang w:val="en-GB"/>
        </w:rPr>
      </w:pPr>
      <w:bookmarkStart w:id="19" w:name="_Toc404003638"/>
      <w:bookmarkStart w:id="20" w:name="_Toc410018142"/>
      <w:r w:rsidRPr="006E7A41">
        <w:rPr>
          <w:lang w:val="en-GB"/>
        </w:rPr>
        <w:t>2.</w:t>
      </w:r>
      <w:r w:rsidR="00485C75">
        <w:rPr>
          <w:lang w:val="en-GB"/>
        </w:rPr>
        <w:t>3</w:t>
      </w:r>
      <w:r w:rsidRPr="006E7A41">
        <w:rPr>
          <w:lang w:val="en-GB"/>
        </w:rPr>
        <w:t>.2 The current situation in Dutch seaports</w:t>
      </w:r>
      <w:bookmarkEnd w:id="19"/>
      <w:bookmarkEnd w:id="20"/>
    </w:p>
    <w:p w:rsidR="001B109E" w:rsidRDefault="00F807B8" w:rsidP="001B109E">
      <w:pPr>
        <w:pStyle w:val="NoSpacing"/>
        <w:rPr>
          <w:rFonts w:asciiTheme="majorHAnsi" w:hAnsiTheme="majorHAnsi"/>
        </w:rPr>
      </w:pPr>
      <w:r w:rsidRPr="00A74AF3">
        <w:rPr>
          <w:rFonts w:asciiTheme="majorHAnsi" w:hAnsiTheme="majorHAnsi"/>
        </w:rPr>
        <w:t xml:space="preserve">Every seaport in the Netherlands is different, because </w:t>
      </w:r>
      <w:r w:rsidR="001B109E">
        <w:rPr>
          <w:rFonts w:asciiTheme="majorHAnsi" w:hAnsiTheme="majorHAnsi"/>
        </w:rPr>
        <w:t>of their location</w:t>
      </w:r>
      <w:r w:rsidRPr="00A74AF3">
        <w:rPr>
          <w:rFonts w:asciiTheme="majorHAnsi" w:hAnsiTheme="majorHAnsi"/>
        </w:rPr>
        <w:t>, hinterland</w:t>
      </w:r>
      <w:r w:rsidR="00A74AF3">
        <w:rPr>
          <w:rFonts w:asciiTheme="majorHAnsi" w:hAnsiTheme="majorHAnsi"/>
        </w:rPr>
        <w:t xml:space="preserve">, </w:t>
      </w:r>
      <w:r w:rsidR="001B109E">
        <w:rPr>
          <w:rFonts w:asciiTheme="majorHAnsi" w:hAnsiTheme="majorHAnsi"/>
        </w:rPr>
        <w:t xml:space="preserve">customers, </w:t>
      </w:r>
      <w:r w:rsidR="00A74AF3">
        <w:rPr>
          <w:rFonts w:asciiTheme="majorHAnsi" w:hAnsiTheme="majorHAnsi"/>
        </w:rPr>
        <w:t xml:space="preserve">economic activity, </w:t>
      </w:r>
      <w:r w:rsidRPr="00A74AF3">
        <w:rPr>
          <w:rFonts w:asciiTheme="majorHAnsi" w:hAnsiTheme="majorHAnsi"/>
        </w:rPr>
        <w:t xml:space="preserve">and the </w:t>
      </w:r>
      <w:r w:rsidR="00623DB1">
        <w:rPr>
          <w:rFonts w:asciiTheme="majorHAnsi" w:hAnsiTheme="majorHAnsi"/>
        </w:rPr>
        <w:t>raw materials that are shipped</w:t>
      </w:r>
      <w:r w:rsidRPr="00A74AF3">
        <w:rPr>
          <w:rFonts w:asciiTheme="majorHAnsi" w:hAnsiTheme="majorHAnsi"/>
        </w:rPr>
        <w:t>.</w:t>
      </w:r>
      <w:r w:rsidR="00AC53DF">
        <w:rPr>
          <w:rFonts w:asciiTheme="majorHAnsi" w:hAnsiTheme="majorHAnsi"/>
        </w:rPr>
        <w:t xml:space="preserve"> </w:t>
      </w:r>
      <w:r w:rsidR="00C0260A">
        <w:rPr>
          <w:rFonts w:asciiTheme="majorHAnsi" w:hAnsiTheme="majorHAnsi"/>
        </w:rPr>
        <w:t xml:space="preserve">In this difficult time, the seaports are changing and sustainability is </w:t>
      </w:r>
      <w:r w:rsidR="00BB618A">
        <w:rPr>
          <w:rFonts w:asciiTheme="majorHAnsi" w:hAnsiTheme="majorHAnsi"/>
        </w:rPr>
        <w:t xml:space="preserve">becoming </w:t>
      </w:r>
      <w:r w:rsidR="00C0260A">
        <w:rPr>
          <w:rFonts w:asciiTheme="majorHAnsi" w:hAnsiTheme="majorHAnsi"/>
        </w:rPr>
        <w:t>an important factor. The work program for the Dutch seaports has six different themes, which help the development of the seaport</w:t>
      </w:r>
      <w:r w:rsidR="00BB618A">
        <w:rPr>
          <w:rFonts w:asciiTheme="majorHAnsi" w:hAnsiTheme="majorHAnsi"/>
        </w:rPr>
        <w:t>s</w:t>
      </w:r>
      <w:r w:rsidR="00C0260A">
        <w:rPr>
          <w:rFonts w:asciiTheme="majorHAnsi" w:hAnsiTheme="majorHAnsi"/>
        </w:rPr>
        <w:t xml:space="preserve"> in the next two years (</w:t>
      </w:r>
      <w:r w:rsidR="00C0260A" w:rsidRPr="00432AF2">
        <w:rPr>
          <w:rFonts w:asciiTheme="majorHAnsi" w:hAnsiTheme="majorHAnsi"/>
          <w:sz w:val="20"/>
          <w:szCs w:val="20"/>
        </w:rPr>
        <w:t>I&amp;M, 2014c)</w:t>
      </w:r>
      <w:r w:rsidR="00C0260A">
        <w:rPr>
          <w:rFonts w:asciiTheme="majorHAnsi" w:hAnsiTheme="majorHAnsi"/>
          <w:sz w:val="20"/>
          <w:szCs w:val="20"/>
        </w:rPr>
        <w:t xml:space="preserve">. </w:t>
      </w:r>
    </w:p>
    <w:p w:rsidR="0007411B" w:rsidRDefault="0007411B" w:rsidP="001B109E">
      <w:pPr>
        <w:pStyle w:val="NoSpacing"/>
        <w:rPr>
          <w:rFonts w:asciiTheme="majorHAnsi" w:hAnsiTheme="majorHAnsi"/>
        </w:rPr>
      </w:pPr>
    </w:p>
    <w:p w:rsidR="001B109E" w:rsidRDefault="001B109E" w:rsidP="001B109E">
      <w:pPr>
        <w:pStyle w:val="NoSpacing"/>
        <w:rPr>
          <w:rFonts w:asciiTheme="majorHAnsi" w:hAnsiTheme="majorHAnsi"/>
        </w:rPr>
      </w:pPr>
      <w:r>
        <w:rPr>
          <w:rFonts w:asciiTheme="majorHAnsi" w:hAnsiTheme="majorHAnsi"/>
        </w:rPr>
        <w:t>Many Dutch seaports are earning money by transporting l</w:t>
      </w:r>
      <w:r w:rsidR="00AC53DF">
        <w:rPr>
          <w:rFonts w:asciiTheme="majorHAnsi" w:hAnsiTheme="majorHAnsi"/>
        </w:rPr>
        <w:t>arge quantities of raw materials</w:t>
      </w:r>
      <w:r>
        <w:rPr>
          <w:rFonts w:asciiTheme="majorHAnsi" w:hAnsiTheme="majorHAnsi"/>
        </w:rPr>
        <w:t xml:space="preserve">. </w:t>
      </w:r>
      <w:r w:rsidR="00AC53DF">
        <w:rPr>
          <w:rFonts w:asciiTheme="majorHAnsi" w:hAnsiTheme="majorHAnsi"/>
        </w:rPr>
        <w:t xml:space="preserve">Companies </w:t>
      </w:r>
      <w:r>
        <w:rPr>
          <w:rFonts w:asciiTheme="majorHAnsi" w:hAnsiTheme="majorHAnsi"/>
        </w:rPr>
        <w:t>that</w:t>
      </w:r>
      <w:r w:rsidR="00AC53DF">
        <w:rPr>
          <w:rFonts w:asciiTheme="majorHAnsi" w:hAnsiTheme="majorHAnsi"/>
        </w:rPr>
        <w:t xml:space="preserve"> need those resources are established in Dutch seaports or those materials are </w:t>
      </w:r>
      <w:r>
        <w:rPr>
          <w:rFonts w:asciiTheme="majorHAnsi" w:hAnsiTheme="majorHAnsi"/>
        </w:rPr>
        <w:t xml:space="preserve">directly </w:t>
      </w:r>
      <w:r w:rsidR="00AC53DF">
        <w:rPr>
          <w:rFonts w:asciiTheme="majorHAnsi" w:hAnsiTheme="majorHAnsi"/>
        </w:rPr>
        <w:t>exported to</w:t>
      </w:r>
      <w:r w:rsidR="00BB618A">
        <w:rPr>
          <w:rFonts w:asciiTheme="majorHAnsi" w:hAnsiTheme="majorHAnsi"/>
        </w:rPr>
        <w:t xml:space="preserve"> companies in </w:t>
      </w:r>
      <w:r w:rsidR="00AC53DF">
        <w:rPr>
          <w:rFonts w:asciiTheme="majorHAnsi" w:hAnsiTheme="majorHAnsi"/>
        </w:rPr>
        <w:t xml:space="preserve">the hinterland. </w:t>
      </w:r>
      <w:r>
        <w:rPr>
          <w:rFonts w:asciiTheme="majorHAnsi" w:hAnsiTheme="majorHAnsi"/>
        </w:rPr>
        <w:t xml:space="preserve">Dutch seaports have specialized areas which are important for the Dutch economy. All five of the largest seaports, have specialized chemical clusters </w:t>
      </w:r>
      <w:r w:rsidR="00513A5E">
        <w:rPr>
          <w:rFonts w:asciiTheme="majorHAnsi" w:hAnsiTheme="majorHAnsi"/>
        </w:rPr>
        <w:t xml:space="preserve">and large energy companies </w:t>
      </w:r>
      <w:r>
        <w:rPr>
          <w:rFonts w:asciiTheme="majorHAnsi" w:hAnsiTheme="majorHAnsi"/>
        </w:rPr>
        <w:t xml:space="preserve">on their territory (Lanser, 2013). </w:t>
      </w:r>
      <w:r w:rsidR="00513A5E">
        <w:rPr>
          <w:rFonts w:asciiTheme="majorHAnsi" w:hAnsiTheme="majorHAnsi"/>
        </w:rPr>
        <w:t xml:space="preserve">Other important clusters are bio-based and logistical activities. </w:t>
      </w:r>
    </w:p>
    <w:p w:rsidR="001B109E" w:rsidRDefault="001B109E" w:rsidP="001B109E">
      <w:pPr>
        <w:pStyle w:val="NoSpacing"/>
        <w:rPr>
          <w:rFonts w:asciiTheme="majorHAnsi" w:hAnsiTheme="majorHAnsi"/>
        </w:rPr>
      </w:pPr>
    </w:p>
    <w:p w:rsidR="00AC53DF" w:rsidRDefault="00544D0A" w:rsidP="00AC53DF">
      <w:pPr>
        <w:pStyle w:val="NoSpacing"/>
        <w:rPr>
          <w:rFonts w:asciiTheme="majorHAnsi" w:hAnsiTheme="majorHAnsi"/>
        </w:rPr>
      </w:pPr>
      <w:r>
        <w:rPr>
          <w:rFonts w:asciiTheme="majorHAnsi" w:hAnsiTheme="majorHAnsi"/>
        </w:rPr>
        <w:t>In the P</w:t>
      </w:r>
      <w:r w:rsidR="00AC53DF">
        <w:rPr>
          <w:rFonts w:asciiTheme="majorHAnsi" w:hAnsiTheme="majorHAnsi"/>
        </w:rPr>
        <w:t>ort of Rotterdam</w:t>
      </w:r>
      <w:r>
        <w:rPr>
          <w:rFonts w:asciiTheme="majorHAnsi" w:hAnsiTheme="majorHAnsi"/>
        </w:rPr>
        <w:t>, sustainability is important. Many years ago, they started building AVI’s so they can burn the waste in the region. Th</w:t>
      </w:r>
      <w:r w:rsidR="00BB618A">
        <w:rPr>
          <w:rFonts w:asciiTheme="majorHAnsi" w:hAnsiTheme="majorHAnsi"/>
        </w:rPr>
        <w:t>e electricity of this</w:t>
      </w:r>
      <w:r>
        <w:rPr>
          <w:rFonts w:asciiTheme="majorHAnsi" w:hAnsiTheme="majorHAnsi"/>
        </w:rPr>
        <w:t xml:space="preserve"> waste-to-energy can be re</w:t>
      </w:r>
      <w:r w:rsidR="00BA37AB">
        <w:rPr>
          <w:rFonts w:asciiTheme="majorHAnsi" w:hAnsiTheme="majorHAnsi"/>
        </w:rPr>
        <w:t>-</w:t>
      </w:r>
      <w:r>
        <w:rPr>
          <w:rFonts w:asciiTheme="majorHAnsi" w:hAnsiTheme="majorHAnsi"/>
        </w:rPr>
        <w:t xml:space="preserve">used. </w:t>
      </w:r>
      <w:r w:rsidR="00AC53DF">
        <w:rPr>
          <w:rFonts w:asciiTheme="majorHAnsi" w:hAnsiTheme="majorHAnsi"/>
        </w:rPr>
        <w:t xml:space="preserve">At the same time, the heat </w:t>
      </w:r>
      <w:r w:rsidR="00BB618A">
        <w:rPr>
          <w:rFonts w:asciiTheme="majorHAnsi" w:hAnsiTheme="majorHAnsi"/>
        </w:rPr>
        <w:t>that</w:t>
      </w:r>
      <w:r w:rsidR="00AC53DF">
        <w:rPr>
          <w:rFonts w:asciiTheme="majorHAnsi" w:hAnsiTheme="majorHAnsi"/>
        </w:rPr>
        <w:t xml:space="preserve"> is a by-product in this process is used for a central heating system in </w:t>
      </w:r>
      <w:r>
        <w:rPr>
          <w:rFonts w:asciiTheme="majorHAnsi" w:hAnsiTheme="majorHAnsi"/>
        </w:rPr>
        <w:t>the city of Rotterdam. Other by-</w:t>
      </w:r>
      <w:r w:rsidR="00AC53DF">
        <w:rPr>
          <w:rFonts w:asciiTheme="majorHAnsi" w:hAnsiTheme="majorHAnsi"/>
        </w:rPr>
        <w:t>products like CO</w:t>
      </w:r>
      <w:r w:rsidR="00AC53DF" w:rsidRPr="00800455">
        <w:rPr>
          <w:rFonts w:asciiTheme="majorHAnsi" w:hAnsiTheme="majorHAnsi"/>
          <w:vertAlign w:val="subscript"/>
        </w:rPr>
        <w:t>2</w:t>
      </w:r>
      <w:r w:rsidR="00AC53DF">
        <w:rPr>
          <w:rFonts w:asciiTheme="majorHAnsi" w:hAnsiTheme="majorHAnsi"/>
        </w:rPr>
        <w:t xml:space="preserve"> </w:t>
      </w:r>
      <w:r>
        <w:rPr>
          <w:rFonts w:asciiTheme="majorHAnsi" w:hAnsiTheme="majorHAnsi"/>
        </w:rPr>
        <w:t>are</w:t>
      </w:r>
      <w:r w:rsidR="00AC53DF">
        <w:rPr>
          <w:rFonts w:asciiTheme="majorHAnsi" w:hAnsiTheme="majorHAnsi"/>
        </w:rPr>
        <w:t xml:space="preserve"> transported to the greenhouses in the Westland area (Oegema </w:t>
      </w:r>
      <w:r w:rsidR="00DF2270">
        <w:rPr>
          <w:rFonts w:asciiTheme="majorHAnsi" w:hAnsiTheme="majorHAnsi"/>
        </w:rPr>
        <w:t>&amp; Wurpel</w:t>
      </w:r>
      <w:r w:rsidR="00AC53DF">
        <w:rPr>
          <w:rFonts w:asciiTheme="majorHAnsi" w:hAnsiTheme="majorHAnsi"/>
        </w:rPr>
        <w:t xml:space="preserve">, 2012). </w:t>
      </w:r>
    </w:p>
    <w:p w:rsidR="00AC53DF" w:rsidRDefault="00AC53DF" w:rsidP="00AC53DF">
      <w:pPr>
        <w:pStyle w:val="NoSpacing"/>
        <w:rPr>
          <w:rFonts w:asciiTheme="majorHAnsi" w:hAnsiTheme="majorHAnsi"/>
        </w:rPr>
      </w:pPr>
    </w:p>
    <w:p w:rsidR="00AC53DF" w:rsidRDefault="00AC53DF" w:rsidP="00AC53DF">
      <w:pPr>
        <w:pStyle w:val="NoSpacing"/>
        <w:rPr>
          <w:rFonts w:asciiTheme="majorHAnsi" w:hAnsiTheme="majorHAnsi"/>
        </w:rPr>
      </w:pPr>
      <w:r>
        <w:rPr>
          <w:rFonts w:asciiTheme="majorHAnsi" w:hAnsiTheme="majorHAnsi"/>
        </w:rPr>
        <w:t xml:space="preserve">The port of Amsterdam and </w:t>
      </w:r>
      <w:r w:rsidR="00BA7ADC">
        <w:rPr>
          <w:rFonts w:asciiTheme="majorHAnsi" w:hAnsiTheme="majorHAnsi"/>
        </w:rPr>
        <w:t xml:space="preserve">Port of </w:t>
      </w:r>
      <w:r>
        <w:rPr>
          <w:rFonts w:asciiTheme="majorHAnsi" w:hAnsiTheme="majorHAnsi"/>
        </w:rPr>
        <w:t>Rotterdam are creating a bio-based cluster which is mo</w:t>
      </w:r>
      <w:r w:rsidR="00795AEB">
        <w:rPr>
          <w:rFonts w:asciiTheme="majorHAnsi" w:hAnsiTheme="majorHAnsi"/>
        </w:rPr>
        <w:t>re circular than other clusters,</w:t>
      </w:r>
      <w:r>
        <w:rPr>
          <w:rFonts w:asciiTheme="majorHAnsi" w:hAnsiTheme="majorHAnsi"/>
        </w:rPr>
        <w:t xml:space="preserve"> </w:t>
      </w:r>
      <w:r w:rsidR="00795AEB">
        <w:rPr>
          <w:rFonts w:asciiTheme="majorHAnsi" w:hAnsiTheme="majorHAnsi"/>
        </w:rPr>
        <w:t xml:space="preserve">because the bio-based materials </w:t>
      </w:r>
      <w:r w:rsidR="00BA7ADC">
        <w:rPr>
          <w:rFonts w:asciiTheme="majorHAnsi" w:hAnsiTheme="majorHAnsi"/>
        </w:rPr>
        <w:t>can be re</w:t>
      </w:r>
      <w:r w:rsidR="00BA37AB">
        <w:rPr>
          <w:rFonts w:asciiTheme="majorHAnsi" w:hAnsiTheme="majorHAnsi"/>
        </w:rPr>
        <w:t>-</w:t>
      </w:r>
      <w:r w:rsidR="00BA7ADC">
        <w:rPr>
          <w:rFonts w:asciiTheme="majorHAnsi" w:hAnsiTheme="majorHAnsi"/>
        </w:rPr>
        <w:t>used</w:t>
      </w:r>
      <w:r w:rsidR="00795AEB">
        <w:rPr>
          <w:rFonts w:asciiTheme="majorHAnsi" w:hAnsiTheme="majorHAnsi"/>
        </w:rPr>
        <w:t xml:space="preserve">. </w:t>
      </w:r>
      <w:r>
        <w:rPr>
          <w:rFonts w:asciiTheme="majorHAnsi" w:hAnsiTheme="majorHAnsi"/>
        </w:rPr>
        <w:t>At the same time the Circularity Cent</w:t>
      </w:r>
      <w:r w:rsidR="00795AEB">
        <w:rPr>
          <w:rFonts w:asciiTheme="majorHAnsi" w:hAnsiTheme="majorHAnsi"/>
        </w:rPr>
        <w:t>er</w:t>
      </w:r>
      <w:r>
        <w:rPr>
          <w:rFonts w:asciiTheme="majorHAnsi" w:hAnsiTheme="majorHAnsi"/>
        </w:rPr>
        <w:t xml:space="preserve"> is in 2014 established. This cooperation</w:t>
      </w:r>
      <w:r w:rsidRPr="00014849">
        <w:rPr>
          <w:rFonts w:asciiTheme="majorHAnsi" w:hAnsiTheme="majorHAnsi"/>
          <w:lang w:val="en-US"/>
        </w:rPr>
        <w:t xml:space="preserve"> from </w:t>
      </w:r>
      <w:r w:rsidR="00795AEB">
        <w:rPr>
          <w:rFonts w:asciiTheme="majorHAnsi" w:hAnsiTheme="majorHAnsi"/>
          <w:lang w:val="en-US"/>
        </w:rPr>
        <w:t xml:space="preserve">the Port of Rotterdam, </w:t>
      </w:r>
      <w:r w:rsidRPr="00014849">
        <w:rPr>
          <w:rFonts w:asciiTheme="majorHAnsi" w:hAnsiTheme="majorHAnsi"/>
          <w:lang w:val="en-US"/>
        </w:rPr>
        <w:t>Rabobank Rotterdam, Bikker &amp; Company and Van Gansewinkel established the Circularity Center</w:t>
      </w:r>
      <w:r>
        <w:rPr>
          <w:rFonts w:asciiTheme="majorHAnsi" w:hAnsiTheme="majorHAnsi"/>
          <w:lang w:val="en-US"/>
        </w:rPr>
        <w:t xml:space="preserve"> [CC]</w:t>
      </w:r>
      <w:r w:rsidRPr="00014849">
        <w:rPr>
          <w:rFonts w:asciiTheme="majorHAnsi" w:hAnsiTheme="majorHAnsi"/>
          <w:lang w:val="en-US"/>
        </w:rPr>
        <w:t xml:space="preserve"> in Rotterdam (</w:t>
      </w:r>
      <w:r w:rsidR="0007411B">
        <w:rPr>
          <w:rFonts w:asciiTheme="majorHAnsi" w:hAnsiTheme="majorHAnsi"/>
          <w:lang w:val="en-US"/>
        </w:rPr>
        <w:t>Circularity Center</w:t>
      </w:r>
      <w:r w:rsidRPr="00014849">
        <w:rPr>
          <w:rFonts w:asciiTheme="majorHAnsi" w:hAnsiTheme="majorHAnsi"/>
          <w:lang w:val="en-US"/>
        </w:rPr>
        <w:t xml:space="preserve">, 2014). </w:t>
      </w:r>
      <w:r>
        <w:rPr>
          <w:rFonts w:asciiTheme="majorHAnsi" w:hAnsiTheme="majorHAnsi"/>
        </w:rPr>
        <w:t>The purpose of this CC</w:t>
      </w:r>
      <w:r w:rsidRPr="00BD5429">
        <w:rPr>
          <w:rFonts w:asciiTheme="majorHAnsi" w:hAnsiTheme="majorHAnsi"/>
        </w:rPr>
        <w:t xml:space="preserve"> is knowledge and business development in the circular economy. The ambition of the founders is to re</w:t>
      </w:r>
      <w:r w:rsidR="00BA37AB">
        <w:rPr>
          <w:rFonts w:asciiTheme="majorHAnsi" w:hAnsiTheme="majorHAnsi"/>
        </w:rPr>
        <w:t>-</w:t>
      </w:r>
      <w:r w:rsidRPr="00BD5429">
        <w:rPr>
          <w:rFonts w:asciiTheme="majorHAnsi" w:hAnsiTheme="majorHAnsi"/>
        </w:rPr>
        <w:t>use materials and products, to accelerate the development of a circular economy and to develop new business models</w:t>
      </w:r>
      <w:r>
        <w:rPr>
          <w:rFonts w:asciiTheme="majorHAnsi" w:hAnsiTheme="majorHAnsi"/>
        </w:rPr>
        <w:t>. This C</w:t>
      </w:r>
      <w:r w:rsidR="0007411B">
        <w:rPr>
          <w:rFonts w:asciiTheme="majorHAnsi" w:hAnsiTheme="majorHAnsi"/>
        </w:rPr>
        <w:t>ircularity Center</w:t>
      </w:r>
      <w:r>
        <w:rPr>
          <w:rFonts w:asciiTheme="majorHAnsi" w:hAnsiTheme="majorHAnsi"/>
        </w:rPr>
        <w:t xml:space="preserve"> is an extra boost in creating awareness for circular economy and further develops the possibilities</w:t>
      </w:r>
      <w:r w:rsidR="00E65065">
        <w:rPr>
          <w:rFonts w:asciiTheme="majorHAnsi" w:hAnsiTheme="majorHAnsi"/>
        </w:rPr>
        <w:t xml:space="preserve"> (Circularity Center, 2014)</w:t>
      </w:r>
      <w:r>
        <w:rPr>
          <w:rFonts w:asciiTheme="majorHAnsi" w:hAnsiTheme="majorHAnsi"/>
        </w:rPr>
        <w:t xml:space="preserve">. </w:t>
      </w:r>
    </w:p>
    <w:p w:rsidR="00AC53DF" w:rsidRDefault="00AC53DF" w:rsidP="00AC53DF">
      <w:pPr>
        <w:pStyle w:val="Heading3"/>
        <w:rPr>
          <w:lang w:val="en-GB"/>
        </w:rPr>
      </w:pPr>
      <w:bookmarkStart w:id="21" w:name="_Toc404003639"/>
      <w:bookmarkStart w:id="22" w:name="_Toc410018143"/>
      <w:r w:rsidRPr="006E7A41">
        <w:rPr>
          <w:lang w:val="en-GB"/>
        </w:rPr>
        <w:t>2.</w:t>
      </w:r>
      <w:r w:rsidR="00485C75">
        <w:rPr>
          <w:lang w:val="en-GB"/>
        </w:rPr>
        <w:t>3</w:t>
      </w:r>
      <w:r w:rsidRPr="006E7A41">
        <w:rPr>
          <w:lang w:val="en-GB"/>
        </w:rPr>
        <w:t>.3</w:t>
      </w:r>
      <w:r>
        <w:rPr>
          <w:lang w:val="en-GB"/>
        </w:rPr>
        <w:t xml:space="preserve"> Threats and opportunities in Dutch seaports</w:t>
      </w:r>
      <w:bookmarkEnd w:id="21"/>
      <w:bookmarkEnd w:id="22"/>
    </w:p>
    <w:p w:rsidR="00623DB1" w:rsidRDefault="00623DB1" w:rsidP="00AC53DF">
      <w:pPr>
        <w:pStyle w:val="NoSpacing"/>
        <w:rPr>
          <w:rFonts w:asciiTheme="majorHAnsi" w:hAnsiTheme="majorHAnsi"/>
        </w:rPr>
      </w:pPr>
      <w:r>
        <w:rPr>
          <w:rFonts w:asciiTheme="majorHAnsi" w:hAnsiTheme="majorHAnsi"/>
        </w:rPr>
        <w:t xml:space="preserve">Nowadays, Dutch seaports are still depending on fossil resources, like oil, black coal and on large quantities of raw materials. The threat is that those products are becoming scarce and the volumes will drop in the future. Ports need to find other ways, products, methods to gain revenues. Changes are already visible in the funding of bio-based clusters, new technology companies, or other companies establishing on the port areas. Another change from the </w:t>
      </w:r>
      <w:r w:rsidR="00B85296">
        <w:rPr>
          <w:rFonts w:asciiTheme="majorHAnsi" w:hAnsiTheme="majorHAnsi"/>
        </w:rPr>
        <w:t>ports</w:t>
      </w:r>
      <w:r>
        <w:rPr>
          <w:rFonts w:asciiTheme="majorHAnsi" w:hAnsiTheme="majorHAnsi"/>
        </w:rPr>
        <w:t xml:space="preserve"> is </w:t>
      </w:r>
      <w:r w:rsidR="008D6CC7">
        <w:rPr>
          <w:rFonts w:asciiTheme="majorHAnsi" w:hAnsiTheme="majorHAnsi"/>
        </w:rPr>
        <w:t xml:space="preserve">their vision. The vision of the ports changes to a </w:t>
      </w:r>
      <w:r>
        <w:rPr>
          <w:rFonts w:asciiTheme="majorHAnsi" w:hAnsiTheme="majorHAnsi"/>
        </w:rPr>
        <w:t xml:space="preserve">more sustainable view. Recycling </w:t>
      </w:r>
      <w:r w:rsidR="00B85296">
        <w:rPr>
          <w:rFonts w:asciiTheme="majorHAnsi" w:hAnsiTheme="majorHAnsi"/>
        </w:rPr>
        <w:t xml:space="preserve">of waste and materials </w:t>
      </w:r>
      <w:r>
        <w:rPr>
          <w:rFonts w:asciiTheme="majorHAnsi" w:hAnsiTheme="majorHAnsi"/>
        </w:rPr>
        <w:t>is supported</w:t>
      </w:r>
      <w:r w:rsidR="00B85296">
        <w:rPr>
          <w:rFonts w:asciiTheme="majorHAnsi" w:hAnsiTheme="majorHAnsi"/>
        </w:rPr>
        <w:t xml:space="preserve">, to use the materials again and for a better environment. </w:t>
      </w:r>
      <w:r>
        <w:rPr>
          <w:rFonts w:asciiTheme="majorHAnsi" w:hAnsiTheme="majorHAnsi"/>
        </w:rPr>
        <w:t xml:space="preserve"> </w:t>
      </w:r>
    </w:p>
    <w:p w:rsidR="00AC53DF" w:rsidRDefault="00AC53DF" w:rsidP="00AC53DF">
      <w:pPr>
        <w:pStyle w:val="NoSpacing"/>
        <w:rPr>
          <w:rFonts w:asciiTheme="majorHAnsi" w:hAnsiTheme="majorHAnsi"/>
        </w:rPr>
      </w:pPr>
    </w:p>
    <w:p w:rsidR="00AC53DF" w:rsidRDefault="00AC53DF" w:rsidP="00AC53DF">
      <w:pPr>
        <w:pStyle w:val="NoSpacing"/>
        <w:rPr>
          <w:rFonts w:asciiTheme="majorHAnsi" w:hAnsiTheme="majorHAnsi"/>
          <w:lang w:val="en-US"/>
        </w:rPr>
      </w:pPr>
      <w:r w:rsidRPr="003A7643">
        <w:rPr>
          <w:rFonts w:asciiTheme="majorHAnsi" w:hAnsiTheme="majorHAnsi"/>
          <w:lang w:val="en-US"/>
        </w:rPr>
        <w:t>According to Wu</w:t>
      </w:r>
      <w:r w:rsidR="00B85296">
        <w:rPr>
          <w:rFonts w:asciiTheme="majorHAnsi" w:hAnsiTheme="majorHAnsi"/>
          <w:lang w:val="en-US"/>
        </w:rPr>
        <w:t>rpel, Akker, Betsema, &amp; Oegema</w:t>
      </w:r>
      <w:r w:rsidRPr="003A7643">
        <w:rPr>
          <w:rFonts w:asciiTheme="majorHAnsi" w:hAnsiTheme="majorHAnsi"/>
          <w:lang w:val="en-US"/>
        </w:rPr>
        <w:t xml:space="preserve"> (2013)</w:t>
      </w:r>
      <w:r w:rsidR="00B85296">
        <w:rPr>
          <w:rFonts w:asciiTheme="majorHAnsi" w:hAnsiTheme="majorHAnsi"/>
          <w:lang w:val="en-US"/>
        </w:rPr>
        <w:t>,</w:t>
      </w:r>
      <w:r w:rsidRPr="003A7643">
        <w:rPr>
          <w:rFonts w:asciiTheme="majorHAnsi" w:hAnsiTheme="majorHAnsi"/>
          <w:lang w:val="en-US"/>
        </w:rPr>
        <w:t xml:space="preserve"> the futur</w:t>
      </w:r>
      <w:r>
        <w:rPr>
          <w:rFonts w:asciiTheme="majorHAnsi" w:hAnsiTheme="majorHAnsi"/>
          <w:lang w:val="en-US"/>
        </w:rPr>
        <w:t xml:space="preserve">e expectations for the ports are not easy to forecast. This research by Wurpel et al., (2013) </w:t>
      </w:r>
      <w:r w:rsidR="00B85296">
        <w:rPr>
          <w:rFonts w:asciiTheme="majorHAnsi" w:hAnsiTheme="majorHAnsi"/>
          <w:lang w:val="en-US"/>
        </w:rPr>
        <w:t>explains</w:t>
      </w:r>
      <w:r>
        <w:rPr>
          <w:rFonts w:asciiTheme="majorHAnsi" w:hAnsiTheme="majorHAnsi"/>
          <w:lang w:val="en-US"/>
        </w:rPr>
        <w:t xml:space="preserve"> how the Port of Rotterdam can develop in being the most sustainable port in the future and what the possible growth scenarios can be. </w:t>
      </w:r>
    </w:p>
    <w:p w:rsidR="00AC53DF" w:rsidRPr="00B85296" w:rsidRDefault="00AC53DF" w:rsidP="00AC53DF">
      <w:pPr>
        <w:pStyle w:val="NoSpacing"/>
        <w:rPr>
          <w:rFonts w:asciiTheme="majorHAnsi" w:hAnsiTheme="majorHAnsi"/>
          <w:lang w:val="en-US"/>
        </w:rPr>
      </w:pPr>
    </w:p>
    <w:p w:rsidR="00AC53DF" w:rsidRDefault="00AC53DF" w:rsidP="00AC53DF">
      <w:pPr>
        <w:pStyle w:val="NoSpacing"/>
        <w:rPr>
          <w:rFonts w:asciiTheme="majorHAnsi" w:hAnsiTheme="majorHAnsi"/>
          <w:lang w:val="en-US"/>
        </w:rPr>
      </w:pPr>
      <w:r>
        <w:rPr>
          <w:rFonts w:asciiTheme="majorHAnsi" w:hAnsiTheme="majorHAnsi"/>
          <w:lang w:val="en-US"/>
        </w:rPr>
        <w:t>The Club of Rome expects three po</w:t>
      </w:r>
      <w:r w:rsidR="00161D62">
        <w:rPr>
          <w:rFonts w:asciiTheme="majorHAnsi" w:hAnsiTheme="majorHAnsi"/>
          <w:lang w:val="en-US"/>
        </w:rPr>
        <w:t xml:space="preserve">ssible scenarios in the future, which are stated in </w:t>
      </w:r>
      <w:r w:rsidR="008D6CC7">
        <w:rPr>
          <w:rFonts w:asciiTheme="majorHAnsi" w:hAnsiTheme="majorHAnsi"/>
          <w:lang w:val="en-US"/>
        </w:rPr>
        <w:t>f</w:t>
      </w:r>
      <w:r w:rsidR="00161D62">
        <w:rPr>
          <w:rFonts w:asciiTheme="majorHAnsi" w:hAnsiTheme="majorHAnsi"/>
          <w:lang w:val="en-US"/>
        </w:rPr>
        <w:t xml:space="preserve">igure 2.3.3.1. </w:t>
      </w:r>
      <w:r>
        <w:rPr>
          <w:rFonts w:asciiTheme="majorHAnsi" w:hAnsiTheme="majorHAnsi"/>
          <w:lang w:val="en-US"/>
        </w:rPr>
        <w:t xml:space="preserve">The first scenario is the standard+. They expect that the present trends with business as usual will stay and that there </w:t>
      </w:r>
      <w:r w:rsidR="00551CBA">
        <w:rPr>
          <w:rFonts w:asciiTheme="majorHAnsi" w:hAnsiTheme="majorHAnsi"/>
          <w:lang w:val="en-US"/>
        </w:rPr>
        <w:t>will not</w:t>
      </w:r>
      <w:r>
        <w:rPr>
          <w:rFonts w:asciiTheme="majorHAnsi" w:hAnsiTheme="majorHAnsi"/>
          <w:lang w:val="en-US"/>
        </w:rPr>
        <w:t xml:space="preserve"> be any breaks in the trends from the last decades. </w:t>
      </w:r>
      <w:r w:rsidR="00551CBA">
        <w:rPr>
          <w:rFonts w:asciiTheme="majorHAnsi" w:hAnsiTheme="majorHAnsi"/>
          <w:lang w:val="en-US"/>
        </w:rPr>
        <w:t xml:space="preserve">Because of the scarcity of the raw materials and resources, every new unit will become more expensive to obtain then </w:t>
      </w:r>
      <w:r w:rsidR="00B85296">
        <w:rPr>
          <w:rFonts w:asciiTheme="majorHAnsi" w:hAnsiTheme="majorHAnsi"/>
          <w:lang w:val="en-US"/>
        </w:rPr>
        <w:t xml:space="preserve">the ones </w:t>
      </w:r>
      <w:r w:rsidR="00551CBA">
        <w:rPr>
          <w:rFonts w:asciiTheme="majorHAnsi" w:hAnsiTheme="majorHAnsi"/>
          <w:lang w:val="en-US"/>
        </w:rPr>
        <w:t>before. Therefore,</w:t>
      </w:r>
      <w:r>
        <w:rPr>
          <w:rFonts w:asciiTheme="majorHAnsi" w:hAnsiTheme="majorHAnsi"/>
          <w:lang w:val="en-US"/>
        </w:rPr>
        <w:t xml:space="preserve"> the negative impact on the environment will increase over time just as the pollution. </w:t>
      </w:r>
      <w:r w:rsidR="00551CBA">
        <w:rPr>
          <w:rFonts w:asciiTheme="majorHAnsi" w:hAnsiTheme="majorHAnsi"/>
          <w:lang w:val="en-US"/>
        </w:rPr>
        <w:t>According to Wurpel et al. (</w:t>
      </w:r>
      <w:r w:rsidR="00B85296">
        <w:rPr>
          <w:rFonts w:asciiTheme="majorHAnsi" w:hAnsiTheme="majorHAnsi"/>
          <w:lang w:val="en-US"/>
        </w:rPr>
        <w:t>2013),</w:t>
      </w:r>
      <w:r w:rsidR="00551CBA">
        <w:rPr>
          <w:rFonts w:asciiTheme="majorHAnsi" w:hAnsiTheme="majorHAnsi"/>
          <w:lang w:val="en-US"/>
        </w:rPr>
        <w:t xml:space="preserve"> the expecta</w:t>
      </w:r>
      <w:r w:rsidR="00B85296">
        <w:rPr>
          <w:rFonts w:asciiTheme="majorHAnsi" w:hAnsiTheme="majorHAnsi"/>
          <w:lang w:val="en-US"/>
        </w:rPr>
        <w:t>tion for the Port of Rotterdam is</w:t>
      </w:r>
      <w:r w:rsidR="00551CBA">
        <w:rPr>
          <w:rFonts w:asciiTheme="majorHAnsi" w:hAnsiTheme="majorHAnsi"/>
          <w:lang w:val="en-US"/>
        </w:rPr>
        <w:t xml:space="preserve"> first an initial growth, but after two decades, the throughput w</w:t>
      </w:r>
      <w:r w:rsidR="007E36B4">
        <w:rPr>
          <w:rFonts w:asciiTheme="majorHAnsi" w:hAnsiTheme="majorHAnsi"/>
          <w:lang w:val="en-US"/>
        </w:rPr>
        <w:t>ill decline below current levels</w:t>
      </w:r>
      <w:r w:rsidR="00551CBA">
        <w:rPr>
          <w:rFonts w:asciiTheme="majorHAnsi" w:hAnsiTheme="majorHAnsi"/>
          <w:lang w:val="en-US"/>
        </w:rPr>
        <w:t xml:space="preserve">. </w:t>
      </w:r>
    </w:p>
    <w:p w:rsidR="00AC53DF" w:rsidRDefault="00AC53DF" w:rsidP="00AC53DF">
      <w:pPr>
        <w:pStyle w:val="NoSpacing"/>
        <w:rPr>
          <w:rFonts w:asciiTheme="majorHAnsi" w:hAnsiTheme="majorHAnsi"/>
          <w:lang w:val="en-US"/>
        </w:rPr>
      </w:pPr>
    </w:p>
    <w:p w:rsidR="00AC53DF" w:rsidRDefault="00AC53DF" w:rsidP="00AC53DF">
      <w:pPr>
        <w:pStyle w:val="NoSpacing"/>
        <w:rPr>
          <w:rFonts w:asciiTheme="majorHAnsi" w:hAnsiTheme="majorHAnsi"/>
          <w:lang w:val="en-US"/>
        </w:rPr>
      </w:pPr>
      <w:r>
        <w:rPr>
          <w:rFonts w:asciiTheme="majorHAnsi" w:hAnsiTheme="majorHAnsi"/>
          <w:lang w:val="en-US"/>
        </w:rPr>
        <w:t xml:space="preserve">The other two scenarios have different assumptions compared to the standard+ scenario. They incorporate the effects of possible interventions that change the current trend. The second scenario is the technology scenario. The scenario is </w:t>
      </w:r>
      <w:r w:rsidR="00B85296">
        <w:rPr>
          <w:rFonts w:asciiTheme="majorHAnsi" w:hAnsiTheme="majorHAnsi"/>
          <w:lang w:val="en-US"/>
        </w:rPr>
        <w:t>based</w:t>
      </w:r>
      <w:r w:rsidR="008D6CC7">
        <w:rPr>
          <w:rFonts w:asciiTheme="majorHAnsi" w:hAnsiTheme="majorHAnsi"/>
          <w:lang w:val="en-US"/>
        </w:rPr>
        <w:t xml:space="preserve"> on the technological changes, </w:t>
      </w:r>
      <w:r w:rsidR="00B85296">
        <w:rPr>
          <w:rFonts w:asciiTheme="majorHAnsi" w:hAnsiTheme="majorHAnsi"/>
          <w:lang w:val="en-US"/>
        </w:rPr>
        <w:t>for producing the same products, less materials are necessary (W</w:t>
      </w:r>
      <w:r>
        <w:rPr>
          <w:rFonts w:asciiTheme="majorHAnsi" w:hAnsiTheme="majorHAnsi"/>
          <w:lang w:val="en-US"/>
        </w:rPr>
        <w:t xml:space="preserve">urpel et al., 2013). </w:t>
      </w:r>
      <w:r w:rsidR="00B85296">
        <w:rPr>
          <w:rFonts w:asciiTheme="majorHAnsi" w:hAnsiTheme="majorHAnsi"/>
          <w:lang w:val="en-US"/>
        </w:rPr>
        <w:t>T</w:t>
      </w:r>
      <w:r>
        <w:rPr>
          <w:rFonts w:asciiTheme="majorHAnsi" w:hAnsiTheme="majorHAnsi"/>
          <w:lang w:val="en-US"/>
        </w:rPr>
        <w:t xml:space="preserve">he last scenario, the integral scenario </w:t>
      </w:r>
      <w:r w:rsidR="00B85296">
        <w:rPr>
          <w:rFonts w:asciiTheme="majorHAnsi" w:hAnsiTheme="majorHAnsi"/>
          <w:lang w:val="en-US"/>
        </w:rPr>
        <w:t>elaborates on the</w:t>
      </w:r>
      <w:r>
        <w:rPr>
          <w:rFonts w:asciiTheme="majorHAnsi" w:hAnsiTheme="majorHAnsi"/>
          <w:lang w:val="en-US"/>
        </w:rPr>
        <w:t xml:space="preserve"> technology scenario. </w:t>
      </w:r>
      <w:r w:rsidR="00551CBA">
        <w:rPr>
          <w:rFonts w:asciiTheme="majorHAnsi" w:hAnsiTheme="majorHAnsi"/>
          <w:lang w:val="en-US"/>
        </w:rPr>
        <w:t xml:space="preserve">Additional to this </w:t>
      </w:r>
      <w:r w:rsidR="00161D62">
        <w:rPr>
          <w:rFonts w:asciiTheme="majorHAnsi" w:hAnsiTheme="majorHAnsi"/>
          <w:lang w:val="en-US"/>
        </w:rPr>
        <w:t xml:space="preserve">integral </w:t>
      </w:r>
      <w:r w:rsidR="00551CBA">
        <w:rPr>
          <w:rFonts w:asciiTheme="majorHAnsi" w:hAnsiTheme="majorHAnsi"/>
          <w:lang w:val="en-US"/>
        </w:rPr>
        <w:t>scenario is that it expects a behavioral change</w:t>
      </w:r>
      <w:r w:rsidR="00B85296">
        <w:rPr>
          <w:rFonts w:asciiTheme="majorHAnsi" w:hAnsiTheme="majorHAnsi"/>
          <w:lang w:val="en-US"/>
        </w:rPr>
        <w:t xml:space="preserve"> with consumers and </w:t>
      </w:r>
      <w:r w:rsidR="009D4299">
        <w:rPr>
          <w:rFonts w:asciiTheme="majorHAnsi" w:hAnsiTheme="majorHAnsi"/>
          <w:lang w:val="en-US"/>
        </w:rPr>
        <w:t>companies</w:t>
      </w:r>
      <w:r w:rsidR="008D6CC7">
        <w:rPr>
          <w:rFonts w:asciiTheme="majorHAnsi" w:hAnsiTheme="majorHAnsi"/>
          <w:lang w:val="en-US"/>
        </w:rPr>
        <w:t>.</w:t>
      </w:r>
      <w:r w:rsidR="00551CBA">
        <w:rPr>
          <w:rFonts w:asciiTheme="majorHAnsi" w:hAnsiTheme="majorHAnsi"/>
          <w:lang w:val="en-US"/>
        </w:rPr>
        <w:t xml:space="preserve"> </w:t>
      </w:r>
      <w:r w:rsidR="008D6CC7">
        <w:rPr>
          <w:rFonts w:asciiTheme="majorHAnsi" w:hAnsiTheme="majorHAnsi"/>
          <w:lang w:val="en-US"/>
        </w:rPr>
        <w:t xml:space="preserve">The behavioral change is about consuming fewer </w:t>
      </w:r>
      <w:r w:rsidR="00161D62">
        <w:rPr>
          <w:rFonts w:asciiTheme="majorHAnsi" w:hAnsiTheme="majorHAnsi"/>
          <w:lang w:val="en-US"/>
        </w:rPr>
        <w:t>products</w:t>
      </w:r>
      <w:r w:rsidR="00551CBA">
        <w:rPr>
          <w:rFonts w:asciiTheme="majorHAnsi" w:hAnsiTheme="majorHAnsi"/>
          <w:lang w:val="en-US"/>
        </w:rPr>
        <w:t xml:space="preserve">, and </w:t>
      </w:r>
      <w:r w:rsidR="008D6CC7">
        <w:rPr>
          <w:rFonts w:asciiTheme="majorHAnsi" w:hAnsiTheme="majorHAnsi"/>
          <w:lang w:val="en-US"/>
        </w:rPr>
        <w:t>less resource</w:t>
      </w:r>
      <w:r w:rsidR="00551CBA">
        <w:rPr>
          <w:rFonts w:asciiTheme="majorHAnsi" w:hAnsiTheme="majorHAnsi"/>
          <w:lang w:val="en-US"/>
        </w:rPr>
        <w:t xml:space="preserve">. </w:t>
      </w:r>
      <w:r w:rsidR="00B85296">
        <w:rPr>
          <w:rFonts w:asciiTheme="majorHAnsi" w:hAnsiTheme="majorHAnsi"/>
          <w:lang w:val="en-US"/>
        </w:rPr>
        <w:t>A more stable</w:t>
      </w:r>
      <w:r w:rsidR="00161D62">
        <w:rPr>
          <w:rFonts w:asciiTheme="majorHAnsi" w:hAnsiTheme="majorHAnsi"/>
          <w:lang w:val="en-US"/>
        </w:rPr>
        <w:t xml:space="preserve">, but small </w:t>
      </w:r>
      <w:r w:rsidR="00B85296">
        <w:rPr>
          <w:rFonts w:asciiTheme="majorHAnsi" w:hAnsiTheme="majorHAnsi"/>
          <w:lang w:val="en-US"/>
        </w:rPr>
        <w:t>growth is expected in this scenario (W</w:t>
      </w:r>
      <w:r w:rsidR="00551CBA">
        <w:rPr>
          <w:rFonts w:asciiTheme="majorHAnsi" w:hAnsiTheme="majorHAnsi"/>
          <w:lang w:val="en-US"/>
        </w:rPr>
        <w:t xml:space="preserve">urpel et al., 2013). </w:t>
      </w:r>
    </w:p>
    <w:p w:rsidR="00AC53DF" w:rsidRPr="003A7643" w:rsidRDefault="00AC53DF" w:rsidP="00AC53DF">
      <w:pPr>
        <w:pStyle w:val="NoSpacing"/>
        <w:rPr>
          <w:rFonts w:asciiTheme="majorHAnsi" w:hAnsiTheme="majorHAnsi"/>
          <w:lang w:val="en-US"/>
        </w:rPr>
      </w:pPr>
    </w:p>
    <w:p w:rsidR="00AC53DF" w:rsidRPr="0068169A" w:rsidRDefault="00AC53DF" w:rsidP="00AC53DF">
      <w:pPr>
        <w:pStyle w:val="NoSpacing"/>
        <w:rPr>
          <w:rFonts w:asciiTheme="majorHAnsi" w:hAnsiTheme="majorHAnsi"/>
          <w:lang w:val="en-US"/>
        </w:rPr>
      </w:pPr>
      <w:r>
        <w:rPr>
          <w:rFonts w:asciiTheme="majorHAnsi" w:hAnsiTheme="majorHAnsi"/>
          <w:lang w:val="en-US"/>
        </w:rPr>
        <w:t>Figure: 2.</w:t>
      </w:r>
      <w:r w:rsidR="00485C75">
        <w:rPr>
          <w:rFonts w:asciiTheme="majorHAnsi" w:hAnsiTheme="majorHAnsi"/>
          <w:lang w:val="en-US"/>
        </w:rPr>
        <w:t>3</w:t>
      </w:r>
      <w:r>
        <w:rPr>
          <w:rFonts w:asciiTheme="majorHAnsi" w:hAnsiTheme="majorHAnsi"/>
          <w:lang w:val="en-US"/>
        </w:rPr>
        <w:t>.</w:t>
      </w:r>
      <w:r w:rsidR="00161D62">
        <w:rPr>
          <w:rFonts w:asciiTheme="majorHAnsi" w:hAnsiTheme="majorHAnsi"/>
          <w:lang w:val="en-US"/>
        </w:rPr>
        <w:t>3.1</w:t>
      </w:r>
      <w:r>
        <w:rPr>
          <w:rFonts w:asciiTheme="majorHAnsi" w:hAnsiTheme="majorHAnsi"/>
          <w:lang w:val="en-US"/>
        </w:rPr>
        <w:t xml:space="preserve"> Throughput Rotterdam (m</w:t>
      </w:r>
      <w:r w:rsidR="00E148E1">
        <w:rPr>
          <w:rFonts w:asciiTheme="majorHAnsi" w:hAnsiTheme="majorHAnsi"/>
          <w:lang w:val="en-US"/>
        </w:rPr>
        <w:t>il</w:t>
      </w:r>
      <w:r>
        <w:rPr>
          <w:rFonts w:asciiTheme="majorHAnsi" w:hAnsiTheme="majorHAnsi"/>
          <w:lang w:val="en-US"/>
        </w:rPr>
        <w:t>l</w:t>
      </w:r>
      <w:r w:rsidR="00E148E1">
        <w:rPr>
          <w:rFonts w:asciiTheme="majorHAnsi" w:hAnsiTheme="majorHAnsi"/>
          <w:lang w:val="en-US"/>
        </w:rPr>
        <w:t>io</w:t>
      </w:r>
      <w:r>
        <w:rPr>
          <w:rFonts w:asciiTheme="majorHAnsi" w:hAnsiTheme="majorHAnsi"/>
          <w:lang w:val="en-US"/>
        </w:rPr>
        <w:t>n ton)</w:t>
      </w:r>
    </w:p>
    <w:p w:rsidR="00AC53DF" w:rsidRDefault="00AC53DF" w:rsidP="00AC53DF">
      <w:pPr>
        <w:pStyle w:val="NoSpacing"/>
        <w:rPr>
          <w:rFonts w:asciiTheme="majorHAnsi" w:hAnsiTheme="majorHAnsi"/>
          <w:lang w:val="en-US"/>
        </w:rPr>
      </w:pPr>
      <w:r>
        <w:rPr>
          <w:rFonts w:asciiTheme="majorHAnsi" w:hAnsiTheme="majorHAnsi"/>
          <w:noProof/>
          <w:lang w:eastAsia="en-GB"/>
        </w:rPr>
        <w:drawing>
          <wp:inline distT="0" distB="0" distL="0" distR="0">
            <wp:extent cx="4933343" cy="2130950"/>
            <wp:effectExtent l="133350" t="114300" r="153035" b="155575"/>
            <wp:docPr id="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l="8640" t="51726" r="36455" b="18666"/>
                    <a:stretch>
                      <a:fillRect/>
                    </a:stretch>
                  </pic:blipFill>
                  <pic:spPr bwMode="auto">
                    <a:xfrm>
                      <a:off x="0" y="0"/>
                      <a:ext cx="4933343" cy="21309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AC53DF" w:rsidRPr="007B30EF" w:rsidRDefault="00686E5D" w:rsidP="00AC53DF">
      <w:pPr>
        <w:pStyle w:val="NoSpacing"/>
        <w:rPr>
          <w:rFonts w:asciiTheme="majorHAnsi" w:hAnsiTheme="majorHAnsi"/>
          <w:sz w:val="16"/>
          <w:szCs w:val="16"/>
          <w:lang w:val="nl-NL"/>
        </w:rPr>
      </w:pPr>
      <w:r w:rsidRPr="007B30EF">
        <w:rPr>
          <w:rFonts w:asciiTheme="majorHAnsi" w:hAnsiTheme="majorHAnsi"/>
          <w:sz w:val="16"/>
          <w:szCs w:val="16"/>
          <w:lang w:val="nl-NL"/>
        </w:rPr>
        <w:t xml:space="preserve">Source: </w:t>
      </w:r>
      <w:r w:rsidR="00AC53DF" w:rsidRPr="007B30EF">
        <w:rPr>
          <w:rFonts w:asciiTheme="majorHAnsi" w:hAnsiTheme="majorHAnsi"/>
          <w:sz w:val="16"/>
          <w:szCs w:val="16"/>
          <w:lang w:val="nl-NL"/>
        </w:rPr>
        <w:t xml:space="preserve"> </w:t>
      </w:r>
      <w:r w:rsidR="00161D62" w:rsidRPr="007B30EF">
        <w:rPr>
          <w:rFonts w:asciiTheme="majorHAnsi" w:hAnsiTheme="majorHAnsi"/>
          <w:sz w:val="16"/>
          <w:szCs w:val="16"/>
          <w:lang w:val="nl-NL"/>
        </w:rPr>
        <w:t>(</w:t>
      </w:r>
      <w:r w:rsidR="00AC53DF" w:rsidRPr="007B30EF">
        <w:rPr>
          <w:rFonts w:asciiTheme="majorHAnsi" w:hAnsiTheme="majorHAnsi"/>
          <w:sz w:val="16"/>
          <w:szCs w:val="16"/>
          <w:lang w:val="nl-NL"/>
        </w:rPr>
        <w:t>Wurpel et al., 2013</w:t>
      </w:r>
      <w:r w:rsidR="00161D62" w:rsidRPr="007B30EF">
        <w:rPr>
          <w:rFonts w:asciiTheme="majorHAnsi" w:hAnsiTheme="majorHAnsi"/>
          <w:sz w:val="16"/>
          <w:szCs w:val="16"/>
          <w:lang w:val="nl-NL"/>
        </w:rPr>
        <w:t>)</w:t>
      </w:r>
    </w:p>
    <w:p w:rsidR="00AC53DF" w:rsidRPr="007B30EF" w:rsidRDefault="00AC53DF" w:rsidP="00AC53DF">
      <w:pPr>
        <w:pStyle w:val="NoSpacing"/>
        <w:rPr>
          <w:rFonts w:asciiTheme="majorHAnsi" w:hAnsiTheme="majorHAnsi"/>
          <w:lang w:val="nl-NL"/>
        </w:rPr>
      </w:pPr>
    </w:p>
    <w:p w:rsidR="00AC53DF" w:rsidRDefault="00161D62" w:rsidP="00AC53DF">
      <w:pPr>
        <w:pStyle w:val="NoSpacing"/>
        <w:rPr>
          <w:rFonts w:asciiTheme="majorHAnsi" w:hAnsiTheme="majorHAnsi"/>
          <w:lang w:val="en-US"/>
        </w:rPr>
      </w:pPr>
      <w:r w:rsidRPr="007B30EF">
        <w:rPr>
          <w:rFonts w:asciiTheme="majorHAnsi" w:hAnsiTheme="majorHAnsi"/>
          <w:lang w:val="nl-NL"/>
        </w:rPr>
        <w:t>Wurpel et al.</w:t>
      </w:r>
      <w:r w:rsidR="00AC53DF" w:rsidRPr="007B30EF">
        <w:rPr>
          <w:rFonts w:asciiTheme="majorHAnsi" w:hAnsiTheme="majorHAnsi"/>
          <w:lang w:val="nl-NL"/>
        </w:rPr>
        <w:t xml:space="preserve"> </w:t>
      </w:r>
      <w:r w:rsidR="00AC53DF" w:rsidRPr="0068169A">
        <w:rPr>
          <w:rFonts w:asciiTheme="majorHAnsi" w:hAnsiTheme="majorHAnsi"/>
          <w:lang w:val="en-US"/>
        </w:rPr>
        <w:t xml:space="preserve">(2013) </w:t>
      </w:r>
      <w:r>
        <w:rPr>
          <w:rFonts w:asciiTheme="majorHAnsi" w:hAnsiTheme="majorHAnsi"/>
          <w:lang w:val="en-US"/>
        </w:rPr>
        <w:t xml:space="preserve">points out that a different solution is necessary and that a </w:t>
      </w:r>
      <w:r w:rsidR="00AC53DF">
        <w:rPr>
          <w:rFonts w:asciiTheme="majorHAnsi" w:hAnsiTheme="majorHAnsi"/>
          <w:lang w:val="en-US"/>
        </w:rPr>
        <w:t xml:space="preserve">growth in volumes is not </w:t>
      </w:r>
      <w:r>
        <w:rPr>
          <w:rFonts w:asciiTheme="majorHAnsi" w:hAnsiTheme="majorHAnsi"/>
          <w:lang w:val="en-US"/>
        </w:rPr>
        <w:t xml:space="preserve">the </w:t>
      </w:r>
      <w:r w:rsidR="00E148E1">
        <w:rPr>
          <w:rFonts w:asciiTheme="majorHAnsi" w:hAnsiTheme="majorHAnsi"/>
          <w:lang w:val="en-US"/>
        </w:rPr>
        <w:t xml:space="preserve">answer. </w:t>
      </w:r>
      <w:r w:rsidR="00AC53DF">
        <w:rPr>
          <w:rFonts w:asciiTheme="majorHAnsi" w:hAnsiTheme="majorHAnsi"/>
          <w:lang w:val="en-US"/>
        </w:rPr>
        <w:t>Sustainable growth however</w:t>
      </w:r>
      <w:r w:rsidR="00E148E1">
        <w:rPr>
          <w:rFonts w:asciiTheme="majorHAnsi" w:hAnsiTheme="majorHAnsi"/>
          <w:lang w:val="en-US"/>
        </w:rPr>
        <w:t>,</w:t>
      </w:r>
      <w:r w:rsidR="00AC53DF">
        <w:rPr>
          <w:rFonts w:asciiTheme="majorHAnsi" w:hAnsiTheme="majorHAnsi"/>
          <w:lang w:val="en-US"/>
        </w:rPr>
        <w:t xml:space="preserve"> is an excellent opportunity. In that </w:t>
      </w:r>
      <w:r w:rsidR="00551CBA">
        <w:rPr>
          <w:rFonts w:asciiTheme="majorHAnsi" w:hAnsiTheme="majorHAnsi"/>
          <w:lang w:val="en-US"/>
        </w:rPr>
        <w:t>case,</w:t>
      </w:r>
      <w:r w:rsidR="00AC53DF">
        <w:rPr>
          <w:rFonts w:asciiTheme="majorHAnsi" w:hAnsiTheme="majorHAnsi"/>
          <w:lang w:val="en-US"/>
        </w:rPr>
        <w:t xml:space="preserve"> the Port of Rotterdam has to continue with further developing </w:t>
      </w:r>
      <w:r w:rsidR="00E148E1">
        <w:rPr>
          <w:rFonts w:asciiTheme="majorHAnsi" w:hAnsiTheme="majorHAnsi"/>
          <w:lang w:val="en-US"/>
        </w:rPr>
        <w:t xml:space="preserve">green </w:t>
      </w:r>
      <w:r w:rsidR="00551CBA">
        <w:rPr>
          <w:rFonts w:asciiTheme="majorHAnsi" w:hAnsiTheme="majorHAnsi"/>
          <w:lang w:val="en-US"/>
        </w:rPr>
        <w:t>opportunities, which</w:t>
      </w:r>
      <w:r w:rsidR="00AC53DF">
        <w:rPr>
          <w:rFonts w:asciiTheme="majorHAnsi" w:hAnsiTheme="majorHAnsi"/>
          <w:lang w:val="en-US"/>
        </w:rPr>
        <w:t xml:space="preserve"> can contribute to </w:t>
      </w:r>
      <w:r w:rsidR="00E148E1">
        <w:rPr>
          <w:rFonts w:asciiTheme="majorHAnsi" w:hAnsiTheme="majorHAnsi"/>
          <w:lang w:val="en-US"/>
        </w:rPr>
        <w:t xml:space="preserve">new </w:t>
      </w:r>
      <w:r w:rsidR="00AC53DF">
        <w:rPr>
          <w:rFonts w:asciiTheme="majorHAnsi" w:hAnsiTheme="majorHAnsi"/>
          <w:lang w:val="en-US"/>
        </w:rPr>
        <w:t xml:space="preserve">green economic activities. </w:t>
      </w:r>
      <w:r w:rsidR="000A26F6">
        <w:rPr>
          <w:rFonts w:asciiTheme="majorHAnsi" w:hAnsiTheme="majorHAnsi"/>
          <w:lang w:val="en-US"/>
        </w:rPr>
        <w:t xml:space="preserve">The development from </w:t>
      </w:r>
      <w:r w:rsidR="007636F1">
        <w:rPr>
          <w:rFonts w:asciiTheme="majorHAnsi" w:hAnsiTheme="majorHAnsi"/>
          <w:lang w:val="en-US"/>
        </w:rPr>
        <w:t xml:space="preserve">a </w:t>
      </w:r>
      <w:r w:rsidR="000A26F6">
        <w:rPr>
          <w:rFonts w:asciiTheme="majorHAnsi" w:hAnsiTheme="majorHAnsi"/>
          <w:lang w:val="en-US"/>
        </w:rPr>
        <w:t xml:space="preserve">fossil port to a more bio-based port is inevitable. Although, this report from Wurpel et al. (2013) has focused on the Port of Rotterdam, the situation in other Dutch seaports is comparable. </w:t>
      </w:r>
    </w:p>
    <w:p w:rsidR="00AC53DF" w:rsidRPr="007A202B" w:rsidRDefault="00AC53DF" w:rsidP="00AC53DF">
      <w:pPr>
        <w:pStyle w:val="Heading3"/>
        <w:rPr>
          <w:lang w:val="en-US"/>
        </w:rPr>
      </w:pPr>
      <w:bookmarkStart w:id="23" w:name="_Toc404003640"/>
      <w:bookmarkStart w:id="24" w:name="_Toc410018144"/>
      <w:r>
        <w:rPr>
          <w:lang w:val="en-US"/>
        </w:rPr>
        <w:t>2.</w:t>
      </w:r>
      <w:r w:rsidR="00485C75">
        <w:rPr>
          <w:lang w:val="en-US"/>
        </w:rPr>
        <w:t>3</w:t>
      </w:r>
      <w:r>
        <w:rPr>
          <w:lang w:val="en-US"/>
        </w:rPr>
        <w:t>.4 Port vision on circular economy</w:t>
      </w:r>
      <w:bookmarkEnd w:id="23"/>
      <w:bookmarkEnd w:id="24"/>
    </w:p>
    <w:p w:rsidR="00AC53DF" w:rsidRDefault="00522D1A" w:rsidP="00AC53DF">
      <w:pPr>
        <w:pStyle w:val="NoSpacing"/>
        <w:rPr>
          <w:rFonts w:asciiTheme="majorHAnsi" w:hAnsiTheme="majorHAnsi"/>
          <w:lang w:val="en-US"/>
        </w:rPr>
      </w:pPr>
      <w:r>
        <w:rPr>
          <w:rFonts w:asciiTheme="majorHAnsi" w:hAnsiTheme="majorHAnsi"/>
          <w:lang w:val="en-US"/>
        </w:rPr>
        <w:t xml:space="preserve">Every seaport is making a port vision 2030. In this vision, they point out their expectations for the coming years. </w:t>
      </w:r>
      <w:r w:rsidR="002665C0">
        <w:rPr>
          <w:rFonts w:asciiTheme="majorHAnsi" w:hAnsiTheme="majorHAnsi"/>
          <w:lang w:val="en-US"/>
        </w:rPr>
        <w:t>Those seaports have</w:t>
      </w:r>
      <w:r w:rsidR="00AC53DF">
        <w:rPr>
          <w:rFonts w:asciiTheme="majorHAnsi" w:hAnsiTheme="majorHAnsi"/>
          <w:lang w:val="en-US"/>
        </w:rPr>
        <w:t xml:space="preserve"> enough ambitions </w:t>
      </w:r>
      <w:r w:rsidR="002665C0">
        <w:rPr>
          <w:rFonts w:asciiTheme="majorHAnsi" w:hAnsiTheme="majorHAnsi"/>
          <w:lang w:val="en-US"/>
        </w:rPr>
        <w:t>about</w:t>
      </w:r>
      <w:r w:rsidR="00AC53DF">
        <w:rPr>
          <w:rFonts w:asciiTheme="majorHAnsi" w:hAnsiTheme="majorHAnsi"/>
          <w:lang w:val="en-US"/>
        </w:rPr>
        <w:t xml:space="preserve"> sustainable growth. To arrange this, the port authority, government and other stakeholders need to be involved actively (Lanser, 2013). In the following </w:t>
      </w:r>
      <w:r>
        <w:rPr>
          <w:rFonts w:asciiTheme="majorHAnsi" w:hAnsiTheme="majorHAnsi"/>
          <w:lang w:val="en-US"/>
        </w:rPr>
        <w:t>areas,</w:t>
      </w:r>
      <w:r w:rsidR="00AC53DF">
        <w:rPr>
          <w:rFonts w:asciiTheme="majorHAnsi" w:hAnsiTheme="majorHAnsi"/>
          <w:lang w:val="en-US"/>
        </w:rPr>
        <w:t xml:space="preserve"> this sustainable growth </w:t>
      </w:r>
      <w:r>
        <w:rPr>
          <w:rFonts w:asciiTheme="majorHAnsi" w:hAnsiTheme="majorHAnsi"/>
          <w:lang w:val="en-US"/>
        </w:rPr>
        <w:t>is possible</w:t>
      </w:r>
      <w:r w:rsidR="00AC53DF">
        <w:rPr>
          <w:rFonts w:asciiTheme="majorHAnsi" w:hAnsiTheme="majorHAnsi"/>
          <w:lang w:val="en-US"/>
        </w:rPr>
        <w:t xml:space="preserve">: </w:t>
      </w:r>
      <w:r w:rsidR="00551CBA">
        <w:rPr>
          <w:rFonts w:asciiTheme="majorHAnsi" w:hAnsiTheme="majorHAnsi"/>
          <w:lang w:val="en-US"/>
        </w:rPr>
        <w:t>bio-based</w:t>
      </w:r>
      <w:r w:rsidR="00AC53DF">
        <w:rPr>
          <w:rFonts w:asciiTheme="majorHAnsi" w:hAnsiTheme="majorHAnsi"/>
          <w:lang w:val="en-US"/>
        </w:rPr>
        <w:t xml:space="preserve"> energy, </w:t>
      </w:r>
      <w:r w:rsidR="00551CBA">
        <w:rPr>
          <w:rFonts w:asciiTheme="majorHAnsi" w:hAnsiTheme="majorHAnsi"/>
          <w:lang w:val="en-US"/>
        </w:rPr>
        <w:t>circular</w:t>
      </w:r>
      <w:r w:rsidR="00AC53DF">
        <w:rPr>
          <w:rFonts w:asciiTheme="majorHAnsi" w:hAnsiTheme="majorHAnsi"/>
          <w:lang w:val="en-US"/>
        </w:rPr>
        <w:t xml:space="preserve"> economy, more sustainable logistics chains and sustainability of energy resources (Lanser, 2013). </w:t>
      </w:r>
    </w:p>
    <w:p w:rsidR="0059052C" w:rsidRDefault="0059052C" w:rsidP="00AC53DF">
      <w:pPr>
        <w:pStyle w:val="NoSpacing"/>
        <w:rPr>
          <w:rFonts w:asciiTheme="majorHAnsi" w:hAnsiTheme="majorHAnsi"/>
          <w:lang w:val="en-US"/>
        </w:rPr>
      </w:pPr>
    </w:p>
    <w:p w:rsidR="0059052C" w:rsidRDefault="002665C0" w:rsidP="0059052C">
      <w:pPr>
        <w:pStyle w:val="NoSpacing"/>
        <w:rPr>
          <w:rFonts w:asciiTheme="majorHAnsi" w:hAnsiTheme="majorHAnsi"/>
        </w:rPr>
      </w:pPr>
      <w:r>
        <w:rPr>
          <w:rFonts w:asciiTheme="majorHAnsi" w:hAnsiTheme="majorHAnsi"/>
        </w:rPr>
        <w:t>The c</w:t>
      </w:r>
      <w:r w:rsidR="0059052C">
        <w:rPr>
          <w:rFonts w:asciiTheme="majorHAnsi" w:hAnsiTheme="majorHAnsi"/>
        </w:rPr>
        <w:t xml:space="preserve">ircular economy is an important topic in the </w:t>
      </w:r>
      <w:r>
        <w:rPr>
          <w:rFonts w:asciiTheme="majorHAnsi" w:hAnsiTheme="majorHAnsi"/>
        </w:rPr>
        <w:t>Port</w:t>
      </w:r>
      <w:r w:rsidR="0059052C">
        <w:rPr>
          <w:rFonts w:asciiTheme="majorHAnsi" w:hAnsiTheme="majorHAnsi"/>
        </w:rPr>
        <w:t xml:space="preserve"> of Rotterdam and the Port of Amsterdam. It becomes clear that the policy in the ports is based on eliminating waste as much as possible and at the same time handling the remaining waste correctly, </w:t>
      </w:r>
      <w:r>
        <w:rPr>
          <w:rFonts w:asciiTheme="majorHAnsi" w:hAnsiTheme="majorHAnsi"/>
        </w:rPr>
        <w:t>for example to</w:t>
      </w:r>
      <w:r w:rsidR="0059052C">
        <w:rPr>
          <w:rFonts w:asciiTheme="majorHAnsi" w:hAnsiTheme="majorHAnsi"/>
        </w:rPr>
        <w:t xml:space="preserve"> recycle as much as possible. </w:t>
      </w:r>
    </w:p>
    <w:p w:rsidR="00AC53DF" w:rsidRDefault="00AC53DF" w:rsidP="00AC53DF">
      <w:pPr>
        <w:pStyle w:val="NoSpacing"/>
        <w:rPr>
          <w:rFonts w:asciiTheme="majorHAnsi" w:hAnsiTheme="majorHAnsi"/>
          <w:lang w:val="en-US"/>
        </w:rPr>
      </w:pPr>
    </w:p>
    <w:p w:rsidR="00AC53DF" w:rsidRDefault="00522D1A" w:rsidP="00AC53DF">
      <w:pPr>
        <w:pStyle w:val="NoSpacing"/>
        <w:rPr>
          <w:rFonts w:asciiTheme="majorHAnsi" w:hAnsiTheme="majorHAnsi"/>
          <w:lang w:val="en-US"/>
        </w:rPr>
      </w:pPr>
      <w:r>
        <w:rPr>
          <w:rFonts w:asciiTheme="majorHAnsi" w:hAnsiTheme="majorHAnsi"/>
          <w:lang w:val="en-US"/>
        </w:rPr>
        <w:t>T</w:t>
      </w:r>
      <w:r w:rsidR="00AC53DF">
        <w:rPr>
          <w:rFonts w:asciiTheme="majorHAnsi" w:hAnsiTheme="majorHAnsi"/>
          <w:lang w:val="en-US"/>
        </w:rPr>
        <w:t xml:space="preserve">he Port of Amsterdam is involved in finding alternative business to ensure the future growth. </w:t>
      </w:r>
      <w:r w:rsidR="00FC6EDC">
        <w:rPr>
          <w:rFonts w:asciiTheme="majorHAnsi" w:hAnsiTheme="majorHAnsi"/>
          <w:lang w:val="en-US"/>
        </w:rPr>
        <w:t>In the new port vision</w:t>
      </w:r>
      <w:r w:rsidR="00736D4A">
        <w:rPr>
          <w:rFonts w:asciiTheme="majorHAnsi" w:hAnsiTheme="majorHAnsi"/>
          <w:lang w:val="en-US"/>
        </w:rPr>
        <w:t>,</w:t>
      </w:r>
      <w:r w:rsidR="00FC6EDC">
        <w:rPr>
          <w:rFonts w:asciiTheme="majorHAnsi" w:hAnsiTheme="majorHAnsi"/>
          <w:lang w:val="en-US"/>
        </w:rPr>
        <w:t xml:space="preserve"> it becomes clear that the </w:t>
      </w:r>
      <w:r w:rsidR="002665C0">
        <w:rPr>
          <w:rFonts w:asciiTheme="majorHAnsi" w:hAnsiTheme="majorHAnsi"/>
          <w:lang w:val="en-US"/>
        </w:rPr>
        <w:t xml:space="preserve">development of the port is expected to be from </w:t>
      </w:r>
      <w:r w:rsidR="00FC6EDC">
        <w:rPr>
          <w:rFonts w:asciiTheme="majorHAnsi" w:hAnsiTheme="majorHAnsi"/>
          <w:lang w:val="en-US"/>
        </w:rPr>
        <w:t>new</w:t>
      </w:r>
      <w:r w:rsidR="002665C0">
        <w:rPr>
          <w:rFonts w:asciiTheme="majorHAnsi" w:hAnsiTheme="majorHAnsi"/>
          <w:lang w:val="en-US"/>
        </w:rPr>
        <w:t xml:space="preserve"> innovative technology (Port of Amsterdam, 2014a). Examples are </w:t>
      </w:r>
      <w:r w:rsidR="00FC6EDC">
        <w:rPr>
          <w:rFonts w:asciiTheme="majorHAnsi" w:hAnsiTheme="majorHAnsi"/>
          <w:lang w:val="en-US"/>
        </w:rPr>
        <w:t>making triplex out of biological waste or plastic to oil (Port of Amsterdam, 2014</w:t>
      </w:r>
      <w:r w:rsidR="008B1F49">
        <w:rPr>
          <w:rFonts w:asciiTheme="majorHAnsi" w:hAnsiTheme="majorHAnsi"/>
          <w:lang w:val="en-US"/>
        </w:rPr>
        <w:t>b</w:t>
      </w:r>
      <w:r w:rsidR="00FC6EDC">
        <w:rPr>
          <w:rFonts w:asciiTheme="majorHAnsi" w:hAnsiTheme="majorHAnsi"/>
          <w:lang w:val="en-US"/>
        </w:rPr>
        <w:t xml:space="preserve">). </w:t>
      </w:r>
      <w:r w:rsidR="00AC53DF">
        <w:rPr>
          <w:rFonts w:asciiTheme="majorHAnsi" w:hAnsiTheme="majorHAnsi"/>
          <w:lang w:val="en-US"/>
        </w:rPr>
        <w:t xml:space="preserve">The chemical industry is still growing. They put a </w:t>
      </w:r>
      <w:r>
        <w:rPr>
          <w:rFonts w:asciiTheme="majorHAnsi" w:hAnsiTheme="majorHAnsi"/>
          <w:lang w:val="en-US"/>
        </w:rPr>
        <w:t xml:space="preserve">new business </w:t>
      </w:r>
      <w:r w:rsidR="00AC53DF">
        <w:rPr>
          <w:rFonts w:asciiTheme="majorHAnsi" w:hAnsiTheme="majorHAnsi"/>
          <w:lang w:val="en-US"/>
        </w:rPr>
        <w:t>manager</w:t>
      </w:r>
      <w:r>
        <w:rPr>
          <w:rStyle w:val="FootnoteReference"/>
          <w:rFonts w:asciiTheme="majorHAnsi" w:hAnsiTheme="majorHAnsi"/>
          <w:lang w:val="en-US"/>
        </w:rPr>
        <w:footnoteReference w:id="5"/>
      </w:r>
      <w:r w:rsidR="00AC53DF">
        <w:rPr>
          <w:rFonts w:asciiTheme="majorHAnsi" w:hAnsiTheme="majorHAnsi"/>
          <w:lang w:val="en-US"/>
        </w:rPr>
        <w:t xml:space="preserve"> on the plastic to oil business case, so it can enroll quickly. </w:t>
      </w:r>
      <w:r>
        <w:rPr>
          <w:rFonts w:asciiTheme="majorHAnsi" w:hAnsiTheme="majorHAnsi"/>
          <w:lang w:val="en-US"/>
        </w:rPr>
        <w:t xml:space="preserve">The heat, which is a by-product of </w:t>
      </w:r>
      <w:r w:rsidR="007534D7">
        <w:rPr>
          <w:rFonts w:asciiTheme="majorHAnsi" w:hAnsiTheme="majorHAnsi"/>
          <w:lang w:val="en-US"/>
        </w:rPr>
        <w:t>waste-to-energy,</w:t>
      </w:r>
      <w:r>
        <w:rPr>
          <w:rFonts w:asciiTheme="majorHAnsi" w:hAnsiTheme="majorHAnsi"/>
          <w:lang w:val="en-US"/>
        </w:rPr>
        <w:t xml:space="preserve"> is </w:t>
      </w:r>
      <w:r w:rsidR="00AC53DF">
        <w:rPr>
          <w:rFonts w:asciiTheme="majorHAnsi" w:hAnsiTheme="majorHAnsi"/>
          <w:lang w:val="en-US"/>
        </w:rPr>
        <w:t xml:space="preserve">distributed to 161,000 households in Amsterdam (Lanser, 2013). </w:t>
      </w:r>
    </w:p>
    <w:p w:rsidR="00AC53DF" w:rsidRDefault="00AC53DF" w:rsidP="00AC53DF">
      <w:pPr>
        <w:pStyle w:val="NoSpacing"/>
        <w:rPr>
          <w:rFonts w:asciiTheme="majorHAnsi" w:hAnsiTheme="majorHAnsi"/>
          <w:lang w:val="en-US"/>
        </w:rPr>
      </w:pPr>
    </w:p>
    <w:p w:rsidR="00AC53DF" w:rsidRDefault="007534D7" w:rsidP="00AC53DF">
      <w:pPr>
        <w:pStyle w:val="NoSpacing"/>
        <w:rPr>
          <w:rFonts w:asciiTheme="majorHAnsi" w:hAnsiTheme="majorHAnsi"/>
          <w:lang w:val="en-US"/>
        </w:rPr>
      </w:pPr>
      <w:r>
        <w:rPr>
          <w:rFonts w:asciiTheme="majorHAnsi" w:hAnsiTheme="majorHAnsi"/>
          <w:lang w:val="en-US"/>
        </w:rPr>
        <w:t xml:space="preserve">In the port vision 2030 for the </w:t>
      </w:r>
      <w:r w:rsidR="00AC53DF">
        <w:rPr>
          <w:rFonts w:asciiTheme="majorHAnsi" w:hAnsiTheme="majorHAnsi"/>
          <w:lang w:val="en-US"/>
        </w:rPr>
        <w:t>Port of Rotterdam</w:t>
      </w:r>
      <w:r w:rsidR="00806610">
        <w:rPr>
          <w:rFonts w:asciiTheme="majorHAnsi" w:hAnsiTheme="majorHAnsi"/>
          <w:lang w:val="en-US"/>
        </w:rPr>
        <w:t>,</w:t>
      </w:r>
      <w:r>
        <w:rPr>
          <w:rFonts w:asciiTheme="majorHAnsi" w:hAnsiTheme="majorHAnsi"/>
          <w:lang w:val="en-US"/>
        </w:rPr>
        <w:t xml:space="preserve"> important concepts r</w:t>
      </w:r>
      <w:r w:rsidR="00AC53DF">
        <w:rPr>
          <w:rFonts w:asciiTheme="majorHAnsi" w:hAnsiTheme="majorHAnsi"/>
          <w:lang w:val="en-US"/>
        </w:rPr>
        <w:t xml:space="preserve">educe, </w:t>
      </w:r>
      <w:r w:rsidR="00551CBA">
        <w:rPr>
          <w:rFonts w:asciiTheme="majorHAnsi" w:hAnsiTheme="majorHAnsi"/>
          <w:lang w:val="en-US"/>
        </w:rPr>
        <w:t>re-use,</w:t>
      </w:r>
      <w:r w:rsidR="00AC53DF">
        <w:rPr>
          <w:rFonts w:asciiTheme="majorHAnsi" w:hAnsiTheme="majorHAnsi"/>
          <w:lang w:val="en-US"/>
        </w:rPr>
        <w:t xml:space="preserve"> and recycling</w:t>
      </w:r>
      <w:r w:rsidR="00806610">
        <w:rPr>
          <w:rFonts w:asciiTheme="majorHAnsi" w:hAnsiTheme="majorHAnsi"/>
          <w:lang w:val="en-US"/>
        </w:rPr>
        <w:t xml:space="preserve"> are mentioned</w:t>
      </w:r>
      <w:r w:rsidR="008B1F49">
        <w:rPr>
          <w:rFonts w:asciiTheme="majorHAnsi" w:hAnsiTheme="majorHAnsi"/>
          <w:lang w:val="en-US"/>
        </w:rPr>
        <w:t xml:space="preserve"> (Port of Rotterdam, 2011)</w:t>
      </w:r>
      <w:r w:rsidR="00AC53DF">
        <w:rPr>
          <w:rFonts w:asciiTheme="majorHAnsi" w:hAnsiTheme="majorHAnsi"/>
          <w:lang w:val="en-US"/>
        </w:rPr>
        <w:t>.</w:t>
      </w:r>
      <w:r>
        <w:rPr>
          <w:rFonts w:asciiTheme="majorHAnsi" w:hAnsiTheme="majorHAnsi"/>
          <w:lang w:val="en-US"/>
        </w:rPr>
        <w:t xml:space="preserve"> </w:t>
      </w:r>
      <w:r w:rsidR="007908BF">
        <w:rPr>
          <w:rFonts w:asciiTheme="majorHAnsi" w:hAnsiTheme="majorHAnsi"/>
          <w:lang w:val="en-US"/>
        </w:rPr>
        <w:t>The main aspects for the Port of Rotterdam are innovation, biomass, further develop</w:t>
      </w:r>
      <w:r w:rsidR="00806610">
        <w:rPr>
          <w:rFonts w:asciiTheme="majorHAnsi" w:hAnsiTheme="majorHAnsi"/>
          <w:lang w:val="en-US"/>
        </w:rPr>
        <w:t>ment of</w:t>
      </w:r>
      <w:r w:rsidR="007908BF">
        <w:rPr>
          <w:rFonts w:asciiTheme="majorHAnsi" w:hAnsiTheme="majorHAnsi"/>
          <w:lang w:val="en-US"/>
        </w:rPr>
        <w:t xml:space="preserve"> the circular economy and container growth, because of the second Maasvlakte (Markus, 2014)</w:t>
      </w:r>
      <w:r>
        <w:rPr>
          <w:rFonts w:asciiTheme="majorHAnsi" w:hAnsiTheme="majorHAnsi"/>
          <w:lang w:val="en-US"/>
        </w:rPr>
        <w:t xml:space="preserve">. </w:t>
      </w:r>
      <w:r w:rsidR="00AC53DF">
        <w:rPr>
          <w:rFonts w:asciiTheme="majorHAnsi" w:hAnsiTheme="majorHAnsi"/>
          <w:lang w:val="en-US"/>
        </w:rPr>
        <w:t xml:space="preserve">The chemical industry </w:t>
      </w:r>
      <w:r w:rsidR="00806610">
        <w:rPr>
          <w:rFonts w:asciiTheme="majorHAnsi" w:hAnsiTheme="majorHAnsi"/>
          <w:lang w:val="en-US"/>
        </w:rPr>
        <w:t xml:space="preserve">in the Port of Rotterdam </w:t>
      </w:r>
      <w:r w:rsidR="00AC53DF">
        <w:rPr>
          <w:rFonts w:asciiTheme="majorHAnsi" w:hAnsiTheme="majorHAnsi"/>
          <w:lang w:val="en-US"/>
        </w:rPr>
        <w:t xml:space="preserve">is still </w:t>
      </w:r>
      <w:r>
        <w:rPr>
          <w:rFonts w:asciiTheme="majorHAnsi" w:hAnsiTheme="majorHAnsi"/>
          <w:lang w:val="en-US"/>
        </w:rPr>
        <w:t xml:space="preserve">developing. The </w:t>
      </w:r>
      <w:r w:rsidR="00AC53DF">
        <w:rPr>
          <w:rFonts w:asciiTheme="majorHAnsi" w:hAnsiTheme="majorHAnsi"/>
          <w:lang w:val="en-US"/>
        </w:rPr>
        <w:t xml:space="preserve">government and the Port of Rotterdam will actively </w:t>
      </w:r>
      <w:r w:rsidR="00806610">
        <w:rPr>
          <w:rFonts w:asciiTheme="majorHAnsi" w:hAnsiTheme="majorHAnsi"/>
          <w:lang w:val="en-US"/>
        </w:rPr>
        <w:t xml:space="preserve">attract recycling </w:t>
      </w:r>
      <w:r w:rsidR="00AC53DF">
        <w:rPr>
          <w:rFonts w:asciiTheme="majorHAnsi" w:hAnsiTheme="majorHAnsi"/>
          <w:lang w:val="en-US"/>
        </w:rPr>
        <w:t>compani</w:t>
      </w:r>
      <w:r w:rsidR="00806610">
        <w:rPr>
          <w:rFonts w:asciiTheme="majorHAnsi" w:hAnsiTheme="majorHAnsi"/>
          <w:lang w:val="en-US"/>
        </w:rPr>
        <w:t>es</w:t>
      </w:r>
      <w:r w:rsidR="00AC53DF">
        <w:rPr>
          <w:rFonts w:asciiTheme="majorHAnsi" w:hAnsiTheme="majorHAnsi"/>
          <w:lang w:val="en-US"/>
        </w:rPr>
        <w:t xml:space="preserve"> (I&amp;M, 2011).</w:t>
      </w:r>
      <w:r>
        <w:rPr>
          <w:rFonts w:asciiTheme="majorHAnsi" w:hAnsiTheme="majorHAnsi"/>
          <w:lang w:val="en-US"/>
        </w:rPr>
        <w:t xml:space="preserve"> </w:t>
      </w:r>
    </w:p>
    <w:p w:rsidR="00AC53DF" w:rsidRDefault="00AC53DF" w:rsidP="00AC53DF">
      <w:pPr>
        <w:pStyle w:val="NoSpacing"/>
        <w:rPr>
          <w:rFonts w:asciiTheme="majorHAnsi" w:hAnsiTheme="majorHAnsi"/>
          <w:lang w:val="en-US"/>
        </w:rPr>
      </w:pPr>
    </w:p>
    <w:p w:rsidR="00AC53DF" w:rsidRDefault="007534D7" w:rsidP="00AC53DF">
      <w:pPr>
        <w:pStyle w:val="NoSpacing"/>
        <w:rPr>
          <w:rFonts w:asciiTheme="majorHAnsi" w:hAnsiTheme="majorHAnsi"/>
          <w:lang w:val="en-US"/>
        </w:rPr>
      </w:pPr>
      <w:r>
        <w:rPr>
          <w:rFonts w:asciiTheme="majorHAnsi" w:hAnsiTheme="majorHAnsi"/>
          <w:lang w:val="en-US"/>
        </w:rPr>
        <w:t>The a</w:t>
      </w:r>
      <w:r w:rsidR="00AC53DF">
        <w:rPr>
          <w:rFonts w:asciiTheme="majorHAnsi" w:hAnsiTheme="majorHAnsi"/>
          <w:lang w:val="en-US"/>
        </w:rPr>
        <w:t xml:space="preserve">mbition </w:t>
      </w:r>
      <w:r>
        <w:rPr>
          <w:rFonts w:asciiTheme="majorHAnsi" w:hAnsiTheme="majorHAnsi"/>
          <w:lang w:val="en-US"/>
        </w:rPr>
        <w:t>of Havenschap Moerdijk</w:t>
      </w:r>
      <w:r w:rsidR="00AC53DF">
        <w:rPr>
          <w:rFonts w:asciiTheme="majorHAnsi" w:hAnsiTheme="majorHAnsi"/>
          <w:lang w:val="en-US"/>
        </w:rPr>
        <w:t xml:space="preserve"> </w:t>
      </w:r>
      <w:r>
        <w:rPr>
          <w:rFonts w:asciiTheme="majorHAnsi" w:hAnsiTheme="majorHAnsi"/>
          <w:lang w:val="en-US"/>
        </w:rPr>
        <w:t xml:space="preserve">is </w:t>
      </w:r>
      <w:r w:rsidR="00AC53DF">
        <w:rPr>
          <w:rFonts w:asciiTheme="majorHAnsi" w:hAnsiTheme="majorHAnsi"/>
          <w:lang w:val="en-US"/>
        </w:rPr>
        <w:t xml:space="preserve">to be the </w:t>
      </w:r>
      <w:r>
        <w:rPr>
          <w:rFonts w:asciiTheme="majorHAnsi" w:hAnsiTheme="majorHAnsi"/>
          <w:lang w:val="en-US"/>
        </w:rPr>
        <w:t>most important hub between the P</w:t>
      </w:r>
      <w:r w:rsidR="00AC53DF">
        <w:rPr>
          <w:rFonts w:asciiTheme="majorHAnsi" w:hAnsiTheme="majorHAnsi"/>
          <w:lang w:val="en-US"/>
        </w:rPr>
        <w:t xml:space="preserve">ort of </w:t>
      </w:r>
      <w:r>
        <w:rPr>
          <w:rFonts w:asciiTheme="majorHAnsi" w:hAnsiTheme="majorHAnsi"/>
          <w:lang w:val="en-US"/>
        </w:rPr>
        <w:t>Antwerp and the P</w:t>
      </w:r>
      <w:r w:rsidR="00AC53DF">
        <w:rPr>
          <w:rFonts w:asciiTheme="majorHAnsi" w:hAnsiTheme="majorHAnsi"/>
          <w:lang w:val="en-US"/>
        </w:rPr>
        <w:t>ort of Rotterdam</w:t>
      </w:r>
      <w:r w:rsidR="008B1F49">
        <w:rPr>
          <w:rFonts w:asciiTheme="majorHAnsi" w:hAnsiTheme="majorHAnsi"/>
          <w:lang w:val="en-US"/>
        </w:rPr>
        <w:t xml:space="preserve"> (Port of Moerdijk, 2014)</w:t>
      </w:r>
      <w:r w:rsidR="00AC53DF">
        <w:rPr>
          <w:rFonts w:asciiTheme="majorHAnsi" w:hAnsiTheme="majorHAnsi"/>
          <w:lang w:val="en-US"/>
        </w:rPr>
        <w:t xml:space="preserve">. Other ambitions are value creation, </w:t>
      </w:r>
      <w:r w:rsidR="00551CBA">
        <w:rPr>
          <w:rFonts w:asciiTheme="majorHAnsi" w:hAnsiTheme="majorHAnsi"/>
          <w:lang w:val="en-US"/>
        </w:rPr>
        <w:t>sustainability,</w:t>
      </w:r>
      <w:r w:rsidR="00AC53DF">
        <w:rPr>
          <w:rFonts w:asciiTheme="majorHAnsi" w:hAnsiTheme="majorHAnsi"/>
          <w:lang w:val="en-US"/>
        </w:rPr>
        <w:t xml:space="preserve"> and safety. The port vision 2030 </w:t>
      </w:r>
      <w:r w:rsidR="008B1F49">
        <w:rPr>
          <w:rFonts w:asciiTheme="majorHAnsi" w:hAnsiTheme="majorHAnsi"/>
          <w:lang w:val="en-US"/>
        </w:rPr>
        <w:t xml:space="preserve">(Port of Moerdijk, 2014), </w:t>
      </w:r>
      <w:r w:rsidR="00AC53DF">
        <w:rPr>
          <w:rFonts w:asciiTheme="majorHAnsi" w:hAnsiTheme="majorHAnsi"/>
          <w:lang w:val="en-US"/>
        </w:rPr>
        <w:t xml:space="preserve">adds the extendibility of a sustainable industrial complex (Lanser, 2013). </w:t>
      </w:r>
      <w:r w:rsidR="00551CBA">
        <w:rPr>
          <w:rFonts w:asciiTheme="majorHAnsi" w:hAnsiTheme="majorHAnsi"/>
          <w:lang w:val="en-US"/>
        </w:rPr>
        <w:t xml:space="preserve">Moerdijk sets in on recycling flows to export to other countries. </w:t>
      </w:r>
      <w:r w:rsidR="00AC53DF">
        <w:rPr>
          <w:rFonts w:asciiTheme="majorHAnsi" w:hAnsiTheme="majorHAnsi"/>
          <w:lang w:val="en-US"/>
        </w:rPr>
        <w:t xml:space="preserve">The exchange of energy, water, </w:t>
      </w:r>
      <w:r w:rsidR="00551CBA">
        <w:rPr>
          <w:rFonts w:asciiTheme="majorHAnsi" w:hAnsiTheme="majorHAnsi"/>
          <w:lang w:val="en-US"/>
        </w:rPr>
        <w:t>heat,</w:t>
      </w:r>
      <w:r w:rsidR="00AC53DF">
        <w:rPr>
          <w:rFonts w:asciiTheme="majorHAnsi" w:hAnsiTheme="majorHAnsi"/>
          <w:lang w:val="en-US"/>
        </w:rPr>
        <w:t xml:space="preserve"> and CO</w:t>
      </w:r>
      <w:r w:rsidR="00AC53DF" w:rsidRPr="00CE527D">
        <w:rPr>
          <w:rFonts w:asciiTheme="majorHAnsi" w:hAnsiTheme="majorHAnsi"/>
          <w:vertAlign w:val="subscript"/>
          <w:lang w:val="en-US"/>
        </w:rPr>
        <w:t>2</w:t>
      </w:r>
      <w:r w:rsidR="00AC53DF">
        <w:rPr>
          <w:rFonts w:asciiTheme="majorHAnsi" w:hAnsiTheme="majorHAnsi"/>
          <w:lang w:val="en-US"/>
        </w:rPr>
        <w:t xml:space="preserve"> are </w:t>
      </w:r>
      <w:r w:rsidR="00806610">
        <w:rPr>
          <w:rFonts w:asciiTheme="majorHAnsi" w:hAnsiTheme="majorHAnsi"/>
          <w:lang w:val="en-US"/>
        </w:rPr>
        <w:t>put</w:t>
      </w:r>
      <w:r w:rsidR="00AC53DF">
        <w:rPr>
          <w:rFonts w:asciiTheme="majorHAnsi" w:hAnsiTheme="majorHAnsi"/>
          <w:lang w:val="en-US"/>
        </w:rPr>
        <w:t xml:space="preserve"> on the agenda</w:t>
      </w:r>
      <w:r w:rsidR="00820661">
        <w:rPr>
          <w:rFonts w:asciiTheme="majorHAnsi" w:hAnsiTheme="majorHAnsi"/>
          <w:lang w:val="en-US"/>
        </w:rPr>
        <w:t xml:space="preserve"> (Port of Moerdijk, 2014)</w:t>
      </w:r>
      <w:r w:rsidR="00AC53DF">
        <w:rPr>
          <w:rFonts w:asciiTheme="majorHAnsi" w:hAnsiTheme="majorHAnsi"/>
          <w:lang w:val="en-US"/>
        </w:rPr>
        <w:t xml:space="preserve">. </w:t>
      </w:r>
    </w:p>
    <w:p w:rsidR="00AC53DF" w:rsidRDefault="00AC53DF" w:rsidP="00AC53DF">
      <w:pPr>
        <w:pStyle w:val="NoSpacing"/>
        <w:rPr>
          <w:rFonts w:asciiTheme="majorHAnsi" w:hAnsiTheme="majorHAnsi"/>
          <w:lang w:val="en-US"/>
        </w:rPr>
      </w:pPr>
    </w:p>
    <w:p w:rsidR="007534D7" w:rsidRDefault="008B1F49" w:rsidP="00AC53DF">
      <w:pPr>
        <w:pStyle w:val="NoSpacing"/>
        <w:rPr>
          <w:rFonts w:asciiTheme="majorHAnsi" w:hAnsiTheme="majorHAnsi"/>
          <w:lang w:val="en-US"/>
        </w:rPr>
      </w:pPr>
      <w:r>
        <w:rPr>
          <w:rFonts w:asciiTheme="majorHAnsi" w:hAnsiTheme="majorHAnsi"/>
          <w:lang w:val="en-US"/>
        </w:rPr>
        <w:t xml:space="preserve">For </w:t>
      </w:r>
      <w:r w:rsidR="007534D7">
        <w:rPr>
          <w:rFonts w:asciiTheme="majorHAnsi" w:hAnsiTheme="majorHAnsi"/>
          <w:lang w:val="en-US"/>
        </w:rPr>
        <w:t xml:space="preserve">Zeeland </w:t>
      </w:r>
      <w:r>
        <w:rPr>
          <w:rFonts w:asciiTheme="majorHAnsi" w:hAnsiTheme="majorHAnsi"/>
          <w:lang w:val="en-US"/>
        </w:rPr>
        <w:t>Seaports</w:t>
      </w:r>
      <w:r w:rsidR="007534D7">
        <w:rPr>
          <w:rFonts w:asciiTheme="majorHAnsi" w:hAnsiTheme="majorHAnsi"/>
          <w:lang w:val="en-US"/>
        </w:rPr>
        <w:t xml:space="preserve"> the port vision of 2030 is </w:t>
      </w:r>
      <w:r>
        <w:rPr>
          <w:rFonts w:asciiTheme="majorHAnsi" w:hAnsiTheme="majorHAnsi"/>
          <w:lang w:val="en-US"/>
        </w:rPr>
        <w:t>still in progress</w:t>
      </w:r>
      <w:r w:rsidR="007534D7">
        <w:rPr>
          <w:rFonts w:asciiTheme="majorHAnsi" w:hAnsiTheme="majorHAnsi"/>
          <w:lang w:val="en-US"/>
        </w:rPr>
        <w:t xml:space="preserve">. </w:t>
      </w:r>
      <w:r w:rsidR="00806610">
        <w:rPr>
          <w:rFonts w:asciiTheme="majorHAnsi" w:hAnsiTheme="majorHAnsi"/>
          <w:lang w:val="en-US"/>
        </w:rPr>
        <w:t>However, in t</w:t>
      </w:r>
      <w:r w:rsidR="007534D7">
        <w:rPr>
          <w:rFonts w:asciiTheme="majorHAnsi" w:hAnsiTheme="majorHAnsi"/>
          <w:lang w:val="en-US"/>
        </w:rPr>
        <w:t xml:space="preserve">he </w:t>
      </w:r>
      <w:r w:rsidR="00AC53DF">
        <w:rPr>
          <w:rFonts w:asciiTheme="majorHAnsi" w:hAnsiTheme="majorHAnsi"/>
          <w:lang w:val="en-US"/>
        </w:rPr>
        <w:t>strategic master plan 2020</w:t>
      </w:r>
      <w:r w:rsidR="007534D7">
        <w:rPr>
          <w:rFonts w:asciiTheme="majorHAnsi" w:hAnsiTheme="majorHAnsi"/>
          <w:lang w:val="en-US"/>
        </w:rPr>
        <w:t xml:space="preserve"> is the aim to </w:t>
      </w:r>
      <w:r w:rsidR="00AC53DF">
        <w:rPr>
          <w:rFonts w:asciiTheme="majorHAnsi" w:hAnsiTheme="majorHAnsi"/>
          <w:lang w:val="en-US"/>
        </w:rPr>
        <w:t xml:space="preserve">develop the </w:t>
      </w:r>
      <w:r w:rsidR="007534D7">
        <w:rPr>
          <w:rFonts w:asciiTheme="majorHAnsi" w:hAnsiTheme="majorHAnsi"/>
          <w:lang w:val="en-US"/>
        </w:rPr>
        <w:t>industry, which</w:t>
      </w:r>
      <w:r w:rsidR="00AC53DF">
        <w:rPr>
          <w:rFonts w:asciiTheme="majorHAnsi" w:hAnsiTheme="majorHAnsi"/>
          <w:lang w:val="en-US"/>
        </w:rPr>
        <w:t xml:space="preserve"> can mutua</w:t>
      </w:r>
      <w:r w:rsidR="007534D7">
        <w:rPr>
          <w:rFonts w:asciiTheme="majorHAnsi" w:hAnsiTheme="majorHAnsi"/>
          <w:lang w:val="en-US"/>
        </w:rPr>
        <w:t>l exchange waste and by-products</w:t>
      </w:r>
      <w:r>
        <w:rPr>
          <w:rFonts w:asciiTheme="majorHAnsi" w:hAnsiTheme="majorHAnsi"/>
          <w:lang w:val="en-US"/>
        </w:rPr>
        <w:t xml:space="preserve"> (Zeeland Seaports, 2009)</w:t>
      </w:r>
      <w:r w:rsidR="007534D7">
        <w:rPr>
          <w:rFonts w:asciiTheme="majorHAnsi" w:hAnsiTheme="majorHAnsi"/>
          <w:lang w:val="en-US"/>
        </w:rPr>
        <w:t xml:space="preserve">. A sustainable development from their logistical activities is an important aim. </w:t>
      </w:r>
    </w:p>
    <w:p w:rsidR="007534D7" w:rsidRDefault="007534D7" w:rsidP="00AC53DF">
      <w:pPr>
        <w:pStyle w:val="NoSpacing"/>
        <w:rPr>
          <w:rFonts w:asciiTheme="majorHAnsi" w:hAnsiTheme="majorHAnsi"/>
          <w:lang w:val="en-US"/>
        </w:rPr>
      </w:pPr>
    </w:p>
    <w:p w:rsidR="00AC53DF" w:rsidRDefault="007534D7" w:rsidP="00210BA6">
      <w:pPr>
        <w:pStyle w:val="NoSpacing"/>
        <w:rPr>
          <w:rFonts w:asciiTheme="majorHAnsi" w:hAnsiTheme="majorHAnsi"/>
          <w:lang w:val="en-US"/>
        </w:rPr>
      </w:pPr>
      <w:r>
        <w:rPr>
          <w:rFonts w:asciiTheme="majorHAnsi" w:hAnsiTheme="majorHAnsi"/>
          <w:lang w:val="en-US"/>
        </w:rPr>
        <w:t xml:space="preserve">In the port vision 2030 of </w:t>
      </w:r>
      <w:r w:rsidR="00AC53DF">
        <w:rPr>
          <w:rFonts w:asciiTheme="majorHAnsi" w:hAnsiTheme="majorHAnsi"/>
          <w:lang w:val="en-US"/>
        </w:rPr>
        <w:t xml:space="preserve">Groningen </w:t>
      </w:r>
      <w:r w:rsidR="00FE5099">
        <w:rPr>
          <w:rFonts w:asciiTheme="majorHAnsi" w:hAnsiTheme="majorHAnsi"/>
          <w:lang w:val="en-US"/>
        </w:rPr>
        <w:t>S</w:t>
      </w:r>
      <w:r w:rsidR="00AC53DF">
        <w:rPr>
          <w:rFonts w:asciiTheme="majorHAnsi" w:hAnsiTheme="majorHAnsi"/>
          <w:lang w:val="en-US"/>
        </w:rPr>
        <w:t>eaport</w:t>
      </w:r>
      <w:r w:rsidR="00FE5099">
        <w:rPr>
          <w:rFonts w:asciiTheme="majorHAnsi" w:hAnsiTheme="majorHAnsi"/>
          <w:lang w:val="en-US"/>
        </w:rPr>
        <w:t>s (Groningen Seaports, 2012)</w:t>
      </w:r>
      <w:r>
        <w:rPr>
          <w:rFonts w:asciiTheme="majorHAnsi" w:hAnsiTheme="majorHAnsi"/>
          <w:lang w:val="en-US"/>
        </w:rPr>
        <w:t xml:space="preserve">, re-use is an important factor. </w:t>
      </w:r>
      <w:r w:rsidR="00551CBA">
        <w:rPr>
          <w:rFonts w:asciiTheme="majorHAnsi" w:hAnsiTheme="majorHAnsi"/>
          <w:lang w:val="en-US"/>
        </w:rPr>
        <w:t xml:space="preserve">In Delfzijl, the chemical cluster is sustainable and for a large part based on biological and renewable </w:t>
      </w:r>
      <w:r w:rsidR="00D314A4">
        <w:rPr>
          <w:rFonts w:asciiTheme="majorHAnsi" w:hAnsiTheme="majorHAnsi"/>
          <w:lang w:val="en-US"/>
        </w:rPr>
        <w:t>re</w:t>
      </w:r>
      <w:r w:rsidR="00551CBA">
        <w:rPr>
          <w:rFonts w:asciiTheme="majorHAnsi" w:hAnsiTheme="majorHAnsi"/>
          <w:lang w:val="en-US"/>
        </w:rPr>
        <w:t xml:space="preserve">sources. </w:t>
      </w:r>
      <w:r w:rsidR="00AC53DF">
        <w:rPr>
          <w:rFonts w:asciiTheme="majorHAnsi" w:hAnsiTheme="majorHAnsi"/>
          <w:lang w:val="en-US"/>
        </w:rPr>
        <w:t>Groningen Seaports would like to further develop and expand this cluster</w:t>
      </w:r>
      <w:r w:rsidR="00FE5099">
        <w:rPr>
          <w:rFonts w:asciiTheme="majorHAnsi" w:hAnsiTheme="majorHAnsi"/>
          <w:lang w:val="en-US"/>
        </w:rPr>
        <w:t xml:space="preserve"> (Groningen Seaports, 2012)</w:t>
      </w:r>
      <w:r w:rsidR="00AC53DF">
        <w:rPr>
          <w:rFonts w:asciiTheme="majorHAnsi" w:hAnsiTheme="majorHAnsi"/>
          <w:lang w:val="en-US"/>
        </w:rPr>
        <w:t xml:space="preserve">. </w:t>
      </w:r>
    </w:p>
    <w:p w:rsidR="00AC53DF" w:rsidRDefault="00AC53DF" w:rsidP="00AC53DF">
      <w:pPr>
        <w:pStyle w:val="NoSpacing"/>
        <w:rPr>
          <w:rFonts w:asciiTheme="majorHAnsi" w:hAnsiTheme="majorHAnsi"/>
          <w:lang w:val="en-US"/>
        </w:rPr>
      </w:pPr>
    </w:p>
    <w:p w:rsidR="007534D7" w:rsidRDefault="007534D7" w:rsidP="00AC53DF">
      <w:pPr>
        <w:pStyle w:val="NoSpacing"/>
        <w:rPr>
          <w:rFonts w:asciiTheme="majorHAnsi" w:hAnsiTheme="majorHAnsi"/>
          <w:lang w:val="en-US"/>
        </w:rPr>
      </w:pPr>
      <w:r>
        <w:rPr>
          <w:rFonts w:asciiTheme="majorHAnsi" w:hAnsiTheme="majorHAnsi"/>
          <w:lang w:val="en-US"/>
        </w:rPr>
        <w:t xml:space="preserve">The combining factor of the port visions is that </w:t>
      </w:r>
      <w:r w:rsidR="009847C5">
        <w:rPr>
          <w:rFonts w:asciiTheme="majorHAnsi" w:hAnsiTheme="majorHAnsi"/>
          <w:lang w:val="en-US"/>
        </w:rPr>
        <w:t xml:space="preserve">every one of them is </w:t>
      </w:r>
      <w:r>
        <w:rPr>
          <w:rFonts w:asciiTheme="majorHAnsi" w:hAnsiTheme="majorHAnsi"/>
          <w:lang w:val="en-US"/>
        </w:rPr>
        <w:t xml:space="preserve">based on sustainability. </w:t>
      </w:r>
      <w:r w:rsidR="009847C5">
        <w:rPr>
          <w:rFonts w:asciiTheme="majorHAnsi" w:hAnsiTheme="majorHAnsi"/>
          <w:lang w:val="en-US"/>
        </w:rPr>
        <w:t xml:space="preserve">All the ports have interest in new technologies, recycling waste and new opportunities to ensure their future. Ports are cooperating with new companies to expand their economic activities in the area. </w:t>
      </w:r>
    </w:p>
    <w:p w:rsidR="00CB33A1" w:rsidRPr="00C07DB9" w:rsidRDefault="00485C75" w:rsidP="00CB33A1">
      <w:pPr>
        <w:pStyle w:val="Heading2"/>
        <w:rPr>
          <w:lang w:val="en-GB"/>
        </w:rPr>
      </w:pPr>
      <w:bookmarkStart w:id="25" w:name="_Toc410018145"/>
      <w:r w:rsidRPr="00C07DB9">
        <w:rPr>
          <w:rStyle w:val="Kop1Char"/>
          <w:b/>
          <w:bCs/>
          <w:color w:val="4F81BD" w:themeColor="accent1"/>
          <w:sz w:val="26"/>
          <w:szCs w:val="26"/>
          <w:lang w:val="en-GB"/>
        </w:rPr>
        <w:t>2</w:t>
      </w:r>
      <w:r w:rsidR="00CB33A1" w:rsidRPr="00C07DB9">
        <w:rPr>
          <w:rStyle w:val="Kop1Char"/>
          <w:b/>
          <w:bCs/>
          <w:color w:val="4F81BD" w:themeColor="accent1"/>
          <w:sz w:val="26"/>
          <w:szCs w:val="26"/>
          <w:lang w:val="en-GB"/>
        </w:rPr>
        <w:t xml:space="preserve">.4 </w:t>
      </w:r>
      <w:r w:rsidR="00CB33A1" w:rsidRPr="00C07DB9">
        <w:rPr>
          <w:lang w:val="en-GB"/>
        </w:rPr>
        <w:t>Plastic to oil versus waste</w:t>
      </w:r>
      <w:r w:rsidR="002B2DEF">
        <w:rPr>
          <w:lang w:val="en-GB"/>
        </w:rPr>
        <w:t>-</w:t>
      </w:r>
      <w:r w:rsidR="00CB33A1" w:rsidRPr="00C07DB9">
        <w:rPr>
          <w:lang w:val="en-GB"/>
        </w:rPr>
        <w:t>to</w:t>
      </w:r>
      <w:r w:rsidR="002B2DEF">
        <w:rPr>
          <w:lang w:val="en-GB"/>
        </w:rPr>
        <w:t>-</w:t>
      </w:r>
      <w:r w:rsidR="00CB33A1" w:rsidRPr="00C07DB9">
        <w:rPr>
          <w:lang w:val="en-GB"/>
        </w:rPr>
        <w:t>energy</w:t>
      </w:r>
      <w:bookmarkEnd w:id="25"/>
    </w:p>
    <w:p w:rsidR="00CB33A1" w:rsidRDefault="00CB33A1" w:rsidP="00CB33A1">
      <w:pPr>
        <w:spacing w:line="240" w:lineRule="auto"/>
        <w:rPr>
          <w:rFonts w:asciiTheme="majorHAnsi" w:hAnsiTheme="majorHAnsi"/>
          <w:lang w:val="en-GB"/>
        </w:rPr>
      </w:pPr>
      <w:r>
        <w:rPr>
          <w:rFonts w:asciiTheme="majorHAnsi" w:hAnsiTheme="majorHAnsi"/>
          <w:lang w:val="en-GB"/>
        </w:rPr>
        <w:t>In the previous sections the importance of a circular economy is explained. The steps that are already taken in the Netherlands and in the Dutch seaports are discussed. To continue this research it is important to better define the role of plastic to oil. Therefore</w:t>
      </w:r>
      <w:r w:rsidR="003A61F0">
        <w:rPr>
          <w:rFonts w:asciiTheme="majorHAnsi" w:hAnsiTheme="majorHAnsi"/>
          <w:lang w:val="en-GB"/>
        </w:rPr>
        <w:t>,</w:t>
      </w:r>
      <w:r>
        <w:rPr>
          <w:rFonts w:asciiTheme="majorHAnsi" w:hAnsiTheme="majorHAnsi"/>
          <w:lang w:val="en-GB"/>
        </w:rPr>
        <w:t xml:space="preserve"> in this section the consequences of plastic to oil and waste</w:t>
      </w:r>
      <w:r w:rsidR="003A61F0">
        <w:rPr>
          <w:rFonts w:asciiTheme="majorHAnsi" w:hAnsiTheme="majorHAnsi"/>
          <w:lang w:val="en-GB"/>
        </w:rPr>
        <w:t>-</w:t>
      </w:r>
      <w:r>
        <w:rPr>
          <w:rFonts w:asciiTheme="majorHAnsi" w:hAnsiTheme="majorHAnsi"/>
          <w:lang w:val="en-GB"/>
        </w:rPr>
        <w:t>to</w:t>
      </w:r>
      <w:r w:rsidR="003A61F0">
        <w:rPr>
          <w:rFonts w:asciiTheme="majorHAnsi" w:hAnsiTheme="majorHAnsi"/>
          <w:lang w:val="en-GB"/>
        </w:rPr>
        <w:t>-</w:t>
      </w:r>
      <w:r>
        <w:rPr>
          <w:rFonts w:asciiTheme="majorHAnsi" w:hAnsiTheme="majorHAnsi"/>
          <w:lang w:val="en-GB"/>
        </w:rPr>
        <w:t xml:space="preserve">energy as solutions for non-recyclable plastics will be discussed and which technique is desired. </w:t>
      </w:r>
    </w:p>
    <w:p w:rsidR="00CB33A1" w:rsidRDefault="00CB33A1" w:rsidP="00CB33A1">
      <w:pPr>
        <w:pStyle w:val="Heading3"/>
        <w:rPr>
          <w:lang w:val="en-US"/>
        </w:rPr>
      </w:pPr>
      <w:bookmarkStart w:id="26" w:name="_Toc410018146"/>
      <w:r>
        <w:rPr>
          <w:lang w:val="en-US"/>
        </w:rPr>
        <w:t>2.4.1 Options for non-recyclable waste plastics</w:t>
      </w:r>
      <w:bookmarkEnd w:id="26"/>
    </w:p>
    <w:p w:rsidR="00CB33A1" w:rsidRDefault="003A61F0" w:rsidP="00CB33A1">
      <w:pPr>
        <w:pStyle w:val="NoSpacing"/>
        <w:rPr>
          <w:rFonts w:asciiTheme="majorHAnsi" w:hAnsiTheme="majorHAnsi"/>
          <w:lang w:val="en-US"/>
        </w:rPr>
      </w:pPr>
      <w:r>
        <w:rPr>
          <w:rFonts w:asciiTheme="majorHAnsi" w:hAnsiTheme="majorHAnsi"/>
          <w:lang w:val="en-US"/>
        </w:rPr>
        <w:t>Three options are available fo</w:t>
      </w:r>
      <w:r w:rsidR="00CB33A1">
        <w:rPr>
          <w:rFonts w:asciiTheme="majorHAnsi" w:hAnsiTheme="majorHAnsi"/>
          <w:lang w:val="en-US"/>
        </w:rPr>
        <w:t xml:space="preserve">r non-recyclable waste </w:t>
      </w:r>
      <w:r>
        <w:rPr>
          <w:rFonts w:asciiTheme="majorHAnsi" w:hAnsiTheme="majorHAnsi"/>
          <w:lang w:val="en-US"/>
        </w:rPr>
        <w:t>plastics</w:t>
      </w:r>
      <w:r w:rsidR="00CB33A1">
        <w:rPr>
          <w:rFonts w:asciiTheme="majorHAnsi" w:hAnsiTheme="majorHAnsi"/>
          <w:lang w:val="en-US"/>
        </w:rPr>
        <w:t xml:space="preserve"> after usage</w:t>
      </w:r>
      <w:r>
        <w:rPr>
          <w:rFonts w:asciiTheme="majorHAnsi" w:hAnsiTheme="majorHAnsi"/>
          <w:lang w:val="en-US"/>
        </w:rPr>
        <w:t>, namely</w:t>
      </w:r>
      <w:r w:rsidR="00CB33A1">
        <w:rPr>
          <w:rFonts w:asciiTheme="majorHAnsi" w:hAnsiTheme="majorHAnsi"/>
          <w:lang w:val="en-US"/>
        </w:rPr>
        <w:t xml:space="preserve"> landfill, </w:t>
      </w:r>
      <w:r w:rsidR="002477B8">
        <w:rPr>
          <w:rFonts w:asciiTheme="majorHAnsi" w:hAnsiTheme="majorHAnsi"/>
          <w:lang w:val="en-US"/>
        </w:rPr>
        <w:t>waste-to-energy,</w:t>
      </w:r>
      <w:r w:rsidR="00FA4831">
        <w:rPr>
          <w:rFonts w:asciiTheme="majorHAnsi" w:hAnsiTheme="majorHAnsi"/>
          <w:lang w:val="en-US"/>
        </w:rPr>
        <w:t xml:space="preserve"> </w:t>
      </w:r>
      <w:r>
        <w:rPr>
          <w:rFonts w:asciiTheme="majorHAnsi" w:hAnsiTheme="majorHAnsi"/>
          <w:lang w:val="en-US"/>
        </w:rPr>
        <w:t>and</w:t>
      </w:r>
      <w:r w:rsidR="00CB33A1">
        <w:rPr>
          <w:rFonts w:asciiTheme="majorHAnsi" w:hAnsiTheme="majorHAnsi"/>
          <w:lang w:val="en-US"/>
        </w:rPr>
        <w:t xml:space="preserve"> plastic to oil</w:t>
      </w:r>
      <w:r w:rsidR="00CB33A1">
        <w:rPr>
          <w:rStyle w:val="FootnoteReference"/>
          <w:rFonts w:asciiTheme="majorHAnsi" w:hAnsiTheme="majorHAnsi"/>
          <w:lang w:val="en-US"/>
        </w:rPr>
        <w:footnoteReference w:id="6"/>
      </w:r>
      <w:r w:rsidR="00CB33A1">
        <w:rPr>
          <w:rFonts w:asciiTheme="majorHAnsi" w:hAnsiTheme="majorHAnsi"/>
          <w:lang w:val="en-US"/>
        </w:rPr>
        <w:t xml:space="preserve">. With the advantages of a circular economy and closing loops in the back of our mind (Section </w:t>
      </w:r>
      <w:r w:rsidR="00EB1F2A">
        <w:rPr>
          <w:rFonts w:asciiTheme="majorHAnsi" w:hAnsiTheme="majorHAnsi"/>
          <w:lang w:val="en-US"/>
        </w:rPr>
        <w:t>2.1),</w:t>
      </w:r>
      <w:r w:rsidR="00CB33A1">
        <w:rPr>
          <w:rFonts w:asciiTheme="majorHAnsi" w:hAnsiTheme="majorHAnsi"/>
          <w:lang w:val="en-US"/>
        </w:rPr>
        <w:t xml:space="preserve"> </w:t>
      </w:r>
      <w:r w:rsidR="002477B8">
        <w:rPr>
          <w:rFonts w:asciiTheme="majorHAnsi" w:hAnsiTheme="majorHAnsi"/>
          <w:lang w:val="en-US"/>
        </w:rPr>
        <w:t xml:space="preserve">the </w:t>
      </w:r>
      <w:r w:rsidR="00CB33A1">
        <w:rPr>
          <w:rFonts w:asciiTheme="majorHAnsi" w:hAnsiTheme="majorHAnsi"/>
          <w:lang w:val="en-US"/>
        </w:rPr>
        <w:t>dispos</w:t>
      </w:r>
      <w:r w:rsidR="002477B8">
        <w:rPr>
          <w:rFonts w:asciiTheme="majorHAnsi" w:hAnsiTheme="majorHAnsi"/>
          <w:lang w:val="en-US"/>
        </w:rPr>
        <w:t xml:space="preserve">al of </w:t>
      </w:r>
      <w:r w:rsidR="00CB33A1">
        <w:rPr>
          <w:rFonts w:asciiTheme="majorHAnsi" w:hAnsiTheme="majorHAnsi"/>
          <w:lang w:val="en-US"/>
        </w:rPr>
        <w:t xml:space="preserve">plastic waste on </w:t>
      </w:r>
      <w:r w:rsidR="00FA4831">
        <w:rPr>
          <w:rFonts w:asciiTheme="majorHAnsi" w:hAnsiTheme="majorHAnsi"/>
          <w:lang w:val="en-US"/>
        </w:rPr>
        <w:t xml:space="preserve">a </w:t>
      </w:r>
      <w:r w:rsidR="00CB33A1">
        <w:rPr>
          <w:rFonts w:asciiTheme="majorHAnsi" w:hAnsiTheme="majorHAnsi"/>
          <w:lang w:val="en-US"/>
        </w:rPr>
        <w:t>landfill is not the desired outcome.</w:t>
      </w:r>
      <w:r w:rsidR="00AD486C">
        <w:rPr>
          <w:rFonts w:asciiTheme="majorHAnsi" w:hAnsiTheme="majorHAnsi"/>
          <w:lang w:val="en-US"/>
        </w:rPr>
        <w:t xml:space="preserve"> </w:t>
      </w:r>
      <w:r w:rsidR="00FA4831">
        <w:rPr>
          <w:rFonts w:asciiTheme="majorHAnsi" w:hAnsiTheme="majorHAnsi"/>
          <w:lang w:val="en-US"/>
        </w:rPr>
        <w:t>A l</w:t>
      </w:r>
      <w:r w:rsidR="00AD486C">
        <w:rPr>
          <w:rFonts w:asciiTheme="majorHAnsi" w:hAnsiTheme="majorHAnsi"/>
          <w:lang w:val="en-US"/>
        </w:rPr>
        <w:t xml:space="preserve">andfill </w:t>
      </w:r>
      <w:r w:rsidR="00FA4831">
        <w:rPr>
          <w:rFonts w:asciiTheme="majorHAnsi" w:hAnsiTheme="majorHAnsi"/>
          <w:lang w:val="en-US"/>
        </w:rPr>
        <w:t xml:space="preserve">location </w:t>
      </w:r>
      <w:r w:rsidR="00AD486C">
        <w:rPr>
          <w:rFonts w:asciiTheme="majorHAnsi" w:hAnsiTheme="majorHAnsi"/>
          <w:lang w:val="en-US"/>
        </w:rPr>
        <w:t>costs space, creating polluting risks</w:t>
      </w:r>
      <w:r w:rsidR="00CB33A1">
        <w:rPr>
          <w:rFonts w:asciiTheme="majorHAnsi" w:hAnsiTheme="majorHAnsi"/>
          <w:lang w:val="en-US"/>
        </w:rPr>
        <w:t xml:space="preserve"> </w:t>
      </w:r>
      <w:r w:rsidR="00AD486C">
        <w:rPr>
          <w:rFonts w:asciiTheme="majorHAnsi" w:hAnsiTheme="majorHAnsi"/>
          <w:lang w:val="en-US"/>
        </w:rPr>
        <w:t>and is downgrading the product entirely (Dijkgraaf &amp; Vollebergh, 2004).</w:t>
      </w:r>
      <w:r w:rsidR="00FA4831">
        <w:rPr>
          <w:rFonts w:asciiTheme="majorHAnsi" w:hAnsiTheme="majorHAnsi"/>
          <w:lang w:val="en-US"/>
        </w:rPr>
        <w:t xml:space="preserve"> </w:t>
      </w:r>
      <w:r w:rsidR="002477B8">
        <w:rPr>
          <w:rFonts w:asciiTheme="majorHAnsi" w:hAnsiTheme="majorHAnsi"/>
          <w:lang w:val="en-US"/>
        </w:rPr>
        <w:t>Waste-to-</w:t>
      </w:r>
      <w:r w:rsidR="00297DFC">
        <w:rPr>
          <w:rFonts w:asciiTheme="majorHAnsi" w:hAnsiTheme="majorHAnsi"/>
          <w:lang w:val="en-US"/>
        </w:rPr>
        <w:t>energy, however, is a better solution becau</w:t>
      </w:r>
      <w:r w:rsidR="002477B8">
        <w:rPr>
          <w:rFonts w:asciiTheme="majorHAnsi" w:hAnsiTheme="majorHAnsi"/>
          <w:lang w:val="en-US"/>
        </w:rPr>
        <w:t>se it creates energy that is useful</w:t>
      </w:r>
      <w:r w:rsidR="00297DFC">
        <w:rPr>
          <w:rFonts w:asciiTheme="majorHAnsi" w:hAnsiTheme="majorHAnsi"/>
          <w:lang w:val="en-US"/>
        </w:rPr>
        <w:t xml:space="preserve"> </w:t>
      </w:r>
      <w:r w:rsidR="002477B8">
        <w:rPr>
          <w:rFonts w:asciiTheme="majorHAnsi" w:hAnsiTheme="majorHAnsi"/>
          <w:lang w:val="en-US"/>
        </w:rPr>
        <w:t>as</w:t>
      </w:r>
      <w:r w:rsidR="00297DFC">
        <w:rPr>
          <w:rFonts w:asciiTheme="majorHAnsi" w:hAnsiTheme="majorHAnsi"/>
          <w:lang w:val="en-US"/>
        </w:rPr>
        <w:t xml:space="preserve"> electricity or </w:t>
      </w:r>
      <w:r w:rsidR="002477B8">
        <w:rPr>
          <w:rFonts w:asciiTheme="majorHAnsi" w:hAnsiTheme="majorHAnsi"/>
          <w:lang w:val="en-US"/>
        </w:rPr>
        <w:t xml:space="preserve">for </w:t>
      </w:r>
      <w:r w:rsidR="00297DFC">
        <w:rPr>
          <w:rFonts w:asciiTheme="majorHAnsi" w:hAnsiTheme="majorHAnsi"/>
          <w:lang w:val="en-US"/>
        </w:rPr>
        <w:t xml:space="preserve">heating houses. </w:t>
      </w:r>
      <w:r w:rsidR="003A76A7">
        <w:rPr>
          <w:rFonts w:asciiTheme="majorHAnsi" w:hAnsiTheme="majorHAnsi"/>
          <w:lang w:val="en-US"/>
        </w:rPr>
        <w:t xml:space="preserve">In the last years, </w:t>
      </w:r>
      <w:r w:rsidR="00297DFC">
        <w:rPr>
          <w:rFonts w:asciiTheme="majorHAnsi" w:hAnsiTheme="majorHAnsi"/>
          <w:lang w:val="en-US"/>
        </w:rPr>
        <w:t xml:space="preserve">multiple waste burning installations (AVI’s) are established in </w:t>
      </w:r>
      <w:r w:rsidR="003A76A7">
        <w:rPr>
          <w:rFonts w:asciiTheme="majorHAnsi" w:hAnsiTheme="majorHAnsi"/>
          <w:lang w:val="en-US"/>
        </w:rPr>
        <w:t xml:space="preserve">the Netherlands. </w:t>
      </w:r>
      <w:r w:rsidR="00297DFC">
        <w:rPr>
          <w:rFonts w:asciiTheme="majorHAnsi" w:hAnsiTheme="majorHAnsi"/>
          <w:lang w:val="en-US"/>
        </w:rPr>
        <w:t>By</w:t>
      </w:r>
      <w:r w:rsidR="003A76A7">
        <w:rPr>
          <w:rFonts w:asciiTheme="majorHAnsi" w:hAnsiTheme="majorHAnsi"/>
          <w:lang w:val="en-US"/>
        </w:rPr>
        <w:t>-</w:t>
      </w:r>
      <w:r w:rsidR="00297DFC">
        <w:rPr>
          <w:rFonts w:asciiTheme="majorHAnsi" w:hAnsiTheme="majorHAnsi"/>
          <w:lang w:val="en-US"/>
        </w:rPr>
        <w:t>products like CO</w:t>
      </w:r>
      <w:r w:rsidR="00297DFC" w:rsidRPr="00C63D43">
        <w:rPr>
          <w:rFonts w:asciiTheme="majorHAnsi" w:hAnsiTheme="majorHAnsi"/>
          <w:vertAlign w:val="subscript"/>
          <w:lang w:val="en-US"/>
        </w:rPr>
        <w:t>2</w:t>
      </w:r>
      <w:r w:rsidR="00297DFC">
        <w:rPr>
          <w:rFonts w:asciiTheme="majorHAnsi" w:hAnsiTheme="majorHAnsi"/>
          <w:lang w:val="en-US"/>
        </w:rPr>
        <w:t xml:space="preserve"> are useful for </w:t>
      </w:r>
      <w:r w:rsidR="003A76A7">
        <w:rPr>
          <w:rFonts w:asciiTheme="majorHAnsi" w:hAnsiTheme="majorHAnsi"/>
          <w:lang w:val="en-US"/>
        </w:rPr>
        <w:t>companies that use it as an</w:t>
      </w:r>
      <w:r w:rsidR="00297DFC">
        <w:rPr>
          <w:rFonts w:asciiTheme="majorHAnsi" w:hAnsiTheme="majorHAnsi"/>
          <w:lang w:val="en-US"/>
        </w:rPr>
        <w:t xml:space="preserve"> input factor. Other by</w:t>
      </w:r>
      <w:r w:rsidR="003A76A7">
        <w:rPr>
          <w:rFonts w:asciiTheme="majorHAnsi" w:hAnsiTheme="majorHAnsi"/>
          <w:lang w:val="en-US"/>
        </w:rPr>
        <w:t>-</w:t>
      </w:r>
      <w:r w:rsidR="00297DFC">
        <w:rPr>
          <w:rFonts w:asciiTheme="majorHAnsi" w:hAnsiTheme="majorHAnsi"/>
          <w:lang w:val="en-US"/>
        </w:rPr>
        <w:t xml:space="preserve">products like </w:t>
      </w:r>
      <w:r w:rsidR="00FA4831">
        <w:rPr>
          <w:rFonts w:asciiTheme="majorHAnsi" w:hAnsiTheme="majorHAnsi"/>
          <w:lang w:val="en-US"/>
        </w:rPr>
        <w:t>heat are</w:t>
      </w:r>
      <w:r w:rsidR="003A76A7">
        <w:rPr>
          <w:rFonts w:asciiTheme="majorHAnsi" w:hAnsiTheme="majorHAnsi"/>
          <w:lang w:val="en-US"/>
        </w:rPr>
        <w:t xml:space="preserve"> redistributed for heating </w:t>
      </w:r>
      <w:r w:rsidR="00297DFC">
        <w:rPr>
          <w:rFonts w:asciiTheme="majorHAnsi" w:hAnsiTheme="majorHAnsi"/>
          <w:lang w:val="en-US"/>
        </w:rPr>
        <w:t xml:space="preserve">parts of </w:t>
      </w:r>
      <w:r w:rsidR="003A76A7">
        <w:rPr>
          <w:rFonts w:asciiTheme="majorHAnsi" w:hAnsiTheme="majorHAnsi"/>
          <w:lang w:val="en-US"/>
        </w:rPr>
        <w:t xml:space="preserve">a city </w:t>
      </w:r>
      <w:r w:rsidR="00297DFC">
        <w:rPr>
          <w:rFonts w:asciiTheme="majorHAnsi" w:hAnsiTheme="majorHAnsi"/>
          <w:lang w:val="en-US"/>
        </w:rPr>
        <w:t xml:space="preserve">and offices. </w:t>
      </w:r>
      <w:r w:rsidR="00EB1F2A">
        <w:rPr>
          <w:rFonts w:asciiTheme="majorHAnsi" w:hAnsiTheme="majorHAnsi"/>
          <w:lang w:val="en-US"/>
        </w:rPr>
        <w:t>However, the rest of the by</w:t>
      </w:r>
      <w:r w:rsidR="003A76A7">
        <w:rPr>
          <w:rFonts w:asciiTheme="majorHAnsi" w:hAnsiTheme="majorHAnsi"/>
          <w:lang w:val="en-US"/>
        </w:rPr>
        <w:t>-</w:t>
      </w:r>
      <w:r w:rsidR="00EB1F2A">
        <w:rPr>
          <w:rFonts w:asciiTheme="majorHAnsi" w:hAnsiTheme="majorHAnsi"/>
          <w:lang w:val="en-US"/>
        </w:rPr>
        <w:t xml:space="preserve">products as emissions are still polluting our air. </w:t>
      </w:r>
      <w:r w:rsidR="00CB33A1">
        <w:rPr>
          <w:rFonts w:asciiTheme="majorHAnsi" w:hAnsiTheme="majorHAnsi"/>
          <w:lang w:val="en-US"/>
        </w:rPr>
        <w:t xml:space="preserve">The </w:t>
      </w:r>
      <w:r w:rsidR="00A91EB8">
        <w:rPr>
          <w:rFonts w:asciiTheme="majorHAnsi" w:hAnsiTheme="majorHAnsi"/>
          <w:lang w:val="en-US"/>
        </w:rPr>
        <w:t xml:space="preserve">adjusted </w:t>
      </w:r>
      <w:r w:rsidR="00CB33A1">
        <w:rPr>
          <w:rFonts w:asciiTheme="majorHAnsi" w:hAnsiTheme="majorHAnsi"/>
          <w:lang w:val="en-US"/>
        </w:rPr>
        <w:t>Ladder of Lansink</w:t>
      </w:r>
      <w:r w:rsidR="00A91EB8">
        <w:rPr>
          <w:rFonts w:asciiTheme="majorHAnsi" w:hAnsiTheme="majorHAnsi"/>
          <w:lang w:val="en-US"/>
        </w:rPr>
        <w:t xml:space="preserve"> is including waste-to-energy</w:t>
      </w:r>
      <w:r w:rsidR="00CB33A1">
        <w:rPr>
          <w:rFonts w:asciiTheme="majorHAnsi" w:hAnsiTheme="majorHAnsi"/>
          <w:lang w:val="en-US"/>
        </w:rPr>
        <w:t xml:space="preserve"> </w:t>
      </w:r>
      <w:r w:rsidR="00FA4831">
        <w:rPr>
          <w:rFonts w:asciiTheme="majorHAnsi" w:hAnsiTheme="majorHAnsi"/>
          <w:lang w:val="en-US"/>
        </w:rPr>
        <w:t>and visible in f</w:t>
      </w:r>
      <w:r w:rsidR="00CB33A1">
        <w:rPr>
          <w:rFonts w:asciiTheme="majorHAnsi" w:hAnsiTheme="majorHAnsi"/>
          <w:lang w:val="en-US"/>
        </w:rPr>
        <w:t>igure 2.4.1.1</w:t>
      </w:r>
      <w:r w:rsidR="00A91EB8">
        <w:rPr>
          <w:rFonts w:asciiTheme="majorHAnsi" w:hAnsiTheme="majorHAnsi"/>
          <w:lang w:val="en-US"/>
        </w:rPr>
        <w:t>, and</w:t>
      </w:r>
      <w:r w:rsidR="00794485">
        <w:rPr>
          <w:rFonts w:asciiTheme="majorHAnsi" w:hAnsiTheme="majorHAnsi"/>
          <w:lang w:val="en-US"/>
        </w:rPr>
        <w:t xml:space="preserve"> determines</w:t>
      </w:r>
      <w:r w:rsidR="003A76A7">
        <w:rPr>
          <w:rFonts w:asciiTheme="majorHAnsi" w:hAnsiTheme="majorHAnsi"/>
          <w:lang w:val="en-US"/>
        </w:rPr>
        <w:t xml:space="preserve"> the waste hierarchy</w:t>
      </w:r>
      <w:r w:rsidR="00794485">
        <w:rPr>
          <w:rFonts w:asciiTheme="majorHAnsi" w:hAnsiTheme="majorHAnsi"/>
          <w:lang w:val="en-US"/>
        </w:rPr>
        <w:t xml:space="preserve"> (Bergsma et al., 2014)</w:t>
      </w:r>
      <w:r w:rsidR="00113B03">
        <w:rPr>
          <w:rFonts w:asciiTheme="majorHAnsi" w:hAnsiTheme="majorHAnsi"/>
          <w:lang w:val="en-US"/>
        </w:rPr>
        <w:t>, which is the same for the European Union (European Environment Agency, 2013)</w:t>
      </w:r>
      <w:r w:rsidR="003A76A7">
        <w:rPr>
          <w:rFonts w:asciiTheme="majorHAnsi" w:hAnsiTheme="majorHAnsi"/>
          <w:lang w:val="en-US"/>
        </w:rPr>
        <w:t xml:space="preserve">. </w:t>
      </w:r>
      <w:r w:rsidR="00FA4831">
        <w:rPr>
          <w:rFonts w:asciiTheme="majorHAnsi" w:hAnsiTheme="majorHAnsi"/>
          <w:lang w:val="en-US"/>
        </w:rPr>
        <w:t>W</w:t>
      </w:r>
      <w:r w:rsidR="00CB33A1">
        <w:rPr>
          <w:rFonts w:asciiTheme="majorHAnsi" w:hAnsiTheme="majorHAnsi"/>
          <w:lang w:val="en-US"/>
        </w:rPr>
        <w:t>aste</w:t>
      </w:r>
      <w:r w:rsidR="003A76A7">
        <w:rPr>
          <w:rFonts w:asciiTheme="majorHAnsi" w:hAnsiTheme="majorHAnsi"/>
          <w:lang w:val="en-US"/>
        </w:rPr>
        <w:t>-</w:t>
      </w:r>
      <w:r w:rsidR="00CB33A1">
        <w:rPr>
          <w:rFonts w:asciiTheme="majorHAnsi" w:hAnsiTheme="majorHAnsi"/>
          <w:lang w:val="en-US"/>
        </w:rPr>
        <w:t>to</w:t>
      </w:r>
      <w:r w:rsidR="003A76A7">
        <w:rPr>
          <w:rFonts w:asciiTheme="majorHAnsi" w:hAnsiTheme="majorHAnsi"/>
          <w:lang w:val="en-US"/>
        </w:rPr>
        <w:t>-</w:t>
      </w:r>
      <w:r w:rsidR="00CB33A1">
        <w:rPr>
          <w:rFonts w:asciiTheme="majorHAnsi" w:hAnsiTheme="majorHAnsi"/>
          <w:lang w:val="en-US"/>
        </w:rPr>
        <w:t>energy is a better</w:t>
      </w:r>
      <w:r w:rsidR="00EB1F2A">
        <w:rPr>
          <w:rFonts w:asciiTheme="majorHAnsi" w:hAnsiTheme="majorHAnsi"/>
          <w:lang w:val="en-US"/>
        </w:rPr>
        <w:t xml:space="preserve"> </w:t>
      </w:r>
      <w:r w:rsidR="00FA4831">
        <w:rPr>
          <w:rFonts w:asciiTheme="majorHAnsi" w:hAnsiTheme="majorHAnsi"/>
          <w:lang w:val="en-US"/>
        </w:rPr>
        <w:t>solution</w:t>
      </w:r>
      <w:r w:rsidR="00EB1F2A">
        <w:rPr>
          <w:rFonts w:asciiTheme="majorHAnsi" w:hAnsiTheme="majorHAnsi"/>
          <w:lang w:val="en-US"/>
        </w:rPr>
        <w:t>, a higher step</w:t>
      </w:r>
      <w:r w:rsidR="00FA4831">
        <w:rPr>
          <w:rFonts w:asciiTheme="majorHAnsi" w:hAnsiTheme="majorHAnsi"/>
          <w:lang w:val="en-US"/>
        </w:rPr>
        <w:t xml:space="preserve"> on the ladder</w:t>
      </w:r>
      <w:r w:rsidR="00CB33A1">
        <w:rPr>
          <w:rFonts w:asciiTheme="majorHAnsi" w:hAnsiTheme="majorHAnsi"/>
          <w:lang w:val="en-US"/>
        </w:rPr>
        <w:t xml:space="preserve"> than disposal. </w:t>
      </w:r>
      <w:r w:rsidR="004A3A93">
        <w:rPr>
          <w:rFonts w:asciiTheme="majorHAnsi" w:hAnsiTheme="majorHAnsi"/>
          <w:lang w:val="en-US"/>
        </w:rPr>
        <w:t xml:space="preserve">Combustion or incineration is not used in the Netherlands any more, after the transition to waste-to-energy installations. </w:t>
      </w:r>
    </w:p>
    <w:p w:rsidR="00CB33A1" w:rsidRPr="007D3211" w:rsidRDefault="00CB33A1" w:rsidP="00CB33A1">
      <w:pPr>
        <w:pStyle w:val="NoSpacing"/>
        <w:rPr>
          <w:rFonts w:asciiTheme="majorHAnsi" w:hAnsiTheme="majorHAnsi"/>
          <w:lang w:val="en-US"/>
        </w:rPr>
      </w:pPr>
    </w:p>
    <w:p w:rsidR="00CB33A1" w:rsidRPr="00331873" w:rsidRDefault="00CB33A1" w:rsidP="00CB33A1">
      <w:pPr>
        <w:pStyle w:val="NoSpacing"/>
        <w:rPr>
          <w:rFonts w:asciiTheme="majorHAnsi" w:hAnsiTheme="majorHAnsi"/>
          <w:lang w:val="en-US"/>
        </w:rPr>
      </w:pPr>
      <w:r w:rsidRPr="00331873">
        <w:rPr>
          <w:rFonts w:asciiTheme="majorHAnsi" w:hAnsiTheme="majorHAnsi"/>
          <w:lang w:val="en-US"/>
        </w:rPr>
        <w:t xml:space="preserve">Figure </w:t>
      </w:r>
      <w:r>
        <w:rPr>
          <w:rFonts w:asciiTheme="majorHAnsi" w:hAnsiTheme="majorHAnsi"/>
          <w:lang w:val="en-US"/>
        </w:rPr>
        <w:t>2.4.1.1: Ladder of Lansink 2.0</w:t>
      </w:r>
    </w:p>
    <w:p w:rsidR="00CB33A1" w:rsidRPr="00A91EB8" w:rsidRDefault="00CB33A1" w:rsidP="00CB33A1">
      <w:pPr>
        <w:pStyle w:val="NoSpacing"/>
        <w:rPr>
          <w:sz w:val="20"/>
          <w:szCs w:val="20"/>
          <w:lang w:val="en-US"/>
        </w:rPr>
      </w:pPr>
      <w:r w:rsidRPr="00A91EB8">
        <w:rPr>
          <w:noProof/>
          <w:sz w:val="20"/>
          <w:szCs w:val="20"/>
          <w:lang w:eastAsia="en-GB"/>
        </w:rPr>
        <w:drawing>
          <wp:inline distT="0" distB="0" distL="0" distR="0">
            <wp:extent cx="4153972" cy="1959634"/>
            <wp:effectExtent l="114300" t="76200" r="94178" b="78716"/>
            <wp:docPr id="2" name="Afbeelding 1" descr="http://www.northrefinery.nl/uploads/website/Laddervanlansink_Eng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orthrefinery.nl/uploads/website/Laddervanlansink_Engels.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58234" cy="19616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CB33A1" w:rsidRPr="00A91EB8" w:rsidRDefault="00CB33A1" w:rsidP="00CB33A1">
      <w:pPr>
        <w:pStyle w:val="NoSpacing"/>
        <w:rPr>
          <w:rFonts w:asciiTheme="majorHAnsi" w:hAnsiTheme="majorHAnsi"/>
          <w:sz w:val="20"/>
          <w:szCs w:val="20"/>
          <w:lang w:val="en-US"/>
        </w:rPr>
      </w:pPr>
      <w:r w:rsidRPr="00A91EB8">
        <w:rPr>
          <w:rFonts w:asciiTheme="majorHAnsi" w:hAnsiTheme="majorHAnsi"/>
          <w:sz w:val="20"/>
          <w:szCs w:val="20"/>
          <w:lang w:val="en-US"/>
        </w:rPr>
        <w:t xml:space="preserve">Source: </w:t>
      </w:r>
      <w:r w:rsidR="00794485" w:rsidRPr="00A91EB8">
        <w:rPr>
          <w:rFonts w:asciiTheme="majorHAnsi" w:hAnsiTheme="majorHAnsi"/>
          <w:sz w:val="20"/>
          <w:szCs w:val="20"/>
          <w:lang w:val="en-US"/>
        </w:rPr>
        <w:t>(Bergsma et al., 2014)</w:t>
      </w:r>
    </w:p>
    <w:p w:rsidR="00CB33A1" w:rsidRDefault="00CB33A1" w:rsidP="00CB33A1">
      <w:pPr>
        <w:pStyle w:val="NoSpacing"/>
        <w:rPr>
          <w:rFonts w:asciiTheme="majorHAnsi" w:hAnsiTheme="majorHAnsi"/>
          <w:lang w:val="en-US"/>
        </w:rPr>
      </w:pPr>
    </w:p>
    <w:p w:rsidR="00CB33A1" w:rsidRDefault="00A91EB8" w:rsidP="00CB33A1">
      <w:pPr>
        <w:pStyle w:val="NoSpacing"/>
        <w:rPr>
          <w:rFonts w:asciiTheme="majorHAnsi" w:hAnsiTheme="majorHAnsi"/>
          <w:lang w:val="en-US"/>
        </w:rPr>
      </w:pPr>
      <w:r>
        <w:rPr>
          <w:rFonts w:asciiTheme="majorHAnsi" w:hAnsiTheme="majorHAnsi"/>
          <w:lang w:val="en-US"/>
        </w:rPr>
        <w:t xml:space="preserve">The only problem is that the Ladder of Lansink is </w:t>
      </w:r>
      <w:r w:rsidR="007E36B4">
        <w:rPr>
          <w:rFonts w:asciiTheme="majorHAnsi" w:hAnsiTheme="majorHAnsi"/>
          <w:lang w:val="en-US"/>
        </w:rPr>
        <w:t>made in 1979</w:t>
      </w:r>
      <w:r w:rsidR="007C6C14">
        <w:rPr>
          <w:rFonts w:asciiTheme="majorHAnsi" w:hAnsiTheme="majorHAnsi"/>
          <w:lang w:val="en-US"/>
        </w:rPr>
        <w:t>. N</w:t>
      </w:r>
      <w:r w:rsidR="007E36B4">
        <w:rPr>
          <w:rFonts w:asciiTheme="majorHAnsi" w:hAnsiTheme="majorHAnsi"/>
          <w:lang w:val="en-US"/>
        </w:rPr>
        <w:t>ewer versions are available which include newer techniques for waste handling, like combustion and waste-to-energy (Bergsma et al., 2014). Unfortunately, pyrolysis is not mentioned in the Ladder of Lansink and so the exact position of this technique is not formality stated. It</w:t>
      </w:r>
      <w:r w:rsidR="00C25605">
        <w:rPr>
          <w:rFonts w:asciiTheme="majorHAnsi" w:hAnsiTheme="majorHAnsi"/>
          <w:lang w:val="en-US"/>
        </w:rPr>
        <w:t xml:space="preserve"> is difficult </w:t>
      </w:r>
      <w:r w:rsidR="007C6C14">
        <w:rPr>
          <w:rFonts w:asciiTheme="majorHAnsi" w:hAnsiTheme="majorHAnsi"/>
          <w:lang w:val="en-US"/>
        </w:rPr>
        <w:t>where to place</w:t>
      </w:r>
      <w:r w:rsidR="00C25605">
        <w:rPr>
          <w:rFonts w:asciiTheme="majorHAnsi" w:hAnsiTheme="majorHAnsi"/>
          <w:lang w:val="en-US"/>
        </w:rPr>
        <w:t xml:space="preserve"> </w:t>
      </w:r>
      <w:r w:rsidR="007C6C14">
        <w:rPr>
          <w:rFonts w:asciiTheme="majorHAnsi" w:hAnsiTheme="majorHAnsi"/>
          <w:lang w:val="en-US"/>
        </w:rPr>
        <w:t xml:space="preserve">the plastic to oil on </w:t>
      </w:r>
      <w:r w:rsidR="00CB33A1">
        <w:rPr>
          <w:rFonts w:asciiTheme="majorHAnsi" w:hAnsiTheme="majorHAnsi"/>
          <w:lang w:val="en-US"/>
        </w:rPr>
        <w:t xml:space="preserve">the Ladder of Lansink. </w:t>
      </w:r>
    </w:p>
    <w:p w:rsidR="00CB33A1" w:rsidRPr="00C16F42" w:rsidRDefault="00CB33A1" w:rsidP="00CB33A1">
      <w:pPr>
        <w:pStyle w:val="Heading3"/>
        <w:rPr>
          <w:lang w:val="en-US"/>
        </w:rPr>
      </w:pPr>
      <w:bookmarkStart w:id="27" w:name="_Toc410018147"/>
      <w:r w:rsidRPr="00C16F42">
        <w:rPr>
          <w:lang w:val="en-US"/>
        </w:rPr>
        <w:t>2.4.</w:t>
      </w:r>
      <w:r>
        <w:rPr>
          <w:lang w:val="en-US"/>
        </w:rPr>
        <w:t>2</w:t>
      </w:r>
      <w:r w:rsidRPr="00C16F42">
        <w:rPr>
          <w:lang w:val="en-US"/>
        </w:rPr>
        <w:t xml:space="preserve"> </w:t>
      </w:r>
      <w:r>
        <w:rPr>
          <w:lang w:val="en-US"/>
        </w:rPr>
        <w:t>Plastic to oil versus waste to energy</w:t>
      </w:r>
      <w:bookmarkEnd w:id="27"/>
    </w:p>
    <w:p w:rsidR="00CB33A1" w:rsidRDefault="00CB33A1" w:rsidP="00CB33A1">
      <w:pPr>
        <w:spacing w:line="240" w:lineRule="auto"/>
        <w:rPr>
          <w:rFonts w:asciiTheme="majorHAnsi" w:hAnsiTheme="majorHAnsi"/>
          <w:lang w:val="en-US"/>
        </w:rPr>
      </w:pPr>
      <w:r>
        <w:rPr>
          <w:rFonts w:asciiTheme="majorHAnsi" w:hAnsiTheme="majorHAnsi"/>
          <w:lang w:val="en-US"/>
        </w:rPr>
        <w:t xml:space="preserve">From the </w:t>
      </w:r>
      <w:r w:rsidR="00EB1F2A">
        <w:rPr>
          <w:rFonts w:asciiTheme="majorHAnsi" w:hAnsiTheme="majorHAnsi"/>
          <w:lang w:val="en-US"/>
        </w:rPr>
        <w:t>theory,</w:t>
      </w:r>
      <w:r>
        <w:rPr>
          <w:rFonts w:asciiTheme="majorHAnsi" w:hAnsiTheme="majorHAnsi"/>
          <w:lang w:val="en-US"/>
        </w:rPr>
        <w:t xml:space="preserve"> it</w:t>
      </w:r>
      <w:r w:rsidRPr="00DD194E">
        <w:rPr>
          <w:rFonts w:asciiTheme="majorHAnsi" w:hAnsiTheme="majorHAnsi"/>
          <w:lang w:val="en-US"/>
        </w:rPr>
        <w:t xml:space="preserve"> is useful to recycle all plastics when possible, as stated in </w:t>
      </w:r>
      <w:r>
        <w:rPr>
          <w:rFonts w:asciiTheme="majorHAnsi" w:hAnsiTheme="majorHAnsi"/>
          <w:lang w:val="en-US"/>
        </w:rPr>
        <w:t xml:space="preserve">section </w:t>
      </w:r>
      <w:r w:rsidR="0074383E">
        <w:rPr>
          <w:rFonts w:asciiTheme="majorHAnsi" w:hAnsiTheme="majorHAnsi"/>
          <w:lang w:val="en-US"/>
        </w:rPr>
        <w:t>1.1.2</w:t>
      </w:r>
      <w:r w:rsidRPr="00DD194E">
        <w:rPr>
          <w:rFonts w:asciiTheme="majorHAnsi" w:hAnsiTheme="majorHAnsi"/>
          <w:lang w:val="en-US"/>
        </w:rPr>
        <w:t xml:space="preserve">. This comes down to recycle the single-polymer plastics, like PE, PP, PS </w:t>
      </w:r>
      <w:r w:rsidR="00EB1F2A" w:rsidRPr="00DD194E">
        <w:rPr>
          <w:rFonts w:asciiTheme="majorHAnsi" w:hAnsiTheme="majorHAnsi"/>
          <w:lang w:val="en-US"/>
        </w:rPr>
        <w:t>etc.</w:t>
      </w:r>
      <w:r w:rsidRPr="00DD194E">
        <w:rPr>
          <w:rFonts w:asciiTheme="majorHAnsi" w:hAnsiTheme="majorHAnsi"/>
          <w:lang w:val="en-US"/>
        </w:rPr>
        <w:t xml:space="preserve"> </w:t>
      </w:r>
      <w:r w:rsidRPr="00DD194E">
        <w:rPr>
          <w:rFonts w:asciiTheme="majorHAnsi" w:hAnsiTheme="majorHAnsi"/>
          <w:lang w:val="en-GB"/>
        </w:rPr>
        <w:t>(Al-Salem et al., 2009).</w:t>
      </w:r>
      <w:r w:rsidRPr="00DD194E">
        <w:rPr>
          <w:rFonts w:asciiTheme="majorHAnsi" w:hAnsiTheme="majorHAnsi"/>
          <w:lang w:val="en-US"/>
        </w:rPr>
        <w:t xml:space="preserve"> </w:t>
      </w:r>
      <w:r w:rsidR="0074383E">
        <w:rPr>
          <w:rFonts w:asciiTheme="majorHAnsi" w:hAnsiTheme="majorHAnsi"/>
          <w:lang w:val="en-US"/>
        </w:rPr>
        <w:t xml:space="preserve">Most of </w:t>
      </w:r>
      <w:r w:rsidR="00D51D52" w:rsidRPr="00DD194E">
        <w:rPr>
          <w:rFonts w:asciiTheme="majorHAnsi" w:hAnsiTheme="majorHAnsi"/>
          <w:lang w:val="en-US"/>
        </w:rPr>
        <w:t>the remaining pl</w:t>
      </w:r>
      <w:r w:rsidR="00D51D52">
        <w:rPr>
          <w:rFonts w:asciiTheme="majorHAnsi" w:hAnsiTheme="majorHAnsi"/>
          <w:lang w:val="en-US"/>
        </w:rPr>
        <w:t xml:space="preserve">astics are </w:t>
      </w:r>
      <w:r w:rsidR="0074383E">
        <w:rPr>
          <w:rFonts w:asciiTheme="majorHAnsi" w:hAnsiTheme="majorHAnsi"/>
          <w:lang w:val="en-US"/>
        </w:rPr>
        <w:t>useful</w:t>
      </w:r>
      <w:r w:rsidR="00D51D52">
        <w:rPr>
          <w:rFonts w:asciiTheme="majorHAnsi" w:hAnsiTheme="majorHAnsi"/>
          <w:lang w:val="en-US"/>
        </w:rPr>
        <w:t xml:space="preserve"> for </w:t>
      </w:r>
      <w:r w:rsidR="0074383E">
        <w:rPr>
          <w:rFonts w:asciiTheme="majorHAnsi" w:hAnsiTheme="majorHAnsi"/>
          <w:lang w:val="en-US"/>
        </w:rPr>
        <w:t xml:space="preserve">pyrolysis or </w:t>
      </w:r>
      <w:r w:rsidR="00D51D52">
        <w:rPr>
          <w:rFonts w:asciiTheme="majorHAnsi" w:hAnsiTheme="majorHAnsi"/>
          <w:lang w:val="en-US"/>
        </w:rPr>
        <w:t>waste</w:t>
      </w:r>
      <w:r w:rsidR="0074383E">
        <w:rPr>
          <w:rFonts w:asciiTheme="majorHAnsi" w:hAnsiTheme="majorHAnsi"/>
          <w:lang w:val="en-US"/>
        </w:rPr>
        <w:t>-</w:t>
      </w:r>
      <w:r w:rsidR="00D51D52">
        <w:rPr>
          <w:rFonts w:asciiTheme="majorHAnsi" w:hAnsiTheme="majorHAnsi"/>
          <w:lang w:val="en-US"/>
        </w:rPr>
        <w:t>to</w:t>
      </w:r>
      <w:r w:rsidR="0074383E">
        <w:rPr>
          <w:rFonts w:asciiTheme="majorHAnsi" w:hAnsiTheme="majorHAnsi"/>
          <w:lang w:val="en-US"/>
        </w:rPr>
        <w:t>-</w:t>
      </w:r>
      <w:r w:rsidR="00D51D52">
        <w:rPr>
          <w:rFonts w:asciiTheme="majorHAnsi" w:hAnsiTheme="majorHAnsi"/>
          <w:lang w:val="en-US"/>
        </w:rPr>
        <w:t>energy</w:t>
      </w:r>
      <w:r w:rsidR="00D51D52" w:rsidRPr="00DD194E">
        <w:rPr>
          <w:rFonts w:asciiTheme="majorHAnsi" w:hAnsiTheme="majorHAnsi"/>
          <w:lang w:val="en-US"/>
        </w:rPr>
        <w:t xml:space="preserve">. </w:t>
      </w:r>
      <w:r>
        <w:rPr>
          <w:rFonts w:asciiTheme="majorHAnsi" w:hAnsiTheme="majorHAnsi"/>
          <w:lang w:val="en-US"/>
        </w:rPr>
        <w:t xml:space="preserve">If </w:t>
      </w:r>
      <w:r w:rsidR="00D51D52">
        <w:rPr>
          <w:rFonts w:asciiTheme="majorHAnsi" w:hAnsiTheme="majorHAnsi"/>
          <w:lang w:val="en-US"/>
        </w:rPr>
        <w:t>the plastics are contaminated o</w:t>
      </w:r>
      <w:r w:rsidR="0074383E">
        <w:rPr>
          <w:rFonts w:asciiTheme="majorHAnsi" w:hAnsiTheme="majorHAnsi"/>
          <w:lang w:val="en-US"/>
        </w:rPr>
        <w:t>r</w:t>
      </w:r>
      <w:r w:rsidR="00D51D52">
        <w:rPr>
          <w:rFonts w:asciiTheme="majorHAnsi" w:hAnsiTheme="majorHAnsi"/>
          <w:lang w:val="en-US"/>
        </w:rPr>
        <w:t xml:space="preserve"> </w:t>
      </w:r>
      <w:r w:rsidR="00D51D52" w:rsidRPr="00DD194E">
        <w:rPr>
          <w:rFonts w:asciiTheme="majorHAnsi" w:hAnsiTheme="majorHAnsi"/>
          <w:lang w:val="en-US"/>
        </w:rPr>
        <w:t>i</w:t>
      </w:r>
      <w:r w:rsidR="00D51D52">
        <w:rPr>
          <w:rFonts w:asciiTheme="majorHAnsi" w:hAnsiTheme="majorHAnsi"/>
          <w:lang w:val="en-US"/>
        </w:rPr>
        <w:t>f</w:t>
      </w:r>
      <w:r w:rsidR="00D51D52" w:rsidRPr="00DD194E">
        <w:rPr>
          <w:rFonts w:asciiTheme="majorHAnsi" w:hAnsiTheme="majorHAnsi"/>
          <w:lang w:val="en-US"/>
        </w:rPr>
        <w:t xml:space="preserve"> the mixed plastics are consistent of mixed resins, and the</w:t>
      </w:r>
      <w:r w:rsidR="00D51D52">
        <w:rPr>
          <w:rFonts w:asciiTheme="majorHAnsi" w:hAnsiTheme="majorHAnsi"/>
          <w:lang w:val="en-US"/>
        </w:rPr>
        <w:t>refore</w:t>
      </w:r>
      <w:r w:rsidR="00D51D52" w:rsidRPr="00DD194E">
        <w:rPr>
          <w:rFonts w:asciiTheme="majorHAnsi" w:hAnsiTheme="majorHAnsi"/>
          <w:lang w:val="en-US"/>
        </w:rPr>
        <w:t xml:space="preserve"> unsuitable for recycling</w:t>
      </w:r>
      <w:r w:rsidR="00D51D52">
        <w:rPr>
          <w:rFonts w:asciiTheme="majorHAnsi" w:hAnsiTheme="majorHAnsi"/>
          <w:lang w:val="en-US"/>
        </w:rPr>
        <w:t xml:space="preserve">, the plastics </w:t>
      </w:r>
      <w:r w:rsidR="0074383E">
        <w:rPr>
          <w:rFonts w:asciiTheme="majorHAnsi" w:hAnsiTheme="majorHAnsi"/>
          <w:lang w:val="en-US"/>
        </w:rPr>
        <w:t>are still useful for</w:t>
      </w:r>
      <w:r w:rsidR="00D51D52" w:rsidRPr="00DD194E">
        <w:rPr>
          <w:rFonts w:asciiTheme="majorHAnsi" w:hAnsiTheme="majorHAnsi"/>
          <w:lang w:val="en-US"/>
        </w:rPr>
        <w:t xml:space="preserve"> the pyrolysis process (Panda et al., 2010).</w:t>
      </w:r>
    </w:p>
    <w:p w:rsidR="00CB33A1" w:rsidRDefault="00CB33A1" w:rsidP="00CB33A1">
      <w:pPr>
        <w:spacing w:line="240" w:lineRule="auto"/>
        <w:rPr>
          <w:rFonts w:asciiTheme="majorHAnsi" w:hAnsiTheme="majorHAnsi"/>
          <w:lang w:val="en-US"/>
        </w:rPr>
      </w:pPr>
      <w:r w:rsidRPr="008F1F95">
        <w:rPr>
          <w:rFonts w:asciiTheme="majorHAnsi" w:hAnsiTheme="majorHAnsi"/>
          <w:lang w:val="en-US"/>
        </w:rPr>
        <w:t xml:space="preserve">Other problems with recycling waste plastics </w:t>
      </w:r>
      <w:r w:rsidR="000805FE">
        <w:rPr>
          <w:rFonts w:asciiTheme="majorHAnsi" w:hAnsiTheme="majorHAnsi"/>
          <w:lang w:val="en-US"/>
        </w:rPr>
        <w:t xml:space="preserve">is </w:t>
      </w:r>
      <w:r w:rsidRPr="008F1F95">
        <w:rPr>
          <w:rFonts w:asciiTheme="majorHAnsi" w:hAnsiTheme="majorHAnsi"/>
          <w:lang w:val="en-US"/>
        </w:rPr>
        <w:t xml:space="preserve">if the plastics do not have a neutral color but when  pigment is added for a different color. </w:t>
      </w:r>
      <w:r w:rsidR="00D51D52" w:rsidRPr="008F1F95">
        <w:rPr>
          <w:rFonts w:asciiTheme="majorHAnsi" w:hAnsiTheme="majorHAnsi"/>
          <w:lang w:val="en-US"/>
        </w:rPr>
        <w:t>Th</w:t>
      </w:r>
      <w:r w:rsidR="000805FE">
        <w:rPr>
          <w:rFonts w:asciiTheme="majorHAnsi" w:hAnsiTheme="majorHAnsi"/>
          <w:lang w:val="en-US"/>
        </w:rPr>
        <w:t>en,</w:t>
      </w:r>
      <w:r w:rsidR="00D51D52" w:rsidRPr="008F1F95">
        <w:rPr>
          <w:rFonts w:asciiTheme="majorHAnsi" w:hAnsiTheme="majorHAnsi"/>
          <w:lang w:val="en-US"/>
        </w:rPr>
        <w:t xml:space="preserve"> it is more difficult to recycle the</w:t>
      </w:r>
      <w:r w:rsidR="00657777">
        <w:rPr>
          <w:rFonts w:asciiTheme="majorHAnsi" w:hAnsiTheme="majorHAnsi"/>
          <w:lang w:val="en-US"/>
        </w:rPr>
        <w:t xml:space="preserve"> plastics</w:t>
      </w:r>
      <w:r w:rsidR="00D51D52" w:rsidRPr="008F1F95">
        <w:rPr>
          <w:rFonts w:asciiTheme="majorHAnsi" w:hAnsiTheme="majorHAnsi"/>
          <w:lang w:val="en-US"/>
        </w:rPr>
        <w:t xml:space="preserve">, because </w:t>
      </w:r>
      <w:r w:rsidR="00D51D52">
        <w:rPr>
          <w:rFonts w:asciiTheme="majorHAnsi" w:hAnsiTheme="majorHAnsi"/>
          <w:lang w:val="en-US"/>
        </w:rPr>
        <w:t>a mixture of</w:t>
      </w:r>
      <w:r w:rsidR="00D51D52" w:rsidRPr="008F1F95">
        <w:rPr>
          <w:rFonts w:asciiTheme="majorHAnsi" w:hAnsiTheme="majorHAnsi"/>
          <w:lang w:val="en-US"/>
        </w:rPr>
        <w:t xml:space="preserve"> carbon black or titanium white plastics with neutral colored </w:t>
      </w:r>
      <w:r w:rsidR="00944CFA" w:rsidRPr="008F1F95">
        <w:rPr>
          <w:rFonts w:asciiTheme="majorHAnsi" w:hAnsiTheme="majorHAnsi"/>
          <w:lang w:val="en-US"/>
        </w:rPr>
        <w:t>plastics</w:t>
      </w:r>
      <w:r w:rsidR="00D51D52" w:rsidRPr="008F1F95">
        <w:rPr>
          <w:rFonts w:asciiTheme="majorHAnsi" w:hAnsiTheme="majorHAnsi"/>
          <w:lang w:val="en-US"/>
        </w:rPr>
        <w:t xml:space="preserve"> </w:t>
      </w:r>
      <w:r w:rsidR="00D51D52">
        <w:rPr>
          <w:rFonts w:asciiTheme="majorHAnsi" w:hAnsiTheme="majorHAnsi"/>
          <w:lang w:val="en-US"/>
        </w:rPr>
        <w:t xml:space="preserve">is </w:t>
      </w:r>
      <w:r w:rsidR="000805FE">
        <w:rPr>
          <w:rFonts w:asciiTheme="majorHAnsi" w:hAnsiTheme="majorHAnsi"/>
          <w:lang w:val="en-US"/>
        </w:rPr>
        <w:t xml:space="preserve">determined as </w:t>
      </w:r>
      <w:r w:rsidR="00D51D52">
        <w:rPr>
          <w:rFonts w:asciiTheme="majorHAnsi" w:hAnsiTheme="majorHAnsi"/>
          <w:lang w:val="en-US"/>
        </w:rPr>
        <w:t xml:space="preserve">value destruction. Besides the </w:t>
      </w:r>
      <w:r w:rsidR="00657777">
        <w:rPr>
          <w:rFonts w:asciiTheme="majorHAnsi" w:hAnsiTheme="majorHAnsi"/>
          <w:lang w:val="en-US"/>
        </w:rPr>
        <w:t xml:space="preserve">market </w:t>
      </w:r>
      <w:r w:rsidR="00D51D52">
        <w:rPr>
          <w:rFonts w:asciiTheme="majorHAnsi" w:hAnsiTheme="majorHAnsi"/>
          <w:lang w:val="en-US"/>
        </w:rPr>
        <w:t xml:space="preserve">value of </w:t>
      </w:r>
      <w:r w:rsidR="00D51D52" w:rsidRPr="008F1F95">
        <w:rPr>
          <w:rFonts w:asciiTheme="majorHAnsi" w:hAnsiTheme="majorHAnsi"/>
          <w:lang w:val="en-US"/>
        </w:rPr>
        <w:t xml:space="preserve">carbon black and titanium white, </w:t>
      </w:r>
      <w:r w:rsidR="00D51D52">
        <w:rPr>
          <w:rFonts w:asciiTheme="majorHAnsi" w:hAnsiTheme="majorHAnsi"/>
          <w:lang w:val="en-US"/>
        </w:rPr>
        <w:t>the separation is important</w:t>
      </w:r>
      <w:r w:rsidR="00657777">
        <w:rPr>
          <w:rFonts w:asciiTheme="majorHAnsi" w:hAnsiTheme="majorHAnsi"/>
          <w:lang w:val="en-US"/>
        </w:rPr>
        <w:t>, to prevent down cycling</w:t>
      </w:r>
      <w:r w:rsidR="00D51D52">
        <w:rPr>
          <w:rFonts w:asciiTheme="majorHAnsi" w:hAnsiTheme="majorHAnsi"/>
          <w:lang w:val="en-US"/>
        </w:rPr>
        <w:t xml:space="preserve">, </w:t>
      </w:r>
      <w:r w:rsidR="00D51D52" w:rsidRPr="008F1F95">
        <w:rPr>
          <w:rFonts w:asciiTheme="majorHAnsi" w:hAnsiTheme="majorHAnsi"/>
          <w:lang w:val="en-US"/>
        </w:rPr>
        <w:t xml:space="preserve">according to the recycling and resource </w:t>
      </w:r>
      <w:r w:rsidR="000805FE">
        <w:rPr>
          <w:rFonts w:asciiTheme="majorHAnsi" w:hAnsiTheme="majorHAnsi"/>
          <w:lang w:val="en-US"/>
        </w:rPr>
        <w:t>expert</w:t>
      </w:r>
      <w:r w:rsidR="00D51D52" w:rsidRPr="008F1F95">
        <w:rPr>
          <w:rStyle w:val="FootnoteReference"/>
          <w:rFonts w:asciiTheme="majorHAnsi" w:hAnsiTheme="majorHAnsi"/>
          <w:lang w:val="en-US"/>
        </w:rPr>
        <w:footnoteReference w:id="7"/>
      </w:r>
      <w:r w:rsidR="00D51D52" w:rsidRPr="008F1F95">
        <w:rPr>
          <w:rFonts w:asciiTheme="majorHAnsi" w:hAnsiTheme="majorHAnsi"/>
          <w:lang w:val="en-US"/>
        </w:rPr>
        <w:t xml:space="preserve">. </w:t>
      </w:r>
      <w:r w:rsidR="00D51D52">
        <w:rPr>
          <w:rFonts w:asciiTheme="majorHAnsi" w:hAnsiTheme="majorHAnsi"/>
          <w:lang w:val="en-US"/>
        </w:rPr>
        <w:t xml:space="preserve">In addition, </w:t>
      </w:r>
      <w:r w:rsidR="00D51D52" w:rsidRPr="008F1F95">
        <w:rPr>
          <w:rFonts w:asciiTheme="majorHAnsi" w:hAnsiTheme="majorHAnsi"/>
          <w:lang w:val="en-US"/>
        </w:rPr>
        <w:t xml:space="preserve">he points out that the same problems arise when we consider the additional </w:t>
      </w:r>
      <w:r w:rsidR="00D51D52">
        <w:rPr>
          <w:rFonts w:asciiTheme="majorHAnsi" w:hAnsiTheme="majorHAnsi"/>
          <w:lang w:val="en-US"/>
        </w:rPr>
        <w:t xml:space="preserve">materials </w:t>
      </w:r>
      <w:r w:rsidR="00D51D52" w:rsidRPr="008F1F95">
        <w:rPr>
          <w:rFonts w:asciiTheme="majorHAnsi" w:hAnsiTheme="majorHAnsi"/>
          <w:lang w:val="en-US"/>
        </w:rPr>
        <w:t xml:space="preserve">added by plastic products to raise the compatibility and performance </w:t>
      </w:r>
      <w:r w:rsidR="00657777">
        <w:rPr>
          <w:rFonts w:asciiTheme="majorHAnsi" w:hAnsiTheme="majorHAnsi"/>
          <w:lang w:val="en-US"/>
        </w:rPr>
        <w:t>like</w:t>
      </w:r>
      <w:r w:rsidR="00D51D52">
        <w:rPr>
          <w:rFonts w:asciiTheme="majorHAnsi" w:hAnsiTheme="majorHAnsi"/>
          <w:lang w:val="en-US"/>
        </w:rPr>
        <w:t xml:space="preserve"> </w:t>
      </w:r>
      <w:r w:rsidR="00D51D52" w:rsidRPr="008F1F95">
        <w:rPr>
          <w:rFonts w:asciiTheme="majorHAnsi" w:hAnsiTheme="majorHAnsi"/>
          <w:lang w:val="en-US"/>
        </w:rPr>
        <w:t xml:space="preserve">fillers for saving materials. </w:t>
      </w:r>
      <w:r w:rsidRPr="008F1F95">
        <w:rPr>
          <w:rFonts w:asciiTheme="majorHAnsi" w:hAnsiTheme="majorHAnsi"/>
          <w:lang w:val="en-US"/>
        </w:rPr>
        <w:t xml:space="preserve">For </w:t>
      </w:r>
      <w:r w:rsidR="00D51D52" w:rsidRPr="008F1F95">
        <w:rPr>
          <w:rFonts w:asciiTheme="majorHAnsi" w:hAnsiTheme="majorHAnsi"/>
          <w:lang w:val="en-US"/>
        </w:rPr>
        <w:t>instance,</w:t>
      </w:r>
      <w:r w:rsidRPr="008F1F95">
        <w:rPr>
          <w:rFonts w:asciiTheme="majorHAnsi" w:hAnsiTheme="majorHAnsi"/>
          <w:lang w:val="en-US"/>
        </w:rPr>
        <w:t xml:space="preserve"> glass fibers or UV stabilizers. </w:t>
      </w:r>
      <w:r w:rsidR="00944CFA">
        <w:rPr>
          <w:rFonts w:asciiTheme="majorHAnsi" w:hAnsiTheme="majorHAnsi"/>
          <w:lang w:val="en-US"/>
        </w:rPr>
        <w:t xml:space="preserve">Nowadays the technique is available that </w:t>
      </w:r>
      <w:r w:rsidR="00D51D52" w:rsidRPr="008F1F95">
        <w:rPr>
          <w:rFonts w:asciiTheme="majorHAnsi" w:hAnsiTheme="majorHAnsi"/>
          <w:lang w:val="en-US"/>
        </w:rPr>
        <w:t xml:space="preserve">those plastics </w:t>
      </w:r>
      <w:r w:rsidR="00944CFA">
        <w:rPr>
          <w:rFonts w:asciiTheme="majorHAnsi" w:hAnsiTheme="majorHAnsi"/>
          <w:lang w:val="en-US"/>
        </w:rPr>
        <w:t xml:space="preserve">are adequate for </w:t>
      </w:r>
      <w:r w:rsidR="00D51D52" w:rsidRPr="008F1F95">
        <w:rPr>
          <w:rFonts w:asciiTheme="majorHAnsi" w:hAnsiTheme="majorHAnsi"/>
          <w:lang w:val="en-US"/>
        </w:rPr>
        <w:t>pyrolysis (Panda et al., 2010).</w:t>
      </w:r>
      <w:r w:rsidR="00D51D52">
        <w:rPr>
          <w:rFonts w:asciiTheme="majorHAnsi" w:hAnsiTheme="majorHAnsi"/>
          <w:lang w:val="en-US"/>
        </w:rPr>
        <w:t xml:space="preserve">  </w:t>
      </w:r>
    </w:p>
    <w:p w:rsidR="00CB33A1" w:rsidRDefault="00657777" w:rsidP="00CB33A1">
      <w:pPr>
        <w:spacing w:line="240" w:lineRule="auto"/>
        <w:rPr>
          <w:rFonts w:asciiTheme="majorHAnsi" w:hAnsiTheme="majorHAnsi"/>
          <w:lang w:val="en-US"/>
        </w:rPr>
      </w:pPr>
      <w:r>
        <w:rPr>
          <w:rFonts w:asciiTheme="majorHAnsi" w:hAnsiTheme="majorHAnsi"/>
          <w:lang w:val="en-US"/>
        </w:rPr>
        <w:t>M</w:t>
      </w:r>
      <w:r w:rsidR="00CB33A1">
        <w:rPr>
          <w:rFonts w:asciiTheme="majorHAnsi" w:hAnsiTheme="majorHAnsi"/>
          <w:lang w:val="en-US"/>
        </w:rPr>
        <w:t xml:space="preserve">ultiple reasons </w:t>
      </w:r>
      <w:r>
        <w:rPr>
          <w:rFonts w:asciiTheme="majorHAnsi" w:hAnsiTheme="majorHAnsi"/>
          <w:lang w:val="en-US"/>
        </w:rPr>
        <w:t xml:space="preserve">are available </w:t>
      </w:r>
      <w:r w:rsidR="00CB33A1">
        <w:rPr>
          <w:rFonts w:asciiTheme="majorHAnsi" w:hAnsiTheme="majorHAnsi"/>
          <w:lang w:val="en-US"/>
        </w:rPr>
        <w:t>why plastic to oil is a more circular solution than waste</w:t>
      </w:r>
      <w:r>
        <w:rPr>
          <w:rFonts w:asciiTheme="majorHAnsi" w:hAnsiTheme="majorHAnsi"/>
          <w:lang w:val="en-US"/>
        </w:rPr>
        <w:t>-</w:t>
      </w:r>
      <w:r w:rsidR="00CB33A1">
        <w:rPr>
          <w:rFonts w:asciiTheme="majorHAnsi" w:hAnsiTheme="majorHAnsi"/>
          <w:lang w:val="en-US"/>
        </w:rPr>
        <w:t>to</w:t>
      </w:r>
      <w:r>
        <w:rPr>
          <w:rFonts w:asciiTheme="majorHAnsi" w:hAnsiTheme="majorHAnsi"/>
          <w:lang w:val="en-US"/>
        </w:rPr>
        <w:t>-</w:t>
      </w:r>
      <w:r w:rsidR="00CB33A1">
        <w:rPr>
          <w:rFonts w:asciiTheme="majorHAnsi" w:hAnsiTheme="majorHAnsi"/>
          <w:lang w:val="en-US"/>
        </w:rPr>
        <w:t xml:space="preserve">energy. </w:t>
      </w:r>
      <w:r w:rsidR="00CB33A1" w:rsidRPr="00EA2576">
        <w:rPr>
          <w:rFonts w:asciiTheme="majorHAnsi" w:hAnsiTheme="majorHAnsi"/>
          <w:lang w:val="en-GB"/>
        </w:rPr>
        <w:t>According to Panda et al. (2010) producing liquid fuel out of plastics is a better alternative than reclaim waste</w:t>
      </w:r>
      <w:r>
        <w:rPr>
          <w:rFonts w:asciiTheme="majorHAnsi" w:hAnsiTheme="majorHAnsi"/>
          <w:lang w:val="en-GB"/>
        </w:rPr>
        <w:t>-</w:t>
      </w:r>
      <w:r w:rsidR="00CB33A1" w:rsidRPr="00EA2576">
        <w:rPr>
          <w:rFonts w:asciiTheme="majorHAnsi" w:hAnsiTheme="majorHAnsi"/>
          <w:lang w:val="en-GB"/>
        </w:rPr>
        <w:t>to</w:t>
      </w:r>
      <w:r>
        <w:rPr>
          <w:rFonts w:asciiTheme="majorHAnsi" w:hAnsiTheme="majorHAnsi"/>
          <w:lang w:val="en-GB"/>
        </w:rPr>
        <w:t>-</w:t>
      </w:r>
      <w:r w:rsidR="00CB33A1" w:rsidRPr="00EA2576">
        <w:rPr>
          <w:rFonts w:asciiTheme="majorHAnsi" w:hAnsiTheme="majorHAnsi"/>
          <w:lang w:val="en-GB"/>
        </w:rPr>
        <w:t xml:space="preserve">energy. This is because </w:t>
      </w:r>
      <w:r w:rsidR="007F2279">
        <w:rPr>
          <w:rFonts w:asciiTheme="majorHAnsi" w:hAnsiTheme="majorHAnsi"/>
          <w:lang w:val="en-GB"/>
        </w:rPr>
        <w:t xml:space="preserve">the </w:t>
      </w:r>
      <w:r w:rsidR="00CB33A1" w:rsidRPr="00EA2576">
        <w:rPr>
          <w:rFonts w:asciiTheme="majorHAnsi" w:hAnsiTheme="majorHAnsi"/>
          <w:lang w:val="en-GB"/>
        </w:rPr>
        <w:t xml:space="preserve">calorific value of plastics and oil are comparable. </w:t>
      </w:r>
      <w:r w:rsidR="007F2279">
        <w:rPr>
          <w:rFonts w:asciiTheme="majorHAnsi" w:hAnsiTheme="majorHAnsi"/>
          <w:lang w:val="en-GB"/>
        </w:rPr>
        <w:t xml:space="preserve">The </w:t>
      </w:r>
      <w:r w:rsidR="00CB33A1" w:rsidRPr="00EA2576">
        <w:rPr>
          <w:rFonts w:asciiTheme="majorHAnsi" w:hAnsiTheme="majorHAnsi"/>
          <w:lang w:val="en-GB"/>
        </w:rPr>
        <w:t>calorific value is a measurement form the energy which is re</w:t>
      </w:r>
      <w:r w:rsidR="00686E5D">
        <w:rPr>
          <w:rFonts w:asciiTheme="majorHAnsi" w:hAnsiTheme="majorHAnsi"/>
          <w:lang w:val="en-GB"/>
        </w:rPr>
        <w:t xml:space="preserve">leased when </w:t>
      </w:r>
      <w:r w:rsidR="009141EC">
        <w:rPr>
          <w:rFonts w:asciiTheme="majorHAnsi" w:hAnsiTheme="majorHAnsi"/>
          <w:lang w:val="en-GB"/>
        </w:rPr>
        <w:t xml:space="preserve">the </w:t>
      </w:r>
      <w:r w:rsidR="00686E5D">
        <w:rPr>
          <w:rFonts w:asciiTheme="majorHAnsi" w:hAnsiTheme="majorHAnsi"/>
          <w:lang w:val="en-GB"/>
        </w:rPr>
        <w:t xml:space="preserve">fuel </w:t>
      </w:r>
      <w:r w:rsidR="009D4299" w:rsidRPr="00EA2576">
        <w:rPr>
          <w:rFonts w:asciiTheme="majorHAnsi" w:hAnsiTheme="majorHAnsi"/>
          <w:lang w:val="en-GB"/>
        </w:rPr>
        <w:t>is</w:t>
      </w:r>
      <w:r w:rsidR="00CB33A1" w:rsidRPr="00EA2576">
        <w:rPr>
          <w:rFonts w:asciiTheme="majorHAnsi" w:hAnsiTheme="majorHAnsi"/>
          <w:lang w:val="en-GB"/>
        </w:rPr>
        <w:t xml:space="preserve"> react</w:t>
      </w:r>
      <w:r w:rsidR="007F2279">
        <w:rPr>
          <w:rFonts w:asciiTheme="majorHAnsi" w:hAnsiTheme="majorHAnsi"/>
          <w:lang w:val="en-GB"/>
        </w:rPr>
        <w:t>ing</w:t>
      </w:r>
      <w:r w:rsidR="00CB33A1" w:rsidRPr="00EA2576">
        <w:rPr>
          <w:rFonts w:asciiTheme="majorHAnsi" w:hAnsiTheme="majorHAnsi"/>
          <w:lang w:val="en-GB"/>
        </w:rPr>
        <w:t xml:space="preserve"> with oxygen</w:t>
      </w:r>
      <w:r w:rsidR="00686E5D">
        <w:rPr>
          <w:rFonts w:asciiTheme="majorHAnsi" w:hAnsiTheme="majorHAnsi"/>
          <w:lang w:val="en-GB"/>
        </w:rPr>
        <w:t xml:space="preserve"> </w:t>
      </w:r>
      <w:r w:rsidR="002C5725">
        <w:rPr>
          <w:rFonts w:asciiTheme="majorHAnsi" w:hAnsiTheme="majorHAnsi"/>
          <w:lang w:val="en-GB"/>
        </w:rPr>
        <w:t>(P</w:t>
      </w:r>
      <w:r w:rsidR="00686E5D">
        <w:rPr>
          <w:rFonts w:asciiTheme="majorHAnsi" w:hAnsiTheme="majorHAnsi"/>
          <w:lang w:val="en-GB"/>
        </w:rPr>
        <w:t>anda et al., 2010)</w:t>
      </w:r>
      <w:r w:rsidR="00CB33A1" w:rsidRPr="00EA2576">
        <w:rPr>
          <w:rFonts w:asciiTheme="majorHAnsi" w:hAnsiTheme="majorHAnsi"/>
          <w:lang w:val="en-GB"/>
        </w:rPr>
        <w:t xml:space="preserve">. </w:t>
      </w:r>
      <w:r w:rsidR="00CB33A1">
        <w:rPr>
          <w:rFonts w:asciiTheme="majorHAnsi" w:hAnsiTheme="majorHAnsi"/>
          <w:lang w:val="en-US"/>
        </w:rPr>
        <w:t xml:space="preserve">According to </w:t>
      </w:r>
      <w:r w:rsidR="000E4AE2">
        <w:rPr>
          <w:rFonts w:asciiTheme="majorHAnsi" w:hAnsiTheme="majorHAnsi"/>
          <w:lang w:val="en-US"/>
        </w:rPr>
        <w:t xml:space="preserve">the </w:t>
      </w:r>
      <w:r w:rsidR="00B708D1">
        <w:rPr>
          <w:rFonts w:asciiTheme="majorHAnsi" w:hAnsiTheme="majorHAnsi"/>
          <w:lang w:val="en-US"/>
        </w:rPr>
        <w:t xml:space="preserve">American Chemistry Council </w:t>
      </w:r>
      <w:r w:rsidR="007F2279">
        <w:rPr>
          <w:rFonts w:asciiTheme="majorHAnsi" w:hAnsiTheme="majorHAnsi"/>
          <w:lang w:val="en-US"/>
        </w:rPr>
        <w:t>(</w:t>
      </w:r>
      <w:r w:rsidR="00CB33A1">
        <w:rPr>
          <w:rFonts w:asciiTheme="majorHAnsi" w:hAnsiTheme="majorHAnsi"/>
          <w:lang w:val="en-US"/>
        </w:rPr>
        <w:t>ACC</w:t>
      </w:r>
      <w:r w:rsidR="007F2279">
        <w:rPr>
          <w:rFonts w:asciiTheme="majorHAnsi" w:hAnsiTheme="majorHAnsi"/>
          <w:lang w:val="en-US"/>
        </w:rPr>
        <w:t>)</w:t>
      </w:r>
      <w:r w:rsidR="00CB33A1">
        <w:rPr>
          <w:rFonts w:asciiTheme="majorHAnsi" w:hAnsiTheme="majorHAnsi"/>
          <w:lang w:val="en-US"/>
        </w:rPr>
        <w:t xml:space="preserve"> (</w:t>
      </w:r>
      <w:r w:rsidR="00BE71A1">
        <w:rPr>
          <w:rFonts w:asciiTheme="majorHAnsi" w:hAnsiTheme="majorHAnsi"/>
          <w:lang w:val="en-US"/>
        </w:rPr>
        <w:t>Holmes</w:t>
      </w:r>
      <w:r w:rsidR="007F2279">
        <w:rPr>
          <w:rFonts w:asciiTheme="majorHAnsi" w:hAnsiTheme="majorHAnsi"/>
          <w:lang w:val="en-US"/>
        </w:rPr>
        <w:t>,</w:t>
      </w:r>
      <w:r w:rsidR="00CB33A1">
        <w:rPr>
          <w:rFonts w:asciiTheme="majorHAnsi" w:hAnsiTheme="majorHAnsi"/>
          <w:lang w:val="en-US"/>
        </w:rPr>
        <w:t xml:space="preserve"> 2011) pyrolysis is a better option than waste</w:t>
      </w:r>
      <w:r w:rsidR="000E4AE2">
        <w:rPr>
          <w:rFonts w:asciiTheme="majorHAnsi" w:hAnsiTheme="majorHAnsi"/>
          <w:lang w:val="en-US"/>
        </w:rPr>
        <w:t>-</w:t>
      </w:r>
      <w:r w:rsidR="00CB33A1">
        <w:rPr>
          <w:rFonts w:asciiTheme="majorHAnsi" w:hAnsiTheme="majorHAnsi"/>
          <w:lang w:val="en-US"/>
        </w:rPr>
        <w:t>to</w:t>
      </w:r>
      <w:r w:rsidR="000E4AE2">
        <w:rPr>
          <w:rFonts w:asciiTheme="majorHAnsi" w:hAnsiTheme="majorHAnsi"/>
          <w:lang w:val="en-US"/>
        </w:rPr>
        <w:t>-</w:t>
      </w:r>
      <w:r w:rsidR="00CB33A1">
        <w:rPr>
          <w:rFonts w:asciiTheme="majorHAnsi" w:hAnsiTheme="majorHAnsi"/>
          <w:lang w:val="en-US"/>
        </w:rPr>
        <w:t xml:space="preserve">energy. For a further quite technical </w:t>
      </w:r>
      <w:r w:rsidR="00D51D52">
        <w:rPr>
          <w:rFonts w:asciiTheme="majorHAnsi" w:hAnsiTheme="majorHAnsi"/>
          <w:lang w:val="en-US"/>
        </w:rPr>
        <w:t>explanation,</w:t>
      </w:r>
      <w:r w:rsidR="00CB33A1">
        <w:rPr>
          <w:rFonts w:asciiTheme="majorHAnsi" w:hAnsiTheme="majorHAnsi"/>
          <w:lang w:val="en-US"/>
        </w:rPr>
        <w:t xml:space="preserve"> see (</w:t>
      </w:r>
      <w:r w:rsidR="00BE71A1">
        <w:rPr>
          <w:rFonts w:asciiTheme="majorHAnsi" w:hAnsiTheme="majorHAnsi"/>
          <w:lang w:val="en-US"/>
        </w:rPr>
        <w:t>Holmes</w:t>
      </w:r>
      <w:r w:rsidR="00CB33A1">
        <w:rPr>
          <w:rFonts w:asciiTheme="majorHAnsi" w:hAnsiTheme="majorHAnsi"/>
          <w:lang w:val="en-US"/>
        </w:rPr>
        <w:t xml:space="preserve">, 2011). </w:t>
      </w:r>
    </w:p>
    <w:p w:rsidR="00CB33A1" w:rsidRDefault="00CB33A1" w:rsidP="00CB33A1">
      <w:pPr>
        <w:spacing w:line="240" w:lineRule="auto"/>
        <w:rPr>
          <w:rFonts w:asciiTheme="majorHAnsi" w:hAnsiTheme="majorHAnsi"/>
          <w:lang w:val="en-US"/>
        </w:rPr>
      </w:pPr>
      <w:r>
        <w:rPr>
          <w:rFonts w:asciiTheme="majorHAnsi" w:hAnsiTheme="majorHAnsi"/>
          <w:lang w:val="en-US"/>
        </w:rPr>
        <w:t xml:space="preserve">A second reason is that plastic to oil closes the plastic loop, </w:t>
      </w:r>
      <w:r w:rsidR="00A46E9A">
        <w:rPr>
          <w:rFonts w:asciiTheme="majorHAnsi" w:hAnsiTheme="majorHAnsi"/>
          <w:lang w:val="en-US"/>
        </w:rPr>
        <w:t>compared to</w:t>
      </w:r>
      <w:r>
        <w:rPr>
          <w:rFonts w:asciiTheme="majorHAnsi" w:hAnsiTheme="majorHAnsi"/>
          <w:lang w:val="en-US"/>
        </w:rPr>
        <w:t xml:space="preserve"> waste</w:t>
      </w:r>
      <w:r w:rsidR="00A46E9A">
        <w:rPr>
          <w:rFonts w:asciiTheme="majorHAnsi" w:hAnsiTheme="majorHAnsi"/>
          <w:lang w:val="en-US"/>
        </w:rPr>
        <w:t>-</w:t>
      </w:r>
      <w:r>
        <w:rPr>
          <w:rFonts w:asciiTheme="majorHAnsi" w:hAnsiTheme="majorHAnsi"/>
          <w:lang w:val="en-US"/>
        </w:rPr>
        <w:t>to</w:t>
      </w:r>
      <w:r w:rsidR="00A46E9A">
        <w:rPr>
          <w:rFonts w:asciiTheme="majorHAnsi" w:hAnsiTheme="majorHAnsi"/>
          <w:lang w:val="en-US"/>
        </w:rPr>
        <w:t>-</w:t>
      </w:r>
      <w:r>
        <w:rPr>
          <w:rFonts w:asciiTheme="majorHAnsi" w:hAnsiTheme="majorHAnsi"/>
          <w:lang w:val="en-US"/>
        </w:rPr>
        <w:t xml:space="preserve">energy. If we use pyrolysis to produce oil, less of the polluting gasses will be set free in the air. </w:t>
      </w:r>
      <w:r w:rsidR="00D51D52">
        <w:rPr>
          <w:rFonts w:asciiTheme="majorHAnsi" w:hAnsiTheme="majorHAnsi"/>
          <w:lang w:val="en-US"/>
        </w:rPr>
        <w:t xml:space="preserve">The oil is useful </w:t>
      </w:r>
      <w:r w:rsidR="00E44F28">
        <w:rPr>
          <w:rFonts w:asciiTheme="majorHAnsi" w:hAnsiTheme="majorHAnsi"/>
          <w:lang w:val="en-US"/>
        </w:rPr>
        <w:t>for</w:t>
      </w:r>
      <w:r w:rsidR="00D51D52">
        <w:rPr>
          <w:rFonts w:asciiTheme="majorHAnsi" w:hAnsiTheme="majorHAnsi"/>
          <w:lang w:val="en-US"/>
        </w:rPr>
        <w:t xml:space="preserve"> different </w:t>
      </w:r>
      <w:r w:rsidR="00E44F28">
        <w:rPr>
          <w:rFonts w:asciiTheme="majorHAnsi" w:hAnsiTheme="majorHAnsi"/>
          <w:lang w:val="en-US"/>
        </w:rPr>
        <w:t>companies</w:t>
      </w:r>
      <w:r w:rsidR="00D51D52">
        <w:rPr>
          <w:rFonts w:asciiTheme="majorHAnsi" w:hAnsiTheme="majorHAnsi"/>
          <w:lang w:val="en-US"/>
        </w:rPr>
        <w:t xml:space="preserve">, and </w:t>
      </w:r>
      <w:r w:rsidR="00A46E9A">
        <w:rPr>
          <w:rFonts w:asciiTheme="majorHAnsi" w:hAnsiTheme="majorHAnsi"/>
          <w:lang w:val="en-US"/>
        </w:rPr>
        <w:t>is</w:t>
      </w:r>
      <w:r w:rsidR="00D51D52">
        <w:rPr>
          <w:rFonts w:asciiTheme="majorHAnsi" w:hAnsiTheme="majorHAnsi"/>
          <w:lang w:val="en-US"/>
        </w:rPr>
        <w:t xml:space="preserve"> used for transportation, machinery or in other sectors. </w:t>
      </w:r>
      <w:r w:rsidR="00464FB1">
        <w:rPr>
          <w:rFonts w:asciiTheme="majorHAnsi" w:hAnsiTheme="majorHAnsi"/>
          <w:lang w:val="en-US"/>
        </w:rPr>
        <w:t xml:space="preserve">If the oil meets the European quality standards, the oil is sold for </w:t>
      </w:r>
      <w:r w:rsidR="00A46E9A">
        <w:rPr>
          <w:rFonts w:asciiTheme="majorHAnsi" w:hAnsiTheme="majorHAnsi"/>
          <w:lang w:val="en-US"/>
        </w:rPr>
        <w:t>less than the</w:t>
      </w:r>
      <w:r w:rsidR="00464FB1">
        <w:rPr>
          <w:rFonts w:asciiTheme="majorHAnsi" w:hAnsiTheme="majorHAnsi"/>
          <w:lang w:val="en-US"/>
        </w:rPr>
        <w:t xml:space="preserve"> market price. </w:t>
      </w:r>
      <w:r>
        <w:rPr>
          <w:rFonts w:asciiTheme="majorHAnsi" w:hAnsiTheme="majorHAnsi"/>
          <w:lang w:val="en-US"/>
        </w:rPr>
        <w:t xml:space="preserve">If this price is high enough, burning plastics </w:t>
      </w:r>
      <w:r w:rsidR="00A46E9A">
        <w:rPr>
          <w:rFonts w:asciiTheme="majorHAnsi" w:hAnsiTheme="majorHAnsi"/>
          <w:lang w:val="en-US"/>
        </w:rPr>
        <w:t xml:space="preserve">in AVI’s </w:t>
      </w:r>
      <w:r>
        <w:rPr>
          <w:rFonts w:asciiTheme="majorHAnsi" w:hAnsiTheme="majorHAnsi"/>
          <w:lang w:val="en-US"/>
        </w:rPr>
        <w:t xml:space="preserve">will decline at a certain pace. </w:t>
      </w:r>
    </w:p>
    <w:p w:rsidR="00CB33A1" w:rsidRDefault="00464FB1" w:rsidP="00CB33A1">
      <w:pPr>
        <w:spacing w:line="240" w:lineRule="auto"/>
        <w:rPr>
          <w:rFonts w:asciiTheme="majorHAnsi" w:hAnsiTheme="majorHAnsi"/>
          <w:lang w:val="en-US"/>
        </w:rPr>
      </w:pPr>
      <w:r>
        <w:rPr>
          <w:rFonts w:asciiTheme="majorHAnsi" w:hAnsiTheme="majorHAnsi"/>
          <w:lang w:val="en-US"/>
        </w:rPr>
        <w:t xml:space="preserve">A third reason, is keeping small loops, because that is more efficient than larger loops. </w:t>
      </w:r>
      <w:r w:rsidR="00CB33A1">
        <w:rPr>
          <w:rFonts w:asciiTheme="majorHAnsi" w:hAnsiTheme="majorHAnsi"/>
          <w:lang w:val="en-US"/>
        </w:rPr>
        <w:t xml:space="preserve">Although in the </w:t>
      </w:r>
      <w:r>
        <w:rPr>
          <w:rFonts w:asciiTheme="majorHAnsi" w:hAnsiTheme="majorHAnsi"/>
          <w:lang w:val="en-US"/>
        </w:rPr>
        <w:t>Netherlands,</w:t>
      </w:r>
      <w:r w:rsidR="00CB33A1">
        <w:rPr>
          <w:rFonts w:asciiTheme="majorHAnsi" w:hAnsiTheme="majorHAnsi"/>
          <w:lang w:val="en-US"/>
        </w:rPr>
        <w:t xml:space="preserve"> most AVI’s are recently built and are efficient, </w:t>
      </w:r>
      <w:r>
        <w:rPr>
          <w:rFonts w:asciiTheme="majorHAnsi" w:hAnsiTheme="majorHAnsi"/>
          <w:lang w:val="en-US"/>
        </w:rPr>
        <w:t xml:space="preserve">a more efficient way </w:t>
      </w:r>
      <w:r w:rsidR="00E44F28">
        <w:rPr>
          <w:rFonts w:asciiTheme="majorHAnsi" w:hAnsiTheme="majorHAnsi"/>
          <w:lang w:val="en-US"/>
        </w:rPr>
        <w:t xml:space="preserve">is available </w:t>
      </w:r>
      <w:r>
        <w:rPr>
          <w:rFonts w:asciiTheme="majorHAnsi" w:hAnsiTheme="majorHAnsi"/>
          <w:lang w:val="en-US"/>
        </w:rPr>
        <w:t>to</w:t>
      </w:r>
      <w:r w:rsidR="00CB33A1">
        <w:rPr>
          <w:rFonts w:asciiTheme="majorHAnsi" w:hAnsiTheme="majorHAnsi"/>
          <w:lang w:val="en-US"/>
        </w:rPr>
        <w:t xml:space="preserve"> generate electricity. </w:t>
      </w:r>
      <w:r w:rsidR="000B674B">
        <w:rPr>
          <w:rFonts w:asciiTheme="majorHAnsi" w:hAnsiTheme="majorHAnsi"/>
          <w:lang w:val="en-US"/>
        </w:rPr>
        <w:t>Therefore, retake the oil fro</w:t>
      </w:r>
      <w:r>
        <w:rPr>
          <w:rFonts w:asciiTheme="majorHAnsi" w:hAnsiTheme="majorHAnsi"/>
          <w:lang w:val="en-US"/>
        </w:rPr>
        <w:t xml:space="preserve">m the plastic waste </w:t>
      </w:r>
      <w:r w:rsidR="00CB33A1">
        <w:rPr>
          <w:rFonts w:asciiTheme="majorHAnsi" w:hAnsiTheme="majorHAnsi"/>
          <w:lang w:val="en-US"/>
        </w:rPr>
        <w:t xml:space="preserve">and use it as fuel has a higher </w:t>
      </w:r>
      <w:r w:rsidR="000B674B">
        <w:rPr>
          <w:rFonts w:asciiTheme="majorHAnsi" w:hAnsiTheme="majorHAnsi"/>
          <w:lang w:val="en-US"/>
        </w:rPr>
        <w:t>efficiency</w:t>
      </w:r>
      <w:r w:rsidR="00CB33A1">
        <w:rPr>
          <w:rFonts w:asciiTheme="majorHAnsi" w:hAnsiTheme="majorHAnsi"/>
          <w:lang w:val="en-US"/>
        </w:rPr>
        <w:t xml:space="preserve">. </w:t>
      </w:r>
    </w:p>
    <w:p w:rsidR="00CB33A1" w:rsidRDefault="00CB33A1" w:rsidP="00CB33A1">
      <w:pPr>
        <w:spacing w:line="240" w:lineRule="auto"/>
        <w:rPr>
          <w:rFonts w:asciiTheme="majorHAnsi" w:hAnsiTheme="majorHAnsi"/>
          <w:lang w:val="en-US"/>
        </w:rPr>
      </w:pPr>
      <w:r>
        <w:rPr>
          <w:rFonts w:asciiTheme="majorHAnsi" w:hAnsiTheme="majorHAnsi"/>
          <w:lang w:val="en-US"/>
        </w:rPr>
        <w:t>The pyrolysis technique is still improving. It is a matter of time before the quality of the oil is so high, that we can make new plastics out of this oil. Then we would close the loop entirely, and creating the best solution for this type of products.</w:t>
      </w:r>
    </w:p>
    <w:p w:rsidR="00CB33A1" w:rsidRDefault="00464FB1" w:rsidP="00CB33A1">
      <w:pPr>
        <w:spacing w:line="240" w:lineRule="auto"/>
        <w:rPr>
          <w:rFonts w:asciiTheme="majorHAnsi" w:hAnsiTheme="majorHAnsi"/>
          <w:lang w:val="en-US"/>
        </w:rPr>
      </w:pPr>
      <w:r>
        <w:rPr>
          <w:rFonts w:asciiTheme="majorHAnsi" w:hAnsiTheme="majorHAnsi"/>
          <w:lang w:val="en-US"/>
        </w:rPr>
        <w:t>In the past, researchers ware afraid that if plastic to oil facilities are build</w:t>
      </w:r>
      <w:r w:rsidR="00243B71">
        <w:rPr>
          <w:rFonts w:asciiTheme="majorHAnsi" w:hAnsiTheme="majorHAnsi"/>
          <w:lang w:val="en-US"/>
        </w:rPr>
        <w:t>,</w:t>
      </w:r>
      <w:r>
        <w:rPr>
          <w:rFonts w:asciiTheme="majorHAnsi" w:hAnsiTheme="majorHAnsi"/>
          <w:lang w:val="en-US"/>
        </w:rPr>
        <w:t xml:space="preserve"> all types of plastics will </w:t>
      </w:r>
      <w:r w:rsidR="00243B71">
        <w:rPr>
          <w:rFonts w:asciiTheme="majorHAnsi" w:hAnsiTheme="majorHAnsi"/>
          <w:lang w:val="en-US"/>
        </w:rPr>
        <w:t xml:space="preserve">disappear </w:t>
      </w:r>
      <w:r w:rsidR="002E5B83">
        <w:rPr>
          <w:rFonts w:asciiTheme="majorHAnsi" w:hAnsiTheme="majorHAnsi"/>
          <w:lang w:val="en-US"/>
        </w:rPr>
        <w:t xml:space="preserve">there, even if they can be recycled. </w:t>
      </w:r>
      <w:r w:rsidR="00CB33A1">
        <w:rPr>
          <w:rFonts w:asciiTheme="majorHAnsi" w:hAnsiTheme="majorHAnsi"/>
          <w:lang w:val="en-US"/>
        </w:rPr>
        <w:t xml:space="preserve">However, </w:t>
      </w:r>
      <w:r w:rsidR="002E5B83">
        <w:rPr>
          <w:rFonts w:asciiTheme="majorHAnsi" w:hAnsiTheme="majorHAnsi"/>
          <w:lang w:val="en-US"/>
        </w:rPr>
        <w:t>a recycling expert</w:t>
      </w:r>
      <w:r w:rsidR="00CB33A1">
        <w:rPr>
          <w:rStyle w:val="FootnoteReference"/>
          <w:rFonts w:asciiTheme="majorHAnsi" w:hAnsiTheme="majorHAnsi"/>
          <w:lang w:val="en-US"/>
        </w:rPr>
        <w:footnoteReference w:id="8"/>
      </w:r>
      <w:r w:rsidR="00CB33A1">
        <w:rPr>
          <w:rFonts w:asciiTheme="majorHAnsi" w:hAnsiTheme="majorHAnsi"/>
          <w:lang w:val="en-US"/>
        </w:rPr>
        <w:t xml:space="preserve"> </w:t>
      </w:r>
      <w:r w:rsidR="002E5B83">
        <w:rPr>
          <w:rFonts w:asciiTheme="majorHAnsi" w:hAnsiTheme="majorHAnsi"/>
          <w:lang w:val="en-US"/>
        </w:rPr>
        <w:t>points out that</w:t>
      </w:r>
      <w:r w:rsidR="00CB33A1">
        <w:rPr>
          <w:rFonts w:asciiTheme="majorHAnsi" w:hAnsiTheme="majorHAnsi"/>
          <w:lang w:val="en-US"/>
        </w:rPr>
        <w:t xml:space="preserve"> this will not happen, because recyclable waste plastics have a market value (</w:t>
      </w:r>
      <w:r w:rsidR="00BE71A1">
        <w:rPr>
          <w:rFonts w:asciiTheme="majorHAnsi" w:hAnsiTheme="majorHAnsi"/>
          <w:lang w:val="en-US"/>
        </w:rPr>
        <w:t>Holmes</w:t>
      </w:r>
      <w:r w:rsidR="00CB33A1">
        <w:rPr>
          <w:rFonts w:asciiTheme="majorHAnsi" w:hAnsiTheme="majorHAnsi"/>
          <w:lang w:val="en-US"/>
        </w:rPr>
        <w:t>, 2011).</w:t>
      </w:r>
      <w:r w:rsidR="00CB33A1" w:rsidRPr="008F1F95">
        <w:rPr>
          <w:rFonts w:asciiTheme="majorHAnsi" w:hAnsiTheme="majorHAnsi"/>
          <w:lang w:val="en-US"/>
        </w:rPr>
        <w:t xml:space="preserve"> </w:t>
      </w:r>
      <w:r w:rsidR="00E44F28">
        <w:rPr>
          <w:rFonts w:asciiTheme="majorHAnsi" w:hAnsiTheme="majorHAnsi"/>
          <w:lang w:val="en-US"/>
        </w:rPr>
        <w:t>For the plastics available for pyrolysis it</w:t>
      </w:r>
      <w:r>
        <w:rPr>
          <w:rFonts w:asciiTheme="majorHAnsi" w:hAnsiTheme="majorHAnsi"/>
          <w:lang w:val="en-US"/>
        </w:rPr>
        <w:t xml:space="preserve"> is important to keep the price </w:t>
      </w:r>
      <w:r w:rsidR="00FD2A7F">
        <w:rPr>
          <w:rFonts w:asciiTheme="majorHAnsi" w:hAnsiTheme="majorHAnsi"/>
          <w:lang w:val="en-US"/>
        </w:rPr>
        <w:t>as low as possible</w:t>
      </w:r>
      <w:r>
        <w:rPr>
          <w:rFonts w:asciiTheme="majorHAnsi" w:hAnsiTheme="majorHAnsi"/>
          <w:lang w:val="en-US"/>
        </w:rPr>
        <w:t xml:space="preserve"> for the plastic waste</w:t>
      </w:r>
      <w:r w:rsidR="00E44F28">
        <w:rPr>
          <w:rFonts w:asciiTheme="majorHAnsi" w:hAnsiTheme="majorHAnsi"/>
          <w:lang w:val="en-US"/>
        </w:rPr>
        <w:t>. T</w:t>
      </w:r>
      <w:r>
        <w:rPr>
          <w:rFonts w:asciiTheme="majorHAnsi" w:hAnsiTheme="majorHAnsi"/>
          <w:lang w:val="en-US"/>
        </w:rPr>
        <w:t xml:space="preserve">his </w:t>
      </w:r>
      <w:r w:rsidR="00FD2A7F">
        <w:rPr>
          <w:rFonts w:asciiTheme="majorHAnsi" w:hAnsiTheme="majorHAnsi"/>
          <w:lang w:val="en-US"/>
        </w:rPr>
        <w:t>will contribute to</w:t>
      </w:r>
      <w:r w:rsidR="002E5B83">
        <w:rPr>
          <w:rFonts w:asciiTheme="majorHAnsi" w:hAnsiTheme="majorHAnsi"/>
          <w:lang w:val="en-US"/>
        </w:rPr>
        <w:t xml:space="preserve"> plastic to oil </w:t>
      </w:r>
      <w:r w:rsidR="00FD2A7F">
        <w:rPr>
          <w:rFonts w:asciiTheme="majorHAnsi" w:hAnsiTheme="majorHAnsi"/>
          <w:lang w:val="en-US"/>
        </w:rPr>
        <w:t xml:space="preserve">as a </w:t>
      </w:r>
      <w:r>
        <w:rPr>
          <w:rFonts w:asciiTheme="majorHAnsi" w:hAnsiTheme="majorHAnsi"/>
          <w:lang w:val="en-US"/>
        </w:rPr>
        <w:t>more attractive</w:t>
      </w:r>
      <w:r w:rsidR="00FD2A7F">
        <w:rPr>
          <w:rFonts w:asciiTheme="majorHAnsi" w:hAnsiTheme="majorHAnsi"/>
          <w:lang w:val="en-US"/>
        </w:rPr>
        <w:t xml:space="preserve"> option</w:t>
      </w:r>
      <w:r>
        <w:rPr>
          <w:rFonts w:asciiTheme="majorHAnsi" w:hAnsiTheme="majorHAnsi"/>
          <w:lang w:val="en-US"/>
        </w:rPr>
        <w:t xml:space="preserve"> than landfill (</w:t>
      </w:r>
      <w:r w:rsidR="00BE71A1">
        <w:rPr>
          <w:rFonts w:asciiTheme="majorHAnsi" w:hAnsiTheme="majorHAnsi"/>
          <w:lang w:val="en-US"/>
        </w:rPr>
        <w:t>Holmes</w:t>
      </w:r>
      <w:r>
        <w:rPr>
          <w:rFonts w:asciiTheme="majorHAnsi" w:hAnsiTheme="majorHAnsi"/>
          <w:lang w:val="en-US"/>
        </w:rPr>
        <w:t xml:space="preserve">, 2011). </w:t>
      </w:r>
      <w:r w:rsidR="00CB33A1">
        <w:rPr>
          <w:rFonts w:asciiTheme="majorHAnsi" w:hAnsiTheme="majorHAnsi"/>
          <w:lang w:val="en-US"/>
        </w:rPr>
        <w:t>The height of the landfill tip is not important because it is always higher and less attractive.</w:t>
      </w:r>
    </w:p>
    <w:p w:rsidR="00CB33A1" w:rsidRDefault="002B1A76" w:rsidP="00CB33A1">
      <w:pPr>
        <w:spacing w:line="240" w:lineRule="auto"/>
        <w:rPr>
          <w:rFonts w:asciiTheme="majorHAnsi" w:hAnsiTheme="majorHAnsi"/>
          <w:lang w:val="en-US"/>
        </w:rPr>
      </w:pPr>
      <w:r>
        <w:rPr>
          <w:rFonts w:asciiTheme="majorHAnsi" w:hAnsiTheme="majorHAnsi"/>
          <w:lang w:val="en-US"/>
        </w:rPr>
        <w:t>Ano</w:t>
      </w:r>
      <w:r w:rsidR="00464FB1">
        <w:rPr>
          <w:rFonts w:asciiTheme="majorHAnsi" w:hAnsiTheme="majorHAnsi"/>
          <w:lang w:val="en-US"/>
        </w:rPr>
        <w:t>ther concern about the quantity of the feedstock is not genuine, because by choosing for pyrolysis the per-ton waste-to-energy fee is saved by the owners (</w:t>
      </w:r>
      <w:r w:rsidR="00BE71A1">
        <w:rPr>
          <w:rFonts w:asciiTheme="majorHAnsi" w:hAnsiTheme="majorHAnsi"/>
          <w:lang w:val="en-US"/>
        </w:rPr>
        <w:t>Holmes</w:t>
      </w:r>
      <w:r w:rsidR="00464FB1">
        <w:rPr>
          <w:rFonts w:asciiTheme="majorHAnsi" w:hAnsiTheme="majorHAnsi"/>
          <w:lang w:val="en-US"/>
        </w:rPr>
        <w:t xml:space="preserve">, 2011). </w:t>
      </w:r>
      <w:r w:rsidR="0092541F">
        <w:rPr>
          <w:rFonts w:asciiTheme="majorHAnsi" w:hAnsiTheme="majorHAnsi"/>
          <w:lang w:val="en-US"/>
        </w:rPr>
        <w:t>This is another argument in favor of plastic to oil.</w:t>
      </w:r>
      <w:r>
        <w:rPr>
          <w:rFonts w:asciiTheme="majorHAnsi" w:hAnsiTheme="majorHAnsi"/>
          <w:lang w:val="en-US"/>
        </w:rPr>
        <w:t xml:space="preserve"> </w:t>
      </w:r>
    </w:p>
    <w:p w:rsidR="00CB33A1" w:rsidRDefault="00CB33A1" w:rsidP="00CB33A1">
      <w:pPr>
        <w:spacing w:line="240" w:lineRule="auto"/>
        <w:rPr>
          <w:rFonts w:asciiTheme="majorHAnsi" w:hAnsiTheme="majorHAnsi"/>
          <w:lang w:val="en-US"/>
        </w:rPr>
      </w:pPr>
      <w:r w:rsidRPr="00DD194E">
        <w:rPr>
          <w:rFonts w:asciiTheme="majorHAnsi" w:hAnsiTheme="majorHAnsi"/>
          <w:lang w:val="en-US"/>
        </w:rPr>
        <w:t xml:space="preserve">While the </w:t>
      </w:r>
      <w:r w:rsidR="0092541F">
        <w:rPr>
          <w:rFonts w:asciiTheme="majorHAnsi" w:hAnsiTheme="majorHAnsi"/>
          <w:lang w:val="en-US"/>
        </w:rPr>
        <w:t xml:space="preserve">pyrolysis </w:t>
      </w:r>
      <w:r w:rsidRPr="00DD194E">
        <w:rPr>
          <w:rFonts w:asciiTheme="majorHAnsi" w:hAnsiTheme="majorHAnsi"/>
          <w:lang w:val="en-US"/>
        </w:rPr>
        <w:t>technique is still improving</w:t>
      </w:r>
      <w:r w:rsidR="0092541F">
        <w:rPr>
          <w:rFonts w:asciiTheme="majorHAnsi" w:hAnsiTheme="majorHAnsi"/>
          <w:lang w:val="en-US"/>
        </w:rPr>
        <w:t xml:space="preserve">, </w:t>
      </w:r>
      <w:r w:rsidRPr="00DD194E">
        <w:rPr>
          <w:rFonts w:asciiTheme="majorHAnsi" w:hAnsiTheme="majorHAnsi"/>
          <w:lang w:val="en-US"/>
        </w:rPr>
        <w:t xml:space="preserve">the costs of recycling are </w:t>
      </w:r>
      <w:r w:rsidR="00E87281">
        <w:rPr>
          <w:rFonts w:asciiTheme="majorHAnsi" w:hAnsiTheme="majorHAnsi"/>
          <w:lang w:val="en-US"/>
        </w:rPr>
        <w:t xml:space="preserve">still </w:t>
      </w:r>
      <w:r w:rsidRPr="00DD194E">
        <w:rPr>
          <w:rFonts w:asciiTheme="majorHAnsi" w:hAnsiTheme="majorHAnsi"/>
          <w:lang w:val="en-US"/>
        </w:rPr>
        <w:t xml:space="preserve">expensive. In the future newer and more developed techniques will increase the percentage of plastics which are economical viable for recycling. </w:t>
      </w:r>
      <w:r w:rsidR="00464FB1" w:rsidRPr="00DD194E">
        <w:rPr>
          <w:rFonts w:asciiTheme="majorHAnsi" w:hAnsiTheme="majorHAnsi"/>
          <w:lang w:val="en-US"/>
        </w:rPr>
        <w:t xml:space="preserve">If new insights </w:t>
      </w:r>
      <w:r w:rsidR="00E87281">
        <w:rPr>
          <w:rFonts w:asciiTheme="majorHAnsi" w:hAnsiTheme="majorHAnsi"/>
          <w:lang w:val="en-US"/>
        </w:rPr>
        <w:t>occur</w:t>
      </w:r>
      <w:r w:rsidR="0092541F">
        <w:rPr>
          <w:rFonts w:asciiTheme="majorHAnsi" w:hAnsiTheme="majorHAnsi"/>
          <w:lang w:val="en-US"/>
        </w:rPr>
        <w:t>,</w:t>
      </w:r>
      <w:r w:rsidR="00464FB1" w:rsidRPr="00DD194E">
        <w:rPr>
          <w:rFonts w:asciiTheme="majorHAnsi" w:hAnsiTheme="majorHAnsi"/>
          <w:lang w:val="en-US"/>
        </w:rPr>
        <w:t xml:space="preserve"> money can be saved in the collection process. </w:t>
      </w:r>
      <w:r w:rsidRPr="00DD194E">
        <w:rPr>
          <w:rFonts w:asciiTheme="majorHAnsi" w:hAnsiTheme="majorHAnsi"/>
          <w:lang w:val="en-US"/>
        </w:rPr>
        <w:t>Combining those elements can make recycling become cheaper</w:t>
      </w:r>
      <w:r w:rsidR="00E87281">
        <w:rPr>
          <w:rFonts w:asciiTheme="majorHAnsi" w:hAnsiTheme="majorHAnsi"/>
          <w:lang w:val="en-US"/>
        </w:rPr>
        <w:t>. For</w:t>
      </w:r>
      <w:r w:rsidRPr="00DD194E">
        <w:rPr>
          <w:rFonts w:asciiTheme="majorHAnsi" w:hAnsiTheme="majorHAnsi"/>
          <w:lang w:val="en-US"/>
        </w:rPr>
        <w:t xml:space="preserve"> more plastics </w:t>
      </w:r>
      <w:r w:rsidR="00E87281">
        <w:rPr>
          <w:rFonts w:asciiTheme="majorHAnsi" w:hAnsiTheme="majorHAnsi"/>
          <w:lang w:val="en-US"/>
        </w:rPr>
        <w:t xml:space="preserve">it is </w:t>
      </w:r>
      <w:r w:rsidRPr="00DD194E">
        <w:rPr>
          <w:rFonts w:asciiTheme="majorHAnsi" w:hAnsiTheme="majorHAnsi"/>
          <w:lang w:val="en-US"/>
        </w:rPr>
        <w:t>economically interest</w:t>
      </w:r>
      <w:r w:rsidR="00FD2A7F">
        <w:rPr>
          <w:rFonts w:asciiTheme="majorHAnsi" w:hAnsiTheme="majorHAnsi"/>
          <w:lang w:val="en-US"/>
        </w:rPr>
        <w:t>ing</w:t>
      </w:r>
      <w:r w:rsidRPr="00DD194E">
        <w:rPr>
          <w:rFonts w:asciiTheme="majorHAnsi" w:hAnsiTheme="majorHAnsi"/>
          <w:lang w:val="en-US"/>
        </w:rPr>
        <w:t xml:space="preserve"> to recycle</w:t>
      </w:r>
      <w:r w:rsidR="00FD2A7F">
        <w:rPr>
          <w:rFonts w:asciiTheme="majorHAnsi" w:hAnsiTheme="majorHAnsi"/>
          <w:lang w:val="en-US"/>
        </w:rPr>
        <w:t xml:space="preserve"> them</w:t>
      </w:r>
      <w:r w:rsidRPr="00DD194E">
        <w:rPr>
          <w:rFonts w:asciiTheme="majorHAnsi" w:hAnsiTheme="majorHAnsi"/>
          <w:lang w:val="en-US"/>
        </w:rPr>
        <w:t xml:space="preserve">. Pyrolysis can also contribute </w:t>
      </w:r>
      <w:r w:rsidR="00E87281">
        <w:rPr>
          <w:rFonts w:asciiTheme="majorHAnsi" w:hAnsiTheme="majorHAnsi"/>
          <w:lang w:val="en-US"/>
        </w:rPr>
        <w:t>by</w:t>
      </w:r>
      <w:r w:rsidRPr="00DD194E">
        <w:rPr>
          <w:rFonts w:asciiTheme="majorHAnsi" w:hAnsiTheme="majorHAnsi"/>
          <w:lang w:val="en-US"/>
        </w:rPr>
        <w:t xml:space="preserve"> develop recycling techniques. The threat here is that pyrolysis will lose some market power in </w:t>
      </w:r>
      <w:r w:rsidR="00FD2A7F">
        <w:rPr>
          <w:rFonts w:asciiTheme="majorHAnsi" w:hAnsiTheme="majorHAnsi"/>
          <w:lang w:val="en-US"/>
        </w:rPr>
        <w:t>the next twenty</w:t>
      </w:r>
      <w:r w:rsidRPr="00DD194E">
        <w:rPr>
          <w:rFonts w:asciiTheme="majorHAnsi" w:hAnsiTheme="majorHAnsi"/>
          <w:lang w:val="en-US"/>
        </w:rPr>
        <w:t xml:space="preserve"> years. </w:t>
      </w:r>
      <w:r w:rsidR="009D4299">
        <w:rPr>
          <w:rFonts w:asciiTheme="majorHAnsi" w:hAnsiTheme="majorHAnsi"/>
          <w:lang w:val="en-US"/>
        </w:rPr>
        <w:t>Nevertheless</w:t>
      </w:r>
      <w:r w:rsidR="0092541F">
        <w:rPr>
          <w:rFonts w:asciiTheme="majorHAnsi" w:hAnsiTheme="majorHAnsi"/>
          <w:lang w:val="en-US"/>
        </w:rPr>
        <w:t>, s</w:t>
      </w:r>
      <w:r w:rsidR="00464FB1" w:rsidRPr="00DD194E">
        <w:rPr>
          <w:rFonts w:asciiTheme="majorHAnsi" w:hAnsiTheme="majorHAnsi"/>
          <w:lang w:val="en-US"/>
        </w:rPr>
        <w:t>till</w:t>
      </w:r>
      <w:r w:rsidRPr="00DD194E">
        <w:rPr>
          <w:rFonts w:asciiTheme="majorHAnsi" w:hAnsiTheme="majorHAnsi"/>
          <w:lang w:val="en-US"/>
        </w:rPr>
        <w:t xml:space="preserve"> the estimations for pyrolysis are positive. </w:t>
      </w:r>
    </w:p>
    <w:p w:rsidR="00CB33A1" w:rsidRPr="004C6845" w:rsidRDefault="00CB33A1" w:rsidP="00CB33A1">
      <w:pPr>
        <w:pStyle w:val="Heading3"/>
        <w:rPr>
          <w:lang w:val="en-US"/>
        </w:rPr>
      </w:pPr>
      <w:bookmarkStart w:id="28" w:name="_Toc410018148"/>
      <w:r>
        <w:rPr>
          <w:lang w:val="en-US"/>
        </w:rPr>
        <w:t>2.4.3 Expanding the plastic loop</w:t>
      </w:r>
      <w:bookmarkEnd w:id="28"/>
    </w:p>
    <w:p w:rsidR="00CB33A1" w:rsidRDefault="00CB33A1" w:rsidP="00CB33A1">
      <w:pPr>
        <w:spacing w:line="240" w:lineRule="auto"/>
        <w:rPr>
          <w:rFonts w:asciiTheme="majorHAnsi" w:hAnsiTheme="majorHAnsi"/>
          <w:lang w:val="en-US"/>
        </w:rPr>
      </w:pPr>
      <w:r>
        <w:rPr>
          <w:rFonts w:asciiTheme="majorHAnsi" w:hAnsiTheme="majorHAnsi"/>
          <w:lang w:val="en-US"/>
        </w:rPr>
        <w:t>In this paragraph</w:t>
      </w:r>
      <w:r w:rsidR="00C2630B">
        <w:rPr>
          <w:rFonts w:asciiTheme="majorHAnsi" w:hAnsiTheme="majorHAnsi"/>
          <w:lang w:val="en-US"/>
        </w:rPr>
        <w:t>,</w:t>
      </w:r>
      <w:r>
        <w:rPr>
          <w:rFonts w:asciiTheme="majorHAnsi" w:hAnsiTheme="majorHAnsi"/>
          <w:lang w:val="en-US"/>
        </w:rPr>
        <w:t xml:space="preserve"> there will be more explained how plastic to oil can influence the basic loop of plastics. </w:t>
      </w:r>
      <w:r w:rsidR="00464FB1">
        <w:rPr>
          <w:rFonts w:asciiTheme="majorHAnsi" w:hAnsiTheme="majorHAnsi"/>
          <w:lang w:val="en-US"/>
        </w:rPr>
        <w:t>This knowledge explain</w:t>
      </w:r>
      <w:r w:rsidR="005B6CD4">
        <w:rPr>
          <w:rFonts w:asciiTheme="majorHAnsi" w:hAnsiTheme="majorHAnsi"/>
          <w:lang w:val="en-US"/>
        </w:rPr>
        <w:t>s how</w:t>
      </w:r>
      <w:r w:rsidR="00464FB1">
        <w:rPr>
          <w:rFonts w:asciiTheme="majorHAnsi" w:hAnsiTheme="majorHAnsi"/>
          <w:lang w:val="en-US"/>
        </w:rPr>
        <w:t xml:space="preserve"> plastic to oil </w:t>
      </w:r>
      <w:r w:rsidR="005B6CD4">
        <w:rPr>
          <w:rFonts w:asciiTheme="majorHAnsi" w:hAnsiTheme="majorHAnsi"/>
          <w:lang w:val="en-US"/>
        </w:rPr>
        <w:t>is placed</w:t>
      </w:r>
      <w:r w:rsidR="00464FB1">
        <w:rPr>
          <w:rFonts w:asciiTheme="majorHAnsi" w:hAnsiTheme="majorHAnsi"/>
          <w:lang w:val="en-US"/>
        </w:rPr>
        <w:t xml:space="preserve"> in the loop. </w:t>
      </w:r>
    </w:p>
    <w:p w:rsidR="00CB33A1" w:rsidRDefault="00CB33A1" w:rsidP="00CB33A1">
      <w:pPr>
        <w:spacing w:line="240" w:lineRule="auto"/>
        <w:rPr>
          <w:rFonts w:asciiTheme="majorHAnsi" w:hAnsiTheme="majorHAnsi"/>
          <w:lang w:val="en-US"/>
        </w:rPr>
      </w:pPr>
      <w:r>
        <w:rPr>
          <w:rFonts w:asciiTheme="majorHAnsi" w:hAnsiTheme="majorHAnsi"/>
          <w:lang w:val="en-US"/>
        </w:rPr>
        <w:t xml:space="preserve">Oil is the basis for every piece of plastic. </w:t>
      </w:r>
      <w:r w:rsidR="00464FB1">
        <w:rPr>
          <w:rFonts w:asciiTheme="majorHAnsi" w:hAnsiTheme="majorHAnsi"/>
          <w:lang w:val="en-US"/>
        </w:rPr>
        <w:t xml:space="preserve">The oil </w:t>
      </w:r>
      <w:r w:rsidR="008C6A6F">
        <w:rPr>
          <w:rFonts w:asciiTheme="majorHAnsi" w:hAnsiTheme="majorHAnsi"/>
          <w:lang w:val="en-US"/>
        </w:rPr>
        <w:t>can be</w:t>
      </w:r>
      <w:r w:rsidR="00464FB1">
        <w:rPr>
          <w:rFonts w:asciiTheme="majorHAnsi" w:hAnsiTheme="majorHAnsi"/>
          <w:lang w:val="en-US"/>
        </w:rPr>
        <w:t xml:space="preserve"> transformed</w:t>
      </w:r>
      <w:r w:rsidR="008C6A6F">
        <w:rPr>
          <w:rFonts w:asciiTheme="majorHAnsi" w:hAnsiTheme="majorHAnsi"/>
          <w:lang w:val="en-US"/>
        </w:rPr>
        <w:t xml:space="preserve"> to </w:t>
      </w:r>
      <w:r w:rsidR="005B6CD4">
        <w:rPr>
          <w:rFonts w:asciiTheme="majorHAnsi" w:hAnsiTheme="majorHAnsi"/>
          <w:lang w:val="en-US"/>
        </w:rPr>
        <w:t>plastics</w:t>
      </w:r>
      <w:r w:rsidR="00464FB1">
        <w:rPr>
          <w:rFonts w:asciiTheme="majorHAnsi" w:hAnsiTheme="majorHAnsi"/>
          <w:lang w:val="en-US"/>
        </w:rPr>
        <w:t xml:space="preserve">, by adding energy. </w:t>
      </w:r>
      <w:r>
        <w:rPr>
          <w:rFonts w:asciiTheme="majorHAnsi" w:hAnsiTheme="majorHAnsi"/>
          <w:lang w:val="en-US"/>
        </w:rPr>
        <w:t xml:space="preserve">Then, by adding more </w:t>
      </w:r>
      <w:r w:rsidR="008C6A6F">
        <w:rPr>
          <w:rFonts w:asciiTheme="majorHAnsi" w:hAnsiTheme="majorHAnsi"/>
          <w:lang w:val="en-US"/>
        </w:rPr>
        <w:t>energy,</w:t>
      </w:r>
      <w:r>
        <w:rPr>
          <w:rFonts w:asciiTheme="majorHAnsi" w:hAnsiTheme="majorHAnsi"/>
          <w:lang w:val="en-US"/>
        </w:rPr>
        <w:t xml:space="preserve"> the </w:t>
      </w:r>
      <w:r w:rsidR="008C6A6F">
        <w:rPr>
          <w:rFonts w:asciiTheme="majorHAnsi" w:hAnsiTheme="majorHAnsi"/>
          <w:lang w:val="en-US"/>
        </w:rPr>
        <w:t xml:space="preserve">desired </w:t>
      </w:r>
      <w:r>
        <w:rPr>
          <w:rFonts w:asciiTheme="majorHAnsi" w:hAnsiTheme="majorHAnsi"/>
          <w:lang w:val="en-US"/>
        </w:rPr>
        <w:t xml:space="preserve">product </w:t>
      </w:r>
      <w:r w:rsidR="008C6A6F">
        <w:rPr>
          <w:rFonts w:asciiTheme="majorHAnsi" w:hAnsiTheme="majorHAnsi"/>
          <w:lang w:val="en-US"/>
        </w:rPr>
        <w:t xml:space="preserve">is </w:t>
      </w:r>
      <w:r>
        <w:rPr>
          <w:rFonts w:asciiTheme="majorHAnsi" w:hAnsiTheme="majorHAnsi"/>
          <w:lang w:val="en-US"/>
        </w:rPr>
        <w:t xml:space="preserve">fabricated. The </w:t>
      </w:r>
      <w:r w:rsidR="00464FB1">
        <w:rPr>
          <w:rFonts w:asciiTheme="majorHAnsi" w:hAnsiTheme="majorHAnsi"/>
          <w:lang w:val="en-US"/>
        </w:rPr>
        <w:t>consumer will use the product</w:t>
      </w:r>
      <w:r>
        <w:rPr>
          <w:rFonts w:asciiTheme="majorHAnsi" w:hAnsiTheme="majorHAnsi"/>
          <w:lang w:val="en-US"/>
        </w:rPr>
        <w:t xml:space="preserve"> and it ends up like waste. All the </w:t>
      </w:r>
      <w:r w:rsidR="00464FB1">
        <w:rPr>
          <w:rFonts w:asciiTheme="majorHAnsi" w:hAnsiTheme="majorHAnsi"/>
          <w:lang w:val="en-US"/>
        </w:rPr>
        <w:t>plastics, which can be recycled,</w:t>
      </w:r>
      <w:r>
        <w:rPr>
          <w:rFonts w:asciiTheme="majorHAnsi" w:hAnsiTheme="majorHAnsi"/>
          <w:lang w:val="en-US"/>
        </w:rPr>
        <w:t xml:space="preserve"> need to be recycled, because that is the best possible solution. </w:t>
      </w:r>
      <w:r w:rsidR="009A62C0">
        <w:rPr>
          <w:rFonts w:asciiTheme="majorHAnsi" w:hAnsiTheme="majorHAnsi"/>
          <w:lang w:val="en-US"/>
        </w:rPr>
        <w:t>For</w:t>
      </w:r>
      <w:r>
        <w:rPr>
          <w:rFonts w:asciiTheme="majorHAnsi" w:hAnsiTheme="majorHAnsi"/>
          <w:lang w:val="en-US"/>
        </w:rPr>
        <w:t xml:space="preserve"> this process energy </w:t>
      </w:r>
      <w:r w:rsidR="005B6CD4">
        <w:rPr>
          <w:rFonts w:asciiTheme="majorHAnsi" w:hAnsiTheme="majorHAnsi"/>
          <w:lang w:val="en-US"/>
        </w:rPr>
        <w:t xml:space="preserve">is </w:t>
      </w:r>
      <w:r>
        <w:rPr>
          <w:rFonts w:asciiTheme="majorHAnsi" w:hAnsiTheme="majorHAnsi"/>
          <w:lang w:val="en-US"/>
        </w:rPr>
        <w:t>required</w:t>
      </w:r>
      <w:r w:rsidR="008C6A6F">
        <w:rPr>
          <w:rFonts w:asciiTheme="majorHAnsi" w:hAnsiTheme="majorHAnsi"/>
          <w:lang w:val="en-US"/>
        </w:rPr>
        <w:t xml:space="preserve"> as well</w:t>
      </w:r>
      <w:r>
        <w:rPr>
          <w:rFonts w:asciiTheme="majorHAnsi" w:hAnsiTheme="majorHAnsi"/>
          <w:lang w:val="en-US"/>
        </w:rPr>
        <w:t xml:space="preserve">. We can create an inner loop from recycling to the product, if the waste plastics can be recycled. The </w:t>
      </w:r>
      <w:r w:rsidR="00CF57A5">
        <w:rPr>
          <w:rFonts w:asciiTheme="majorHAnsi" w:hAnsiTheme="majorHAnsi"/>
          <w:lang w:val="en-US"/>
        </w:rPr>
        <w:t>plastics that cannot be recycled</w:t>
      </w:r>
      <w:r>
        <w:rPr>
          <w:rFonts w:asciiTheme="majorHAnsi" w:hAnsiTheme="majorHAnsi"/>
          <w:lang w:val="en-US"/>
        </w:rPr>
        <w:t xml:space="preserve"> have two options, the best option for now is waste</w:t>
      </w:r>
      <w:r w:rsidR="009A62C0">
        <w:rPr>
          <w:rFonts w:asciiTheme="majorHAnsi" w:hAnsiTheme="majorHAnsi"/>
          <w:lang w:val="en-US"/>
        </w:rPr>
        <w:t>-</w:t>
      </w:r>
      <w:r>
        <w:rPr>
          <w:rFonts w:asciiTheme="majorHAnsi" w:hAnsiTheme="majorHAnsi"/>
          <w:lang w:val="en-US"/>
        </w:rPr>
        <w:t>to</w:t>
      </w:r>
      <w:r w:rsidR="009A62C0">
        <w:rPr>
          <w:rFonts w:asciiTheme="majorHAnsi" w:hAnsiTheme="majorHAnsi"/>
          <w:lang w:val="en-US"/>
        </w:rPr>
        <w:t>-</w:t>
      </w:r>
      <w:r>
        <w:rPr>
          <w:rFonts w:asciiTheme="majorHAnsi" w:hAnsiTheme="majorHAnsi"/>
          <w:lang w:val="en-US"/>
        </w:rPr>
        <w:t>energy</w:t>
      </w:r>
      <w:r w:rsidR="009A62C0">
        <w:rPr>
          <w:rFonts w:asciiTheme="majorHAnsi" w:hAnsiTheme="majorHAnsi"/>
          <w:lang w:val="en-US"/>
        </w:rPr>
        <w:t>,</w:t>
      </w:r>
      <w:r>
        <w:rPr>
          <w:rFonts w:asciiTheme="majorHAnsi" w:hAnsiTheme="majorHAnsi"/>
          <w:lang w:val="en-US"/>
        </w:rPr>
        <w:t xml:space="preserve"> and the other option is landfill. With plastic to </w:t>
      </w:r>
      <w:r w:rsidR="00464FB1">
        <w:rPr>
          <w:rFonts w:asciiTheme="majorHAnsi" w:hAnsiTheme="majorHAnsi"/>
          <w:lang w:val="en-US"/>
        </w:rPr>
        <w:t>oil,</w:t>
      </w:r>
      <w:r>
        <w:rPr>
          <w:rFonts w:asciiTheme="majorHAnsi" w:hAnsiTheme="majorHAnsi"/>
          <w:lang w:val="en-US"/>
        </w:rPr>
        <w:t xml:space="preserve"> we </w:t>
      </w:r>
      <w:r w:rsidR="005B6CD4">
        <w:rPr>
          <w:rFonts w:asciiTheme="majorHAnsi" w:hAnsiTheme="majorHAnsi"/>
          <w:lang w:val="en-US"/>
        </w:rPr>
        <w:t>could</w:t>
      </w:r>
      <w:r>
        <w:rPr>
          <w:rFonts w:asciiTheme="majorHAnsi" w:hAnsiTheme="majorHAnsi"/>
          <w:lang w:val="en-US"/>
        </w:rPr>
        <w:t xml:space="preserve"> add a third option here. From those rest plastics, by adding energy we can make oil</w:t>
      </w:r>
      <w:r w:rsidR="005B6CD4">
        <w:rPr>
          <w:rFonts w:asciiTheme="majorHAnsi" w:hAnsiTheme="majorHAnsi"/>
          <w:lang w:val="en-US"/>
        </w:rPr>
        <w:t>. F</w:t>
      </w:r>
      <w:r w:rsidR="00464FB1">
        <w:rPr>
          <w:rFonts w:asciiTheme="majorHAnsi" w:hAnsiTheme="majorHAnsi"/>
          <w:lang w:val="en-US"/>
        </w:rPr>
        <w:t>igure 2.4.3.1 below,</w:t>
      </w:r>
      <w:r w:rsidR="009A62C0">
        <w:rPr>
          <w:rFonts w:asciiTheme="majorHAnsi" w:hAnsiTheme="majorHAnsi"/>
          <w:lang w:val="en-US"/>
        </w:rPr>
        <w:t xml:space="preserve"> shows</w:t>
      </w:r>
      <w:r w:rsidR="00464FB1">
        <w:rPr>
          <w:rFonts w:asciiTheme="majorHAnsi" w:hAnsiTheme="majorHAnsi"/>
          <w:lang w:val="en-US"/>
        </w:rPr>
        <w:t xml:space="preserve"> this </w:t>
      </w:r>
      <w:r w:rsidR="005B6CD4">
        <w:rPr>
          <w:rFonts w:asciiTheme="majorHAnsi" w:hAnsiTheme="majorHAnsi"/>
          <w:lang w:val="en-US"/>
        </w:rPr>
        <w:t>plastic loop</w:t>
      </w:r>
      <w:r w:rsidR="00464FB1">
        <w:rPr>
          <w:rFonts w:asciiTheme="majorHAnsi" w:hAnsiTheme="majorHAnsi"/>
          <w:lang w:val="en-US"/>
        </w:rPr>
        <w:t xml:space="preserve">. </w:t>
      </w:r>
    </w:p>
    <w:p w:rsidR="00CB33A1" w:rsidRDefault="00CB33A1" w:rsidP="00CB33A1">
      <w:pPr>
        <w:rPr>
          <w:rFonts w:asciiTheme="majorHAnsi" w:hAnsiTheme="majorHAnsi"/>
          <w:lang w:val="en-US"/>
        </w:rPr>
      </w:pPr>
      <w:r>
        <w:rPr>
          <w:rFonts w:asciiTheme="majorHAnsi" w:hAnsiTheme="majorHAnsi"/>
          <w:lang w:val="en-US"/>
        </w:rPr>
        <w:t>Figure 2.4.3.1 Plastic loop including pyrolysis</w:t>
      </w:r>
    </w:p>
    <w:p w:rsidR="00CB33A1" w:rsidRDefault="00CB33A1" w:rsidP="0034534C">
      <w:pPr>
        <w:pStyle w:val="NoSpacing"/>
      </w:pPr>
      <w:r>
        <w:rPr>
          <w:noProof/>
          <w:lang w:eastAsia="en-GB"/>
        </w:rPr>
        <w:drawing>
          <wp:inline distT="0" distB="0" distL="0" distR="0">
            <wp:extent cx="4414568" cy="3165644"/>
            <wp:effectExtent l="114300" t="76200" r="100282" b="72856"/>
            <wp:docPr id="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l="23745" t="20225" r="14555" b="24344"/>
                    <a:stretch>
                      <a:fillRect/>
                    </a:stretch>
                  </pic:blipFill>
                  <pic:spPr bwMode="auto">
                    <a:xfrm>
                      <a:off x="0" y="0"/>
                      <a:ext cx="4417503" cy="316774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34534C" w:rsidRPr="0034534C" w:rsidRDefault="0034534C" w:rsidP="0034534C">
      <w:pPr>
        <w:pStyle w:val="NoSpacing"/>
        <w:rPr>
          <w:rFonts w:asciiTheme="majorHAnsi" w:hAnsiTheme="majorHAnsi"/>
          <w:sz w:val="20"/>
          <w:szCs w:val="20"/>
        </w:rPr>
      </w:pPr>
      <w:r w:rsidRPr="0034534C">
        <w:rPr>
          <w:rFonts w:asciiTheme="majorHAnsi" w:hAnsiTheme="majorHAnsi"/>
          <w:sz w:val="20"/>
          <w:szCs w:val="20"/>
        </w:rPr>
        <w:t xml:space="preserve">Source: Interview with recycling </w:t>
      </w:r>
      <w:r w:rsidR="00686E5D">
        <w:rPr>
          <w:rFonts w:asciiTheme="majorHAnsi" w:hAnsiTheme="majorHAnsi"/>
          <w:sz w:val="20"/>
          <w:szCs w:val="20"/>
        </w:rPr>
        <w:t>specialist</w:t>
      </w:r>
      <w:r w:rsidR="00686E5D">
        <w:rPr>
          <w:rStyle w:val="FootnoteReference"/>
          <w:rFonts w:asciiTheme="majorHAnsi" w:hAnsiTheme="majorHAnsi"/>
          <w:sz w:val="20"/>
          <w:szCs w:val="20"/>
        </w:rPr>
        <w:footnoteReference w:id="9"/>
      </w:r>
    </w:p>
    <w:p w:rsidR="0034534C" w:rsidRDefault="0034534C" w:rsidP="0034534C">
      <w:pPr>
        <w:pStyle w:val="NoSpacing"/>
      </w:pPr>
    </w:p>
    <w:p w:rsidR="00CB33A1" w:rsidRDefault="00CB33A1" w:rsidP="00CB33A1">
      <w:pPr>
        <w:spacing w:line="240" w:lineRule="auto"/>
        <w:rPr>
          <w:rFonts w:asciiTheme="majorHAnsi" w:hAnsiTheme="majorHAnsi"/>
          <w:lang w:val="en-US"/>
        </w:rPr>
      </w:pPr>
      <w:r>
        <w:rPr>
          <w:rFonts w:asciiTheme="majorHAnsi" w:hAnsiTheme="majorHAnsi"/>
          <w:lang w:val="en-US"/>
        </w:rPr>
        <w:t xml:space="preserve">In the end, it will be possible to make new plastic products from that newly produced oil. For </w:t>
      </w:r>
      <w:r w:rsidR="00464FB1">
        <w:rPr>
          <w:rFonts w:asciiTheme="majorHAnsi" w:hAnsiTheme="majorHAnsi"/>
          <w:lang w:val="en-US"/>
        </w:rPr>
        <w:t>now,</w:t>
      </w:r>
      <w:r>
        <w:rPr>
          <w:rFonts w:asciiTheme="majorHAnsi" w:hAnsiTheme="majorHAnsi"/>
          <w:lang w:val="en-US"/>
        </w:rPr>
        <w:t xml:space="preserve"> the quality is high enough to use the oil for multiple purposes, like fuel for ships or cars for instance. Other options are diesel electrical generators, diesel pumps, boilers</w:t>
      </w:r>
      <w:r w:rsidR="005C6BD5">
        <w:rPr>
          <w:rFonts w:asciiTheme="majorHAnsi" w:hAnsiTheme="majorHAnsi"/>
          <w:lang w:val="en-US"/>
        </w:rPr>
        <w:t>,</w:t>
      </w:r>
      <w:r>
        <w:rPr>
          <w:rFonts w:asciiTheme="majorHAnsi" w:hAnsiTheme="majorHAnsi"/>
          <w:lang w:val="en-US"/>
        </w:rPr>
        <w:t xml:space="preserve"> burning light heating oils, </w:t>
      </w:r>
      <w:r w:rsidR="00464FB1">
        <w:rPr>
          <w:rFonts w:asciiTheme="majorHAnsi" w:hAnsiTheme="majorHAnsi"/>
          <w:lang w:val="en-US"/>
        </w:rPr>
        <w:t>hot air</w:t>
      </w:r>
      <w:r>
        <w:rPr>
          <w:rFonts w:asciiTheme="majorHAnsi" w:hAnsiTheme="majorHAnsi"/>
          <w:lang w:val="en-US"/>
        </w:rPr>
        <w:t xml:space="preserve"> and steam generators, construction mechanization air pumps and other </w:t>
      </w:r>
      <w:r w:rsidR="00464FB1">
        <w:rPr>
          <w:rFonts w:asciiTheme="majorHAnsi" w:hAnsiTheme="majorHAnsi"/>
          <w:lang w:val="en-US"/>
        </w:rPr>
        <w:t>mechanization-using</w:t>
      </w:r>
      <w:r>
        <w:rPr>
          <w:rFonts w:asciiTheme="majorHAnsi" w:hAnsiTheme="majorHAnsi"/>
          <w:lang w:val="en-US"/>
        </w:rPr>
        <w:t xml:space="preserve"> diesel. </w:t>
      </w:r>
      <w:r w:rsidR="00464FB1">
        <w:rPr>
          <w:rFonts w:asciiTheme="majorHAnsi" w:hAnsiTheme="majorHAnsi"/>
          <w:lang w:val="en-US"/>
        </w:rPr>
        <w:t xml:space="preserve">The quality </w:t>
      </w:r>
      <w:r w:rsidR="001C6BF7">
        <w:rPr>
          <w:rFonts w:asciiTheme="majorHAnsi" w:hAnsiTheme="majorHAnsi"/>
          <w:lang w:val="en-US"/>
        </w:rPr>
        <w:t>of the</w:t>
      </w:r>
      <w:r w:rsidR="00464FB1">
        <w:rPr>
          <w:rFonts w:asciiTheme="majorHAnsi" w:hAnsiTheme="majorHAnsi"/>
          <w:lang w:val="en-US"/>
        </w:rPr>
        <w:t xml:space="preserve"> oil </w:t>
      </w:r>
      <w:r w:rsidR="00D35ECF">
        <w:rPr>
          <w:rFonts w:asciiTheme="majorHAnsi" w:hAnsiTheme="majorHAnsi"/>
          <w:lang w:val="en-US"/>
        </w:rPr>
        <w:t>has</w:t>
      </w:r>
      <w:r w:rsidR="00464FB1">
        <w:rPr>
          <w:rFonts w:asciiTheme="majorHAnsi" w:hAnsiTheme="majorHAnsi"/>
          <w:lang w:val="en-US"/>
        </w:rPr>
        <w:t xml:space="preserve"> to meet many regulations, before it can be sold on the market. </w:t>
      </w:r>
      <w:r>
        <w:rPr>
          <w:rFonts w:asciiTheme="majorHAnsi" w:hAnsiTheme="majorHAnsi"/>
          <w:lang w:val="en-US"/>
        </w:rPr>
        <w:t xml:space="preserve">By adding the possibility of plastic to oil, we can extend the loop for plastics and make it more circular. </w:t>
      </w:r>
      <w:r w:rsidR="009955E0">
        <w:rPr>
          <w:rFonts w:asciiTheme="majorHAnsi" w:hAnsiTheme="majorHAnsi"/>
          <w:lang w:val="en-US"/>
        </w:rPr>
        <w:t>Fewer plastics</w:t>
      </w:r>
      <w:r w:rsidR="00464FB1">
        <w:rPr>
          <w:rFonts w:asciiTheme="majorHAnsi" w:hAnsiTheme="majorHAnsi"/>
          <w:lang w:val="en-US"/>
        </w:rPr>
        <w:t xml:space="preserve"> </w:t>
      </w:r>
      <w:r w:rsidR="009955E0">
        <w:rPr>
          <w:rFonts w:asciiTheme="majorHAnsi" w:hAnsiTheme="majorHAnsi"/>
          <w:lang w:val="en-US"/>
        </w:rPr>
        <w:t>are</w:t>
      </w:r>
      <w:r w:rsidR="00D35ECF">
        <w:rPr>
          <w:rFonts w:asciiTheme="majorHAnsi" w:hAnsiTheme="majorHAnsi"/>
          <w:lang w:val="en-US"/>
        </w:rPr>
        <w:t xml:space="preserve"> </w:t>
      </w:r>
      <w:r w:rsidR="009955E0">
        <w:rPr>
          <w:rFonts w:asciiTheme="majorHAnsi" w:hAnsiTheme="majorHAnsi"/>
          <w:lang w:val="en-US"/>
        </w:rPr>
        <w:t>burned</w:t>
      </w:r>
      <w:r w:rsidR="00D35ECF">
        <w:rPr>
          <w:rFonts w:asciiTheme="majorHAnsi" w:hAnsiTheme="majorHAnsi"/>
          <w:lang w:val="en-US"/>
        </w:rPr>
        <w:t xml:space="preserve"> in</w:t>
      </w:r>
      <w:r w:rsidR="00464FB1">
        <w:rPr>
          <w:rFonts w:asciiTheme="majorHAnsi" w:hAnsiTheme="majorHAnsi"/>
          <w:lang w:val="en-US"/>
        </w:rPr>
        <w:t xml:space="preserve"> </w:t>
      </w:r>
      <w:r w:rsidR="00D35ECF">
        <w:rPr>
          <w:rFonts w:asciiTheme="majorHAnsi" w:hAnsiTheme="majorHAnsi"/>
          <w:lang w:val="en-US"/>
        </w:rPr>
        <w:t>AVI’s</w:t>
      </w:r>
      <w:r w:rsidR="00464FB1">
        <w:rPr>
          <w:rFonts w:asciiTheme="majorHAnsi" w:hAnsiTheme="majorHAnsi"/>
          <w:lang w:val="en-US"/>
        </w:rPr>
        <w:t xml:space="preserve"> and</w:t>
      </w:r>
      <w:r w:rsidR="009955E0">
        <w:rPr>
          <w:rFonts w:asciiTheme="majorHAnsi" w:hAnsiTheme="majorHAnsi"/>
          <w:lang w:val="en-US"/>
        </w:rPr>
        <w:t xml:space="preserve"> therefore </w:t>
      </w:r>
      <w:r w:rsidR="00464FB1">
        <w:rPr>
          <w:rFonts w:asciiTheme="majorHAnsi" w:hAnsiTheme="majorHAnsi"/>
          <w:lang w:val="en-US"/>
        </w:rPr>
        <w:t>by adding pyrolysis</w:t>
      </w:r>
      <w:r w:rsidR="009955E0">
        <w:rPr>
          <w:rFonts w:asciiTheme="majorHAnsi" w:hAnsiTheme="majorHAnsi"/>
          <w:lang w:val="en-US"/>
        </w:rPr>
        <w:t>,</w:t>
      </w:r>
      <w:r w:rsidR="00464FB1">
        <w:rPr>
          <w:rFonts w:asciiTheme="majorHAnsi" w:hAnsiTheme="majorHAnsi"/>
          <w:lang w:val="en-US"/>
        </w:rPr>
        <w:t xml:space="preserve"> less downgrading is happening. </w:t>
      </w:r>
    </w:p>
    <w:p w:rsidR="00CB33A1" w:rsidRDefault="00CB33A1" w:rsidP="00CB33A1">
      <w:pPr>
        <w:pStyle w:val="Heading3"/>
        <w:rPr>
          <w:lang w:val="en-US"/>
        </w:rPr>
      </w:pPr>
      <w:bookmarkStart w:id="29" w:name="_Toc410018149"/>
      <w:r>
        <w:rPr>
          <w:lang w:val="en-US"/>
        </w:rPr>
        <w:t xml:space="preserve">2.4.4 Opportunities </w:t>
      </w:r>
      <w:r w:rsidR="00BF71F8">
        <w:rPr>
          <w:lang w:val="en-US"/>
        </w:rPr>
        <w:t>plastic to oil</w:t>
      </w:r>
      <w:bookmarkEnd w:id="29"/>
    </w:p>
    <w:p w:rsidR="00CB33A1" w:rsidRDefault="00CB33A1" w:rsidP="00CB33A1">
      <w:pPr>
        <w:spacing w:line="240" w:lineRule="auto"/>
        <w:rPr>
          <w:rFonts w:asciiTheme="majorHAnsi" w:hAnsiTheme="majorHAnsi"/>
          <w:lang w:val="en-US"/>
        </w:rPr>
      </w:pPr>
      <w:r>
        <w:rPr>
          <w:rFonts w:asciiTheme="majorHAnsi" w:hAnsiTheme="majorHAnsi"/>
          <w:lang w:val="en-US"/>
        </w:rPr>
        <w:t>The oil converted by pyrolysis, also called waste plastic oil (WPO) looks similar as dies</w:t>
      </w:r>
      <w:r w:rsidR="00B708D1">
        <w:rPr>
          <w:rFonts w:asciiTheme="majorHAnsi" w:hAnsiTheme="majorHAnsi"/>
          <w:lang w:val="en-US"/>
        </w:rPr>
        <w:t>el. This WPO is tested as fuel i</w:t>
      </w:r>
      <w:r>
        <w:rPr>
          <w:rFonts w:asciiTheme="majorHAnsi" w:hAnsiTheme="majorHAnsi"/>
          <w:lang w:val="en-US"/>
        </w:rPr>
        <w:t>n a diesel engine. The WPO results and characteristics are compar</w:t>
      </w:r>
      <w:r w:rsidR="00B708D1">
        <w:rPr>
          <w:rFonts w:asciiTheme="majorHAnsi" w:hAnsiTheme="majorHAnsi"/>
          <w:lang w:val="en-US"/>
        </w:rPr>
        <w:t>able</w:t>
      </w:r>
      <w:r>
        <w:rPr>
          <w:rFonts w:asciiTheme="majorHAnsi" w:hAnsiTheme="majorHAnsi"/>
          <w:lang w:val="en-US"/>
        </w:rPr>
        <w:t xml:space="preserve"> with diesel fuel</w:t>
      </w:r>
      <w:r w:rsidR="009268CA">
        <w:rPr>
          <w:rFonts w:asciiTheme="majorHAnsi" w:hAnsiTheme="majorHAnsi"/>
          <w:lang w:val="en-US"/>
        </w:rPr>
        <w:t xml:space="preserve">. </w:t>
      </w:r>
      <w:r>
        <w:rPr>
          <w:rFonts w:asciiTheme="majorHAnsi" w:hAnsiTheme="majorHAnsi"/>
          <w:lang w:val="en-US"/>
        </w:rPr>
        <w:t xml:space="preserve">The conclusion is that </w:t>
      </w:r>
      <w:r w:rsidR="009268CA">
        <w:rPr>
          <w:rFonts w:asciiTheme="majorHAnsi" w:hAnsiTheme="majorHAnsi"/>
          <w:lang w:val="en-US"/>
        </w:rPr>
        <w:t>a</w:t>
      </w:r>
      <w:r>
        <w:rPr>
          <w:rFonts w:asciiTheme="majorHAnsi" w:hAnsiTheme="majorHAnsi"/>
          <w:lang w:val="en-US"/>
        </w:rPr>
        <w:t xml:space="preserve"> diesel engine can run on 100% waste plastic oil. Side effects are that NO</w:t>
      </w:r>
      <w:r>
        <w:rPr>
          <w:rFonts w:asciiTheme="majorHAnsi" w:hAnsiTheme="majorHAnsi"/>
          <w:vertAlign w:val="subscript"/>
          <w:lang w:val="en-US"/>
        </w:rPr>
        <w:t>x</w:t>
      </w:r>
      <w:r>
        <w:rPr>
          <w:rFonts w:asciiTheme="majorHAnsi" w:hAnsiTheme="majorHAnsi"/>
          <w:lang w:val="en-US"/>
        </w:rPr>
        <w:t xml:space="preserve"> </w:t>
      </w:r>
      <w:r w:rsidR="00014423">
        <w:rPr>
          <w:rFonts w:asciiTheme="majorHAnsi" w:hAnsiTheme="majorHAnsi"/>
          <w:lang w:val="en-US"/>
        </w:rPr>
        <w:t>is</w:t>
      </w:r>
      <w:r>
        <w:rPr>
          <w:rFonts w:asciiTheme="majorHAnsi" w:hAnsiTheme="majorHAnsi"/>
          <w:lang w:val="en-US"/>
        </w:rPr>
        <w:t xml:space="preserve"> about 25% higher and the CO</w:t>
      </w:r>
      <w:r w:rsidR="00014423">
        <w:rPr>
          <w:rFonts w:asciiTheme="majorHAnsi" w:hAnsiTheme="majorHAnsi"/>
          <w:vertAlign w:val="subscript"/>
          <w:lang w:val="en-US"/>
        </w:rPr>
        <w:t>2</w:t>
      </w:r>
      <w:r>
        <w:rPr>
          <w:rFonts w:asciiTheme="majorHAnsi" w:hAnsiTheme="majorHAnsi"/>
          <w:lang w:val="en-US"/>
        </w:rPr>
        <w:t xml:space="preserve"> output increased with approximately 5% compared to diesel fuel (Mani</w:t>
      </w:r>
      <w:r w:rsidR="00AD574D">
        <w:rPr>
          <w:rFonts w:asciiTheme="majorHAnsi" w:hAnsiTheme="majorHAnsi"/>
          <w:lang w:val="en-US"/>
        </w:rPr>
        <w:t>,</w:t>
      </w:r>
      <w:r>
        <w:rPr>
          <w:rFonts w:asciiTheme="majorHAnsi" w:hAnsiTheme="majorHAnsi"/>
          <w:lang w:val="en-US"/>
        </w:rPr>
        <w:t xml:space="preserve"> </w:t>
      </w:r>
      <w:r w:rsidR="00AD574D" w:rsidRPr="00AD574D">
        <w:rPr>
          <w:rFonts w:asciiTheme="majorHAnsi" w:hAnsiTheme="majorHAnsi"/>
          <w:lang w:val="en-GB"/>
        </w:rPr>
        <w:t>Nagarajan, &amp; Sampath</w:t>
      </w:r>
      <w:r>
        <w:rPr>
          <w:rFonts w:asciiTheme="majorHAnsi" w:hAnsiTheme="majorHAnsi"/>
          <w:lang w:val="en-US"/>
        </w:rPr>
        <w:t xml:space="preserve">, 2011). </w:t>
      </w:r>
    </w:p>
    <w:p w:rsidR="00CB33A1" w:rsidRPr="002163D8" w:rsidRDefault="00CB33A1" w:rsidP="00CB33A1">
      <w:pPr>
        <w:spacing w:line="240" w:lineRule="auto"/>
        <w:rPr>
          <w:rFonts w:asciiTheme="majorHAnsi" w:hAnsiTheme="majorHAnsi"/>
          <w:lang w:val="en-US"/>
        </w:rPr>
      </w:pPr>
      <w:r>
        <w:rPr>
          <w:rFonts w:asciiTheme="majorHAnsi" w:hAnsiTheme="majorHAnsi"/>
          <w:lang w:val="en-US"/>
        </w:rPr>
        <w:t xml:space="preserve">In a research done for the ACC in </w:t>
      </w:r>
      <w:r w:rsidR="009268CA">
        <w:rPr>
          <w:rFonts w:asciiTheme="majorHAnsi" w:hAnsiTheme="majorHAnsi"/>
          <w:lang w:val="en-US"/>
        </w:rPr>
        <w:t>2011,</w:t>
      </w:r>
      <w:r>
        <w:rPr>
          <w:rFonts w:asciiTheme="majorHAnsi" w:hAnsiTheme="majorHAnsi"/>
          <w:lang w:val="en-US"/>
        </w:rPr>
        <w:t xml:space="preserve"> different American techniques are compared. </w:t>
      </w:r>
      <w:r w:rsidR="009268CA">
        <w:rPr>
          <w:rFonts w:asciiTheme="majorHAnsi" w:hAnsiTheme="majorHAnsi"/>
          <w:lang w:val="en-US"/>
        </w:rPr>
        <w:t>From this research, the following conclusions are import</w:t>
      </w:r>
      <w:r w:rsidR="00B27337">
        <w:rPr>
          <w:rFonts w:asciiTheme="majorHAnsi" w:hAnsiTheme="majorHAnsi"/>
          <w:lang w:val="en-US"/>
        </w:rPr>
        <w:t>ant</w:t>
      </w:r>
      <w:r w:rsidR="009268CA">
        <w:rPr>
          <w:rFonts w:asciiTheme="majorHAnsi" w:hAnsiTheme="majorHAnsi"/>
          <w:lang w:val="en-US"/>
        </w:rPr>
        <w:t xml:space="preserve">. </w:t>
      </w:r>
      <w:r>
        <w:rPr>
          <w:rFonts w:asciiTheme="majorHAnsi" w:hAnsiTheme="majorHAnsi"/>
          <w:lang w:val="en-US"/>
        </w:rPr>
        <w:t xml:space="preserve">The output of the pyrolysis process contains fuel (about 80%-90%), natural gas (about </w:t>
      </w:r>
      <w:r w:rsidR="009D4299">
        <w:rPr>
          <w:rFonts w:asciiTheme="majorHAnsi" w:hAnsiTheme="majorHAnsi"/>
          <w:lang w:val="en-US"/>
        </w:rPr>
        <w:t>8%-10%),</w:t>
      </w:r>
      <w:r>
        <w:rPr>
          <w:rFonts w:asciiTheme="majorHAnsi" w:hAnsiTheme="majorHAnsi"/>
          <w:lang w:val="en-US"/>
        </w:rPr>
        <w:t xml:space="preserve"> and char (about 2%-13%) depending on the used feedstock and technology (</w:t>
      </w:r>
      <w:r w:rsidR="00BE71A1">
        <w:rPr>
          <w:rFonts w:asciiTheme="majorHAnsi" w:hAnsiTheme="majorHAnsi"/>
          <w:lang w:val="en-US"/>
        </w:rPr>
        <w:t>Holmes</w:t>
      </w:r>
      <w:r>
        <w:rPr>
          <w:rFonts w:asciiTheme="majorHAnsi" w:hAnsiTheme="majorHAnsi"/>
          <w:lang w:val="en-US"/>
        </w:rPr>
        <w:t>, 2011). The natural gas can be clean burned</w:t>
      </w:r>
      <w:r w:rsidR="00B27337">
        <w:rPr>
          <w:rFonts w:asciiTheme="majorHAnsi" w:hAnsiTheme="majorHAnsi"/>
          <w:lang w:val="en-US"/>
        </w:rPr>
        <w:t>,</w:t>
      </w:r>
      <w:r>
        <w:rPr>
          <w:rFonts w:asciiTheme="majorHAnsi" w:hAnsiTheme="majorHAnsi"/>
          <w:lang w:val="en-US"/>
        </w:rPr>
        <w:t xml:space="preserve"> or re</w:t>
      </w:r>
      <w:r w:rsidR="00BA37AB">
        <w:rPr>
          <w:rFonts w:asciiTheme="majorHAnsi" w:hAnsiTheme="majorHAnsi"/>
          <w:lang w:val="en-US"/>
        </w:rPr>
        <w:t>-</w:t>
      </w:r>
      <w:r>
        <w:rPr>
          <w:rFonts w:asciiTheme="majorHAnsi" w:hAnsiTheme="majorHAnsi"/>
          <w:lang w:val="en-US"/>
        </w:rPr>
        <w:t>used in the system</w:t>
      </w:r>
      <w:r w:rsidR="00B27337">
        <w:rPr>
          <w:rFonts w:asciiTheme="majorHAnsi" w:hAnsiTheme="majorHAnsi"/>
          <w:lang w:val="en-US"/>
        </w:rPr>
        <w:t>,</w:t>
      </w:r>
      <w:r>
        <w:rPr>
          <w:rFonts w:asciiTheme="majorHAnsi" w:hAnsiTheme="majorHAnsi"/>
          <w:lang w:val="en-US"/>
        </w:rPr>
        <w:t xml:space="preserve"> </w:t>
      </w:r>
      <w:r w:rsidR="00B27337">
        <w:rPr>
          <w:rFonts w:asciiTheme="majorHAnsi" w:hAnsiTheme="majorHAnsi"/>
          <w:lang w:val="en-US"/>
        </w:rPr>
        <w:t>to contribute in the system</w:t>
      </w:r>
      <w:r>
        <w:rPr>
          <w:rFonts w:asciiTheme="majorHAnsi" w:hAnsiTheme="majorHAnsi"/>
          <w:lang w:val="en-US"/>
        </w:rPr>
        <w:t xml:space="preserve"> energy needs</w:t>
      </w:r>
      <w:r w:rsidR="00B27337">
        <w:rPr>
          <w:rFonts w:asciiTheme="majorHAnsi" w:hAnsiTheme="majorHAnsi"/>
          <w:lang w:val="en-US"/>
        </w:rPr>
        <w:t>.</w:t>
      </w:r>
      <w:r>
        <w:rPr>
          <w:rFonts w:asciiTheme="majorHAnsi" w:hAnsiTheme="majorHAnsi"/>
          <w:lang w:val="en-US"/>
        </w:rPr>
        <w:t xml:space="preserve"> </w:t>
      </w:r>
      <w:r w:rsidR="00B27337">
        <w:rPr>
          <w:rFonts w:asciiTheme="majorHAnsi" w:hAnsiTheme="majorHAnsi"/>
          <w:lang w:val="en-US"/>
        </w:rPr>
        <w:t>This</w:t>
      </w:r>
      <w:r>
        <w:rPr>
          <w:rFonts w:asciiTheme="majorHAnsi" w:hAnsiTheme="majorHAnsi"/>
          <w:lang w:val="en-US"/>
        </w:rPr>
        <w:t xml:space="preserve"> proportion is expected to be about one-third (</w:t>
      </w:r>
      <w:r w:rsidR="00BE71A1">
        <w:rPr>
          <w:rFonts w:asciiTheme="majorHAnsi" w:hAnsiTheme="majorHAnsi"/>
          <w:lang w:val="en-US"/>
        </w:rPr>
        <w:t>Holmes</w:t>
      </w:r>
      <w:r>
        <w:rPr>
          <w:rFonts w:asciiTheme="majorHAnsi" w:hAnsiTheme="majorHAnsi"/>
          <w:lang w:val="en-US"/>
        </w:rPr>
        <w:t>, 2011). The fuel can be quite different based on the used technology and plastic waste used in the process. Some produce a gasoline-diesel fuel, while others generate a product similar to crude oil (</w:t>
      </w:r>
      <w:r w:rsidR="00BE71A1">
        <w:rPr>
          <w:rFonts w:asciiTheme="majorHAnsi" w:hAnsiTheme="majorHAnsi"/>
          <w:lang w:val="en-US"/>
        </w:rPr>
        <w:t>Holmes</w:t>
      </w:r>
      <w:r>
        <w:rPr>
          <w:rFonts w:asciiTheme="majorHAnsi" w:hAnsiTheme="majorHAnsi"/>
          <w:lang w:val="en-US"/>
        </w:rPr>
        <w:t xml:space="preserve">, 2011). Those fuels need to be further refined in most cases. Char is the leftover </w:t>
      </w:r>
      <w:r w:rsidR="009268CA">
        <w:rPr>
          <w:rFonts w:asciiTheme="majorHAnsi" w:hAnsiTheme="majorHAnsi"/>
          <w:lang w:val="en-US"/>
        </w:rPr>
        <w:t>material that</w:t>
      </w:r>
      <w:r>
        <w:rPr>
          <w:rFonts w:asciiTheme="majorHAnsi" w:hAnsiTheme="majorHAnsi"/>
          <w:lang w:val="en-US"/>
        </w:rPr>
        <w:t xml:space="preserve"> contains the contaminants of the former feedstock. It can be powdery or more like a sludge</w:t>
      </w:r>
      <w:r w:rsidR="00B27337">
        <w:rPr>
          <w:rFonts w:asciiTheme="majorHAnsi" w:hAnsiTheme="majorHAnsi"/>
          <w:lang w:val="en-US"/>
        </w:rPr>
        <w:t>,</w:t>
      </w:r>
      <w:r>
        <w:rPr>
          <w:rFonts w:asciiTheme="majorHAnsi" w:hAnsiTheme="majorHAnsi"/>
          <w:lang w:val="en-US"/>
        </w:rPr>
        <w:t xml:space="preserve"> like a heavy oil</w:t>
      </w:r>
      <w:r w:rsidR="009268CA">
        <w:rPr>
          <w:rFonts w:asciiTheme="majorHAnsi" w:hAnsiTheme="majorHAnsi"/>
          <w:lang w:val="en-US"/>
        </w:rPr>
        <w:t>. The char can burn in waste</w:t>
      </w:r>
      <w:r w:rsidR="00B27337">
        <w:rPr>
          <w:rFonts w:asciiTheme="majorHAnsi" w:hAnsiTheme="majorHAnsi"/>
          <w:lang w:val="en-US"/>
        </w:rPr>
        <w:t>-</w:t>
      </w:r>
      <w:r w:rsidR="009268CA">
        <w:rPr>
          <w:rFonts w:asciiTheme="majorHAnsi" w:hAnsiTheme="majorHAnsi"/>
          <w:lang w:val="en-US"/>
        </w:rPr>
        <w:t>to</w:t>
      </w:r>
      <w:r w:rsidR="00B27337">
        <w:rPr>
          <w:rFonts w:asciiTheme="majorHAnsi" w:hAnsiTheme="majorHAnsi"/>
          <w:lang w:val="en-US"/>
        </w:rPr>
        <w:t>-</w:t>
      </w:r>
      <w:r w:rsidR="009268CA">
        <w:rPr>
          <w:rFonts w:asciiTheme="majorHAnsi" w:hAnsiTheme="majorHAnsi"/>
          <w:lang w:val="en-US"/>
        </w:rPr>
        <w:t>energy plants so it is almost a zero-landfill option for those non-recyclable plastics (</w:t>
      </w:r>
      <w:r w:rsidR="00BE71A1">
        <w:rPr>
          <w:rFonts w:asciiTheme="majorHAnsi" w:hAnsiTheme="majorHAnsi"/>
          <w:lang w:val="en-US"/>
        </w:rPr>
        <w:t>Holmes</w:t>
      </w:r>
      <w:r w:rsidR="009268CA">
        <w:rPr>
          <w:rFonts w:asciiTheme="majorHAnsi" w:hAnsiTheme="majorHAnsi"/>
          <w:lang w:val="en-US"/>
        </w:rPr>
        <w:t xml:space="preserve">, 2011).  </w:t>
      </w:r>
    </w:p>
    <w:p w:rsidR="00CB33A1" w:rsidRDefault="00CB33A1" w:rsidP="00CB33A1">
      <w:pPr>
        <w:spacing w:line="240" w:lineRule="auto"/>
        <w:rPr>
          <w:rFonts w:asciiTheme="majorHAnsi" w:hAnsiTheme="majorHAnsi"/>
          <w:lang w:val="en-US"/>
        </w:rPr>
      </w:pPr>
      <w:r>
        <w:rPr>
          <w:rFonts w:asciiTheme="majorHAnsi" w:hAnsiTheme="majorHAnsi"/>
          <w:lang w:val="en-US"/>
        </w:rPr>
        <w:t>Only a basic air pollution permit is needed in the US, because the emissions are lower than the basic permit standards (</w:t>
      </w:r>
      <w:r w:rsidR="00BE71A1">
        <w:rPr>
          <w:rFonts w:asciiTheme="majorHAnsi" w:hAnsiTheme="majorHAnsi"/>
          <w:lang w:val="en-US"/>
        </w:rPr>
        <w:t>Holmes</w:t>
      </w:r>
      <w:r>
        <w:rPr>
          <w:rFonts w:asciiTheme="majorHAnsi" w:hAnsiTheme="majorHAnsi"/>
          <w:lang w:val="en-US"/>
        </w:rPr>
        <w:t xml:space="preserve">, 2011). Systems cost between $1 million to $5 million for a 7,000-10,000 ton a year facility. </w:t>
      </w:r>
      <w:r w:rsidR="009268CA">
        <w:rPr>
          <w:rFonts w:asciiTheme="majorHAnsi" w:hAnsiTheme="majorHAnsi"/>
          <w:lang w:val="en-US"/>
        </w:rPr>
        <w:t xml:space="preserve">The expected return on investments </w:t>
      </w:r>
      <w:r w:rsidR="00B27337">
        <w:rPr>
          <w:rFonts w:asciiTheme="majorHAnsi" w:hAnsiTheme="majorHAnsi"/>
          <w:lang w:val="en-US"/>
        </w:rPr>
        <w:t xml:space="preserve">is </w:t>
      </w:r>
      <w:r w:rsidR="009268CA">
        <w:rPr>
          <w:rFonts w:asciiTheme="majorHAnsi" w:hAnsiTheme="majorHAnsi"/>
          <w:lang w:val="en-US"/>
        </w:rPr>
        <w:t>short, between one to four years in the US (</w:t>
      </w:r>
      <w:r w:rsidR="00BE71A1">
        <w:rPr>
          <w:rFonts w:asciiTheme="majorHAnsi" w:hAnsiTheme="majorHAnsi"/>
          <w:lang w:val="en-US"/>
        </w:rPr>
        <w:t>Holmes</w:t>
      </w:r>
      <w:r w:rsidR="009268CA">
        <w:rPr>
          <w:rFonts w:asciiTheme="majorHAnsi" w:hAnsiTheme="majorHAnsi"/>
          <w:lang w:val="en-US"/>
        </w:rPr>
        <w:t xml:space="preserve">, 2011). </w:t>
      </w:r>
    </w:p>
    <w:p w:rsidR="00925524" w:rsidRDefault="00AC53DF" w:rsidP="00AC53DF">
      <w:pPr>
        <w:pStyle w:val="Heading2"/>
        <w:rPr>
          <w:lang w:val="en-US"/>
        </w:rPr>
      </w:pPr>
      <w:bookmarkStart w:id="30" w:name="_Toc410018150"/>
      <w:r>
        <w:rPr>
          <w:lang w:val="en-US"/>
        </w:rPr>
        <w:t>2.</w:t>
      </w:r>
      <w:r w:rsidR="00832B08">
        <w:rPr>
          <w:lang w:val="en-US"/>
        </w:rPr>
        <w:t>5</w:t>
      </w:r>
      <w:r w:rsidR="00925524">
        <w:rPr>
          <w:lang w:val="en-US"/>
        </w:rPr>
        <w:t xml:space="preserve"> Location factors for chemical industry</w:t>
      </w:r>
      <w:bookmarkEnd w:id="30"/>
    </w:p>
    <w:p w:rsidR="00925524" w:rsidRPr="00982601" w:rsidRDefault="00925524" w:rsidP="00925524">
      <w:pPr>
        <w:spacing w:line="240" w:lineRule="auto"/>
        <w:rPr>
          <w:rFonts w:asciiTheme="majorHAnsi" w:hAnsiTheme="majorHAnsi"/>
          <w:lang w:val="en-GB"/>
        </w:rPr>
      </w:pPr>
      <w:r w:rsidRPr="00982601">
        <w:rPr>
          <w:rFonts w:asciiTheme="majorHAnsi" w:hAnsiTheme="majorHAnsi"/>
          <w:lang w:val="en-GB"/>
        </w:rPr>
        <w:t xml:space="preserve">Location factors are important for a company. They help in deciding on which location the company will establish their factory and for what reasons that particular location is chosen. </w:t>
      </w:r>
    </w:p>
    <w:p w:rsidR="00925524" w:rsidRPr="00982601" w:rsidRDefault="00925524" w:rsidP="00925524">
      <w:pPr>
        <w:spacing w:line="240" w:lineRule="auto"/>
        <w:rPr>
          <w:rFonts w:asciiTheme="majorHAnsi" w:hAnsiTheme="majorHAnsi"/>
          <w:lang w:val="en-GB"/>
        </w:rPr>
      </w:pPr>
      <w:r w:rsidRPr="00982601">
        <w:rPr>
          <w:rFonts w:asciiTheme="majorHAnsi" w:hAnsiTheme="majorHAnsi"/>
          <w:lang w:val="en-GB"/>
        </w:rPr>
        <w:t xml:space="preserve">There are only a </w:t>
      </w:r>
      <w:r w:rsidR="00CF38FA">
        <w:rPr>
          <w:rFonts w:asciiTheme="majorHAnsi" w:hAnsiTheme="majorHAnsi"/>
          <w:lang w:val="en-GB"/>
        </w:rPr>
        <w:t>dozen</w:t>
      </w:r>
      <w:r w:rsidRPr="00982601">
        <w:rPr>
          <w:rFonts w:asciiTheme="majorHAnsi" w:hAnsiTheme="majorHAnsi"/>
          <w:lang w:val="en-GB"/>
        </w:rPr>
        <w:t xml:space="preserve"> plastic to oil companies worldwide. Therefore there are not specific researches done for the locations factors of plastic to oil. Pyrolysis is a chemical process, so it belongs to the chemical industry. We can use chemical industry location factors and compare them with the actual situation in the Netherlands. </w:t>
      </w:r>
      <w:r w:rsidR="009268CA">
        <w:rPr>
          <w:rFonts w:asciiTheme="majorHAnsi" w:hAnsiTheme="majorHAnsi"/>
          <w:lang w:val="en-GB"/>
        </w:rPr>
        <w:t xml:space="preserve">This way an overview for the location factors will be created. </w:t>
      </w:r>
    </w:p>
    <w:p w:rsidR="00925524" w:rsidRPr="00C1671E" w:rsidRDefault="00925524" w:rsidP="00925524">
      <w:pPr>
        <w:spacing w:line="240" w:lineRule="auto"/>
        <w:rPr>
          <w:rFonts w:asciiTheme="majorHAnsi" w:hAnsiTheme="majorHAnsi"/>
          <w:lang w:val="en-GB"/>
        </w:rPr>
      </w:pPr>
      <w:r>
        <w:rPr>
          <w:rFonts w:asciiTheme="majorHAnsi" w:hAnsiTheme="majorHAnsi"/>
          <w:lang w:val="en-GB"/>
        </w:rPr>
        <w:t>Now a brief introduction in general location</w:t>
      </w:r>
      <w:r w:rsidRPr="00982601">
        <w:rPr>
          <w:rFonts w:asciiTheme="majorHAnsi" w:hAnsiTheme="majorHAnsi"/>
          <w:lang w:val="en-GB"/>
        </w:rPr>
        <w:t xml:space="preserve"> theory</w:t>
      </w:r>
      <w:r>
        <w:rPr>
          <w:rFonts w:asciiTheme="majorHAnsi" w:hAnsiTheme="majorHAnsi"/>
          <w:lang w:val="en-GB"/>
        </w:rPr>
        <w:t xml:space="preserve"> will be provided. The most basic location model is the Weber Location-Production model, which is visible below in </w:t>
      </w:r>
      <w:r w:rsidR="00AB759C">
        <w:rPr>
          <w:rFonts w:asciiTheme="majorHAnsi" w:hAnsiTheme="majorHAnsi"/>
          <w:lang w:val="en-GB"/>
        </w:rPr>
        <w:t>f</w:t>
      </w:r>
      <w:r>
        <w:rPr>
          <w:rFonts w:asciiTheme="majorHAnsi" w:hAnsiTheme="majorHAnsi"/>
          <w:lang w:val="en-GB"/>
        </w:rPr>
        <w:t xml:space="preserve">igure </w:t>
      </w:r>
      <w:r w:rsidR="00AD08AC">
        <w:rPr>
          <w:rFonts w:asciiTheme="majorHAnsi" w:hAnsiTheme="majorHAnsi"/>
          <w:lang w:val="en-GB"/>
        </w:rPr>
        <w:t>2.5.1</w:t>
      </w:r>
      <w:r>
        <w:rPr>
          <w:rFonts w:asciiTheme="majorHAnsi" w:hAnsiTheme="majorHAnsi"/>
          <w:lang w:val="en-GB"/>
        </w:rPr>
        <w:t xml:space="preserve"> (</w:t>
      </w:r>
      <w:r w:rsidR="00AD08AC">
        <w:rPr>
          <w:rFonts w:asciiTheme="majorHAnsi" w:hAnsiTheme="majorHAnsi"/>
          <w:lang w:val="en-US"/>
        </w:rPr>
        <w:t>McCann</w:t>
      </w:r>
      <w:r>
        <w:rPr>
          <w:rFonts w:asciiTheme="majorHAnsi" w:hAnsiTheme="majorHAnsi"/>
          <w:lang w:val="en-US"/>
        </w:rPr>
        <w:t>,</w:t>
      </w:r>
      <w:r w:rsidRPr="00982601">
        <w:rPr>
          <w:rFonts w:asciiTheme="majorHAnsi" w:hAnsiTheme="majorHAnsi"/>
          <w:lang w:val="en-US"/>
        </w:rPr>
        <w:t xml:space="preserve"> 2001</w:t>
      </w:r>
      <w:r w:rsidR="007854B4">
        <w:rPr>
          <w:rFonts w:asciiTheme="majorHAnsi" w:hAnsiTheme="majorHAnsi"/>
          <w:lang w:val="en-US"/>
        </w:rPr>
        <w:t>, p8</w:t>
      </w:r>
      <w:r w:rsidRPr="00982601">
        <w:rPr>
          <w:rFonts w:asciiTheme="majorHAnsi" w:hAnsiTheme="majorHAnsi"/>
          <w:lang w:val="en-US"/>
        </w:rPr>
        <w:t>)</w:t>
      </w:r>
      <w:r>
        <w:rPr>
          <w:rFonts w:asciiTheme="majorHAnsi" w:hAnsiTheme="majorHAnsi"/>
          <w:lang w:val="en-GB"/>
        </w:rPr>
        <w:t>. In this model a two-dimensional approach is chosen</w:t>
      </w:r>
      <w:r w:rsidR="00AB759C">
        <w:rPr>
          <w:rFonts w:asciiTheme="majorHAnsi" w:hAnsiTheme="majorHAnsi"/>
          <w:lang w:val="en-GB"/>
        </w:rPr>
        <w:t>,</w:t>
      </w:r>
      <w:r>
        <w:rPr>
          <w:rFonts w:asciiTheme="majorHAnsi" w:hAnsiTheme="majorHAnsi"/>
          <w:lang w:val="en-GB"/>
        </w:rPr>
        <w:t xml:space="preserve"> based on</w:t>
      </w:r>
      <w:r w:rsidR="00AB759C">
        <w:rPr>
          <w:rFonts w:asciiTheme="majorHAnsi" w:hAnsiTheme="majorHAnsi"/>
          <w:lang w:val="en-GB"/>
        </w:rPr>
        <w:t xml:space="preserve"> profit maximization</w:t>
      </w:r>
      <w:r>
        <w:rPr>
          <w:rFonts w:asciiTheme="majorHAnsi" w:hAnsiTheme="majorHAnsi"/>
          <w:lang w:val="en-GB"/>
        </w:rPr>
        <w:t>. The assumptions made by this model is that a firm is a point in space, the firm is a price taker, production factors are available and do not change with location. The locations of the most important raw materials in weight are provided with M</w:t>
      </w:r>
      <w:r w:rsidRPr="00C1671E">
        <w:rPr>
          <w:rFonts w:asciiTheme="majorHAnsi" w:hAnsiTheme="majorHAnsi"/>
          <w:vertAlign w:val="subscript"/>
          <w:lang w:val="en-GB"/>
        </w:rPr>
        <w:t>1</w:t>
      </w:r>
      <w:r>
        <w:rPr>
          <w:rFonts w:asciiTheme="majorHAnsi" w:hAnsiTheme="majorHAnsi"/>
          <w:lang w:val="en-GB"/>
        </w:rPr>
        <w:t xml:space="preserve"> and M</w:t>
      </w:r>
      <w:r w:rsidRPr="00C1671E">
        <w:rPr>
          <w:rFonts w:asciiTheme="majorHAnsi" w:hAnsiTheme="majorHAnsi"/>
          <w:vertAlign w:val="subscript"/>
          <w:lang w:val="en-GB"/>
        </w:rPr>
        <w:t>2</w:t>
      </w:r>
      <w:r w:rsidR="00AB759C">
        <w:rPr>
          <w:rFonts w:asciiTheme="majorHAnsi" w:hAnsiTheme="majorHAnsi"/>
          <w:lang w:val="en-GB"/>
        </w:rPr>
        <w:t>.</w:t>
      </w:r>
      <w:r>
        <w:rPr>
          <w:rFonts w:asciiTheme="majorHAnsi" w:hAnsiTheme="majorHAnsi"/>
          <w:lang w:val="en-GB"/>
        </w:rPr>
        <w:t xml:space="preserve"> M</w:t>
      </w:r>
      <w:r>
        <w:rPr>
          <w:rFonts w:asciiTheme="majorHAnsi" w:hAnsiTheme="majorHAnsi"/>
          <w:vertAlign w:val="subscript"/>
          <w:lang w:val="en-GB"/>
        </w:rPr>
        <w:t>3</w:t>
      </w:r>
      <w:r>
        <w:rPr>
          <w:rFonts w:asciiTheme="majorHAnsi" w:hAnsiTheme="majorHAnsi"/>
          <w:lang w:val="en-GB"/>
        </w:rPr>
        <w:t xml:space="preserve"> is the weighted output produced by the firm on the market location. K will be the optimal location of the firm. In this model every location is fixed, therefore it is a simple model based on lowering costs (</w:t>
      </w:r>
      <w:r w:rsidRPr="00982601">
        <w:rPr>
          <w:rFonts w:asciiTheme="majorHAnsi" w:hAnsiTheme="majorHAnsi"/>
          <w:lang w:val="en-US"/>
        </w:rPr>
        <w:t>McCann, 2001</w:t>
      </w:r>
      <w:r w:rsidR="007854B4">
        <w:rPr>
          <w:rFonts w:asciiTheme="majorHAnsi" w:hAnsiTheme="majorHAnsi"/>
          <w:lang w:val="en-US"/>
        </w:rPr>
        <w:t>, p7</w:t>
      </w:r>
      <w:r w:rsidRPr="00982601">
        <w:rPr>
          <w:rFonts w:asciiTheme="majorHAnsi" w:hAnsiTheme="majorHAnsi"/>
          <w:lang w:val="en-US"/>
        </w:rPr>
        <w:t>)</w:t>
      </w:r>
      <w:r>
        <w:rPr>
          <w:rFonts w:asciiTheme="majorHAnsi" w:hAnsiTheme="majorHAnsi"/>
          <w:lang w:val="en-GB"/>
        </w:rPr>
        <w:t xml:space="preserve">. </w:t>
      </w:r>
    </w:p>
    <w:p w:rsidR="005D7D7B" w:rsidRDefault="005D7D7B">
      <w:pPr>
        <w:rPr>
          <w:rFonts w:asciiTheme="majorHAnsi" w:hAnsiTheme="majorHAnsi"/>
          <w:lang w:val="en-GB"/>
        </w:rPr>
      </w:pPr>
      <w:r>
        <w:rPr>
          <w:rFonts w:asciiTheme="majorHAnsi" w:hAnsiTheme="majorHAnsi"/>
          <w:lang w:val="en-GB"/>
        </w:rPr>
        <w:br w:type="page"/>
      </w:r>
    </w:p>
    <w:p w:rsidR="00925524" w:rsidRPr="00982601" w:rsidRDefault="00925524" w:rsidP="00925524">
      <w:pPr>
        <w:spacing w:line="240" w:lineRule="auto"/>
        <w:rPr>
          <w:rFonts w:asciiTheme="majorHAnsi" w:hAnsiTheme="majorHAnsi"/>
          <w:lang w:val="en-GB"/>
        </w:rPr>
      </w:pPr>
      <w:r>
        <w:rPr>
          <w:rFonts w:asciiTheme="majorHAnsi" w:hAnsiTheme="majorHAnsi"/>
          <w:lang w:val="en-GB"/>
        </w:rPr>
        <w:t xml:space="preserve">Figure </w:t>
      </w:r>
      <w:r w:rsidR="00832B08">
        <w:rPr>
          <w:rFonts w:asciiTheme="majorHAnsi" w:hAnsiTheme="majorHAnsi"/>
          <w:lang w:val="en-GB"/>
        </w:rPr>
        <w:t>2</w:t>
      </w:r>
      <w:r>
        <w:rPr>
          <w:rFonts w:asciiTheme="majorHAnsi" w:hAnsiTheme="majorHAnsi"/>
          <w:lang w:val="en-GB"/>
        </w:rPr>
        <w:t>.</w:t>
      </w:r>
      <w:r w:rsidR="00832B08">
        <w:rPr>
          <w:rFonts w:asciiTheme="majorHAnsi" w:hAnsiTheme="majorHAnsi"/>
          <w:lang w:val="en-GB"/>
        </w:rPr>
        <w:t>5</w:t>
      </w:r>
      <w:r>
        <w:rPr>
          <w:rFonts w:asciiTheme="majorHAnsi" w:hAnsiTheme="majorHAnsi"/>
          <w:lang w:val="en-GB"/>
        </w:rPr>
        <w:t>.1 Weber Location-Production model</w:t>
      </w:r>
    </w:p>
    <w:p w:rsidR="00925524" w:rsidRDefault="00925524" w:rsidP="00925524">
      <w:pPr>
        <w:pStyle w:val="NoSpacing"/>
        <w:rPr>
          <w:sz w:val="18"/>
          <w:szCs w:val="18"/>
          <w:lang w:val="en-US"/>
        </w:rPr>
      </w:pPr>
      <w:r>
        <w:rPr>
          <w:noProof/>
          <w:lang w:eastAsia="en-GB"/>
        </w:rPr>
        <w:drawing>
          <wp:inline distT="0" distB="0" distL="0" distR="0">
            <wp:extent cx="4490346" cy="2608028"/>
            <wp:effectExtent l="133350" t="114300" r="139065" b="173355"/>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cstate="print"/>
                    <a:srcRect l="12580" t="22590" r="60050" b="49149"/>
                    <a:stretch/>
                  </pic:blipFill>
                  <pic:spPr bwMode="auto">
                    <a:xfrm>
                      <a:off x="0" y="0"/>
                      <a:ext cx="4497152" cy="261198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925524" w:rsidRPr="00AD08AC" w:rsidRDefault="00925524" w:rsidP="00925524">
      <w:pPr>
        <w:pStyle w:val="NoSpacing"/>
        <w:rPr>
          <w:rFonts w:asciiTheme="majorHAnsi" w:hAnsiTheme="majorHAnsi"/>
          <w:sz w:val="20"/>
          <w:szCs w:val="20"/>
        </w:rPr>
      </w:pPr>
      <w:r w:rsidRPr="00AD08AC">
        <w:rPr>
          <w:rFonts w:asciiTheme="majorHAnsi" w:hAnsiTheme="majorHAnsi"/>
          <w:sz w:val="20"/>
          <w:szCs w:val="20"/>
          <w:lang w:val="en-US"/>
        </w:rPr>
        <w:t xml:space="preserve">Source: </w:t>
      </w:r>
      <w:r w:rsidRPr="00AD08AC">
        <w:rPr>
          <w:rFonts w:asciiTheme="majorHAnsi" w:hAnsiTheme="majorHAnsi"/>
          <w:sz w:val="20"/>
          <w:szCs w:val="20"/>
        </w:rPr>
        <w:t>(</w:t>
      </w:r>
      <w:r w:rsidRPr="00AD08AC">
        <w:rPr>
          <w:rFonts w:asciiTheme="majorHAnsi" w:hAnsiTheme="majorHAnsi"/>
          <w:sz w:val="20"/>
          <w:szCs w:val="20"/>
          <w:lang w:val="en-US"/>
        </w:rPr>
        <w:t>McCann, 2001</w:t>
      </w:r>
      <w:r w:rsidR="007854B4">
        <w:rPr>
          <w:rFonts w:asciiTheme="majorHAnsi" w:hAnsiTheme="majorHAnsi"/>
          <w:sz w:val="20"/>
          <w:szCs w:val="20"/>
          <w:lang w:val="en-US"/>
        </w:rPr>
        <w:t>, p8</w:t>
      </w:r>
      <w:r w:rsidRPr="00AD08AC">
        <w:rPr>
          <w:rFonts w:asciiTheme="majorHAnsi" w:hAnsiTheme="majorHAnsi"/>
          <w:sz w:val="20"/>
          <w:szCs w:val="20"/>
          <w:lang w:val="en-US"/>
        </w:rPr>
        <w:t>)</w:t>
      </w:r>
    </w:p>
    <w:p w:rsidR="00925524" w:rsidRDefault="00925524" w:rsidP="00925524">
      <w:pPr>
        <w:pStyle w:val="NoSpacing"/>
        <w:tabs>
          <w:tab w:val="left" w:pos="1440"/>
        </w:tabs>
        <w:rPr>
          <w:lang w:val="en-US"/>
        </w:rPr>
      </w:pPr>
      <w:r>
        <w:rPr>
          <w:lang w:val="en-US"/>
        </w:rPr>
        <w:tab/>
      </w:r>
    </w:p>
    <w:p w:rsidR="00925524" w:rsidRPr="001A6FB7" w:rsidRDefault="00925524" w:rsidP="00925524">
      <w:pPr>
        <w:pStyle w:val="NoSpacing"/>
        <w:rPr>
          <w:rFonts w:asciiTheme="majorHAnsi" w:hAnsiTheme="majorHAnsi"/>
          <w:noProof/>
        </w:rPr>
      </w:pPr>
      <w:r w:rsidRPr="001A6FB7">
        <w:rPr>
          <w:rFonts w:asciiTheme="majorHAnsi" w:hAnsiTheme="majorHAnsi"/>
          <w:noProof/>
        </w:rPr>
        <w:t xml:space="preserve">The Weber Location-Production model </w:t>
      </w:r>
      <w:r w:rsidR="00CF62A2">
        <w:rPr>
          <w:rFonts w:asciiTheme="majorHAnsi" w:hAnsiTheme="majorHAnsi"/>
          <w:noProof/>
        </w:rPr>
        <w:t>c</w:t>
      </w:r>
      <w:r w:rsidRPr="001A6FB7">
        <w:rPr>
          <w:rFonts w:asciiTheme="majorHAnsi" w:hAnsiTheme="majorHAnsi"/>
          <w:noProof/>
        </w:rPr>
        <w:t>an be</w:t>
      </w:r>
      <w:r w:rsidR="00CF62A2">
        <w:rPr>
          <w:rFonts w:asciiTheme="majorHAnsi" w:hAnsiTheme="majorHAnsi"/>
          <w:noProof/>
        </w:rPr>
        <w:t xml:space="preserve"> </w:t>
      </w:r>
      <w:r w:rsidRPr="001A6FB7">
        <w:rPr>
          <w:rFonts w:asciiTheme="majorHAnsi" w:hAnsiTheme="majorHAnsi"/>
          <w:noProof/>
        </w:rPr>
        <w:t xml:space="preserve">expanded bij adding the transport costs, which will shift the location of optimal point K in the direction of the most expensive good. This could be one of the inputs or the output. In our case plastics have a low weight and large volumes, which makes it </w:t>
      </w:r>
      <w:r w:rsidR="00CF62A2">
        <w:rPr>
          <w:rFonts w:asciiTheme="majorHAnsi" w:hAnsiTheme="majorHAnsi"/>
          <w:noProof/>
        </w:rPr>
        <w:t>more</w:t>
      </w:r>
      <w:r w:rsidRPr="001A6FB7">
        <w:rPr>
          <w:rFonts w:asciiTheme="majorHAnsi" w:hAnsiTheme="majorHAnsi"/>
          <w:noProof/>
        </w:rPr>
        <w:t xml:space="preserve"> expensive to transport</w:t>
      </w:r>
      <w:r w:rsidR="00CF62A2">
        <w:rPr>
          <w:rFonts w:asciiTheme="majorHAnsi" w:hAnsiTheme="majorHAnsi"/>
          <w:noProof/>
        </w:rPr>
        <w:t xml:space="preserve"> compared to the oil</w:t>
      </w:r>
      <w:r w:rsidRPr="001A6FB7">
        <w:rPr>
          <w:rFonts w:asciiTheme="majorHAnsi" w:hAnsiTheme="majorHAnsi"/>
          <w:noProof/>
        </w:rPr>
        <w:t xml:space="preserve">. Point K will then come closer to the market of plastic waste, to decrease those costs. Critism of the Weber L-P model is that assuming fixed locations for your raw materials and market output is not realistic, because of substition options and companies who </w:t>
      </w:r>
      <w:r w:rsidR="00AB759C">
        <w:rPr>
          <w:rFonts w:asciiTheme="majorHAnsi" w:hAnsiTheme="majorHAnsi"/>
          <w:noProof/>
        </w:rPr>
        <w:t>will</w:t>
      </w:r>
      <w:r w:rsidRPr="001A6FB7">
        <w:rPr>
          <w:rFonts w:asciiTheme="majorHAnsi" w:hAnsiTheme="majorHAnsi"/>
          <w:noProof/>
        </w:rPr>
        <w:t xml:space="preserve"> optim</w:t>
      </w:r>
      <w:r w:rsidR="00AB759C">
        <w:rPr>
          <w:rFonts w:asciiTheme="majorHAnsi" w:hAnsiTheme="majorHAnsi"/>
          <w:noProof/>
        </w:rPr>
        <w:t>ize</w:t>
      </w:r>
      <w:r w:rsidRPr="001A6FB7">
        <w:rPr>
          <w:rFonts w:asciiTheme="majorHAnsi" w:hAnsiTheme="majorHAnsi"/>
          <w:noProof/>
        </w:rPr>
        <w:t xml:space="preserve"> their costs (</w:t>
      </w:r>
      <w:r w:rsidRPr="001A6FB7">
        <w:rPr>
          <w:rFonts w:asciiTheme="majorHAnsi" w:hAnsiTheme="majorHAnsi"/>
          <w:lang w:val="en-US"/>
        </w:rPr>
        <w:t>McCann, 2001</w:t>
      </w:r>
      <w:r w:rsidR="007854B4">
        <w:rPr>
          <w:rFonts w:asciiTheme="majorHAnsi" w:hAnsiTheme="majorHAnsi"/>
          <w:lang w:val="en-US"/>
        </w:rPr>
        <w:t>, p18</w:t>
      </w:r>
      <w:r w:rsidRPr="001A6FB7">
        <w:rPr>
          <w:rFonts w:asciiTheme="majorHAnsi" w:hAnsiTheme="majorHAnsi"/>
          <w:lang w:val="en-US"/>
        </w:rPr>
        <w:t>)</w:t>
      </w:r>
      <w:r w:rsidRPr="001A6FB7">
        <w:rPr>
          <w:rFonts w:asciiTheme="majorHAnsi" w:hAnsiTheme="majorHAnsi"/>
        </w:rPr>
        <w:t>.</w:t>
      </w:r>
      <w:r w:rsidRPr="001A6FB7">
        <w:rPr>
          <w:rFonts w:asciiTheme="majorHAnsi" w:hAnsiTheme="majorHAnsi"/>
          <w:noProof/>
        </w:rPr>
        <w:t xml:space="preserve"> </w:t>
      </w:r>
    </w:p>
    <w:p w:rsidR="00925524" w:rsidRDefault="00925524" w:rsidP="00925524">
      <w:pPr>
        <w:pStyle w:val="NoSpacing"/>
        <w:rPr>
          <w:noProof/>
        </w:rPr>
      </w:pPr>
    </w:p>
    <w:p w:rsidR="00925524" w:rsidRPr="001A6FB7" w:rsidRDefault="009268CA" w:rsidP="00925524">
      <w:pPr>
        <w:pStyle w:val="NoSpacing"/>
        <w:rPr>
          <w:rFonts w:asciiTheme="majorHAnsi" w:hAnsiTheme="majorHAnsi"/>
          <w:noProof/>
        </w:rPr>
      </w:pPr>
      <w:r w:rsidRPr="001A6FB7">
        <w:rPr>
          <w:rFonts w:asciiTheme="majorHAnsi" w:hAnsiTheme="majorHAnsi"/>
          <w:noProof/>
        </w:rPr>
        <w:t xml:space="preserve">Another interesting basic model for location choice is Moses Location-Production model, </w:t>
      </w:r>
      <w:r w:rsidR="00AB759C">
        <w:rPr>
          <w:rFonts w:asciiTheme="majorHAnsi" w:hAnsiTheme="majorHAnsi"/>
          <w:noProof/>
        </w:rPr>
        <w:t>f</w:t>
      </w:r>
      <w:r w:rsidRPr="001A6FB7">
        <w:rPr>
          <w:rFonts w:asciiTheme="majorHAnsi" w:hAnsiTheme="majorHAnsi"/>
          <w:noProof/>
        </w:rPr>
        <w:t xml:space="preserve">igure </w:t>
      </w:r>
      <w:r>
        <w:rPr>
          <w:rFonts w:asciiTheme="majorHAnsi" w:hAnsiTheme="majorHAnsi"/>
          <w:noProof/>
        </w:rPr>
        <w:t xml:space="preserve">2.5.2 </w:t>
      </w:r>
      <w:r w:rsidRPr="001A6FB7">
        <w:rPr>
          <w:rFonts w:asciiTheme="majorHAnsi" w:hAnsiTheme="majorHAnsi"/>
        </w:rPr>
        <w:t>(</w:t>
      </w:r>
      <w:r w:rsidRPr="001A6FB7">
        <w:rPr>
          <w:rFonts w:asciiTheme="majorHAnsi" w:hAnsiTheme="majorHAnsi"/>
          <w:lang w:val="en-US"/>
        </w:rPr>
        <w:t>McCann, 2001</w:t>
      </w:r>
      <w:r w:rsidR="007854B4">
        <w:rPr>
          <w:rFonts w:asciiTheme="majorHAnsi" w:hAnsiTheme="majorHAnsi"/>
          <w:lang w:val="en-US"/>
        </w:rPr>
        <w:t>, p20</w:t>
      </w:r>
      <w:r w:rsidRPr="001A6FB7">
        <w:rPr>
          <w:rFonts w:asciiTheme="majorHAnsi" w:hAnsiTheme="majorHAnsi"/>
          <w:lang w:val="en-US"/>
        </w:rPr>
        <w:t>)</w:t>
      </w:r>
      <w:r w:rsidRPr="001A6FB7">
        <w:rPr>
          <w:rFonts w:asciiTheme="majorHAnsi" w:hAnsiTheme="majorHAnsi"/>
          <w:noProof/>
        </w:rPr>
        <w:t xml:space="preserve">. </w:t>
      </w:r>
      <w:r w:rsidR="00925524" w:rsidRPr="001A6FB7">
        <w:rPr>
          <w:rFonts w:asciiTheme="majorHAnsi" w:hAnsiTheme="majorHAnsi"/>
          <w:noProof/>
        </w:rPr>
        <w:t xml:space="preserve">In this model </w:t>
      </w:r>
      <w:r w:rsidR="00CF62A2">
        <w:rPr>
          <w:rFonts w:asciiTheme="majorHAnsi" w:hAnsiTheme="majorHAnsi"/>
          <w:noProof/>
        </w:rPr>
        <w:t xml:space="preserve">it </w:t>
      </w:r>
      <w:r w:rsidR="00925524" w:rsidRPr="001A6FB7">
        <w:rPr>
          <w:rFonts w:asciiTheme="majorHAnsi" w:hAnsiTheme="majorHAnsi"/>
          <w:noProof/>
        </w:rPr>
        <w:t>is assumed that substitution (lower product costs) is a characteristic of firm behaviour. At the same time the distance to the market (M</w:t>
      </w:r>
      <w:r w:rsidR="00925524" w:rsidRPr="001A6FB7">
        <w:rPr>
          <w:rFonts w:asciiTheme="majorHAnsi" w:hAnsiTheme="majorHAnsi"/>
          <w:noProof/>
          <w:vertAlign w:val="subscript"/>
        </w:rPr>
        <w:t>3</w:t>
      </w:r>
      <w:r w:rsidR="00925524" w:rsidRPr="001A6FB7">
        <w:rPr>
          <w:rFonts w:asciiTheme="majorHAnsi" w:hAnsiTheme="majorHAnsi"/>
          <w:noProof/>
        </w:rPr>
        <w:t>) is constant, so an optimal location on line I-J is chosen, based on production and transport costs of M</w:t>
      </w:r>
      <w:r w:rsidR="00925524" w:rsidRPr="001A6FB7">
        <w:rPr>
          <w:rFonts w:asciiTheme="majorHAnsi" w:hAnsiTheme="majorHAnsi"/>
          <w:noProof/>
          <w:vertAlign w:val="subscript"/>
        </w:rPr>
        <w:t>1</w:t>
      </w:r>
      <w:r w:rsidR="00925524" w:rsidRPr="001A6FB7">
        <w:rPr>
          <w:rFonts w:asciiTheme="majorHAnsi" w:hAnsiTheme="majorHAnsi"/>
          <w:noProof/>
        </w:rPr>
        <w:t xml:space="preserve"> and M</w:t>
      </w:r>
      <w:r w:rsidR="00925524" w:rsidRPr="001A6FB7">
        <w:rPr>
          <w:rFonts w:asciiTheme="majorHAnsi" w:hAnsiTheme="majorHAnsi"/>
          <w:noProof/>
          <w:vertAlign w:val="subscript"/>
        </w:rPr>
        <w:t>2</w:t>
      </w:r>
      <w:r w:rsidR="00925524" w:rsidRPr="001A6FB7">
        <w:rPr>
          <w:rFonts w:asciiTheme="majorHAnsi" w:hAnsiTheme="majorHAnsi"/>
          <w:noProof/>
        </w:rPr>
        <w:t xml:space="preserve">. Point K is here the optimal location point. </w:t>
      </w:r>
    </w:p>
    <w:p w:rsidR="00925524" w:rsidRPr="001A6FB7" w:rsidRDefault="00925524" w:rsidP="00925524">
      <w:pPr>
        <w:pStyle w:val="NoSpacing"/>
        <w:rPr>
          <w:rFonts w:asciiTheme="majorHAnsi" w:hAnsiTheme="majorHAnsi"/>
          <w:noProof/>
        </w:rPr>
      </w:pPr>
    </w:p>
    <w:p w:rsidR="00925524" w:rsidRPr="001A6FB7" w:rsidRDefault="00925524" w:rsidP="00925524">
      <w:pPr>
        <w:pStyle w:val="NoSpacing"/>
        <w:rPr>
          <w:rFonts w:asciiTheme="majorHAnsi" w:hAnsiTheme="majorHAnsi"/>
          <w:noProof/>
        </w:rPr>
      </w:pPr>
      <w:r w:rsidRPr="001A6FB7">
        <w:rPr>
          <w:rFonts w:asciiTheme="majorHAnsi" w:hAnsiTheme="majorHAnsi"/>
          <w:noProof/>
        </w:rPr>
        <w:t xml:space="preserve">Figure </w:t>
      </w:r>
      <w:r w:rsidR="00832B08">
        <w:rPr>
          <w:rFonts w:asciiTheme="majorHAnsi" w:hAnsiTheme="majorHAnsi"/>
          <w:noProof/>
        </w:rPr>
        <w:t>2.5</w:t>
      </w:r>
      <w:r w:rsidRPr="001A6FB7">
        <w:rPr>
          <w:rFonts w:asciiTheme="majorHAnsi" w:hAnsiTheme="majorHAnsi"/>
          <w:noProof/>
        </w:rPr>
        <w:t>.2: Moses Location-Production model</w:t>
      </w:r>
    </w:p>
    <w:p w:rsidR="00925524" w:rsidRDefault="00925524" w:rsidP="00925524">
      <w:pPr>
        <w:pStyle w:val="NoSpacing"/>
        <w:rPr>
          <w:noProof/>
        </w:rPr>
      </w:pPr>
      <w:r>
        <w:rPr>
          <w:noProof/>
          <w:lang w:eastAsia="en-GB"/>
        </w:rPr>
        <w:drawing>
          <wp:inline distT="0" distB="0" distL="0" distR="0">
            <wp:extent cx="4047214" cy="2470078"/>
            <wp:effectExtent l="133350" t="114300" r="144145" b="15938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27624" t="34398" r="24140" b="13268"/>
                    <a:stretch/>
                  </pic:blipFill>
                  <pic:spPr bwMode="auto">
                    <a:xfrm>
                      <a:off x="0" y="0"/>
                      <a:ext cx="4052595" cy="247336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925524" w:rsidRPr="00CF62A2" w:rsidRDefault="00925524" w:rsidP="00925524">
      <w:pPr>
        <w:pStyle w:val="NoSpacing"/>
        <w:rPr>
          <w:rFonts w:asciiTheme="majorHAnsi" w:hAnsiTheme="majorHAnsi"/>
          <w:sz w:val="20"/>
          <w:szCs w:val="20"/>
        </w:rPr>
      </w:pPr>
      <w:r w:rsidRPr="00CF62A2">
        <w:rPr>
          <w:rFonts w:asciiTheme="majorHAnsi" w:hAnsiTheme="majorHAnsi"/>
          <w:sz w:val="20"/>
          <w:szCs w:val="20"/>
          <w:lang w:val="en-US"/>
        </w:rPr>
        <w:t xml:space="preserve">Source: </w:t>
      </w:r>
      <w:r w:rsidRPr="00CF62A2">
        <w:rPr>
          <w:rFonts w:asciiTheme="majorHAnsi" w:hAnsiTheme="majorHAnsi"/>
          <w:sz w:val="20"/>
          <w:szCs w:val="20"/>
        </w:rPr>
        <w:t>(</w:t>
      </w:r>
      <w:r w:rsidRPr="00CF62A2">
        <w:rPr>
          <w:rFonts w:asciiTheme="majorHAnsi" w:hAnsiTheme="majorHAnsi"/>
          <w:sz w:val="20"/>
          <w:szCs w:val="20"/>
          <w:lang w:val="en-US"/>
        </w:rPr>
        <w:t>McCann, 2001</w:t>
      </w:r>
      <w:r w:rsidR="007854B4">
        <w:rPr>
          <w:rFonts w:asciiTheme="majorHAnsi" w:hAnsiTheme="majorHAnsi"/>
          <w:sz w:val="20"/>
          <w:szCs w:val="20"/>
          <w:lang w:val="en-US"/>
        </w:rPr>
        <w:t>, p20</w:t>
      </w:r>
      <w:r w:rsidRPr="00CF62A2">
        <w:rPr>
          <w:rFonts w:asciiTheme="majorHAnsi" w:hAnsiTheme="majorHAnsi"/>
          <w:sz w:val="20"/>
          <w:szCs w:val="20"/>
          <w:lang w:val="en-US"/>
        </w:rPr>
        <w:t>)</w:t>
      </w:r>
    </w:p>
    <w:p w:rsidR="00925524" w:rsidRDefault="00925524" w:rsidP="00925524">
      <w:pPr>
        <w:pStyle w:val="NoSpacing"/>
        <w:rPr>
          <w:noProof/>
        </w:rPr>
      </w:pPr>
    </w:p>
    <w:p w:rsidR="00925524" w:rsidRDefault="00925524" w:rsidP="00925524">
      <w:pPr>
        <w:pStyle w:val="NoSpacing"/>
        <w:rPr>
          <w:rFonts w:asciiTheme="majorHAnsi" w:hAnsiTheme="majorHAnsi"/>
          <w:noProof/>
        </w:rPr>
      </w:pPr>
      <w:r>
        <w:rPr>
          <w:rFonts w:asciiTheme="majorHAnsi" w:hAnsiTheme="majorHAnsi"/>
          <w:noProof/>
        </w:rPr>
        <w:t xml:space="preserve">A remark </w:t>
      </w:r>
      <w:r w:rsidR="00B12DCD">
        <w:rPr>
          <w:rFonts w:asciiTheme="majorHAnsi" w:hAnsiTheme="majorHAnsi"/>
          <w:noProof/>
        </w:rPr>
        <w:t>on</w:t>
      </w:r>
      <w:r>
        <w:rPr>
          <w:rFonts w:asciiTheme="majorHAnsi" w:hAnsiTheme="majorHAnsi"/>
          <w:noProof/>
        </w:rPr>
        <w:t xml:space="preserve"> Moses Location-Production model is that the transport costs are only a small percentage of the production costs. Especially nowadays when the transport prices are really low and in a different economic climate than 50 years ago</w:t>
      </w:r>
      <w:r w:rsidR="00B12DCD">
        <w:rPr>
          <w:rFonts w:asciiTheme="majorHAnsi" w:hAnsiTheme="majorHAnsi"/>
          <w:noProof/>
        </w:rPr>
        <w:t>,</w:t>
      </w:r>
      <w:r>
        <w:rPr>
          <w:rFonts w:asciiTheme="majorHAnsi" w:hAnsiTheme="majorHAnsi"/>
          <w:noProof/>
        </w:rPr>
        <w:t xml:space="preserve"> when this model was applied. Other models based on different costs or theories could maybe better explain the location choice for an industrial company </w:t>
      </w:r>
      <w:r w:rsidRPr="00BB0709">
        <w:rPr>
          <w:rFonts w:asciiTheme="majorHAnsi" w:hAnsiTheme="majorHAnsi"/>
        </w:rPr>
        <w:t>(</w:t>
      </w:r>
      <w:r w:rsidRPr="00BB0709">
        <w:rPr>
          <w:rFonts w:asciiTheme="majorHAnsi" w:hAnsiTheme="majorHAnsi"/>
          <w:lang w:val="en-US"/>
        </w:rPr>
        <w:t>McCann, 2001</w:t>
      </w:r>
      <w:r w:rsidR="007854B4">
        <w:rPr>
          <w:rFonts w:asciiTheme="majorHAnsi" w:hAnsiTheme="majorHAnsi"/>
          <w:lang w:val="en-US"/>
        </w:rPr>
        <w:t>, p19</w:t>
      </w:r>
      <w:r>
        <w:rPr>
          <w:rFonts w:asciiTheme="majorHAnsi" w:hAnsiTheme="majorHAnsi"/>
          <w:lang w:val="en-US"/>
        </w:rPr>
        <w:t>)</w:t>
      </w:r>
      <w:r>
        <w:rPr>
          <w:rFonts w:asciiTheme="majorHAnsi" w:hAnsiTheme="majorHAnsi"/>
          <w:noProof/>
        </w:rPr>
        <w:t xml:space="preserve">. </w:t>
      </w:r>
    </w:p>
    <w:p w:rsidR="00925524" w:rsidRDefault="00925524" w:rsidP="00925524">
      <w:pPr>
        <w:pStyle w:val="NoSpacing"/>
        <w:rPr>
          <w:rFonts w:asciiTheme="majorHAnsi" w:hAnsiTheme="majorHAnsi"/>
          <w:noProof/>
        </w:rPr>
      </w:pPr>
    </w:p>
    <w:p w:rsidR="00925524" w:rsidRPr="00BB0709" w:rsidRDefault="00925524" w:rsidP="00925524">
      <w:pPr>
        <w:pStyle w:val="NoSpacing"/>
        <w:rPr>
          <w:rFonts w:asciiTheme="majorHAnsi" w:hAnsiTheme="majorHAnsi"/>
          <w:noProof/>
        </w:rPr>
      </w:pPr>
      <w:r w:rsidRPr="00BB0709">
        <w:rPr>
          <w:rFonts w:asciiTheme="majorHAnsi" w:hAnsiTheme="majorHAnsi"/>
          <w:noProof/>
        </w:rPr>
        <w:t xml:space="preserve">The </w:t>
      </w:r>
      <w:r>
        <w:rPr>
          <w:rFonts w:asciiTheme="majorHAnsi" w:hAnsiTheme="majorHAnsi"/>
          <w:noProof/>
        </w:rPr>
        <w:t>next</w:t>
      </w:r>
      <w:r w:rsidRPr="00BB0709">
        <w:rPr>
          <w:rFonts w:asciiTheme="majorHAnsi" w:hAnsiTheme="majorHAnsi"/>
          <w:noProof/>
        </w:rPr>
        <w:t xml:space="preserve"> basic model to explain is the Hotelling model of spatial competition </w:t>
      </w:r>
      <w:r w:rsidRPr="00BB0709">
        <w:rPr>
          <w:rFonts w:asciiTheme="majorHAnsi" w:hAnsiTheme="majorHAnsi"/>
        </w:rPr>
        <w:t>(</w:t>
      </w:r>
      <w:r w:rsidRPr="00BB0709">
        <w:rPr>
          <w:rFonts w:asciiTheme="majorHAnsi" w:hAnsiTheme="majorHAnsi"/>
          <w:lang w:val="en-US"/>
        </w:rPr>
        <w:t>McCann, 2001</w:t>
      </w:r>
      <w:r w:rsidR="007854B4">
        <w:rPr>
          <w:rFonts w:asciiTheme="majorHAnsi" w:hAnsiTheme="majorHAnsi"/>
          <w:lang w:val="en-US"/>
        </w:rPr>
        <w:t>, p28</w:t>
      </w:r>
      <w:r w:rsidRPr="00BB0709">
        <w:rPr>
          <w:rFonts w:asciiTheme="majorHAnsi" w:hAnsiTheme="majorHAnsi"/>
          <w:lang w:val="en-US"/>
        </w:rPr>
        <w:t>)</w:t>
      </w:r>
      <w:r w:rsidRPr="00BB0709">
        <w:rPr>
          <w:rFonts w:asciiTheme="majorHAnsi" w:hAnsiTheme="majorHAnsi"/>
          <w:noProof/>
        </w:rPr>
        <w:t>. Due to transport</w:t>
      </w:r>
      <w:r w:rsidR="00AB759C">
        <w:rPr>
          <w:rFonts w:asciiTheme="majorHAnsi" w:hAnsiTheme="majorHAnsi"/>
          <w:noProof/>
        </w:rPr>
        <w:t>ation</w:t>
      </w:r>
      <w:r w:rsidRPr="00BB0709">
        <w:rPr>
          <w:rFonts w:asciiTheme="majorHAnsi" w:hAnsiTheme="majorHAnsi"/>
          <w:noProof/>
        </w:rPr>
        <w:t xml:space="preserve"> costs,  </w:t>
      </w:r>
      <w:r>
        <w:rPr>
          <w:rFonts w:asciiTheme="majorHAnsi" w:hAnsiTheme="majorHAnsi"/>
          <w:noProof/>
        </w:rPr>
        <w:t>it is possible f</w:t>
      </w:r>
      <w:r w:rsidR="00B12DCD">
        <w:rPr>
          <w:rFonts w:asciiTheme="majorHAnsi" w:hAnsiTheme="majorHAnsi"/>
          <w:noProof/>
        </w:rPr>
        <w:t>or a company to have some spati</w:t>
      </w:r>
      <w:r>
        <w:rPr>
          <w:rFonts w:asciiTheme="majorHAnsi" w:hAnsiTheme="majorHAnsi"/>
          <w:noProof/>
        </w:rPr>
        <w:t xml:space="preserve">al monopoly power. Because you are the closest to the consumer this can be an competitive advantage over other companies. Companies have the incentive to compete different than in a price competition, </w:t>
      </w:r>
      <w:r w:rsidR="00B12DCD">
        <w:rPr>
          <w:rFonts w:asciiTheme="majorHAnsi" w:hAnsiTheme="majorHAnsi"/>
          <w:noProof/>
        </w:rPr>
        <w:t>on</w:t>
      </w:r>
      <w:r>
        <w:rPr>
          <w:rFonts w:asciiTheme="majorHAnsi" w:hAnsiTheme="majorHAnsi"/>
          <w:noProof/>
        </w:rPr>
        <w:t xml:space="preserve"> quality for instance. With changing their location they will try to benefit most from their location </w:t>
      </w:r>
      <w:r w:rsidRPr="00BB0709">
        <w:rPr>
          <w:rFonts w:asciiTheme="majorHAnsi" w:hAnsiTheme="majorHAnsi"/>
        </w:rPr>
        <w:t>(</w:t>
      </w:r>
      <w:r w:rsidRPr="00BB0709">
        <w:rPr>
          <w:rFonts w:asciiTheme="majorHAnsi" w:hAnsiTheme="majorHAnsi"/>
          <w:lang w:val="en-US"/>
        </w:rPr>
        <w:t>McCann, 2001</w:t>
      </w:r>
      <w:r w:rsidR="007854B4">
        <w:rPr>
          <w:rFonts w:asciiTheme="majorHAnsi" w:hAnsiTheme="majorHAnsi"/>
          <w:lang w:val="en-US"/>
        </w:rPr>
        <w:t>, p29</w:t>
      </w:r>
      <w:r>
        <w:rPr>
          <w:rFonts w:asciiTheme="majorHAnsi" w:hAnsiTheme="majorHAnsi"/>
          <w:lang w:val="en-US"/>
        </w:rPr>
        <w:t>)</w:t>
      </w:r>
      <w:r>
        <w:rPr>
          <w:rFonts w:asciiTheme="majorHAnsi" w:hAnsiTheme="majorHAnsi"/>
          <w:noProof/>
        </w:rPr>
        <w:t xml:space="preserve">. In figure </w:t>
      </w:r>
      <w:r w:rsidR="0080345E">
        <w:rPr>
          <w:rFonts w:asciiTheme="majorHAnsi" w:hAnsiTheme="majorHAnsi"/>
          <w:noProof/>
        </w:rPr>
        <w:t>2.5.3</w:t>
      </w:r>
      <w:r>
        <w:rPr>
          <w:rFonts w:asciiTheme="majorHAnsi" w:hAnsiTheme="majorHAnsi"/>
          <w:noProof/>
        </w:rPr>
        <w:t xml:space="preserve"> this Hotelling model of Spatial competition is explained and what the initiatives of the companies are. </w:t>
      </w:r>
    </w:p>
    <w:p w:rsidR="00925524" w:rsidRDefault="00925524" w:rsidP="00925524">
      <w:pPr>
        <w:pStyle w:val="NoSpacing"/>
        <w:rPr>
          <w:rFonts w:asciiTheme="majorHAnsi" w:hAnsiTheme="majorHAnsi"/>
          <w:noProof/>
        </w:rPr>
      </w:pPr>
    </w:p>
    <w:p w:rsidR="00925524" w:rsidRDefault="00925524" w:rsidP="00925524">
      <w:pPr>
        <w:pStyle w:val="NoSpacing"/>
        <w:rPr>
          <w:rFonts w:asciiTheme="majorHAnsi" w:hAnsiTheme="majorHAnsi"/>
          <w:noProof/>
        </w:rPr>
      </w:pPr>
      <w:r>
        <w:rPr>
          <w:rFonts w:asciiTheme="majorHAnsi" w:hAnsiTheme="majorHAnsi"/>
          <w:noProof/>
        </w:rPr>
        <w:t xml:space="preserve">Figure </w:t>
      </w:r>
      <w:r w:rsidR="00832B08">
        <w:rPr>
          <w:rFonts w:asciiTheme="majorHAnsi" w:hAnsiTheme="majorHAnsi"/>
          <w:noProof/>
        </w:rPr>
        <w:t>2.5</w:t>
      </w:r>
      <w:r>
        <w:rPr>
          <w:rFonts w:asciiTheme="majorHAnsi" w:hAnsiTheme="majorHAnsi"/>
          <w:noProof/>
        </w:rPr>
        <w:t>.3: Hotelling model of spatial competition</w:t>
      </w:r>
    </w:p>
    <w:p w:rsidR="00925524" w:rsidRDefault="00925524" w:rsidP="00925524">
      <w:pPr>
        <w:pStyle w:val="NoSpacing"/>
        <w:rPr>
          <w:rFonts w:asciiTheme="majorHAnsi" w:hAnsiTheme="majorHAnsi"/>
          <w:noProof/>
        </w:rPr>
      </w:pPr>
      <w:r>
        <w:rPr>
          <w:noProof/>
          <w:lang w:eastAsia="en-GB"/>
        </w:rPr>
        <w:drawing>
          <wp:inline distT="0" distB="0" distL="0" distR="0">
            <wp:extent cx="4277801" cy="2988708"/>
            <wp:effectExtent l="133350" t="114300" r="142240" b="17399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26266" t="28643" r="28913" b="15688"/>
                    <a:stretch/>
                  </pic:blipFill>
                  <pic:spPr bwMode="auto">
                    <a:xfrm>
                      <a:off x="0" y="0"/>
                      <a:ext cx="4287466" cy="2995461"/>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925524" w:rsidRPr="0080345E" w:rsidRDefault="00925524" w:rsidP="00925524">
      <w:pPr>
        <w:pStyle w:val="NoSpacing"/>
        <w:rPr>
          <w:rFonts w:asciiTheme="majorHAnsi" w:hAnsiTheme="majorHAnsi"/>
          <w:sz w:val="20"/>
          <w:szCs w:val="20"/>
        </w:rPr>
      </w:pPr>
      <w:r w:rsidRPr="0080345E">
        <w:rPr>
          <w:rFonts w:asciiTheme="majorHAnsi" w:hAnsiTheme="majorHAnsi"/>
          <w:sz w:val="20"/>
          <w:szCs w:val="20"/>
          <w:lang w:val="en-US"/>
        </w:rPr>
        <w:t xml:space="preserve">Source: </w:t>
      </w:r>
      <w:r w:rsidRPr="0080345E">
        <w:rPr>
          <w:rFonts w:asciiTheme="majorHAnsi" w:hAnsiTheme="majorHAnsi"/>
          <w:sz w:val="20"/>
          <w:szCs w:val="20"/>
        </w:rPr>
        <w:t>(</w:t>
      </w:r>
      <w:r w:rsidRPr="0080345E">
        <w:rPr>
          <w:rFonts w:asciiTheme="majorHAnsi" w:hAnsiTheme="majorHAnsi"/>
          <w:sz w:val="20"/>
          <w:szCs w:val="20"/>
          <w:lang w:val="en-US"/>
        </w:rPr>
        <w:t>McCann, 2001</w:t>
      </w:r>
      <w:r w:rsidR="007854B4">
        <w:rPr>
          <w:rFonts w:asciiTheme="majorHAnsi" w:hAnsiTheme="majorHAnsi"/>
          <w:sz w:val="20"/>
          <w:szCs w:val="20"/>
          <w:lang w:val="en-US"/>
        </w:rPr>
        <w:t>, p32</w:t>
      </w:r>
      <w:r w:rsidRPr="0080345E">
        <w:rPr>
          <w:rFonts w:asciiTheme="majorHAnsi" w:hAnsiTheme="majorHAnsi"/>
          <w:sz w:val="20"/>
          <w:szCs w:val="20"/>
          <w:lang w:val="en-US"/>
        </w:rPr>
        <w:t>)</w:t>
      </w:r>
    </w:p>
    <w:p w:rsidR="00925524" w:rsidRDefault="00925524" w:rsidP="00925524">
      <w:pPr>
        <w:pStyle w:val="NoSpacing"/>
        <w:rPr>
          <w:rFonts w:asciiTheme="majorHAnsi" w:hAnsiTheme="majorHAnsi"/>
          <w:noProof/>
        </w:rPr>
      </w:pPr>
    </w:p>
    <w:p w:rsidR="00925524" w:rsidRDefault="00925524" w:rsidP="00925524">
      <w:pPr>
        <w:pStyle w:val="NoSpacing"/>
        <w:rPr>
          <w:rFonts w:asciiTheme="majorHAnsi" w:hAnsiTheme="majorHAnsi"/>
          <w:noProof/>
        </w:rPr>
      </w:pPr>
      <w:r>
        <w:rPr>
          <w:rFonts w:asciiTheme="majorHAnsi" w:hAnsiTheme="majorHAnsi"/>
          <w:noProof/>
        </w:rPr>
        <w:t>In this H</w:t>
      </w:r>
      <w:r w:rsidR="0080345E">
        <w:rPr>
          <w:rFonts w:asciiTheme="majorHAnsi" w:hAnsiTheme="majorHAnsi"/>
          <w:noProof/>
        </w:rPr>
        <w:t xml:space="preserve">otelling game companies A and B, </w:t>
      </w:r>
      <w:r>
        <w:rPr>
          <w:rFonts w:asciiTheme="majorHAnsi" w:hAnsiTheme="majorHAnsi"/>
          <w:noProof/>
        </w:rPr>
        <w:t xml:space="preserve">both </w:t>
      </w:r>
      <w:r w:rsidR="0080345E">
        <w:rPr>
          <w:rFonts w:asciiTheme="majorHAnsi" w:hAnsiTheme="majorHAnsi"/>
          <w:noProof/>
        </w:rPr>
        <w:t xml:space="preserve">have </w:t>
      </w:r>
      <w:r>
        <w:rPr>
          <w:rFonts w:asciiTheme="majorHAnsi" w:hAnsiTheme="majorHAnsi"/>
          <w:noProof/>
        </w:rPr>
        <w:t xml:space="preserve">a spatial monopoly. Because of the same transport </w:t>
      </w:r>
      <w:r w:rsidR="0080345E">
        <w:rPr>
          <w:rFonts w:asciiTheme="majorHAnsi" w:hAnsiTheme="majorHAnsi"/>
          <w:noProof/>
        </w:rPr>
        <w:t xml:space="preserve">costs </w:t>
      </w:r>
      <w:r>
        <w:rPr>
          <w:rFonts w:asciiTheme="majorHAnsi" w:hAnsiTheme="majorHAnsi"/>
          <w:noProof/>
        </w:rPr>
        <w:t xml:space="preserve">and expectation of the same production costs they have equal market shares. If company A has the iniative to expand its market share, it will move close to company B, therefore company A has more than 50% marketshare. Company B will then move to the other side of company A and have the bigger market share. This will continue untill both companies are settled in point X. At that point, none of the companies has the initiative to move. Therefore the companies cluster together, even if this is not optimal for the market. The market was better of with both the companies at location A and location B </w:t>
      </w:r>
      <w:r w:rsidRPr="00BB0709">
        <w:rPr>
          <w:rFonts w:asciiTheme="majorHAnsi" w:hAnsiTheme="majorHAnsi"/>
        </w:rPr>
        <w:t>(</w:t>
      </w:r>
      <w:r w:rsidRPr="00BB0709">
        <w:rPr>
          <w:rFonts w:asciiTheme="majorHAnsi" w:hAnsiTheme="majorHAnsi"/>
          <w:lang w:val="en-US"/>
        </w:rPr>
        <w:t>McCann, 2001</w:t>
      </w:r>
      <w:r w:rsidR="00177617">
        <w:rPr>
          <w:rFonts w:asciiTheme="majorHAnsi" w:hAnsiTheme="majorHAnsi"/>
          <w:lang w:val="en-US"/>
        </w:rPr>
        <w:t>, p28</w:t>
      </w:r>
      <w:r>
        <w:rPr>
          <w:rFonts w:asciiTheme="majorHAnsi" w:hAnsiTheme="majorHAnsi"/>
          <w:lang w:val="en-US"/>
        </w:rPr>
        <w:t>)</w:t>
      </w:r>
      <w:r>
        <w:rPr>
          <w:rFonts w:asciiTheme="majorHAnsi" w:hAnsiTheme="majorHAnsi"/>
          <w:noProof/>
        </w:rPr>
        <w:t xml:space="preserve">. </w:t>
      </w:r>
    </w:p>
    <w:p w:rsidR="00925524" w:rsidRDefault="00925524" w:rsidP="00925524">
      <w:pPr>
        <w:pStyle w:val="NoSpacing"/>
        <w:rPr>
          <w:rFonts w:asciiTheme="majorHAnsi" w:hAnsiTheme="majorHAnsi"/>
          <w:noProof/>
        </w:rPr>
      </w:pPr>
    </w:p>
    <w:p w:rsidR="00925524" w:rsidRPr="00811981" w:rsidRDefault="0080345E" w:rsidP="00925524">
      <w:pPr>
        <w:pStyle w:val="NoSpacing"/>
        <w:rPr>
          <w:rFonts w:asciiTheme="majorHAnsi" w:hAnsiTheme="majorHAnsi"/>
          <w:noProof/>
        </w:rPr>
      </w:pPr>
      <w:r>
        <w:rPr>
          <w:rFonts w:asciiTheme="majorHAnsi" w:hAnsiTheme="majorHAnsi"/>
          <w:noProof/>
        </w:rPr>
        <w:t>The three basic location theor</w:t>
      </w:r>
      <w:r w:rsidR="00925524">
        <w:rPr>
          <w:rFonts w:asciiTheme="majorHAnsi" w:hAnsiTheme="majorHAnsi"/>
          <w:noProof/>
        </w:rPr>
        <w:t>ies can help us explain the location factors which influence the location decisions of companies. In the</w:t>
      </w:r>
      <w:r>
        <w:rPr>
          <w:rFonts w:asciiTheme="majorHAnsi" w:hAnsiTheme="majorHAnsi"/>
          <w:noProof/>
        </w:rPr>
        <w:t xml:space="preserve"> </w:t>
      </w:r>
      <w:r w:rsidR="00925524">
        <w:rPr>
          <w:rFonts w:asciiTheme="majorHAnsi" w:hAnsiTheme="majorHAnsi"/>
          <w:noProof/>
        </w:rPr>
        <w:t xml:space="preserve">next </w:t>
      </w:r>
      <w:r>
        <w:rPr>
          <w:rFonts w:asciiTheme="majorHAnsi" w:hAnsiTheme="majorHAnsi"/>
          <w:noProof/>
        </w:rPr>
        <w:t xml:space="preserve">section, there will me </w:t>
      </w:r>
      <w:r w:rsidR="00925524">
        <w:rPr>
          <w:rFonts w:asciiTheme="majorHAnsi" w:hAnsiTheme="majorHAnsi"/>
          <w:noProof/>
        </w:rPr>
        <w:t>more</w:t>
      </w:r>
      <w:r>
        <w:rPr>
          <w:rFonts w:asciiTheme="majorHAnsi" w:hAnsiTheme="majorHAnsi"/>
          <w:noProof/>
        </w:rPr>
        <w:t xml:space="preserve"> </w:t>
      </w:r>
      <w:r w:rsidR="00925524">
        <w:rPr>
          <w:rFonts w:asciiTheme="majorHAnsi" w:hAnsiTheme="majorHAnsi"/>
          <w:noProof/>
        </w:rPr>
        <w:t xml:space="preserve">explained about the location factors for the chemical industry. </w:t>
      </w:r>
    </w:p>
    <w:p w:rsidR="001C5585" w:rsidRDefault="001C5585" w:rsidP="001C5585">
      <w:pPr>
        <w:pStyle w:val="Heading2"/>
        <w:rPr>
          <w:lang w:val="en-US"/>
        </w:rPr>
      </w:pPr>
      <w:bookmarkStart w:id="31" w:name="_Toc410018151"/>
      <w:r>
        <w:rPr>
          <w:lang w:val="en-US"/>
        </w:rPr>
        <w:t>2.</w:t>
      </w:r>
      <w:r w:rsidR="00832B08">
        <w:rPr>
          <w:lang w:val="en-US"/>
        </w:rPr>
        <w:t>6</w:t>
      </w:r>
      <w:r>
        <w:rPr>
          <w:lang w:val="en-US"/>
        </w:rPr>
        <w:t xml:space="preserve"> </w:t>
      </w:r>
      <w:r w:rsidR="0065572A">
        <w:rPr>
          <w:lang w:val="en-US"/>
        </w:rPr>
        <w:t>Comparative advantages</w:t>
      </w:r>
      <w:bookmarkEnd w:id="31"/>
    </w:p>
    <w:p w:rsidR="00E91D2D" w:rsidRDefault="004B4112" w:rsidP="001C5585">
      <w:pPr>
        <w:spacing w:line="240" w:lineRule="auto"/>
        <w:rPr>
          <w:rFonts w:asciiTheme="majorHAnsi" w:hAnsiTheme="majorHAnsi"/>
          <w:lang w:val="en-US"/>
        </w:rPr>
      </w:pPr>
      <w:r>
        <w:rPr>
          <w:rFonts w:asciiTheme="majorHAnsi" w:hAnsiTheme="majorHAnsi"/>
          <w:lang w:val="en-US"/>
        </w:rPr>
        <w:t>Nowadays,</w:t>
      </w:r>
      <w:r w:rsidR="001C5585">
        <w:rPr>
          <w:rFonts w:asciiTheme="majorHAnsi" w:hAnsiTheme="majorHAnsi"/>
          <w:lang w:val="en-US"/>
        </w:rPr>
        <w:t xml:space="preserve"> the location </w:t>
      </w:r>
      <w:r w:rsidR="00E91D2D">
        <w:rPr>
          <w:rFonts w:asciiTheme="majorHAnsi" w:hAnsiTheme="majorHAnsi"/>
          <w:lang w:val="en-US"/>
        </w:rPr>
        <w:t>decision-making process</w:t>
      </w:r>
      <w:r w:rsidR="001C5585">
        <w:rPr>
          <w:rFonts w:asciiTheme="majorHAnsi" w:hAnsiTheme="majorHAnsi"/>
          <w:lang w:val="en-US"/>
        </w:rPr>
        <w:t xml:space="preserve"> is more difficult than </w:t>
      </w:r>
      <w:r w:rsidR="00E91D2D">
        <w:rPr>
          <w:rFonts w:asciiTheme="majorHAnsi" w:hAnsiTheme="majorHAnsi"/>
          <w:lang w:val="en-US"/>
        </w:rPr>
        <w:t xml:space="preserve">before and not </w:t>
      </w:r>
      <w:r w:rsidR="001C5585">
        <w:rPr>
          <w:rFonts w:asciiTheme="majorHAnsi" w:hAnsiTheme="majorHAnsi"/>
          <w:lang w:val="en-US"/>
        </w:rPr>
        <w:t xml:space="preserve">only based on fixed locations or close to the feedstock. </w:t>
      </w:r>
      <w:r w:rsidR="00E91D2D">
        <w:rPr>
          <w:rFonts w:asciiTheme="majorHAnsi" w:hAnsiTheme="majorHAnsi"/>
          <w:lang w:val="en-US"/>
        </w:rPr>
        <w:t xml:space="preserve">Many location factors influence the decision process. The way companies compete can have influence on this location decision. </w:t>
      </w:r>
    </w:p>
    <w:p w:rsidR="001C5585" w:rsidRDefault="001C5585" w:rsidP="001C5585">
      <w:pPr>
        <w:spacing w:line="240" w:lineRule="auto"/>
        <w:rPr>
          <w:rFonts w:asciiTheme="majorHAnsi" w:hAnsiTheme="majorHAnsi"/>
          <w:lang w:val="en-US"/>
        </w:rPr>
      </w:pPr>
      <w:r w:rsidRPr="00982601">
        <w:rPr>
          <w:rFonts w:asciiTheme="majorHAnsi" w:hAnsiTheme="majorHAnsi"/>
          <w:lang w:val="en-US"/>
        </w:rPr>
        <w:t xml:space="preserve">There are two ways to compete, one is a heavy price competition based on the lowest cost. </w:t>
      </w:r>
      <w:r w:rsidR="009268CA">
        <w:rPr>
          <w:rFonts w:asciiTheme="majorHAnsi" w:hAnsiTheme="majorHAnsi"/>
          <w:lang w:val="en-US"/>
        </w:rPr>
        <w:t>The other option is what is visible</w:t>
      </w:r>
      <w:r w:rsidR="009268CA" w:rsidRPr="00982601">
        <w:rPr>
          <w:rFonts w:asciiTheme="majorHAnsi" w:hAnsiTheme="majorHAnsi"/>
          <w:lang w:val="en-US"/>
        </w:rPr>
        <w:t xml:space="preserve"> in cluster</w:t>
      </w:r>
      <w:r w:rsidR="004B4112">
        <w:rPr>
          <w:rFonts w:asciiTheme="majorHAnsi" w:hAnsiTheme="majorHAnsi"/>
          <w:lang w:val="en-US"/>
        </w:rPr>
        <w:t>. T</w:t>
      </w:r>
      <w:r w:rsidR="009268CA" w:rsidRPr="00982601">
        <w:rPr>
          <w:rFonts w:asciiTheme="majorHAnsi" w:hAnsiTheme="majorHAnsi"/>
          <w:lang w:val="en-US"/>
        </w:rPr>
        <w:t>he competitiveness from a firm depends on its strategic ability to participate in a network, a whole supply chain</w:t>
      </w:r>
      <w:r w:rsidR="004B4112">
        <w:rPr>
          <w:rFonts w:asciiTheme="majorHAnsi" w:hAnsiTheme="majorHAnsi"/>
          <w:lang w:val="en-US"/>
        </w:rPr>
        <w:t xml:space="preserve"> or cluster</w:t>
      </w:r>
      <w:r w:rsidR="009268CA" w:rsidRPr="00982601">
        <w:rPr>
          <w:rFonts w:asciiTheme="majorHAnsi" w:hAnsiTheme="majorHAnsi"/>
          <w:lang w:val="en-US"/>
        </w:rPr>
        <w:t xml:space="preserve"> (Roelandt et al., 1999). </w:t>
      </w:r>
      <w:r>
        <w:rPr>
          <w:rFonts w:asciiTheme="majorHAnsi" w:hAnsiTheme="majorHAnsi"/>
          <w:lang w:val="en-US"/>
        </w:rPr>
        <w:t>Minimizing the production costs as done in the Weber Location-Production model (</w:t>
      </w:r>
      <w:r w:rsidR="00E91D2D">
        <w:rPr>
          <w:rFonts w:asciiTheme="majorHAnsi" w:hAnsiTheme="majorHAnsi"/>
          <w:lang w:val="en-US"/>
        </w:rPr>
        <w:t>section 2.5</w:t>
      </w:r>
      <w:r>
        <w:rPr>
          <w:rFonts w:asciiTheme="majorHAnsi" w:hAnsiTheme="majorHAnsi"/>
          <w:lang w:val="en-US"/>
        </w:rPr>
        <w:t>)</w:t>
      </w:r>
      <w:r w:rsidR="00E91D2D">
        <w:rPr>
          <w:rFonts w:asciiTheme="majorHAnsi" w:hAnsiTheme="majorHAnsi"/>
          <w:lang w:val="en-US"/>
        </w:rPr>
        <w:t>,</w:t>
      </w:r>
      <w:r>
        <w:rPr>
          <w:rFonts w:asciiTheme="majorHAnsi" w:hAnsiTheme="majorHAnsi"/>
          <w:lang w:val="en-US"/>
        </w:rPr>
        <w:t xml:space="preserve"> is not the main reason any more of the choice of a location for the chemical industry. According to Porter (</w:t>
      </w:r>
      <w:r w:rsidR="009268CA">
        <w:rPr>
          <w:rFonts w:asciiTheme="majorHAnsi" w:hAnsiTheme="majorHAnsi"/>
          <w:lang w:val="en-US"/>
        </w:rPr>
        <w:t>1990),</w:t>
      </w:r>
      <w:r>
        <w:rPr>
          <w:rFonts w:asciiTheme="majorHAnsi" w:hAnsiTheme="majorHAnsi"/>
          <w:lang w:val="en-US"/>
        </w:rPr>
        <w:t xml:space="preserve"> companies need to search for competitive advantages instead of minimizing the production costs. More factors play a role in this decision making process. </w:t>
      </w:r>
    </w:p>
    <w:p w:rsidR="001C5585" w:rsidRDefault="001C5585" w:rsidP="001C5585">
      <w:pPr>
        <w:spacing w:line="240" w:lineRule="auto"/>
        <w:rPr>
          <w:rFonts w:asciiTheme="majorHAnsi" w:hAnsiTheme="majorHAnsi"/>
          <w:lang w:val="en-US"/>
        </w:rPr>
      </w:pPr>
      <w:r>
        <w:rPr>
          <w:rFonts w:asciiTheme="majorHAnsi" w:hAnsiTheme="majorHAnsi"/>
          <w:lang w:val="en-US"/>
        </w:rPr>
        <w:t xml:space="preserve">Labor, land, </w:t>
      </w:r>
      <w:r w:rsidR="009268CA">
        <w:rPr>
          <w:rFonts w:asciiTheme="majorHAnsi" w:hAnsiTheme="majorHAnsi"/>
          <w:lang w:val="en-US"/>
        </w:rPr>
        <w:t>capital,</w:t>
      </w:r>
      <w:r>
        <w:rPr>
          <w:rFonts w:asciiTheme="majorHAnsi" w:hAnsiTheme="majorHAnsi"/>
          <w:lang w:val="en-US"/>
        </w:rPr>
        <w:t xml:space="preserve"> and entrepreneurship are the common production </w:t>
      </w:r>
      <w:r w:rsidR="009268CA">
        <w:rPr>
          <w:rFonts w:asciiTheme="majorHAnsi" w:hAnsiTheme="majorHAnsi"/>
          <w:lang w:val="en-US"/>
        </w:rPr>
        <w:t xml:space="preserve">factors </w:t>
      </w:r>
      <w:r w:rsidR="00E91D2D">
        <w:rPr>
          <w:rFonts w:asciiTheme="majorHAnsi" w:hAnsiTheme="majorHAnsi"/>
          <w:lang w:val="en-US"/>
        </w:rPr>
        <w:t>required</w:t>
      </w:r>
      <w:r w:rsidR="009268CA">
        <w:rPr>
          <w:rFonts w:asciiTheme="majorHAnsi" w:hAnsiTheme="majorHAnsi"/>
          <w:lang w:val="en-US"/>
        </w:rPr>
        <w:t xml:space="preserve"> to produce products</w:t>
      </w:r>
      <w:r>
        <w:rPr>
          <w:rFonts w:asciiTheme="majorHAnsi" w:hAnsiTheme="majorHAnsi"/>
          <w:lang w:val="en-US"/>
        </w:rPr>
        <w:t xml:space="preserve"> or </w:t>
      </w:r>
      <w:r w:rsidR="00E91D2D">
        <w:rPr>
          <w:rFonts w:asciiTheme="majorHAnsi" w:hAnsiTheme="majorHAnsi"/>
          <w:lang w:val="en-US"/>
        </w:rPr>
        <w:t>services</w:t>
      </w:r>
      <w:r w:rsidR="009268CA">
        <w:rPr>
          <w:rFonts w:asciiTheme="majorHAnsi" w:hAnsiTheme="majorHAnsi"/>
          <w:lang w:val="en-US"/>
        </w:rPr>
        <w:t xml:space="preserve">, </w:t>
      </w:r>
      <w:r w:rsidR="00E91D2D">
        <w:rPr>
          <w:rFonts w:asciiTheme="majorHAnsi" w:hAnsiTheme="majorHAnsi"/>
          <w:lang w:val="en-US"/>
        </w:rPr>
        <w:t xml:space="preserve">on which </w:t>
      </w:r>
      <w:r w:rsidR="009268CA">
        <w:rPr>
          <w:rFonts w:asciiTheme="majorHAnsi" w:hAnsiTheme="majorHAnsi"/>
          <w:lang w:val="en-US"/>
        </w:rPr>
        <w:t>Porter (1990) adds</w:t>
      </w:r>
      <w:r>
        <w:rPr>
          <w:rFonts w:asciiTheme="majorHAnsi" w:hAnsiTheme="majorHAnsi"/>
          <w:lang w:val="en-US"/>
        </w:rPr>
        <w:t xml:space="preserve"> infrastructure and national resources. </w:t>
      </w:r>
      <w:r w:rsidRPr="00982601">
        <w:rPr>
          <w:rFonts w:asciiTheme="majorHAnsi" w:hAnsiTheme="majorHAnsi"/>
          <w:lang w:val="en-US"/>
        </w:rPr>
        <w:t xml:space="preserve">In the </w:t>
      </w:r>
      <w:r w:rsidR="009268CA" w:rsidRPr="00982601">
        <w:rPr>
          <w:rFonts w:asciiTheme="majorHAnsi" w:hAnsiTheme="majorHAnsi"/>
          <w:lang w:val="en-US"/>
        </w:rPr>
        <w:t>past,</w:t>
      </w:r>
      <w:r w:rsidRPr="00982601">
        <w:rPr>
          <w:rFonts w:asciiTheme="majorHAnsi" w:hAnsiTheme="majorHAnsi"/>
          <w:lang w:val="en-US"/>
        </w:rPr>
        <w:t xml:space="preserve"> it was enough to have an advantage like cheap labor, low land </w:t>
      </w:r>
      <w:r w:rsidR="009268CA" w:rsidRPr="00982601">
        <w:rPr>
          <w:rFonts w:asciiTheme="majorHAnsi" w:hAnsiTheme="majorHAnsi"/>
          <w:lang w:val="en-US"/>
        </w:rPr>
        <w:t>costs,</w:t>
      </w:r>
      <w:r w:rsidRPr="00982601">
        <w:rPr>
          <w:rFonts w:asciiTheme="majorHAnsi" w:hAnsiTheme="majorHAnsi"/>
          <w:lang w:val="en-US"/>
        </w:rPr>
        <w:t xml:space="preserve"> or having cheap raw materials available.</w:t>
      </w:r>
      <w:r w:rsidR="00E91D2D">
        <w:rPr>
          <w:rFonts w:asciiTheme="majorHAnsi" w:hAnsiTheme="majorHAnsi"/>
          <w:lang w:val="en-US"/>
        </w:rPr>
        <w:t xml:space="preserve"> T</w:t>
      </w:r>
      <w:r w:rsidRPr="00982601">
        <w:rPr>
          <w:rFonts w:asciiTheme="majorHAnsi" w:hAnsiTheme="majorHAnsi"/>
          <w:lang w:val="en-US"/>
        </w:rPr>
        <w:t xml:space="preserve">hose companies did not </w:t>
      </w:r>
      <w:r w:rsidR="00E91D2D">
        <w:rPr>
          <w:rFonts w:asciiTheme="majorHAnsi" w:hAnsiTheme="majorHAnsi"/>
          <w:lang w:val="en-US"/>
        </w:rPr>
        <w:t xml:space="preserve">have the urge </w:t>
      </w:r>
      <w:r w:rsidRPr="00982601">
        <w:rPr>
          <w:rFonts w:asciiTheme="majorHAnsi" w:hAnsiTheme="majorHAnsi"/>
          <w:lang w:val="en-US"/>
        </w:rPr>
        <w:t xml:space="preserve">to innovate and become more efficient. Other companies </w:t>
      </w:r>
      <w:r w:rsidR="00E91D2D">
        <w:rPr>
          <w:rFonts w:asciiTheme="majorHAnsi" w:hAnsiTheme="majorHAnsi"/>
          <w:lang w:val="en-US"/>
        </w:rPr>
        <w:t>have</w:t>
      </w:r>
      <w:r w:rsidRPr="00982601">
        <w:rPr>
          <w:rFonts w:asciiTheme="majorHAnsi" w:hAnsiTheme="majorHAnsi"/>
          <w:lang w:val="en-US"/>
        </w:rPr>
        <w:t xml:space="preserve"> experienced selective disadvantages, needed to improve their technique by innovation and investments to create an advantage position for them (Porter, 1990).</w:t>
      </w:r>
      <w:r>
        <w:rPr>
          <w:rFonts w:asciiTheme="majorHAnsi" w:hAnsiTheme="majorHAnsi"/>
          <w:lang w:val="en-US"/>
        </w:rPr>
        <w:t xml:space="preserve"> </w:t>
      </w:r>
      <w:r w:rsidRPr="00734901">
        <w:rPr>
          <w:rFonts w:asciiTheme="majorHAnsi" w:hAnsiTheme="majorHAnsi"/>
          <w:lang w:val="en-US"/>
        </w:rPr>
        <w:t>Midelfart</w:t>
      </w:r>
      <w:r>
        <w:rPr>
          <w:rFonts w:asciiTheme="majorHAnsi" w:hAnsiTheme="majorHAnsi"/>
          <w:lang w:val="en-US"/>
        </w:rPr>
        <w:t xml:space="preserve"> (2000) explains how important comparative advantages are to choose an industrial location. </w:t>
      </w:r>
    </w:p>
    <w:p w:rsidR="001C5585" w:rsidRPr="00982601" w:rsidRDefault="001C5585" w:rsidP="001C5585">
      <w:pPr>
        <w:spacing w:line="240" w:lineRule="auto"/>
        <w:rPr>
          <w:rFonts w:asciiTheme="majorHAnsi" w:hAnsiTheme="majorHAnsi"/>
          <w:lang w:val="en-US"/>
        </w:rPr>
      </w:pPr>
      <w:r w:rsidRPr="00982601">
        <w:rPr>
          <w:rFonts w:asciiTheme="majorHAnsi" w:hAnsiTheme="majorHAnsi"/>
          <w:lang w:val="en-US"/>
        </w:rPr>
        <w:t xml:space="preserve">Porter (1990) explained with his ‘Diamond of National Advantage model’ the reasons </w:t>
      </w:r>
      <w:r>
        <w:rPr>
          <w:rFonts w:asciiTheme="majorHAnsi" w:hAnsiTheme="majorHAnsi"/>
          <w:lang w:val="en-US"/>
        </w:rPr>
        <w:t xml:space="preserve">that </w:t>
      </w:r>
      <w:r w:rsidRPr="00982601">
        <w:rPr>
          <w:rFonts w:asciiTheme="majorHAnsi" w:hAnsiTheme="majorHAnsi"/>
          <w:lang w:val="en-US"/>
        </w:rPr>
        <w:t xml:space="preserve">competitive advantages happen by four classified determinants. </w:t>
      </w:r>
      <w:r w:rsidR="009268CA">
        <w:rPr>
          <w:rFonts w:asciiTheme="majorHAnsi" w:hAnsiTheme="majorHAnsi"/>
          <w:lang w:val="en-US"/>
        </w:rPr>
        <w:t xml:space="preserve">First, the </w:t>
      </w:r>
      <w:r w:rsidR="009268CA" w:rsidRPr="00D912F6">
        <w:rPr>
          <w:rFonts w:asciiTheme="majorHAnsi" w:hAnsiTheme="majorHAnsi"/>
          <w:i/>
          <w:lang w:val="en-US"/>
        </w:rPr>
        <w:t>factor conditions</w:t>
      </w:r>
      <w:r w:rsidR="009268CA">
        <w:rPr>
          <w:rFonts w:asciiTheme="majorHAnsi" w:hAnsiTheme="majorHAnsi"/>
          <w:lang w:val="en-US"/>
        </w:rPr>
        <w:t>,</w:t>
      </w:r>
      <w:r w:rsidR="009268CA" w:rsidRPr="00982601">
        <w:rPr>
          <w:rFonts w:asciiTheme="majorHAnsi" w:hAnsiTheme="majorHAnsi"/>
          <w:lang w:val="en-US"/>
        </w:rPr>
        <w:t xml:space="preserve"> which is </w:t>
      </w:r>
      <w:r w:rsidR="00D912F6">
        <w:rPr>
          <w:rFonts w:asciiTheme="majorHAnsi" w:hAnsiTheme="majorHAnsi"/>
          <w:lang w:val="en-US"/>
        </w:rPr>
        <w:t xml:space="preserve">the </w:t>
      </w:r>
      <w:r w:rsidR="009268CA" w:rsidRPr="00982601">
        <w:rPr>
          <w:rFonts w:asciiTheme="majorHAnsi" w:hAnsiTheme="majorHAnsi"/>
          <w:lang w:val="en-US"/>
        </w:rPr>
        <w:t>position of available infrastructure and skilled labor</w:t>
      </w:r>
      <w:r w:rsidR="00D912F6">
        <w:rPr>
          <w:rFonts w:asciiTheme="majorHAnsi" w:hAnsiTheme="majorHAnsi"/>
          <w:lang w:val="en-US"/>
        </w:rPr>
        <w:t>,</w:t>
      </w:r>
      <w:r w:rsidR="009268CA" w:rsidRPr="00982601">
        <w:rPr>
          <w:rFonts w:asciiTheme="majorHAnsi" w:hAnsiTheme="majorHAnsi"/>
          <w:lang w:val="en-US"/>
        </w:rPr>
        <w:t xml:space="preserve"> for </w:t>
      </w:r>
      <w:r w:rsidR="00D912F6" w:rsidRPr="00982601">
        <w:rPr>
          <w:rFonts w:asciiTheme="majorHAnsi" w:hAnsiTheme="majorHAnsi"/>
          <w:lang w:val="en-US"/>
        </w:rPr>
        <w:t>instance,</w:t>
      </w:r>
      <w:r w:rsidR="009268CA" w:rsidRPr="00982601">
        <w:rPr>
          <w:rFonts w:asciiTheme="majorHAnsi" w:hAnsiTheme="majorHAnsi"/>
          <w:lang w:val="en-US"/>
        </w:rPr>
        <w:t xml:space="preserve"> which is the minimum to compete. </w:t>
      </w:r>
      <w:r w:rsidRPr="00982601">
        <w:rPr>
          <w:rFonts w:asciiTheme="majorHAnsi" w:hAnsiTheme="majorHAnsi"/>
          <w:lang w:val="en-US"/>
        </w:rPr>
        <w:t xml:space="preserve">Second, the </w:t>
      </w:r>
      <w:r w:rsidR="00D912F6" w:rsidRPr="00D912F6">
        <w:rPr>
          <w:rFonts w:asciiTheme="majorHAnsi" w:hAnsiTheme="majorHAnsi"/>
          <w:i/>
          <w:lang w:val="en-US"/>
        </w:rPr>
        <w:t>d</w:t>
      </w:r>
      <w:r w:rsidRPr="00D912F6">
        <w:rPr>
          <w:rFonts w:asciiTheme="majorHAnsi" w:hAnsiTheme="majorHAnsi"/>
          <w:i/>
          <w:lang w:val="en-US"/>
        </w:rPr>
        <w:t xml:space="preserve">emand </w:t>
      </w:r>
      <w:r w:rsidR="00D912F6" w:rsidRPr="00D912F6">
        <w:rPr>
          <w:rFonts w:asciiTheme="majorHAnsi" w:hAnsiTheme="majorHAnsi"/>
          <w:i/>
          <w:lang w:val="en-US"/>
        </w:rPr>
        <w:t>c</w:t>
      </w:r>
      <w:r w:rsidRPr="00D912F6">
        <w:rPr>
          <w:rFonts w:asciiTheme="majorHAnsi" w:hAnsiTheme="majorHAnsi"/>
          <w:i/>
          <w:lang w:val="en-US"/>
        </w:rPr>
        <w:t>onditions</w:t>
      </w:r>
      <w:r w:rsidRPr="00982601">
        <w:rPr>
          <w:rFonts w:asciiTheme="majorHAnsi" w:hAnsiTheme="majorHAnsi"/>
          <w:lang w:val="en-US"/>
        </w:rPr>
        <w:t xml:space="preserve">, this is the natural demand for the product or service from this particular industry. Third, the </w:t>
      </w:r>
      <w:r w:rsidR="00D912F6" w:rsidRPr="00D912F6">
        <w:rPr>
          <w:rFonts w:asciiTheme="majorHAnsi" w:hAnsiTheme="majorHAnsi"/>
          <w:i/>
          <w:lang w:val="en-US"/>
        </w:rPr>
        <w:t>r</w:t>
      </w:r>
      <w:r w:rsidRPr="00D912F6">
        <w:rPr>
          <w:rFonts w:asciiTheme="majorHAnsi" w:hAnsiTheme="majorHAnsi"/>
          <w:i/>
          <w:lang w:val="en-US"/>
        </w:rPr>
        <w:t xml:space="preserve">elated and </w:t>
      </w:r>
      <w:r w:rsidR="00D912F6" w:rsidRPr="00D912F6">
        <w:rPr>
          <w:rFonts w:asciiTheme="majorHAnsi" w:hAnsiTheme="majorHAnsi"/>
          <w:i/>
          <w:lang w:val="en-US"/>
        </w:rPr>
        <w:t>s</w:t>
      </w:r>
      <w:r w:rsidRPr="00D912F6">
        <w:rPr>
          <w:rFonts w:asciiTheme="majorHAnsi" w:hAnsiTheme="majorHAnsi"/>
          <w:i/>
          <w:lang w:val="en-US"/>
        </w:rPr>
        <w:t xml:space="preserve">upporting </w:t>
      </w:r>
      <w:r w:rsidR="00D912F6">
        <w:rPr>
          <w:rFonts w:asciiTheme="majorHAnsi" w:hAnsiTheme="majorHAnsi"/>
          <w:i/>
          <w:lang w:val="en-US"/>
        </w:rPr>
        <w:t>i</w:t>
      </w:r>
      <w:r w:rsidR="009268CA" w:rsidRPr="00D912F6">
        <w:rPr>
          <w:rFonts w:asciiTheme="majorHAnsi" w:hAnsiTheme="majorHAnsi"/>
          <w:i/>
          <w:lang w:val="en-US"/>
        </w:rPr>
        <w:t>ndustries</w:t>
      </w:r>
      <w:r w:rsidR="009268CA" w:rsidRPr="00982601">
        <w:rPr>
          <w:rFonts w:asciiTheme="majorHAnsi" w:hAnsiTheme="majorHAnsi"/>
          <w:lang w:val="en-US"/>
        </w:rPr>
        <w:t xml:space="preserve"> present</w:t>
      </w:r>
      <w:r w:rsidRPr="00982601">
        <w:rPr>
          <w:rFonts w:asciiTheme="majorHAnsi" w:hAnsiTheme="majorHAnsi"/>
          <w:lang w:val="en-US"/>
        </w:rPr>
        <w:t xml:space="preserve"> or absence and other competing firms. Fourth, the </w:t>
      </w:r>
      <w:r w:rsidR="00D912F6" w:rsidRPr="00D912F6">
        <w:rPr>
          <w:rFonts w:asciiTheme="majorHAnsi" w:hAnsiTheme="majorHAnsi"/>
          <w:i/>
          <w:lang w:val="en-US"/>
        </w:rPr>
        <w:t>f</w:t>
      </w:r>
      <w:r w:rsidRPr="00D912F6">
        <w:rPr>
          <w:rFonts w:asciiTheme="majorHAnsi" w:hAnsiTheme="majorHAnsi"/>
          <w:i/>
          <w:lang w:val="en-US"/>
        </w:rPr>
        <w:t xml:space="preserve">irm </w:t>
      </w:r>
      <w:r w:rsidR="00D912F6" w:rsidRPr="00D912F6">
        <w:rPr>
          <w:rFonts w:asciiTheme="majorHAnsi" w:hAnsiTheme="majorHAnsi"/>
          <w:i/>
          <w:lang w:val="en-US"/>
        </w:rPr>
        <w:t>s</w:t>
      </w:r>
      <w:r w:rsidRPr="00D912F6">
        <w:rPr>
          <w:rFonts w:asciiTheme="majorHAnsi" w:hAnsiTheme="majorHAnsi"/>
          <w:i/>
          <w:lang w:val="en-US"/>
        </w:rPr>
        <w:t xml:space="preserve">trategy, </w:t>
      </w:r>
      <w:r w:rsidR="004B4112" w:rsidRPr="00D912F6">
        <w:rPr>
          <w:rFonts w:asciiTheme="majorHAnsi" w:hAnsiTheme="majorHAnsi"/>
          <w:i/>
          <w:lang w:val="en-US"/>
        </w:rPr>
        <w:t>structure,</w:t>
      </w:r>
      <w:r w:rsidRPr="00D912F6">
        <w:rPr>
          <w:rFonts w:asciiTheme="majorHAnsi" w:hAnsiTheme="majorHAnsi"/>
          <w:i/>
          <w:lang w:val="en-US"/>
        </w:rPr>
        <w:t xml:space="preserve"> and </w:t>
      </w:r>
      <w:r w:rsidR="00D912F6" w:rsidRPr="00D912F6">
        <w:rPr>
          <w:rFonts w:asciiTheme="majorHAnsi" w:hAnsiTheme="majorHAnsi"/>
          <w:i/>
          <w:lang w:val="en-US"/>
        </w:rPr>
        <w:t>r</w:t>
      </w:r>
      <w:r w:rsidRPr="00D912F6">
        <w:rPr>
          <w:rFonts w:asciiTheme="majorHAnsi" w:hAnsiTheme="majorHAnsi"/>
          <w:i/>
          <w:lang w:val="en-US"/>
        </w:rPr>
        <w:t>ivalry</w:t>
      </w:r>
      <w:r w:rsidRPr="00982601">
        <w:rPr>
          <w:rFonts w:asciiTheme="majorHAnsi" w:hAnsiTheme="majorHAnsi"/>
          <w:lang w:val="en-US"/>
        </w:rPr>
        <w:t xml:space="preserve"> </w:t>
      </w:r>
      <w:r w:rsidR="000328F2">
        <w:rPr>
          <w:rFonts w:asciiTheme="majorHAnsi" w:hAnsiTheme="majorHAnsi"/>
          <w:lang w:val="en-US"/>
        </w:rPr>
        <w:t xml:space="preserve">are important </w:t>
      </w:r>
      <w:r w:rsidR="00D912F6">
        <w:rPr>
          <w:rFonts w:asciiTheme="majorHAnsi" w:hAnsiTheme="majorHAnsi"/>
          <w:lang w:val="en-US"/>
        </w:rPr>
        <w:t xml:space="preserve">for </w:t>
      </w:r>
      <w:r w:rsidRPr="00982601">
        <w:rPr>
          <w:rFonts w:asciiTheme="majorHAnsi" w:hAnsiTheme="majorHAnsi"/>
          <w:lang w:val="en-US"/>
        </w:rPr>
        <w:t>the creation, organization and ma</w:t>
      </w:r>
      <w:r w:rsidR="00D912F6">
        <w:rPr>
          <w:rFonts w:asciiTheme="majorHAnsi" w:hAnsiTheme="majorHAnsi"/>
          <w:lang w:val="en-US"/>
        </w:rPr>
        <w:t xml:space="preserve">naging of the companies </w:t>
      </w:r>
      <w:r w:rsidRPr="00982601">
        <w:rPr>
          <w:rFonts w:asciiTheme="majorHAnsi" w:hAnsiTheme="majorHAnsi"/>
          <w:lang w:val="en-US"/>
        </w:rPr>
        <w:t xml:space="preserve">(Porter, 1990). This are the minimum condition needed to create some kind of advantage for </w:t>
      </w:r>
      <w:r w:rsidR="00D912F6">
        <w:rPr>
          <w:rFonts w:asciiTheme="majorHAnsi" w:hAnsiTheme="majorHAnsi"/>
          <w:lang w:val="en-US"/>
        </w:rPr>
        <w:t>a new industrial company</w:t>
      </w:r>
      <w:r w:rsidRPr="00982601">
        <w:rPr>
          <w:rFonts w:asciiTheme="majorHAnsi" w:hAnsiTheme="majorHAnsi"/>
          <w:lang w:val="en-US"/>
        </w:rPr>
        <w:t xml:space="preserve">.  </w:t>
      </w:r>
    </w:p>
    <w:p w:rsidR="001C5585" w:rsidRPr="00982601" w:rsidRDefault="001C5585" w:rsidP="001C5585">
      <w:pPr>
        <w:spacing w:line="240" w:lineRule="auto"/>
        <w:rPr>
          <w:rFonts w:asciiTheme="majorHAnsi" w:hAnsiTheme="majorHAnsi"/>
          <w:lang w:val="en-US"/>
        </w:rPr>
      </w:pPr>
      <w:r w:rsidRPr="00982601">
        <w:rPr>
          <w:rFonts w:asciiTheme="majorHAnsi" w:hAnsiTheme="majorHAnsi"/>
          <w:lang w:val="en-US"/>
        </w:rPr>
        <w:t xml:space="preserve">Figure </w:t>
      </w:r>
      <w:r w:rsidR="00564F55">
        <w:rPr>
          <w:rFonts w:asciiTheme="majorHAnsi" w:hAnsiTheme="majorHAnsi"/>
          <w:lang w:val="en-US"/>
        </w:rPr>
        <w:t>2.6.1</w:t>
      </w:r>
      <w:r w:rsidRPr="00982601">
        <w:rPr>
          <w:rFonts w:asciiTheme="majorHAnsi" w:hAnsiTheme="majorHAnsi"/>
          <w:lang w:val="en-US"/>
        </w:rPr>
        <w:t xml:space="preserve"> Porters Diamond: Determinants of Competitive Advantages</w:t>
      </w:r>
    </w:p>
    <w:p w:rsidR="001C5585" w:rsidRDefault="001C5585" w:rsidP="00564F55">
      <w:pPr>
        <w:pStyle w:val="NoSpacing"/>
      </w:pPr>
      <w:r>
        <w:rPr>
          <w:noProof/>
          <w:lang w:eastAsia="en-GB"/>
        </w:rPr>
        <w:drawing>
          <wp:inline distT="0" distB="0" distL="0" distR="0">
            <wp:extent cx="2809875" cy="2829263"/>
            <wp:effectExtent l="133350" t="114300" r="142875" b="16192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cstate="print"/>
                    <a:srcRect l="25511" t="40993" r="52296" b="19282"/>
                    <a:stretch/>
                  </pic:blipFill>
                  <pic:spPr bwMode="auto">
                    <a:xfrm>
                      <a:off x="0" y="0"/>
                      <a:ext cx="2818122" cy="283756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r>
        <w:t xml:space="preserve"> </w:t>
      </w:r>
    </w:p>
    <w:p w:rsidR="0065572A" w:rsidRPr="00564F55" w:rsidRDefault="0065572A" w:rsidP="00564F55">
      <w:pPr>
        <w:pStyle w:val="NoSpacing"/>
        <w:rPr>
          <w:rFonts w:asciiTheme="majorHAnsi" w:hAnsiTheme="majorHAnsi"/>
          <w:sz w:val="20"/>
          <w:szCs w:val="20"/>
        </w:rPr>
      </w:pPr>
      <w:r w:rsidRPr="00564F55">
        <w:rPr>
          <w:rFonts w:asciiTheme="majorHAnsi" w:hAnsiTheme="majorHAnsi"/>
          <w:sz w:val="20"/>
          <w:szCs w:val="20"/>
        </w:rPr>
        <w:t>Source: (Porter, 1990)</w:t>
      </w:r>
    </w:p>
    <w:p w:rsidR="003A465A" w:rsidRPr="003A465A" w:rsidRDefault="003A465A" w:rsidP="00512A22">
      <w:pPr>
        <w:pStyle w:val="NoSpacing"/>
      </w:pPr>
    </w:p>
    <w:p w:rsidR="001C5585" w:rsidRDefault="001C5585" w:rsidP="001C5585">
      <w:pPr>
        <w:spacing w:line="240" w:lineRule="auto"/>
        <w:rPr>
          <w:rFonts w:asciiTheme="majorHAnsi" w:hAnsiTheme="majorHAnsi"/>
          <w:lang w:val="en-US"/>
        </w:rPr>
      </w:pPr>
      <w:r w:rsidRPr="00982601">
        <w:rPr>
          <w:rFonts w:asciiTheme="majorHAnsi" w:hAnsiTheme="majorHAnsi"/>
          <w:lang w:val="en-US"/>
        </w:rPr>
        <w:t>Nowadays the most important factors of production are knowledge, investments and specialization</w:t>
      </w:r>
      <w:r>
        <w:rPr>
          <w:rFonts w:asciiTheme="majorHAnsi" w:hAnsiTheme="majorHAnsi"/>
          <w:lang w:val="en-US"/>
        </w:rPr>
        <w:t xml:space="preserve"> (Porter, 1990)</w:t>
      </w:r>
      <w:r w:rsidRPr="00982601">
        <w:rPr>
          <w:rFonts w:asciiTheme="majorHAnsi" w:hAnsiTheme="majorHAnsi"/>
          <w:lang w:val="en-US"/>
        </w:rPr>
        <w:t xml:space="preserve">. </w:t>
      </w:r>
      <w:r w:rsidR="00FD2A7F">
        <w:rPr>
          <w:rFonts w:asciiTheme="majorHAnsi" w:hAnsiTheme="majorHAnsi"/>
          <w:lang w:val="en-US"/>
        </w:rPr>
        <w:t xml:space="preserve">For example, </w:t>
      </w:r>
      <w:r w:rsidR="005A7280">
        <w:rPr>
          <w:rFonts w:asciiTheme="majorHAnsi" w:hAnsiTheme="majorHAnsi"/>
          <w:lang w:val="en-US"/>
        </w:rPr>
        <w:t>pools of labor, and a raw material source, are</w:t>
      </w:r>
      <w:r w:rsidRPr="00982601">
        <w:rPr>
          <w:rFonts w:asciiTheme="majorHAnsi" w:hAnsiTheme="majorHAnsi"/>
          <w:lang w:val="en-US"/>
        </w:rPr>
        <w:t xml:space="preserve"> now </w:t>
      </w:r>
      <w:r w:rsidR="009268CA" w:rsidRPr="00982601">
        <w:rPr>
          <w:rFonts w:asciiTheme="majorHAnsi" w:hAnsiTheme="majorHAnsi"/>
          <w:lang w:val="en-US"/>
        </w:rPr>
        <w:t>much</w:t>
      </w:r>
      <w:r w:rsidRPr="00982601">
        <w:rPr>
          <w:rFonts w:asciiTheme="majorHAnsi" w:hAnsiTheme="majorHAnsi"/>
          <w:lang w:val="en-US"/>
        </w:rPr>
        <w:t xml:space="preserve"> easier to arrange because of the globalization, they are less important in the knowledge industries (Porter, 1990). Only the highly specialized and scarce factors contribute to competitive advantages, and they require huge investments (Porter, 1990).</w:t>
      </w:r>
    </w:p>
    <w:p w:rsidR="001C5585" w:rsidRDefault="001C5585" w:rsidP="001C5585">
      <w:pPr>
        <w:spacing w:line="240" w:lineRule="auto"/>
        <w:rPr>
          <w:rFonts w:asciiTheme="majorHAnsi" w:hAnsiTheme="majorHAnsi"/>
          <w:lang w:val="en-US"/>
        </w:rPr>
      </w:pPr>
      <w:r>
        <w:rPr>
          <w:rFonts w:asciiTheme="majorHAnsi" w:hAnsiTheme="majorHAnsi"/>
          <w:lang w:val="en-US"/>
        </w:rPr>
        <w:t>Grether</w:t>
      </w:r>
      <w:r w:rsidR="009268B7" w:rsidRPr="005A54F9">
        <w:rPr>
          <w:rStyle w:val="Hyperlink"/>
          <w:rFonts w:asciiTheme="majorHAnsi" w:hAnsiTheme="majorHAnsi"/>
          <w:color w:val="auto"/>
          <w:u w:val="none"/>
          <w:lang w:val="en-US"/>
        </w:rPr>
        <w:t>, Hotz</w:t>
      </w:r>
      <w:r w:rsidR="009268B7">
        <w:rPr>
          <w:rStyle w:val="Hyperlink"/>
          <w:rFonts w:asciiTheme="majorHAnsi" w:hAnsiTheme="majorHAnsi"/>
          <w:color w:val="auto"/>
          <w:u w:val="none"/>
          <w:lang w:val="en-US"/>
        </w:rPr>
        <w:t xml:space="preserve"> </w:t>
      </w:r>
      <w:r w:rsidR="009268B7" w:rsidRPr="005A54F9">
        <w:rPr>
          <w:rStyle w:val="Hyperlink"/>
          <w:rFonts w:asciiTheme="majorHAnsi" w:hAnsiTheme="majorHAnsi"/>
          <w:color w:val="auto"/>
          <w:u w:val="none"/>
          <w:lang w:val="en-US"/>
        </w:rPr>
        <w:t>&amp; Mathys</w:t>
      </w:r>
      <w:r>
        <w:rPr>
          <w:rFonts w:asciiTheme="majorHAnsi" w:hAnsiTheme="majorHAnsi"/>
          <w:lang w:val="en-US"/>
        </w:rPr>
        <w:t xml:space="preserve"> (2014) analyzed the main existing general industry location factors. His </w:t>
      </w:r>
      <w:r w:rsidR="009268CA">
        <w:rPr>
          <w:rFonts w:asciiTheme="majorHAnsi" w:hAnsiTheme="majorHAnsi"/>
          <w:lang w:val="en-US"/>
        </w:rPr>
        <w:t>findings are</w:t>
      </w:r>
      <w:r>
        <w:rPr>
          <w:rFonts w:asciiTheme="majorHAnsi" w:hAnsiTheme="majorHAnsi"/>
          <w:lang w:val="en-US"/>
        </w:rPr>
        <w:t xml:space="preserve"> based on an extension of the Heckscher-Ohlin model. To improve the explanatory power of the model he allowed in the model for differences between countries, imperfect </w:t>
      </w:r>
      <w:r w:rsidR="009268CA">
        <w:rPr>
          <w:rFonts w:asciiTheme="majorHAnsi" w:hAnsiTheme="majorHAnsi"/>
          <w:lang w:val="en-US"/>
        </w:rPr>
        <w:t>competition,</w:t>
      </w:r>
      <w:r>
        <w:rPr>
          <w:rFonts w:asciiTheme="majorHAnsi" w:hAnsiTheme="majorHAnsi"/>
          <w:lang w:val="en-US"/>
        </w:rPr>
        <w:t xml:space="preserve"> and transport costs. </w:t>
      </w:r>
      <w:r w:rsidR="003A465A">
        <w:rPr>
          <w:rFonts w:asciiTheme="majorHAnsi" w:hAnsiTheme="majorHAnsi"/>
          <w:lang w:val="en-US"/>
        </w:rPr>
        <w:t>The Heckscher-Ohlin model (</w:t>
      </w:r>
      <w:r w:rsidR="003A465A" w:rsidRPr="00604B94">
        <w:rPr>
          <w:rFonts w:asciiTheme="majorHAnsi" w:hAnsiTheme="majorHAnsi"/>
          <w:noProof/>
          <w:lang w:val="en-GB"/>
        </w:rPr>
        <w:t>Bajona &amp; Kehoe, 2010</w:t>
      </w:r>
      <w:r w:rsidR="003A465A">
        <w:rPr>
          <w:rFonts w:asciiTheme="majorHAnsi" w:hAnsiTheme="majorHAnsi"/>
          <w:noProof/>
          <w:lang w:val="en-GB"/>
        </w:rPr>
        <w:t>) is based on differences between countries, in production and labour costs</w:t>
      </w:r>
      <w:r w:rsidR="00FD2A7F">
        <w:rPr>
          <w:rFonts w:asciiTheme="majorHAnsi" w:hAnsiTheme="majorHAnsi"/>
          <w:noProof/>
          <w:lang w:val="en-GB"/>
        </w:rPr>
        <w:t>. Therefore every country has a</w:t>
      </w:r>
      <w:r w:rsidR="003A465A">
        <w:rPr>
          <w:rFonts w:asciiTheme="majorHAnsi" w:hAnsiTheme="majorHAnsi"/>
          <w:noProof/>
          <w:lang w:val="en-GB"/>
        </w:rPr>
        <w:t xml:space="preserve"> comparative advantage, and the consequence is that trade is born </w:t>
      </w:r>
      <w:r w:rsidR="003A465A">
        <w:rPr>
          <w:rFonts w:asciiTheme="majorHAnsi" w:hAnsiTheme="majorHAnsi"/>
          <w:lang w:val="en-US"/>
        </w:rPr>
        <w:t>(</w:t>
      </w:r>
      <w:r w:rsidR="003A465A" w:rsidRPr="00604B94">
        <w:rPr>
          <w:rFonts w:asciiTheme="majorHAnsi" w:hAnsiTheme="majorHAnsi"/>
          <w:noProof/>
          <w:lang w:val="en-GB"/>
        </w:rPr>
        <w:t>Bajona &amp; Kehoe, 2010</w:t>
      </w:r>
      <w:r w:rsidR="003A465A">
        <w:rPr>
          <w:rFonts w:asciiTheme="majorHAnsi" w:hAnsiTheme="majorHAnsi"/>
          <w:noProof/>
          <w:lang w:val="en-GB"/>
        </w:rPr>
        <w:t xml:space="preserve">). </w:t>
      </w:r>
      <w:r w:rsidR="00FD2A7F">
        <w:rPr>
          <w:rFonts w:asciiTheme="majorHAnsi" w:hAnsiTheme="majorHAnsi"/>
          <w:noProof/>
          <w:lang w:val="en-GB"/>
        </w:rPr>
        <w:t>The</w:t>
      </w:r>
      <w:r w:rsidR="004D5C35">
        <w:rPr>
          <w:rFonts w:asciiTheme="majorHAnsi" w:hAnsiTheme="majorHAnsi"/>
          <w:noProof/>
          <w:lang w:val="en-GB"/>
        </w:rPr>
        <w:t xml:space="preserve"> importance of comparative advantage is endorsed by Porter (1990) and Grether et al. (2014). </w:t>
      </w:r>
    </w:p>
    <w:p w:rsidR="001C5585" w:rsidRDefault="001C5585" w:rsidP="001C5585">
      <w:pPr>
        <w:spacing w:line="240" w:lineRule="auto"/>
        <w:rPr>
          <w:rFonts w:asciiTheme="majorHAnsi" w:hAnsiTheme="majorHAnsi"/>
          <w:lang w:val="en-US"/>
        </w:rPr>
      </w:pPr>
      <w:r w:rsidRPr="00982601">
        <w:rPr>
          <w:rFonts w:asciiTheme="majorHAnsi" w:hAnsiTheme="majorHAnsi"/>
          <w:lang w:val="en-US"/>
        </w:rPr>
        <w:t xml:space="preserve">Lundmark </w:t>
      </w:r>
      <w:r>
        <w:rPr>
          <w:rFonts w:asciiTheme="majorHAnsi" w:hAnsiTheme="majorHAnsi"/>
          <w:lang w:val="en-US"/>
        </w:rPr>
        <w:t xml:space="preserve">(2001) </w:t>
      </w:r>
      <w:r w:rsidRPr="00982601">
        <w:rPr>
          <w:rFonts w:asciiTheme="majorHAnsi" w:hAnsiTheme="majorHAnsi"/>
          <w:lang w:val="en-US"/>
        </w:rPr>
        <w:t>based his</w:t>
      </w:r>
      <w:r w:rsidR="00FD607F">
        <w:rPr>
          <w:rFonts w:asciiTheme="majorHAnsi" w:hAnsiTheme="majorHAnsi"/>
          <w:lang w:val="en-US"/>
        </w:rPr>
        <w:t xml:space="preserve"> research on waste paper, because the supply chains are </w:t>
      </w:r>
      <w:r w:rsidRPr="00982601">
        <w:rPr>
          <w:rFonts w:asciiTheme="majorHAnsi" w:hAnsiTheme="majorHAnsi"/>
          <w:lang w:val="en-US"/>
        </w:rPr>
        <w:t xml:space="preserve">comparable with waste plastics. The paper industry is older than plastics, so it is interesting if plastics follow the same pattern as the paper industry. In the paper </w:t>
      </w:r>
      <w:r w:rsidR="009268CA" w:rsidRPr="00982601">
        <w:rPr>
          <w:rFonts w:asciiTheme="majorHAnsi" w:hAnsiTheme="majorHAnsi"/>
          <w:lang w:val="en-US"/>
        </w:rPr>
        <w:t>industry,</w:t>
      </w:r>
      <w:r w:rsidRPr="00982601">
        <w:rPr>
          <w:rFonts w:asciiTheme="majorHAnsi" w:hAnsiTheme="majorHAnsi"/>
          <w:lang w:val="en-US"/>
        </w:rPr>
        <w:t xml:space="preserve"> the factories are first build close to the raw materials. </w:t>
      </w:r>
      <w:r w:rsidR="009268CA" w:rsidRPr="00982601">
        <w:rPr>
          <w:rFonts w:asciiTheme="majorHAnsi" w:hAnsiTheme="majorHAnsi"/>
          <w:lang w:val="en-US"/>
        </w:rPr>
        <w:t xml:space="preserve">Later on, </w:t>
      </w:r>
      <w:r w:rsidR="004B4112">
        <w:rPr>
          <w:rFonts w:asciiTheme="majorHAnsi" w:hAnsiTheme="majorHAnsi"/>
          <w:lang w:val="en-US"/>
        </w:rPr>
        <w:t>because of</w:t>
      </w:r>
      <w:r w:rsidR="009268CA" w:rsidRPr="00982601">
        <w:rPr>
          <w:rFonts w:asciiTheme="majorHAnsi" w:hAnsiTheme="majorHAnsi"/>
          <w:lang w:val="en-US"/>
        </w:rPr>
        <w:t xml:space="preserve"> recycling a lot of pulp entered the market, </w:t>
      </w:r>
      <w:r w:rsidR="004B4112">
        <w:rPr>
          <w:rFonts w:asciiTheme="majorHAnsi" w:hAnsiTheme="majorHAnsi"/>
          <w:lang w:val="en-US"/>
        </w:rPr>
        <w:t xml:space="preserve">and </w:t>
      </w:r>
      <w:r w:rsidR="009268CA" w:rsidRPr="00982601">
        <w:rPr>
          <w:rFonts w:asciiTheme="majorHAnsi" w:hAnsiTheme="majorHAnsi"/>
          <w:lang w:val="en-US"/>
        </w:rPr>
        <w:t xml:space="preserve">the new factories are </w:t>
      </w:r>
      <w:r w:rsidR="009268CA">
        <w:rPr>
          <w:rFonts w:asciiTheme="majorHAnsi" w:hAnsiTheme="majorHAnsi"/>
          <w:lang w:val="en-US"/>
        </w:rPr>
        <w:t xml:space="preserve">located on </w:t>
      </w:r>
      <w:r w:rsidR="009268CA" w:rsidRPr="00982601">
        <w:rPr>
          <w:rFonts w:asciiTheme="majorHAnsi" w:hAnsiTheme="majorHAnsi"/>
          <w:lang w:val="en-US"/>
        </w:rPr>
        <w:t xml:space="preserve">different locations, close by the markets. For the waste paper </w:t>
      </w:r>
      <w:r w:rsidR="00FD607F" w:rsidRPr="00982601">
        <w:rPr>
          <w:rFonts w:asciiTheme="majorHAnsi" w:hAnsiTheme="majorHAnsi"/>
          <w:lang w:val="en-US"/>
        </w:rPr>
        <w:t>industry,</w:t>
      </w:r>
      <w:r w:rsidR="009268CA" w:rsidRPr="00982601">
        <w:rPr>
          <w:rFonts w:asciiTheme="majorHAnsi" w:hAnsiTheme="majorHAnsi"/>
          <w:lang w:val="en-US"/>
        </w:rPr>
        <w:t xml:space="preserve"> the most</w:t>
      </w:r>
      <w:r w:rsidR="009268CA">
        <w:rPr>
          <w:rFonts w:asciiTheme="majorHAnsi" w:hAnsiTheme="majorHAnsi"/>
          <w:lang w:val="en-US"/>
        </w:rPr>
        <w:t xml:space="preserve"> important location factors are</w:t>
      </w:r>
      <w:r w:rsidR="009268CA" w:rsidRPr="00982601">
        <w:rPr>
          <w:rFonts w:asciiTheme="majorHAnsi" w:hAnsiTheme="majorHAnsi"/>
          <w:lang w:val="en-US"/>
        </w:rPr>
        <w:t xml:space="preserve"> </w:t>
      </w:r>
      <w:r w:rsidR="00FD607F" w:rsidRPr="00982601">
        <w:rPr>
          <w:rFonts w:asciiTheme="majorHAnsi" w:hAnsiTheme="majorHAnsi"/>
          <w:lang w:val="en-US"/>
        </w:rPr>
        <w:t>labor</w:t>
      </w:r>
      <w:r w:rsidR="009268CA" w:rsidRPr="00982601">
        <w:rPr>
          <w:rFonts w:asciiTheme="majorHAnsi" w:hAnsiTheme="majorHAnsi"/>
          <w:lang w:val="en-US"/>
        </w:rPr>
        <w:t xml:space="preserve"> costs, market size, population density and agglomeration effect (Lundmark, 2001). </w:t>
      </w:r>
      <w:r w:rsidRPr="00982601">
        <w:rPr>
          <w:rFonts w:asciiTheme="majorHAnsi" w:hAnsiTheme="majorHAnsi"/>
          <w:lang w:val="en-US"/>
        </w:rPr>
        <w:t>His conclusion is that although the price of raw materials is important, more important for a location decision are market conditions, and the agglomeration effect.</w:t>
      </w:r>
    </w:p>
    <w:p w:rsidR="001C5585" w:rsidRDefault="001C5585" w:rsidP="001C5585">
      <w:pPr>
        <w:pStyle w:val="Heading4"/>
        <w:rPr>
          <w:lang w:val="en-US"/>
        </w:rPr>
      </w:pPr>
      <w:r>
        <w:rPr>
          <w:lang w:val="en-US"/>
        </w:rPr>
        <w:t>Clusters</w:t>
      </w:r>
    </w:p>
    <w:p w:rsidR="00FD607F" w:rsidRDefault="00FD607F" w:rsidP="001C5585">
      <w:pPr>
        <w:spacing w:line="240" w:lineRule="auto"/>
        <w:rPr>
          <w:rFonts w:asciiTheme="majorHAnsi" w:hAnsiTheme="majorHAnsi"/>
          <w:lang w:val="en-US"/>
        </w:rPr>
      </w:pPr>
      <w:r w:rsidRPr="00982601">
        <w:rPr>
          <w:rFonts w:asciiTheme="majorHAnsi" w:hAnsiTheme="majorHAnsi"/>
          <w:lang w:val="en-US"/>
        </w:rPr>
        <w:t xml:space="preserve">Market size and agglomeration effects are </w:t>
      </w:r>
      <w:r>
        <w:rPr>
          <w:rFonts w:asciiTheme="majorHAnsi" w:hAnsiTheme="majorHAnsi"/>
          <w:lang w:val="en-US"/>
        </w:rPr>
        <w:t xml:space="preserve">considered </w:t>
      </w:r>
      <w:r w:rsidRPr="00982601">
        <w:rPr>
          <w:rFonts w:asciiTheme="majorHAnsi" w:hAnsiTheme="majorHAnsi"/>
          <w:lang w:val="en-US"/>
        </w:rPr>
        <w:t>as the most important factors to choose a specific location (Lundmark, 2001).</w:t>
      </w:r>
      <w:r>
        <w:rPr>
          <w:rFonts w:asciiTheme="majorHAnsi" w:hAnsiTheme="majorHAnsi"/>
          <w:lang w:val="en-US"/>
        </w:rPr>
        <w:t xml:space="preserve"> McCann (2001</w:t>
      </w:r>
      <w:r w:rsidR="00177617">
        <w:rPr>
          <w:rFonts w:asciiTheme="majorHAnsi" w:hAnsiTheme="majorHAnsi"/>
          <w:lang w:val="en-US"/>
        </w:rPr>
        <w:t>, p51</w:t>
      </w:r>
      <w:r>
        <w:rPr>
          <w:rFonts w:asciiTheme="majorHAnsi" w:hAnsiTheme="majorHAnsi"/>
          <w:lang w:val="en-US"/>
        </w:rPr>
        <w:t xml:space="preserve">) explains that the first observed location factor for the industry is clustering together in space. A couple of reasons can explain this behavior. Because companies do not have access to all the information, they assume that other companies know something they do not know, about the benefits of that specific location. </w:t>
      </w:r>
    </w:p>
    <w:p w:rsidR="001C5585" w:rsidRPr="00982601" w:rsidRDefault="00FD607F" w:rsidP="001C5585">
      <w:pPr>
        <w:spacing w:line="240" w:lineRule="auto"/>
        <w:rPr>
          <w:rFonts w:asciiTheme="majorHAnsi" w:hAnsiTheme="majorHAnsi"/>
          <w:lang w:val="en-US"/>
        </w:rPr>
      </w:pPr>
      <w:r>
        <w:rPr>
          <w:rFonts w:asciiTheme="majorHAnsi" w:hAnsiTheme="majorHAnsi"/>
          <w:lang w:val="en-US"/>
        </w:rPr>
        <w:t xml:space="preserve">The other advantages of clusters are obvious when the definition of a cluster is given. </w:t>
      </w:r>
      <w:r w:rsidR="009268CA" w:rsidRPr="00982601">
        <w:rPr>
          <w:rFonts w:asciiTheme="majorHAnsi" w:hAnsiTheme="majorHAnsi"/>
          <w:lang w:val="en-US"/>
        </w:rPr>
        <w:t>“</w:t>
      </w:r>
      <w:r w:rsidR="009268CA">
        <w:rPr>
          <w:rFonts w:asciiTheme="majorHAnsi" w:hAnsiTheme="majorHAnsi"/>
          <w:lang w:val="en-US"/>
        </w:rPr>
        <w:t>A c</w:t>
      </w:r>
      <w:r w:rsidR="009268CA" w:rsidRPr="00982601">
        <w:rPr>
          <w:rFonts w:asciiTheme="majorHAnsi" w:hAnsiTheme="majorHAnsi"/>
          <w:lang w:val="en-US"/>
        </w:rPr>
        <w:t xml:space="preserve">luster </w:t>
      </w:r>
      <w:r w:rsidR="009268CA">
        <w:rPr>
          <w:rFonts w:asciiTheme="majorHAnsi" w:hAnsiTheme="majorHAnsi"/>
          <w:lang w:val="en-US"/>
        </w:rPr>
        <w:t>is</w:t>
      </w:r>
      <w:r w:rsidR="009268CA" w:rsidRPr="00982601">
        <w:rPr>
          <w:rFonts w:asciiTheme="majorHAnsi" w:hAnsiTheme="majorHAnsi"/>
          <w:lang w:val="en-US"/>
        </w:rPr>
        <w:t xml:space="preserve"> seen as </w:t>
      </w:r>
      <w:r w:rsidR="009268CA">
        <w:rPr>
          <w:rFonts w:asciiTheme="majorHAnsi" w:hAnsiTheme="majorHAnsi"/>
          <w:lang w:val="en-US"/>
        </w:rPr>
        <w:t>an economic network</w:t>
      </w:r>
      <w:r w:rsidR="009268CA" w:rsidRPr="00982601">
        <w:rPr>
          <w:rFonts w:asciiTheme="majorHAnsi" w:hAnsiTheme="majorHAnsi"/>
          <w:lang w:val="en-US"/>
        </w:rPr>
        <w:t xml:space="preserve"> of strongly interdependent firms linked in a value-adding production chain”</w:t>
      </w:r>
      <w:r>
        <w:rPr>
          <w:rFonts w:asciiTheme="majorHAnsi" w:hAnsiTheme="majorHAnsi"/>
          <w:lang w:val="en-US"/>
        </w:rPr>
        <w:t xml:space="preserve"> (Roelandt et al., 1999)</w:t>
      </w:r>
      <w:r w:rsidR="009268CA" w:rsidRPr="00982601">
        <w:rPr>
          <w:rFonts w:asciiTheme="majorHAnsi" w:hAnsiTheme="majorHAnsi"/>
          <w:lang w:val="en-US"/>
        </w:rPr>
        <w:t>.</w:t>
      </w:r>
      <w:r w:rsidR="009268CA" w:rsidRPr="00A259BC">
        <w:rPr>
          <w:rFonts w:asciiTheme="majorHAnsi" w:hAnsiTheme="majorHAnsi"/>
          <w:lang w:val="en-US"/>
        </w:rPr>
        <w:t xml:space="preserve"> </w:t>
      </w:r>
      <w:r w:rsidR="001C5585">
        <w:rPr>
          <w:rFonts w:asciiTheme="majorHAnsi" w:hAnsiTheme="majorHAnsi"/>
          <w:lang w:val="en-US"/>
        </w:rPr>
        <w:t>C</w:t>
      </w:r>
      <w:r w:rsidR="001C5585" w:rsidRPr="00982601">
        <w:rPr>
          <w:rFonts w:asciiTheme="majorHAnsi" w:hAnsiTheme="majorHAnsi"/>
          <w:lang w:val="en-US"/>
        </w:rPr>
        <w:t>ompanies need to play an active role in clusters so they can help develop Porters diamond further and improve their competitiveness (Porter, 1990</w:t>
      </w:r>
      <w:r w:rsidR="001C5585">
        <w:rPr>
          <w:rFonts w:asciiTheme="majorHAnsi" w:hAnsiTheme="majorHAnsi"/>
          <w:lang w:val="en-US"/>
        </w:rPr>
        <w:t>). Clusters have common characteristics like</w:t>
      </w:r>
      <w:r w:rsidR="001C5585" w:rsidRPr="00982601">
        <w:rPr>
          <w:rFonts w:asciiTheme="majorHAnsi" w:hAnsiTheme="majorHAnsi"/>
          <w:lang w:val="en-US"/>
        </w:rPr>
        <w:t xml:space="preserve"> knowledge</w:t>
      </w:r>
      <w:r w:rsidR="001C5585">
        <w:rPr>
          <w:rFonts w:asciiTheme="majorHAnsi" w:hAnsiTheme="majorHAnsi"/>
          <w:lang w:val="en-US"/>
        </w:rPr>
        <w:t xml:space="preserve"> spillovers, </w:t>
      </w:r>
      <w:r w:rsidR="001C5585" w:rsidRPr="00982601">
        <w:rPr>
          <w:rFonts w:asciiTheme="majorHAnsi" w:hAnsiTheme="majorHAnsi"/>
          <w:lang w:val="en-US"/>
        </w:rPr>
        <w:t>innovation pattern</w:t>
      </w:r>
      <w:r w:rsidR="001C5585">
        <w:rPr>
          <w:rFonts w:asciiTheme="majorHAnsi" w:hAnsiTheme="majorHAnsi"/>
          <w:lang w:val="en-US"/>
        </w:rPr>
        <w:t>s</w:t>
      </w:r>
      <w:r w:rsidR="001C5585" w:rsidRPr="00982601">
        <w:rPr>
          <w:rFonts w:asciiTheme="majorHAnsi" w:hAnsiTheme="majorHAnsi"/>
          <w:lang w:val="en-US"/>
        </w:rPr>
        <w:t xml:space="preserve"> (Roelandt et al., 1999)</w:t>
      </w:r>
      <w:r w:rsidR="001C5585">
        <w:rPr>
          <w:rFonts w:asciiTheme="majorHAnsi" w:hAnsiTheme="majorHAnsi"/>
          <w:lang w:val="en-US"/>
        </w:rPr>
        <w:t xml:space="preserve"> and more rapidly developing new technology (Porter, 2000)</w:t>
      </w:r>
      <w:r w:rsidR="001C5585" w:rsidRPr="00982601">
        <w:rPr>
          <w:rFonts w:asciiTheme="majorHAnsi" w:hAnsiTheme="majorHAnsi"/>
          <w:lang w:val="en-US"/>
        </w:rPr>
        <w:t>.</w:t>
      </w:r>
      <w:r w:rsidR="001C5585">
        <w:rPr>
          <w:rFonts w:asciiTheme="majorHAnsi" w:hAnsiTheme="majorHAnsi"/>
          <w:lang w:val="en-US"/>
        </w:rPr>
        <w:t xml:space="preserve"> Clusters can offer development of efficient environmental strategies (</w:t>
      </w:r>
      <w:r w:rsidR="00FC2588">
        <w:rPr>
          <w:rFonts w:asciiTheme="majorHAnsi" w:hAnsiTheme="majorHAnsi"/>
          <w:lang w:val="en-US"/>
        </w:rPr>
        <w:t>R</w:t>
      </w:r>
      <w:r w:rsidR="00FC2588" w:rsidRPr="00EC0D06">
        <w:rPr>
          <w:rFonts w:asciiTheme="majorHAnsi" w:hAnsiTheme="majorHAnsi"/>
          <w:lang w:val="en-US"/>
        </w:rPr>
        <w:t>ø</w:t>
      </w:r>
      <w:r w:rsidR="00FC2588">
        <w:rPr>
          <w:rFonts w:asciiTheme="majorHAnsi" w:hAnsiTheme="majorHAnsi"/>
          <w:lang w:val="en-US"/>
        </w:rPr>
        <w:t>yne, Berlin, &amp; Ringström, 2014</w:t>
      </w:r>
      <w:r w:rsidR="001C5585">
        <w:rPr>
          <w:rFonts w:asciiTheme="majorHAnsi" w:hAnsiTheme="majorHAnsi"/>
          <w:lang w:val="en-US"/>
        </w:rPr>
        <w:t xml:space="preserve">). </w:t>
      </w:r>
    </w:p>
    <w:p w:rsidR="001C5585" w:rsidRPr="00982601" w:rsidRDefault="001C5585" w:rsidP="001C5585">
      <w:pPr>
        <w:spacing w:line="240" w:lineRule="auto"/>
        <w:rPr>
          <w:rFonts w:asciiTheme="majorHAnsi" w:hAnsiTheme="majorHAnsi"/>
          <w:lang w:val="en-US"/>
        </w:rPr>
      </w:pPr>
      <w:r w:rsidRPr="00982601">
        <w:rPr>
          <w:rFonts w:asciiTheme="majorHAnsi" w:hAnsiTheme="majorHAnsi"/>
          <w:lang w:val="en-US"/>
        </w:rPr>
        <w:t xml:space="preserve">In the </w:t>
      </w:r>
      <w:r w:rsidR="009268CA" w:rsidRPr="00982601">
        <w:rPr>
          <w:rFonts w:asciiTheme="majorHAnsi" w:hAnsiTheme="majorHAnsi"/>
          <w:lang w:val="en-US"/>
        </w:rPr>
        <w:t>Netherlands,</w:t>
      </w:r>
      <w:r w:rsidRPr="00982601">
        <w:rPr>
          <w:rFonts w:asciiTheme="majorHAnsi" w:hAnsiTheme="majorHAnsi"/>
          <w:lang w:val="en-US"/>
        </w:rPr>
        <w:t xml:space="preserve"> there are </w:t>
      </w:r>
      <w:r w:rsidR="00FC2588">
        <w:rPr>
          <w:rFonts w:asciiTheme="majorHAnsi" w:hAnsiTheme="majorHAnsi"/>
          <w:lang w:val="en-US"/>
        </w:rPr>
        <w:t>twelve</w:t>
      </w:r>
      <w:r w:rsidRPr="00982601">
        <w:rPr>
          <w:rFonts w:asciiTheme="majorHAnsi" w:hAnsiTheme="majorHAnsi"/>
          <w:lang w:val="en-US"/>
        </w:rPr>
        <w:t xml:space="preserve"> large clustered industry groups. One of those clusters is the chemical cluster (Roelandt et al., 1999). Clusters vary widely, but at the same time </w:t>
      </w:r>
      <w:r w:rsidR="00FC2588">
        <w:rPr>
          <w:rFonts w:asciiTheme="majorHAnsi" w:hAnsiTheme="majorHAnsi"/>
          <w:lang w:val="en-US"/>
        </w:rPr>
        <w:t>the clusters</w:t>
      </w:r>
      <w:r w:rsidRPr="00982601">
        <w:rPr>
          <w:rFonts w:asciiTheme="majorHAnsi" w:hAnsiTheme="majorHAnsi"/>
          <w:lang w:val="en-US"/>
        </w:rPr>
        <w:t xml:space="preserve"> are based on the </w:t>
      </w:r>
      <w:r w:rsidR="009268CA" w:rsidRPr="00982601">
        <w:rPr>
          <w:rFonts w:asciiTheme="majorHAnsi" w:hAnsiTheme="majorHAnsi"/>
          <w:lang w:val="en-US"/>
        </w:rPr>
        <w:t>same,</w:t>
      </w:r>
      <w:r w:rsidRPr="00982601">
        <w:rPr>
          <w:rFonts w:asciiTheme="majorHAnsi" w:hAnsiTheme="majorHAnsi"/>
          <w:lang w:val="en-US"/>
        </w:rPr>
        <w:t xml:space="preserve"> beneficial expects of cluster networks. </w:t>
      </w:r>
      <w:r w:rsidR="009268CA" w:rsidRPr="00982601">
        <w:rPr>
          <w:rFonts w:asciiTheme="majorHAnsi" w:hAnsiTheme="majorHAnsi"/>
          <w:lang w:val="en-US"/>
        </w:rPr>
        <w:t xml:space="preserve">A chemical cluster is </w:t>
      </w:r>
      <w:r w:rsidR="009268CA">
        <w:rPr>
          <w:rFonts w:asciiTheme="majorHAnsi" w:hAnsiTheme="majorHAnsi"/>
          <w:lang w:val="en-US"/>
        </w:rPr>
        <w:t>located</w:t>
      </w:r>
      <w:r w:rsidR="009268CA" w:rsidRPr="00982601">
        <w:rPr>
          <w:rFonts w:asciiTheme="majorHAnsi" w:hAnsiTheme="majorHAnsi"/>
          <w:lang w:val="en-US"/>
        </w:rPr>
        <w:t xml:space="preserve"> around specific core competencies (Roelandt et al., 1999). </w:t>
      </w:r>
      <w:r w:rsidRPr="00982601">
        <w:rPr>
          <w:rFonts w:asciiTheme="majorHAnsi" w:hAnsiTheme="majorHAnsi"/>
          <w:lang w:val="en-US"/>
        </w:rPr>
        <w:t xml:space="preserve">Their research is based on improving material technology, which is an essential way of innovation. Because of the close interaction and cooperation, there is a lot of knowledge and information exchanged with customers, </w:t>
      </w:r>
      <w:r w:rsidR="009268CA" w:rsidRPr="00982601">
        <w:rPr>
          <w:rFonts w:asciiTheme="majorHAnsi" w:hAnsiTheme="majorHAnsi"/>
          <w:lang w:val="en-US"/>
        </w:rPr>
        <w:t>suppliers,</w:t>
      </w:r>
      <w:r w:rsidRPr="00982601">
        <w:rPr>
          <w:rFonts w:asciiTheme="majorHAnsi" w:hAnsiTheme="majorHAnsi"/>
          <w:lang w:val="en-US"/>
        </w:rPr>
        <w:t xml:space="preserve"> and competitors (Roelandt et al., 1999). </w:t>
      </w:r>
    </w:p>
    <w:p w:rsidR="001C5585" w:rsidRDefault="001C5585" w:rsidP="001C5585">
      <w:pPr>
        <w:spacing w:line="240" w:lineRule="auto"/>
        <w:rPr>
          <w:rFonts w:asciiTheme="majorHAnsi" w:hAnsiTheme="majorHAnsi"/>
          <w:lang w:val="en-US"/>
        </w:rPr>
      </w:pPr>
      <w:r w:rsidRPr="00982601">
        <w:rPr>
          <w:rFonts w:asciiTheme="majorHAnsi" w:hAnsiTheme="majorHAnsi"/>
          <w:lang w:val="en-US"/>
        </w:rPr>
        <w:t xml:space="preserve">Clusters benefit from </w:t>
      </w:r>
      <w:r w:rsidR="004B4112">
        <w:rPr>
          <w:rFonts w:asciiTheme="majorHAnsi" w:hAnsiTheme="majorHAnsi"/>
          <w:lang w:val="en-US"/>
        </w:rPr>
        <w:t xml:space="preserve">available </w:t>
      </w:r>
      <w:r w:rsidRPr="00982601">
        <w:rPr>
          <w:rFonts w:asciiTheme="majorHAnsi" w:hAnsiTheme="majorHAnsi"/>
          <w:lang w:val="en-US"/>
        </w:rPr>
        <w:t>information (Porter, 1990)</w:t>
      </w:r>
      <w:r w:rsidR="00FC2588">
        <w:rPr>
          <w:rFonts w:asciiTheme="majorHAnsi" w:hAnsiTheme="majorHAnsi"/>
          <w:lang w:val="en-US"/>
        </w:rPr>
        <w:t>,</w:t>
      </w:r>
      <w:r w:rsidRPr="00982601">
        <w:rPr>
          <w:rFonts w:asciiTheme="majorHAnsi" w:hAnsiTheme="majorHAnsi"/>
          <w:lang w:val="en-US"/>
        </w:rPr>
        <w:t xml:space="preserve"> the specific knowledge and cooperation as universities, engineering companies</w:t>
      </w:r>
      <w:r>
        <w:rPr>
          <w:rFonts w:asciiTheme="majorHAnsi" w:hAnsiTheme="majorHAnsi"/>
          <w:lang w:val="en-US"/>
        </w:rPr>
        <w:t>,</w:t>
      </w:r>
      <w:r w:rsidRPr="00982601">
        <w:rPr>
          <w:rFonts w:asciiTheme="majorHAnsi" w:hAnsiTheme="majorHAnsi"/>
          <w:lang w:val="en-US"/>
        </w:rPr>
        <w:t xml:space="preserve"> research institutes</w:t>
      </w:r>
      <w:r>
        <w:rPr>
          <w:rFonts w:asciiTheme="majorHAnsi" w:hAnsiTheme="majorHAnsi"/>
          <w:lang w:val="en-US"/>
        </w:rPr>
        <w:t xml:space="preserve"> </w:t>
      </w:r>
      <w:r w:rsidRPr="00982601">
        <w:rPr>
          <w:rFonts w:asciiTheme="majorHAnsi" w:hAnsiTheme="majorHAnsi"/>
          <w:lang w:val="en-US"/>
        </w:rPr>
        <w:t>(Roelandt et al., 1999)</w:t>
      </w:r>
      <w:r w:rsidR="00FC2588">
        <w:rPr>
          <w:rFonts w:asciiTheme="majorHAnsi" w:hAnsiTheme="majorHAnsi"/>
          <w:lang w:val="en-US"/>
        </w:rPr>
        <w:t>,</w:t>
      </w:r>
      <w:r>
        <w:rPr>
          <w:rFonts w:asciiTheme="majorHAnsi" w:hAnsiTheme="majorHAnsi"/>
          <w:lang w:val="en-US"/>
        </w:rPr>
        <w:t xml:space="preserve"> and trade associations (Porter, 2000)</w:t>
      </w:r>
      <w:r w:rsidRPr="00982601">
        <w:rPr>
          <w:rFonts w:asciiTheme="majorHAnsi" w:hAnsiTheme="majorHAnsi"/>
          <w:lang w:val="en-US"/>
        </w:rPr>
        <w:t xml:space="preserve">. </w:t>
      </w:r>
      <w:r w:rsidR="002D69A6">
        <w:rPr>
          <w:rFonts w:asciiTheme="majorHAnsi" w:hAnsiTheme="majorHAnsi"/>
          <w:lang w:val="en-US"/>
        </w:rPr>
        <w:t>Knowledge spillovers are identified to influence the location choice decision, by locat</w:t>
      </w:r>
      <w:r w:rsidR="004B4112">
        <w:rPr>
          <w:rFonts w:asciiTheme="majorHAnsi" w:hAnsiTheme="majorHAnsi"/>
          <w:lang w:val="en-US"/>
        </w:rPr>
        <w:t>ing</w:t>
      </w:r>
      <w:r w:rsidR="002D69A6">
        <w:rPr>
          <w:rFonts w:asciiTheme="majorHAnsi" w:hAnsiTheme="majorHAnsi"/>
          <w:lang w:val="en-US"/>
        </w:rPr>
        <w:t xml:space="preserve"> close to a university (Audretsch</w:t>
      </w:r>
      <w:r w:rsidR="002D69A6" w:rsidRPr="002D69A6">
        <w:rPr>
          <w:rFonts w:asciiTheme="majorHAnsi" w:hAnsiTheme="majorHAnsi"/>
          <w:lang w:val="en-US"/>
        </w:rPr>
        <w:t>, Lehmann &amp; Warning</w:t>
      </w:r>
      <w:r w:rsidR="002D69A6">
        <w:rPr>
          <w:rFonts w:asciiTheme="majorHAnsi" w:hAnsiTheme="majorHAnsi"/>
          <w:lang w:val="en-US"/>
        </w:rPr>
        <w:t xml:space="preserve">, 2005). </w:t>
      </w:r>
      <w:r w:rsidRPr="00982601">
        <w:rPr>
          <w:rFonts w:asciiTheme="majorHAnsi" w:hAnsiTheme="majorHAnsi"/>
          <w:lang w:val="en-US"/>
        </w:rPr>
        <w:t xml:space="preserve">At the same time, the competition leads to focus, flexibility and new ways of competing and finding new opportunities (Porter, 1990). </w:t>
      </w:r>
      <w:r>
        <w:rPr>
          <w:rFonts w:asciiTheme="majorHAnsi" w:hAnsiTheme="majorHAnsi"/>
          <w:lang w:val="en-US"/>
        </w:rPr>
        <w:t>Clusters can have multiple ways of intercompany links. Exchanging materials, energy, by-products or water make the companies work and cluster together (R</w:t>
      </w:r>
      <w:r w:rsidRPr="00EC0D06">
        <w:rPr>
          <w:rFonts w:asciiTheme="majorHAnsi" w:hAnsiTheme="majorHAnsi"/>
          <w:lang w:val="en-US"/>
        </w:rPr>
        <w:t>ø</w:t>
      </w:r>
      <w:r>
        <w:rPr>
          <w:rFonts w:asciiTheme="majorHAnsi" w:hAnsiTheme="majorHAnsi"/>
          <w:lang w:val="en-US"/>
        </w:rPr>
        <w:t>yne</w:t>
      </w:r>
      <w:r w:rsidR="00FC2588">
        <w:rPr>
          <w:rFonts w:asciiTheme="majorHAnsi" w:hAnsiTheme="majorHAnsi"/>
          <w:lang w:val="en-US"/>
        </w:rPr>
        <w:t xml:space="preserve"> et al.</w:t>
      </w:r>
      <w:r>
        <w:rPr>
          <w:rFonts w:asciiTheme="majorHAnsi" w:hAnsiTheme="majorHAnsi"/>
          <w:lang w:val="en-US"/>
        </w:rPr>
        <w:t xml:space="preserve">, 2014). </w:t>
      </w:r>
    </w:p>
    <w:p w:rsidR="008F1065" w:rsidRDefault="008F1065" w:rsidP="008F1065">
      <w:pPr>
        <w:spacing w:line="240" w:lineRule="auto"/>
        <w:rPr>
          <w:rFonts w:asciiTheme="majorHAnsi" w:hAnsiTheme="majorHAnsi"/>
          <w:lang w:val="en-US"/>
        </w:rPr>
      </w:pPr>
      <w:r>
        <w:rPr>
          <w:rFonts w:asciiTheme="majorHAnsi" w:hAnsiTheme="majorHAnsi"/>
          <w:lang w:val="en-US"/>
        </w:rPr>
        <w:t>According to Porter (2000) new business are formed in existing clusters rather than in an isolated location</w:t>
      </w:r>
      <w:r w:rsidR="004B4112">
        <w:rPr>
          <w:rFonts w:asciiTheme="majorHAnsi" w:hAnsiTheme="majorHAnsi"/>
          <w:lang w:val="en-US"/>
        </w:rPr>
        <w:t xml:space="preserve">. </w:t>
      </w:r>
      <w:r>
        <w:rPr>
          <w:rFonts w:asciiTheme="majorHAnsi" w:hAnsiTheme="majorHAnsi"/>
          <w:lang w:val="en-US"/>
        </w:rPr>
        <w:t xml:space="preserve">There are multiple reasons to support this. </w:t>
      </w:r>
      <w:r w:rsidR="00497376">
        <w:rPr>
          <w:rFonts w:asciiTheme="majorHAnsi" w:hAnsiTheme="majorHAnsi"/>
          <w:lang w:val="en-US"/>
        </w:rPr>
        <w:t>First, in</w:t>
      </w:r>
      <w:r>
        <w:rPr>
          <w:rFonts w:asciiTheme="majorHAnsi" w:hAnsiTheme="majorHAnsi"/>
          <w:lang w:val="en-US"/>
        </w:rPr>
        <w:t xml:space="preserve"> </w:t>
      </w:r>
      <w:r w:rsidR="009268CA">
        <w:rPr>
          <w:rFonts w:asciiTheme="majorHAnsi" w:hAnsiTheme="majorHAnsi"/>
          <w:lang w:val="en-US"/>
        </w:rPr>
        <w:t>clusters,</w:t>
      </w:r>
      <w:r>
        <w:rPr>
          <w:rFonts w:asciiTheme="majorHAnsi" w:hAnsiTheme="majorHAnsi"/>
          <w:lang w:val="en-US"/>
        </w:rPr>
        <w:t xml:space="preserve"> information about opportunities could encourage this development in that cluster. Second, the needed assets like skilled workers, greater efficiency </w:t>
      </w:r>
      <w:r w:rsidR="009268CA">
        <w:rPr>
          <w:rFonts w:asciiTheme="majorHAnsi" w:hAnsiTheme="majorHAnsi"/>
          <w:lang w:val="en-US"/>
        </w:rPr>
        <w:t>opportunities,</w:t>
      </w:r>
      <w:r>
        <w:rPr>
          <w:rFonts w:asciiTheme="majorHAnsi" w:hAnsiTheme="majorHAnsi"/>
          <w:lang w:val="en-US"/>
        </w:rPr>
        <w:t xml:space="preserve"> and inputs are often present at the location of the existing cluster. Lower entry barriers could contribute to choose a location in a cluster. </w:t>
      </w:r>
      <w:r w:rsidR="000E7F83">
        <w:rPr>
          <w:rFonts w:asciiTheme="majorHAnsi" w:hAnsiTheme="majorHAnsi"/>
          <w:lang w:val="en-US"/>
        </w:rPr>
        <w:t>Innovation of the new techniques has a preferred location for knowledge spillovers, like universities or clusters (</w:t>
      </w:r>
      <w:r w:rsidR="000E7F83" w:rsidRPr="00DE2749">
        <w:rPr>
          <w:rFonts w:asciiTheme="majorHAnsi" w:hAnsiTheme="majorHAnsi"/>
          <w:lang w:val="en-US"/>
        </w:rPr>
        <w:t>Audretsch et al.,</w:t>
      </w:r>
      <w:r w:rsidR="000E7F83">
        <w:rPr>
          <w:rFonts w:asciiTheme="majorHAnsi" w:hAnsiTheme="majorHAnsi"/>
          <w:lang w:val="en-US"/>
        </w:rPr>
        <w:t xml:space="preserve"> 2005). </w:t>
      </w:r>
      <w:r>
        <w:rPr>
          <w:rFonts w:asciiTheme="majorHAnsi" w:hAnsiTheme="majorHAnsi"/>
          <w:lang w:val="en-US"/>
        </w:rPr>
        <w:t xml:space="preserve">Edquist (1997) adds that firms almost never innovate when they are located in isolation. </w:t>
      </w:r>
    </w:p>
    <w:p w:rsidR="008F1065" w:rsidRDefault="008F1065" w:rsidP="00497376">
      <w:pPr>
        <w:spacing w:line="240" w:lineRule="auto"/>
        <w:rPr>
          <w:rFonts w:asciiTheme="majorHAnsi" w:hAnsiTheme="majorHAnsi"/>
          <w:lang w:val="en-US"/>
        </w:rPr>
      </w:pPr>
      <w:r>
        <w:rPr>
          <w:rFonts w:asciiTheme="majorHAnsi" w:hAnsiTheme="majorHAnsi"/>
          <w:lang w:val="en-US"/>
        </w:rPr>
        <w:t>Plastic to oil manufactures should establish their plants close to the source of the material at a material recovery facility (</w:t>
      </w:r>
      <w:r w:rsidR="00BE71A1">
        <w:rPr>
          <w:rFonts w:asciiTheme="majorHAnsi" w:hAnsiTheme="majorHAnsi"/>
          <w:lang w:val="en-US"/>
        </w:rPr>
        <w:t>Holmes</w:t>
      </w:r>
      <w:r>
        <w:rPr>
          <w:rFonts w:asciiTheme="majorHAnsi" w:hAnsiTheme="majorHAnsi"/>
          <w:lang w:val="en-US"/>
        </w:rPr>
        <w:t xml:space="preserve">, 2011). </w:t>
      </w:r>
      <w:r w:rsidR="00497376">
        <w:rPr>
          <w:rFonts w:asciiTheme="majorHAnsi" w:hAnsiTheme="majorHAnsi"/>
          <w:lang w:val="en-US"/>
        </w:rPr>
        <w:t>Clustering together can provide the plastic to oil company with feedstock and customers. However, c</w:t>
      </w:r>
      <w:r>
        <w:rPr>
          <w:rFonts w:asciiTheme="majorHAnsi" w:hAnsiTheme="majorHAnsi"/>
          <w:lang w:val="en-US"/>
        </w:rPr>
        <w:t>ompanies need to have discussions with state and local governments about their business incentives and tax, because this can influence the location of the factory (</w:t>
      </w:r>
      <w:r w:rsidR="00BE71A1">
        <w:rPr>
          <w:rFonts w:asciiTheme="majorHAnsi" w:hAnsiTheme="majorHAnsi"/>
          <w:lang w:val="en-US"/>
        </w:rPr>
        <w:t>Holmes</w:t>
      </w:r>
      <w:r>
        <w:rPr>
          <w:rFonts w:asciiTheme="majorHAnsi" w:hAnsiTheme="majorHAnsi"/>
          <w:lang w:val="en-US"/>
        </w:rPr>
        <w:t xml:space="preserve">, 2011). </w:t>
      </w:r>
    </w:p>
    <w:p w:rsidR="008F1065" w:rsidRPr="008F1065" w:rsidRDefault="008F1065" w:rsidP="001C5585">
      <w:pPr>
        <w:spacing w:line="240" w:lineRule="auto"/>
        <w:rPr>
          <w:rFonts w:asciiTheme="majorHAnsi" w:hAnsiTheme="majorHAnsi"/>
          <w:lang w:val="en-US"/>
        </w:rPr>
      </w:pPr>
    </w:p>
    <w:p w:rsidR="001C5585" w:rsidRPr="00982601" w:rsidRDefault="001C5585" w:rsidP="001C5585">
      <w:pPr>
        <w:spacing w:line="240" w:lineRule="auto"/>
        <w:rPr>
          <w:rFonts w:asciiTheme="majorHAnsi" w:hAnsiTheme="majorHAnsi"/>
          <w:lang w:val="en-US"/>
        </w:rPr>
      </w:pPr>
      <w:r w:rsidRPr="00982601">
        <w:rPr>
          <w:rFonts w:asciiTheme="majorHAnsi" w:hAnsiTheme="majorHAnsi"/>
          <w:lang w:val="en-US"/>
        </w:rPr>
        <w:t xml:space="preserve"> </w:t>
      </w:r>
    </w:p>
    <w:p w:rsidR="00DE2749" w:rsidRDefault="00DE2749">
      <w:pPr>
        <w:rPr>
          <w:lang w:val="en-US"/>
        </w:rPr>
      </w:pPr>
      <w:r>
        <w:rPr>
          <w:lang w:val="en-US"/>
        </w:rPr>
        <w:br w:type="page"/>
      </w:r>
    </w:p>
    <w:p w:rsidR="00925524" w:rsidRDefault="00925524" w:rsidP="00925524">
      <w:pPr>
        <w:pStyle w:val="Heading1"/>
        <w:numPr>
          <w:ilvl w:val="0"/>
          <w:numId w:val="1"/>
        </w:numPr>
        <w:rPr>
          <w:lang w:val="en-US"/>
        </w:rPr>
      </w:pPr>
      <w:bookmarkStart w:id="32" w:name="_Toc410018152"/>
      <w:r>
        <w:rPr>
          <w:lang w:val="en-US"/>
        </w:rPr>
        <w:t>Research methodology</w:t>
      </w:r>
      <w:bookmarkEnd w:id="32"/>
    </w:p>
    <w:p w:rsidR="00AF0D10" w:rsidRPr="00AF0D10" w:rsidRDefault="00AF0D10" w:rsidP="00AF0D10">
      <w:pPr>
        <w:pStyle w:val="NoSpacing"/>
        <w:rPr>
          <w:rFonts w:asciiTheme="majorHAnsi" w:hAnsiTheme="majorHAnsi"/>
        </w:rPr>
      </w:pPr>
      <w:r w:rsidRPr="00AF0D10">
        <w:rPr>
          <w:rFonts w:asciiTheme="majorHAnsi" w:hAnsiTheme="majorHAnsi"/>
        </w:rPr>
        <w:t xml:space="preserve">In this chapter the used research methodology is explained. In the first </w:t>
      </w:r>
      <w:r w:rsidR="00D9548D">
        <w:rPr>
          <w:rFonts w:asciiTheme="majorHAnsi" w:hAnsiTheme="majorHAnsi"/>
        </w:rPr>
        <w:t>section</w:t>
      </w:r>
      <w:r w:rsidRPr="00AF0D10">
        <w:rPr>
          <w:rFonts w:asciiTheme="majorHAnsi" w:hAnsiTheme="majorHAnsi"/>
        </w:rPr>
        <w:t xml:space="preserve">, the research context explains the research topic. </w:t>
      </w:r>
      <w:r w:rsidR="00591A11">
        <w:rPr>
          <w:rFonts w:asciiTheme="majorHAnsi" w:hAnsiTheme="majorHAnsi"/>
        </w:rPr>
        <w:t>T</w:t>
      </w:r>
      <w:r w:rsidRPr="00AF0D10">
        <w:rPr>
          <w:rFonts w:asciiTheme="majorHAnsi" w:hAnsiTheme="majorHAnsi"/>
        </w:rPr>
        <w:t xml:space="preserve">he second </w:t>
      </w:r>
      <w:r w:rsidR="00591A11">
        <w:rPr>
          <w:rFonts w:asciiTheme="majorHAnsi" w:hAnsiTheme="majorHAnsi"/>
        </w:rPr>
        <w:t xml:space="preserve">paragraph </w:t>
      </w:r>
      <w:r w:rsidR="00806E60">
        <w:rPr>
          <w:rFonts w:asciiTheme="majorHAnsi" w:hAnsiTheme="majorHAnsi"/>
        </w:rPr>
        <w:t>contains</w:t>
      </w:r>
      <w:r w:rsidR="009268CA" w:rsidRPr="00AF0D10">
        <w:rPr>
          <w:rFonts w:asciiTheme="majorHAnsi" w:hAnsiTheme="majorHAnsi"/>
        </w:rPr>
        <w:t xml:space="preserve"> </w:t>
      </w:r>
      <w:r w:rsidR="00806E60" w:rsidRPr="00AF0D10">
        <w:rPr>
          <w:rFonts w:asciiTheme="majorHAnsi" w:hAnsiTheme="majorHAnsi"/>
        </w:rPr>
        <w:t>the r</w:t>
      </w:r>
      <w:r w:rsidR="002E5B69">
        <w:rPr>
          <w:rFonts w:asciiTheme="majorHAnsi" w:hAnsiTheme="majorHAnsi"/>
        </w:rPr>
        <w:t>esearch method per sub question</w:t>
      </w:r>
      <w:r w:rsidR="00806E60">
        <w:rPr>
          <w:rFonts w:asciiTheme="majorHAnsi" w:hAnsiTheme="majorHAnsi"/>
        </w:rPr>
        <w:t xml:space="preserve">. </w:t>
      </w:r>
      <w:r w:rsidRPr="00AF0D10">
        <w:rPr>
          <w:rFonts w:asciiTheme="majorHAnsi" w:hAnsiTheme="majorHAnsi"/>
        </w:rPr>
        <w:t xml:space="preserve">In the third </w:t>
      </w:r>
      <w:r w:rsidR="00D9548D">
        <w:rPr>
          <w:rFonts w:asciiTheme="majorHAnsi" w:hAnsiTheme="majorHAnsi"/>
        </w:rPr>
        <w:t>section</w:t>
      </w:r>
      <w:r w:rsidR="00806E60">
        <w:rPr>
          <w:rFonts w:asciiTheme="majorHAnsi" w:hAnsiTheme="majorHAnsi"/>
        </w:rPr>
        <w:t xml:space="preserve">, </w:t>
      </w:r>
      <w:r w:rsidR="00806E60" w:rsidRPr="00AF0D10">
        <w:rPr>
          <w:rFonts w:asciiTheme="majorHAnsi" w:hAnsiTheme="majorHAnsi"/>
        </w:rPr>
        <w:t>the research materials which are used are explained</w:t>
      </w:r>
      <w:r w:rsidRPr="00AF0D10">
        <w:rPr>
          <w:rFonts w:asciiTheme="majorHAnsi" w:hAnsiTheme="majorHAnsi"/>
        </w:rPr>
        <w:t>.</w:t>
      </w:r>
      <w:r w:rsidR="00806E60">
        <w:rPr>
          <w:rFonts w:asciiTheme="majorHAnsi" w:hAnsiTheme="majorHAnsi"/>
        </w:rPr>
        <w:t xml:space="preserve"> </w:t>
      </w:r>
    </w:p>
    <w:p w:rsidR="00925524" w:rsidRDefault="00925524" w:rsidP="00925524">
      <w:pPr>
        <w:pStyle w:val="Heading2"/>
        <w:rPr>
          <w:lang w:val="en-GB"/>
        </w:rPr>
      </w:pPr>
      <w:bookmarkStart w:id="33" w:name="_Toc410018153"/>
      <w:r>
        <w:rPr>
          <w:lang w:val="en-GB"/>
        </w:rPr>
        <w:t xml:space="preserve">3.1 </w:t>
      </w:r>
      <w:r w:rsidR="000D3587">
        <w:rPr>
          <w:lang w:val="en-GB"/>
        </w:rPr>
        <w:t>Research context</w:t>
      </w:r>
      <w:bookmarkEnd w:id="33"/>
    </w:p>
    <w:p w:rsidR="00D262E0" w:rsidRPr="0043501A" w:rsidRDefault="00CE6E3F" w:rsidP="005B7592">
      <w:pPr>
        <w:pStyle w:val="NoSpacing"/>
        <w:rPr>
          <w:rFonts w:asciiTheme="majorHAnsi" w:hAnsiTheme="majorHAnsi"/>
        </w:rPr>
      </w:pPr>
      <w:r w:rsidRPr="00B94785">
        <w:rPr>
          <w:rFonts w:asciiTheme="majorHAnsi" w:hAnsiTheme="majorHAnsi"/>
          <w:lang w:val="en-US"/>
        </w:rPr>
        <w:t xml:space="preserve">In the </w:t>
      </w:r>
      <w:r w:rsidR="009268CA" w:rsidRPr="00B94785">
        <w:rPr>
          <w:rFonts w:asciiTheme="majorHAnsi" w:hAnsiTheme="majorHAnsi"/>
          <w:lang w:val="en-US"/>
        </w:rPr>
        <w:t>Netherlands,</w:t>
      </w:r>
      <w:r w:rsidRPr="00B94785">
        <w:rPr>
          <w:rFonts w:asciiTheme="majorHAnsi" w:hAnsiTheme="majorHAnsi"/>
          <w:lang w:val="en-US"/>
        </w:rPr>
        <w:t xml:space="preserve"> multiple companies are trying to establish a plastic to oil factory. </w:t>
      </w:r>
      <w:r w:rsidR="009268CA" w:rsidRPr="00B94785">
        <w:rPr>
          <w:rFonts w:asciiTheme="majorHAnsi" w:hAnsiTheme="majorHAnsi"/>
          <w:lang w:val="en-US"/>
        </w:rPr>
        <w:t>On this moment</w:t>
      </w:r>
      <w:r w:rsidR="009268CA">
        <w:rPr>
          <w:rFonts w:asciiTheme="majorHAnsi" w:hAnsiTheme="majorHAnsi"/>
          <w:lang w:val="en-US"/>
        </w:rPr>
        <w:t>,</w:t>
      </w:r>
      <w:r w:rsidR="009268CA" w:rsidRPr="00B94785">
        <w:rPr>
          <w:rFonts w:asciiTheme="majorHAnsi" w:hAnsiTheme="majorHAnsi"/>
          <w:lang w:val="en-US"/>
        </w:rPr>
        <w:t xml:space="preserve"> all those companies are in </w:t>
      </w:r>
      <w:r w:rsidR="009268CA">
        <w:rPr>
          <w:rFonts w:asciiTheme="majorHAnsi" w:hAnsiTheme="majorHAnsi"/>
          <w:lang w:val="en-US"/>
        </w:rPr>
        <w:t>the</w:t>
      </w:r>
      <w:r w:rsidR="009268CA" w:rsidRPr="00B94785">
        <w:rPr>
          <w:rFonts w:asciiTheme="majorHAnsi" w:hAnsiTheme="majorHAnsi"/>
          <w:lang w:val="en-US"/>
        </w:rPr>
        <w:t xml:space="preserve"> beginning phase in planning and try to obtain the needed permits. </w:t>
      </w:r>
      <w:r w:rsidR="00591A11">
        <w:rPr>
          <w:rFonts w:asciiTheme="majorHAnsi" w:hAnsiTheme="majorHAnsi"/>
          <w:lang w:val="en-US"/>
        </w:rPr>
        <w:t xml:space="preserve">In other countries, many companies exist </w:t>
      </w:r>
      <w:r w:rsidR="00665D92" w:rsidRPr="00B94785">
        <w:rPr>
          <w:rFonts w:asciiTheme="majorHAnsi" w:hAnsiTheme="majorHAnsi"/>
          <w:lang w:val="en-US"/>
        </w:rPr>
        <w:t xml:space="preserve">for </w:t>
      </w:r>
      <w:r w:rsidR="00591A11">
        <w:rPr>
          <w:rFonts w:asciiTheme="majorHAnsi" w:hAnsiTheme="majorHAnsi"/>
          <w:lang w:val="en-US"/>
        </w:rPr>
        <w:t>already</w:t>
      </w:r>
      <w:r w:rsidR="00665D92" w:rsidRPr="00B94785">
        <w:rPr>
          <w:rFonts w:asciiTheme="majorHAnsi" w:hAnsiTheme="majorHAnsi"/>
          <w:lang w:val="en-US"/>
        </w:rPr>
        <w:t xml:space="preserve">. </w:t>
      </w:r>
      <w:r w:rsidR="000E0B33" w:rsidRPr="00B94785">
        <w:rPr>
          <w:rFonts w:asciiTheme="majorHAnsi" w:hAnsiTheme="majorHAnsi"/>
          <w:lang w:val="en-US"/>
        </w:rPr>
        <w:t xml:space="preserve">In the Netherlands, we have constructed </w:t>
      </w:r>
      <w:r w:rsidR="002E5B69" w:rsidRPr="00B94785">
        <w:rPr>
          <w:rFonts w:asciiTheme="majorHAnsi" w:hAnsiTheme="majorHAnsi"/>
          <w:lang w:val="en-US"/>
        </w:rPr>
        <w:t>many</w:t>
      </w:r>
      <w:r w:rsidR="000E0B33" w:rsidRPr="00B94785">
        <w:rPr>
          <w:rFonts w:asciiTheme="majorHAnsi" w:hAnsiTheme="majorHAnsi"/>
          <w:lang w:val="en-US"/>
        </w:rPr>
        <w:t xml:space="preserve"> </w:t>
      </w:r>
      <w:r w:rsidR="002E5B69">
        <w:rPr>
          <w:rFonts w:asciiTheme="majorHAnsi" w:hAnsiTheme="majorHAnsi"/>
          <w:lang w:val="en-US"/>
        </w:rPr>
        <w:t>waste-</w:t>
      </w:r>
      <w:r w:rsidR="000E0B33" w:rsidRPr="00B94785">
        <w:rPr>
          <w:rFonts w:asciiTheme="majorHAnsi" w:hAnsiTheme="majorHAnsi"/>
          <w:lang w:val="en-US"/>
        </w:rPr>
        <w:t>t</w:t>
      </w:r>
      <w:r w:rsidR="002E5B69">
        <w:rPr>
          <w:rFonts w:asciiTheme="majorHAnsi" w:hAnsiTheme="majorHAnsi"/>
          <w:lang w:val="en-US"/>
        </w:rPr>
        <w:t>o-</w:t>
      </w:r>
      <w:r w:rsidR="000E0B33" w:rsidRPr="00B94785">
        <w:rPr>
          <w:rFonts w:asciiTheme="majorHAnsi" w:hAnsiTheme="majorHAnsi"/>
          <w:lang w:val="en-US"/>
        </w:rPr>
        <w:t xml:space="preserve">energy facilities </w:t>
      </w:r>
      <w:r w:rsidR="008D659A">
        <w:rPr>
          <w:rFonts w:asciiTheme="majorHAnsi" w:hAnsiTheme="majorHAnsi"/>
          <w:lang w:val="en-US"/>
        </w:rPr>
        <w:t xml:space="preserve">with </w:t>
      </w:r>
      <w:r w:rsidR="00591A11">
        <w:rPr>
          <w:rFonts w:asciiTheme="majorHAnsi" w:hAnsiTheme="majorHAnsi"/>
          <w:lang w:val="en-US"/>
        </w:rPr>
        <w:t>a</w:t>
      </w:r>
      <w:r w:rsidR="002E5B69">
        <w:rPr>
          <w:rFonts w:asciiTheme="majorHAnsi" w:hAnsiTheme="majorHAnsi"/>
          <w:lang w:val="en-US"/>
        </w:rPr>
        <w:t xml:space="preserve"> high </w:t>
      </w:r>
      <w:r w:rsidR="008D659A">
        <w:rPr>
          <w:rFonts w:asciiTheme="majorHAnsi" w:hAnsiTheme="majorHAnsi"/>
          <w:lang w:val="en-US"/>
        </w:rPr>
        <w:t>efficiency</w:t>
      </w:r>
      <w:r w:rsidR="00591A11">
        <w:rPr>
          <w:rFonts w:asciiTheme="majorHAnsi" w:hAnsiTheme="majorHAnsi"/>
          <w:lang w:val="en-US"/>
        </w:rPr>
        <w:t>.</w:t>
      </w:r>
      <w:r w:rsidR="000E0B33" w:rsidRPr="00B94785">
        <w:rPr>
          <w:rFonts w:asciiTheme="majorHAnsi" w:hAnsiTheme="majorHAnsi"/>
          <w:lang w:val="en-US"/>
        </w:rPr>
        <w:t xml:space="preserve"> </w:t>
      </w:r>
      <w:r w:rsidR="008D659A">
        <w:rPr>
          <w:rFonts w:asciiTheme="majorHAnsi" w:hAnsiTheme="majorHAnsi"/>
          <w:lang w:val="en-US"/>
        </w:rPr>
        <w:t>P</w:t>
      </w:r>
      <w:r w:rsidR="00687F62" w:rsidRPr="00B94785">
        <w:rPr>
          <w:rFonts w:asciiTheme="majorHAnsi" w:hAnsiTheme="majorHAnsi"/>
          <w:lang w:val="en-US"/>
        </w:rPr>
        <w:t>lastic to oil is a better solution for non-recyclable plastics than waste</w:t>
      </w:r>
      <w:r w:rsidR="008D659A">
        <w:rPr>
          <w:rFonts w:asciiTheme="majorHAnsi" w:hAnsiTheme="majorHAnsi"/>
          <w:lang w:val="en-US"/>
        </w:rPr>
        <w:t>-</w:t>
      </w:r>
      <w:r w:rsidR="00687F62" w:rsidRPr="00B94785">
        <w:rPr>
          <w:rFonts w:asciiTheme="majorHAnsi" w:hAnsiTheme="majorHAnsi"/>
          <w:lang w:val="en-US"/>
        </w:rPr>
        <w:t>to</w:t>
      </w:r>
      <w:r w:rsidR="008D659A">
        <w:rPr>
          <w:rFonts w:asciiTheme="majorHAnsi" w:hAnsiTheme="majorHAnsi"/>
          <w:lang w:val="en-US"/>
        </w:rPr>
        <w:t>-</w:t>
      </w:r>
      <w:r w:rsidR="00687F62" w:rsidRPr="00B94785">
        <w:rPr>
          <w:rFonts w:asciiTheme="majorHAnsi" w:hAnsiTheme="majorHAnsi"/>
          <w:lang w:val="en-US"/>
        </w:rPr>
        <w:t>energy</w:t>
      </w:r>
      <w:r w:rsidR="00591A11">
        <w:rPr>
          <w:rStyle w:val="FootnoteReference"/>
          <w:rFonts w:asciiTheme="majorHAnsi" w:hAnsiTheme="majorHAnsi"/>
          <w:lang w:val="en-US"/>
        </w:rPr>
        <w:footnoteReference w:id="10"/>
      </w:r>
      <w:r w:rsidR="00591A11">
        <w:rPr>
          <w:rFonts w:asciiTheme="majorHAnsi" w:hAnsiTheme="majorHAnsi"/>
          <w:lang w:val="en-US"/>
        </w:rPr>
        <w:t xml:space="preserve"> but</w:t>
      </w:r>
      <w:r w:rsidR="00687F62" w:rsidRPr="00B94785">
        <w:rPr>
          <w:rFonts w:asciiTheme="majorHAnsi" w:hAnsiTheme="majorHAnsi"/>
          <w:lang w:val="en-US"/>
        </w:rPr>
        <w:t xml:space="preserve"> the question is what the government </w:t>
      </w:r>
      <w:r w:rsidR="005F7634">
        <w:rPr>
          <w:rFonts w:asciiTheme="majorHAnsi" w:hAnsiTheme="majorHAnsi"/>
          <w:lang w:val="en-US"/>
        </w:rPr>
        <w:t xml:space="preserve">can </w:t>
      </w:r>
      <w:r w:rsidR="00687F62" w:rsidRPr="00B94785">
        <w:rPr>
          <w:rFonts w:asciiTheme="majorHAnsi" w:hAnsiTheme="majorHAnsi"/>
          <w:lang w:val="en-US"/>
        </w:rPr>
        <w:t xml:space="preserve">do to support this. </w:t>
      </w:r>
      <w:r w:rsidR="000E0B33">
        <w:rPr>
          <w:rFonts w:asciiTheme="majorHAnsi" w:hAnsiTheme="majorHAnsi"/>
          <w:lang w:val="en-US"/>
        </w:rPr>
        <w:t>I</w:t>
      </w:r>
      <w:r w:rsidR="000E0B33" w:rsidRPr="00B94785">
        <w:rPr>
          <w:rFonts w:asciiTheme="majorHAnsi" w:hAnsiTheme="majorHAnsi"/>
          <w:lang w:val="en-US"/>
        </w:rPr>
        <w:t xml:space="preserve">n </w:t>
      </w:r>
      <w:r w:rsidR="005F7634">
        <w:rPr>
          <w:rFonts w:asciiTheme="majorHAnsi" w:hAnsiTheme="majorHAnsi"/>
          <w:lang w:val="en-US"/>
        </w:rPr>
        <w:t>multiple</w:t>
      </w:r>
      <w:r w:rsidR="000E0B33" w:rsidRPr="00B94785">
        <w:rPr>
          <w:rFonts w:asciiTheme="majorHAnsi" w:hAnsiTheme="majorHAnsi"/>
          <w:lang w:val="en-US"/>
        </w:rPr>
        <w:t xml:space="preserve"> countries like Japan, </w:t>
      </w:r>
      <w:r w:rsidR="005F7634">
        <w:rPr>
          <w:rFonts w:asciiTheme="majorHAnsi" w:hAnsiTheme="majorHAnsi"/>
          <w:lang w:val="en-US"/>
        </w:rPr>
        <w:t xml:space="preserve">the </w:t>
      </w:r>
      <w:r w:rsidR="000E0B33" w:rsidRPr="00B94785">
        <w:rPr>
          <w:rFonts w:asciiTheme="majorHAnsi" w:hAnsiTheme="majorHAnsi"/>
          <w:lang w:val="en-US"/>
        </w:rPr>
        <w:t>United States, and Switzerland</w:t>
      </w:r>
      <w:r w:rsidR="005F7634">
        <w:rPr>
          <w:rFonts w:asciiTheme="majorHAnsi" w:hAnsiTheme="majorHAnsi"/>
          <w:lang w:val="en-US"/>
        </w:rPr>
        <w:t>,</w:t>
      </w:r>
      <w:r w:rsidR="000E0B33">
        <w:rPr>
          <w:rFonts w:asciiTheme="majorHAnsi" w:hAnsiTheme="majorHAnsi"/>
          <w:lang w:val="en-US"/>
        </w:rPr>
        <w:t xml:space="preserve"> commercial and state owned plastic to oil</w:t>
      </w:r>
      <w:r w:rsidR="000E0B33" w:rsidRPr="00B94785">
        <w:rPr>
          <w:rFonts w:asciiTheme="majorHAnsi" w:hAnsiTheme="majorHAnsi"/>
          <w:lang w:val="en-US"/>
        </w:rPr>
        <w:t xml:space="preserve"> </w:t>
      </w:r>
      <w:r w:rsidR="000E0B33">
        <w:rPr>
          <w:rFonts w:asciiTheme="majorHAnsi" w:hAnsiTheme="majorHAnsi"/>
          <w:lang w:val="en-US"/>
        </w:rPr>
        <w:t>companies</w:t>
      </w:r>
      <w:r w:rsidR="005F7634">
        <w:rPr>
          <w:rFonts w:asciiTheme="majorHAnsi" w:hAnsiTheme="majorHAnsi"/>
          <w:lang w:val="en-US"/>
        </w:rPr>
        <w:t xml:space="preserve"> are established, many years ago. </w:t>
      </w:r>
      <w:r w:rsidR="000E0B33" w:rsidRPr="00B94785">
        <w:rPr>
          <w:rFonts w:asciiTheme="majorHAnsi" w:hAnsiTheme="majorHAnsi"/>
          <w:lang w:val="en-US"/>
        </w:rPr>
        <w:t>From the location choice by those companies, we can learn more about the location factors that are ne</w:t>
      </w:r>
      <w:r w:rsidR="000E0B33">
        <w:rPr>
          <w:rFonts w:asciiTheme="majorHAnsi" w:hAnsiTheme="majorHAnsi"/>
          <w:lang w:val="en-US"/>
        </w:rPr>
        <w:t>cessary</w:t>
      </w:r>
      <w:r w:rsidR="000E0B33" w:rsidRPr="00B94785">
        <w:rPr>
          <w:rFonts w:asciiTheme="majorHAnsi" w:hAnsiTheme="majorHAnsi"/>
          <w:lang w:val="en-US"/>
        </w:rPr>
        <w:t xml:space="preserve"> for plastic to oil companies. </w:t>
      </w:r>
      <w:r w:rsidR="00687F62" w:rsidRPr="00B94785">
        <w:rPr>
          <w:rFonts w:asciiTheme="majorHAnsi" w:hAnsiTheme="majorHAnsi"/>
          <w:lang w:val="en-US"/>
        </w:rPr>
        <w:t xml:space="preserve">We can compare those location factors with the available location factors in the Netherlands. </w:t>
      </w:r>
      <w:r w:rsidR="00D80D55" w:rsidRPr="00B94785">
        <w:rPr>
          <w:rFonts w:asciiTheme="majorHAnsi" w:hAnsiTheme="majorHAnsi"/>
          <w:lang w:val="en-US"/>
        </w:rPr>
        <w:t xml:space="preserve">As explained before in </w:t>
      </w:r>
      <w:r w:rsidR="00AF0D10" w:rsidRPr="00B94785">
        <w:rPr>
          <w:rFonts w:asciiTheme="majorHAnsi" w:hAnsiTheme="majorHAnsi"/>
          <w:lang w:val="en-US"/>
        </w:rPr>
        <w:t>section 2.</w:t>
      </w:r>
      <w:r w:rsidR="00402622">
        <w:rPr>
          <w:rFonts w:asciiTheme="majorHAnsi" w:hAnsiTheme="majorHAnsi"/>
          <w:lang w:val="en-US"/>
        </w:rPr>
        <w:t>6</w:t>
      </w:r>
      <w:r w:rsidR="00687F62" w:rsidRPr="00B94785">
        <w:rPr>
          <w:rFonts w:asciiTheme="majorHAnsi" w:hAnsiTheme="majorHAnsi"/>
          <w:lang w:val="en-US"/>
        </w:rPr>
        <w:t xml:space="preserve"> </w:t>
      </w:r>
      <w:r w:rsidR="00D80D55" w:rsidRPr="00B94785">
        <w:rPr>
          <w:rFonts w:asciiTheme="majorHAnsi" w:hAnsiTheme="majorHAnsi"/>
          <w:lang w:val="en-US"/>
        </w:rPr>
        <w:t xml:space="preserve">chemical industry </w:t>
      </w:r>
      <w:r w:rsidR="00AF0D10" w:rsidRPr="00B94785">
        <w:rPr>
          <w:rFonts w:asciiTheme="majorHAnsi" w:hAnsiTheme="majorHAnsi"/>
          <w:lang w:val="en-US"/>
        </w:rPr>
        <w:t xml:space="preserve">is </w:t>
      </w:r>
      <w:r w:rsidR="00D80D55" w:rsidRPr="00B94785">
        <w:rPr>
          <w:rFonts w:asciiTheme="majorHAnsi" w:hAnsiTheme="majorHAnsi"/>
          <w:lang w:val="en-US"/>
        </w:rPr>
        <w:t>cluster</w:t>
      </w:r>
      <w:r w:rsidR="00AF0D10" w:rsidRPr="00B94785">
        <w:rPr>
          <w:rFonts w:asciiTheme="majorHAnsi" w:hAnsiTheme="majorHAnsi"/>
          <w:lang w:val="en-US"/>
        </w:rPr>
        <w:t>ing</w:t>
      </w:r>
      <w:r w:rsidR="00D80D55" w:rsidRPr="00B94785">
        <w:rPr>
          <w:rFonts w:asciiTheme="majorHAnsi" w:hAnsiTheme="majorHAnsi"/>
          <w:lang w:val="en-US"/>
        </w:rPr>
        <w:t xml:space="preserve"> because of the numerous advantages. </w:t>
      </w:r>
      <w:r w:rsidR="000E0B33">
        <w:rPr>
          <w:rFonts w:asciiTheme="majorHAnsi" w:hAnsiTheme="majorHAnsi"/>
          <w:lang w:val="en-US"/>
        </w:rPr>
        <w:t>The expectation is</w:t>
      </w:r>
      <w:r w:rsidR="000E0B33" w:rsidRPr="00B94785">
        <w:rPr>
          <w:rFonts w:asciiTheme="majorHAnsi" w:hAnsiTheme="majorHAnsi"/>
          <w:lang w:val="en-US"/>
        </w:rPr>
        <w:t xml:space="preserve"> that plastic to oil companies will join those chemical clusters. Therefore, </w:t>
      </w:r>
      <w:r w:rsidR="000E0B33">
        <w:rPr>
          <w:rFonts w:asciiTheme="majorHAnsi" w:hAnsiTheme="majorHAnsi"/>
          <w:lang w:val="en-US"/>
        </w:rPr>
        <w:t xml:space="preserve">it seems logical that the Dutch </w:t>
      </w:r>
      <w:r w:rsidR="000E0B33" w:rsidRPr="00B94785">
        <w:rPr>
          <w:rFonts w:asciiTheme="majorHAnsi" w:hAnsiTheme="majorHAnsi"/>
          <w:lang w:val="en-US"/>
        </w:rPr>
        <w:t xml:space="preserve">plastic to oil companies </w:t>
      </w:r>
      <w:r w:rsidR="000E0B33">
        <w:rPr>
          <w:rFonts w:asciiTheme="majorHAnsi" w:hAnsiTheme="majorHAnsi"/>
          <w:lang w:val="en-US"/>
        </w:rPr>
        <w:t xml:space="preserve">follow this pattern and locate on </w:t>
      </w:r>
      <w:r w:rsidR="000E0B33" w:rsidRPr="00B94785">
        <w:rPr>
          <w:rFonts w:asciiTheme="majorHAnsi" w:hAnsiTheme="majorHAnsi"/>
          <w:lang w:val="en-US"/>
        </w:rPr>
        <w:t xml:space="preserve">existing chemical cluster locations. </w:t>
      </w:r>
      <w:r w:rsidR="00687F62" w:rsidRPr="00B94785">
        <w:rPr>
          <w:rFonts w:asciiTheme="majorHAnsi" w:hAnsiTheme="majorHAnsi"/>
          <w:lang w:val="en-US"/>
        </w:rPr>
        <w:t xml:space="preserve">Most of those clusters are located in Dutch seaports. </w:t>
      </w:r>
      <w:r w:rsidR="000E0B33" w:rsidRPr="00B94785">
        <w:rPr>
          <w:rFonts w:asciiTheme="majorHAnsi" w:hAnsiTheme="majorHAnsi"/>
          <w:lang w:val="en-US"/>
        </w:rPr>
        <w:t>Therefore</w:t>
      </w:r>
      <w:r w:rsidR="00687F62" w:rsidRPr="00B94785">
        <w:rPr>
          <w:rFonts w:asciiTheme="majorHAnsi" w:hAnsiTheme="majorHAnsi"/>
          <w:lang w:val="en-US"/>
        </w:rPr>
        <w:t>, we expect the</w:t>
      </w:r>
      <w:r w:rsidR="00AF0D10" w:rsidRPr="00B94785">
        <w:rPr>
          <w:rFonts w:asciiTheme="majorHAnsi" w:hAnsiTheme="majorHAnsi"/>
          <w:lang w:val="en-US"/>
        </w:rPr>
        <w:t xml:space="preserve"> plastic to oil</w:t>
      </w:r>
      <w:r w:rsidR="00687F62" w:rsidRPr="00B94785">
        <w:rPr>
          <w:rFonts w:asciiTheme="majorHAnsi" w:hAnsiTheme="majorHAnsi"/>
          <w:lang w:val="en-US"/>
        </w:rPr>
        <w:t xml:space="preserve"> companies to establish in the Dutch Seaports. </w:t>
      </w:r>
      <w:r w:rsidR="00D262E0">
        <w:rPr>
          <w:rFonts w:asciiTheme="majorHAnsi" w:hAnsiTheme="majorHAnsi"/>
        </w:rPr>
        <w:t xml:space="preserve">In the next </w:t>
      </w:r>
      <w:r w:rsidR="005B7592">
        <w:rPr>
          <w:rFonts w:asciiTheme="majorHAnsi" w:hAnsiTheme="majorHAnsi"/>
        </w:rPr>
        <w:t>section</w:t>
      </w:r>
      <w:r w:rsidR="00D262E0">
        <w:rPr>
          <w:rFonts w:asciiTheme="majorHAnsi" w:hAnsiTheme="majorHAnsi"/>
        </w:rPr>
        <w:t xml:space="preserve"> the research method of the empirical research will be further explained.  </w:t>
      </w:r>
    </w:p>
    <w:p w:rsidR="00925524" w:rsidRDefault="00925524" w:rsidP="00925524">
      <w:pPr>
        <w:pStyle w:val="Heading2"/>
        <w:rPr>
          <w:lang w:val="en-GB"/>
        </w:rPr>
      </w:pPr>
      <w:bookmarkStart w:id="34" w:name="_Toc410018154"/>
      <w:r>
        <w:rPr>
          <w:lang w:val="en-GB"/>
        </w:rPr>
        <w:t>3.</w:t>
      </w:r>
      <w:r w:rsidR="00C07DB9">
        <w:rPr>
          <w:lang w:val="en-GB"/>
        </w:rPr>
        <w:t>2</w:t>
      </w:r>
      <w:r>
        <w:rPr>
          <w:lang w:val="en-GB"/>
        </w:rPr>
        <w:t xml:space="preserve"> Research method</w:t>
      </w:r>
      <w:bookmarkEnd w:id="34"/>
    </w:p>
    <w:p w:rsidR="001B5895" w:rsidRDefault="001B5895" w:rsidP="00473A8F">
      <w:pPr>
        <w:spacing w:line="240" w:lineRule="auto"/>
        <w:rPr>
          <w:rFonts w:asciiTheme="majorHAnsi" w:hAnsiTheme="majorHAnsi"/>
          <w:lang w:val="en-GB"/>
        </w:rPr>
      </w:pPr>
      <w:r>
        <w:rPr>
          <w:rFonts w:asciiTheme="majorHAnsi" w:hAnsiTheme="majorHAnsi"/>
          <w:lang w:val="en-GB"/>
        </w:rPr>
        <w:t xml:space="preserve">Every sub question will contribute to answer the main question of this research. In this paragraph the research methods of the empirical research is further explained. </w:t>
      </w:r>
    </w:p>
    <w:p w:rsidR="001B5895" w:rsidRDefault="001B5895" w:rsidP="00473A8F">
      <w:pPr>
        <w:spacing w:line="240" w:lineRule="auto"/>
        <w:rPr>
          <w:rFonts w:asciiTheme="majorHAnsi" w:hAnsiTheme="majorHAnsi"/>
          <w:lang w:val="en-GB"/>
        </w:rPr>
      </w:pPr>
      <w:r>
        <w:rPr>
          <w:rFonts w:asciiTheme="majorHAnsi" w:hAnsiTheme="majorHAnsi"/>
          <w:lang w:val="en-GB"/>
        </w:rPr>
        <w:t xml:space="preserve">To obtain an answer to the first sub question </w:t>
      </w:r>
      <w:r w:rsidRPr="001B5895">
        <w:rPr>
          <w:rFonts w:asciiTheme="majorHAnsi" w:hAnsiTheme="majorHAnsi"/>
          <w:i/>
          <w:lang w:val="en-GB"/>
        </w:rPr>
        <w:t>to what extent is the technique of plastic to oil developed and desired</w:t>
      </w:r>
      <w:r>
        <w:rPr>
          <w:rFonts w:asciiTheme="majorHAnsi" w:hAnsiTheme="majorHAnsi"/>
          <w:lang w:val="en-GB"/>
        </w:rPr>
        <w:t xml:space="preserve"> is </w:t>
      </w:r>
      <w:r w:rsidR="00383D75">
        <w:rPr>
          <w:rFonts w:asciiTheme="majorHAnsi" w:hAnsiTheme="majorHAnsi"/>
          <w:lang w:val="en-GB"/>
        </w:rPr>
        <w:t xml:space="preserve">answered by a </w:t>
      </w:r>
      <w:r>
        <w:rPr>
          <w:rFonts w:asciiTheme="majorHAnsi" w:hAnsiTheme="majorHAnsi"/>
          <w:lang w:val="en-GB"/>
        </w:rPr>
        <w:t xml:space="preserve">literature analysis. </w:t>
      </w:r>
      <w:r w:rsidR="00383D75">
        <w:rPr>
          <w:rFonts w:asciiTheme="majorHAnsi" w:hAnsiTheme="majorHAnsi"/>
          <w:lang w:val="en-GB"/>
        </w:rPr>
        <w:t xml:space="preserve">In this literature review the </w:t>
      </w:r>
      <w:r>
        <w:rPr>
          <w:rFonts w:asciiTheme="majorHAnsi" w:hAnsiTheme="majorHAnsi"/>
          <w:lang w:val="en-GB"/>
        </w:rPr>
        <w:t>theoretical opi</w:t>
      </w:r>
      <w:r w:rsidR="007170C5">
        <w:rPr>
          <w:rFonts w:asciiTheme="majorHAnsi" w:hAnsiTheme="majorHAnsi"/>
          <w:lang w:val="en-GB"/>
        </w:rPr>
        <w:t>ni</w:t>
      </w:r>
      <w:r>
        <w:rPr>
          <w:rFonts w:asciiTheme="majorHAnsi" w:hAnsiTheme="majorHAnsi"/>
          <w:lang w:val="en-GB"/>
        </w:rPr>
        <w:t xml:space="preserve">on </w:t>
      </w:r>
      <w:r w:rsidR="007170C5">
        <w:rPr>
          <w:rFonts w:asciiTheme="majorHAnsi" w:hAnsiTheme="majorHAnsi"/>
          <w:lang w:val="en-GB"/>
        </w:rPr>
        <w:t>about the relationship between plastic to oil and waste</w:t>
      </w:r>
      <w:r w:rsidR="00D85DF6">
        <w:rPr>
          <w:rFonts w:asciiTheme="majorHAnsi" w:hAnsiTheme="majorHAnsi"/>
          <w:lang w:val="en-GB"/>
        </w:rPr>
        <w:t>-</w:t>
      </w:r>
      <w:r w:rsidR="007170C5">
        <w:rPr>
          <w:rFonts w:asciiTheme="majorHAnsi" w:hAnsiTheme="majorHAnsi"/>
          <w:lang w:val="en-GB"/>
        </w:rPr>
        <w:t>to</w:t>
      </w:r>
      <w:r w:rsidR="00D85DF6">
        <w:rPr>
          <w:rFonts w:asciiTheme="majorHAnsi" w:hAnsiTheme="majorHAnsi"/>
          <w:lang w:val="en-GB"/>
        </w:rPr>
        <w:t>-</w:t>
      </w:r>
      <w:r w:rsidR="007170C5">
        <w:rPr>
          <w:rFonts w:asciiTheme="majorHAnsi" w:hAnsiTheme="majorHAnsi"/>
          <w:lang w:val="en-GB"/>
        </w:rPr>
        <w:t>energy</w:t>
      </w:r>
      <w:r w:rsidR="00383D75">
        <w:rPr>
          <w:rFonts w:asciiTheme="majorHAnsi" w:hAnsiTheme="majorHAnsi"/>
          <w:lang w:val="en-GB"/>
        </w:rPr>
        <w:t xml:space="preserve"> is explained</w:t>
      </w:r>
      <w:r w:rsidR="007170C5">
        <w:rPr>
          <w:rFonts w:asciiTheme="majorHAnsi" w:hAnsiTheme="majorHAnsi"/>
          <w:lang w:val="en-GB"/>
        </w:rPr>
        <w:t>. An inte</w:t>
      </w:r>
      <w:r w:rsidR="00D85DF6">
        <w:rPr>
          <w:rFonts w:asciiTheme="majorHAnsi" w:hAnsiTheme="majorHAnsi"/>
          <w:lang w:val="en-GB"/>
        </w:rPr>
        <w:t>rview with a recycling expert</w:t>
      </w:r>
      <w:r w:rsidR="007170C5">
        <w:rPr>
          <w:rStyle w:val="FootnoteReference"/>
          <w:rFonts w:asciiTheme="majorHAnsi" w:hAnsiTheme="majorHAnsi"/>
          <w:lang w:val="en-GB"/>
        </w:rPr>
        <w:footnoteReference w:id="11"/>
      </w:r>
      <w:r w:rsidR="007170C5">
        <w:rPr>
          <w:rFonts w:asciiTheme="majorHAnsi" w:hAnsiTheme="majorHAnsi"/>
          <w:lang w:val="en-GB"/>
        </w:rPr>
        <w:t xml:space="preserve"> could contribute to further explain the future vision for plastic to oil and identify that as a better option. Different interviews with two employees of (I&amp;M)</w:t>
      </w:r>
      <w:r w:rsidR="007170C5">
        <w:rPr>
          <w:rStyle w:val="FootnoteReference"/>
          <w:rFonts w:asciiTheme="majorHAnsi" w:hAnsiTheme="majorHAnsi"/>
          <w:lang w:val="en-GB"/>
        </w:rPr>
        <w:footnoteReference w:id="12"/>
      </w:r>
      <w:r w:rsidR="007170C5">
        <w:rPr>
          <w:rFonts w:asciiTheme="majorHAnsi" w:hAnsiTheme="majorHAnsi"/>
          <w:lang w:val="en-GB"/>
        </w:rPr>
        <w:t xml:space="preserve"> collaborated on </w:t>
      </w:r>
      <w:r w:rsidR="005F7A71">
        <w:rPr>
          <w:rFonts w:asciiTheme="majorHAnsi" w:hAnsiTheme="majorHAnsi"/>
          <w:lang w:val="en-GB"/>
        </w:rPr>
        <w:t>more</w:t>
      </w:r>
      <w:r w:rsidR="007170C5">
        <w:rPr>
          <w:rFonts w:asciiTheme="majorHAnsi" w:hAnsiTheme="majorHAnsi"/>
          <w:lang w:val="en-GB"/>
        </w:rPr>
        <w:t xml:space="preserve"> waste</w:t>
      </w:r>
      <w:r w:rsidR="00D85DF6">
        <w:rPr>
          <w:rFonts w:asciiTheme="majorHAnsi" w:hAnsiTheme="majorHAnsi"/>
          <w:lang w:val="en-GB"/>
        </w:rPr>
        <w:t>-</w:t>
      </w:r>
      <w:r w:rsidR="007170C5">
        <w:rPr>
          <w:rFonts w:asciiTheme="majorHAnsi" w:hAnsiTheme="majorHAnsi"/>
          <w:lang w:val="en-GB"/>
        </w:rPr>
        <w:t>to</w:t>
      </w:r>
      <w:r w:rsidR="00D85DF6">
        <w:rPr>
          <w:rFonts w:asciiTheme="majorHAnsi" w:hAnsiTheme="majorHAnsi"/>
          <w:lang w:val="en-GB"/>
        </w:rPr>
        <w:t>-</w:t>
      </w:r>
      <w:r w:rsidR="007170C5">
        <w:rPr>
          <w:rFonts w:asciiTheme="majorHAnsi" w:hAnsiTheme="majorHAnsi"/>
          <w:lang w:val="en-GB"/>
        </w:rPr>
        <w:t xml:space="preserve">energy </w:t>
      </w:r>
      <w:r w:rsidR="005F7A71">
        <w:rPr>
          <w:rFonts w:asciiTheme="majorHAnsi" w:hAnsiTheme="majorHAnsi"/>
          <w:lang w:val="en-GB"/>
        </w:rPr>
        <w:t>information and more research opportunities. A</w:t>
      </w:r>
      <w:r w:rsidR="007170C5">
        <w:rPr>
          <w:rFonts w:asciiTheme="majorHAnsi" w:hAnsiTheme="majorHAnsi"/>
          <w:lang w:val="en-GB"/>
        </w:rPr>
        <w:t xml:space="preserve">n application </w:t>
      </w:r>
      <w:r w:rsidR="005F7A71">
        <w:rPr>
          <w:rFonts w:asciiTheme="majorHAnsi" w:hAnsiTheme="majorHAnsi"/>
          <w:lang w:val="en-GB"/>
        </w:rPr>
        <w:t>for</w:t>
      </w:r>
      <w:r w:rsidR="007170C5">
        <w:rPr>
          <w:rFonts w:asciiTheme="majorHAnsi" w:hAnsiTheme="majorHAnsi"/>
          <w:lang w:val="en-GB"/>
        </w:rPr>
        <w:t xml:space="preserve"> an independent research </w:t>
      </w:r>
      <w:r w:rsidR="005F7A71">
        <w:rPr>
          <w:rFonts w:asciiTheme="majorHAnsi" w:hAnsiTheme="majorHAnsi"/>
          <w:lang w:val="en-GB"/>
        </w:rPr>
        <w:t xml:space="preserve">is done, to investigate </w:t>
      </w:r>
      <w:r w:rsidR="007170C5">
        <w:rPr>
          <w:rFonts w:asciiTheme="majorHAnsi" w:hAnsiTheme="majorHAnsi"/>
          <w:lang w:val="en-GB"/>
        </w:rPr>
        <w:t>the relationship between plastic to oil and waste</w:t>
      </w:r>
      <w:r w:rsidR="00D85DF6">
        <w:rPr>
          <w:rFonts w:asciiTheme="majorHAnsi" w:hAnsiTheme="majorHAnsi"/>
          <w:lang w:val="en-GB"/>
        </w:rPr>
        <w:t>-</w:t>
      </w:r>
      <w:r w:rsidR="007170C5">
        <w:rPr>
          <w:rFonts w:asciiTheme="majorHAnsi" w:hAnsiTheme="majorHAnsi"/>
          <w:lang w:val="en-GB"/>
        </w:rPr>
        <w:t>to</w:t>
      </w:r>
      <w:r w:rsidR="00D85DF6">
        <w:rPr>
          <w:rFonts w:asciiTheme="majorHAnsi" w:hAnsiTheme="majorHAnsi"/>
          <w:lang w:val="en-GB"/>
        </w:rPr>
        <w:t>-</w:t>
      </w:r>
      <w:r w:rsidR="007170C5">
        <w:rPr>
          <w:rFonts w:asciiTheme="majorHAnsi" w:hAnsiTheme="majorHAnsi"/>
          <w:lang w:val="en-GB"/>
        </w:rPr>
        <w:t xml:space="preserve">energy. </w:t>
      </w:r>
    </w:p>
    <w:p w:rsidR="00A55A6C" w:rsidRDefault="00A55A6C" w:rsidP="00A55A6C">
      <w:pPr>
        <w:spacing w:line="240" w:lineRule="auto"/>
        <w:rPr>
          <w:rFonts w:asciiTheme="majorHAnsi" w:hAnsiTheme="majorHAnsi"/>
          <w:lang w:val="en-US"/>
        </w:rPr>
      </w:pPr>
      <w:r w:rsidRPr="00A55A6C">
        <w:rPr>
          <w:rFonts w:asciiTheme="majorHAnsi" w:hAnsiTheme="majorHAnsi"/>
          <w:lang w:val="en-GB"/>
        </w:rPr>
        <w:t xml:space="preserve">The second sub question </w:t>
      </w:r>
      <w:r w:rsidR="00982DDE">
        <w:rPr>
          <w:rFonts w:asciiTheme="majorHAnsi" w:hAnsiTheme="majorHAnsi"/>
          <w:i/>
          <w:lang w:val="en-GB"/>
        </w:rPr>
        <w:t>which</w:t>
      </w:r>
      <w:r w:rsidRPr="00A55A6C">
        <w:rPr>
          <w:rFonts w:asciiTheme="majorHAnsi" w:hAnsiTheme="majorHAnsi"/>
          <w:i/>
          <w:lang w:val="en-US"/>
        </w:rPr>
        <w:t xml:space="preserve"> location factors are conducive or necessary for plastic to oil companies and are they present in Dutch seaports</w:t>
      </w:r>
      <w:r>
        <w:rPr>
          <w:rFonts w:asciiTheme="majorHAnsi" w:hAnsiTheme="majorHAnsi"/>
          <w:lang w:val="en-US"/>
        </w:rPr>
        <w:t xml:space="preserve"> </w:t>
      </w:r>
      <w:r w:rsidR="00270714">
        <w:rPr>
          <w:rFonts w:asciiTheme="majorHAnsi" w:hAnsiTheme="majorHAnsi"/>
          <w:lang w:val="en-US"/>
        </w:rPr>
        <w:t xml:space="preserve">is </w:t>
      </w:r>
      <w:r w:rsidR="00383D75">
        <w:rPr>
          <w:rFonts w:asciiTheme="majorHAnsi" w:hAnsiTheme="majorHAnsi"/>
          <w:lang w:val="en-US"/>
        </w:rPr>
        <w:t>a</w:t>
      </w:r>
      <w:r w:rsidR="00270714">
        <w:rPr>
          <w:rFonts w:asciiTheme="majorHAnsi" w:hAnsiTheme="majorHAnsi"/>
          <w:lang w:val="en-US"/>
        </w:rPr>
        <w:t xml:space="preserve"> combination of a desk research and empirical research.</w:t>
      </w:r>
      <w:r w:rsidR="00F85302">
        <w:rPr>
          <w:rFonts w:asciiTheme="majorHAnsi" w:hAnsiTheme="majorHAnsi"/>
          <w:lang w:val="en-US"/>
        </w:rPr>
        <w:t xml:space="preserve"> </w:t>
      </w:r>
      <w:r w:rsidR="00276BC7">
        <w:rPr>
          <w:rFonts w:asciiTheme="majorHAnsi" w:hAnsiTheme="majorHAnsi"/>
          <w:lang w:val="en-US"/>
        </w:rPr>
        <w:t>First, to gather a list with as many plastic to oil companies as possible</w:t>
      </w:r>
      <w:r w:rsidR="008E45D4">
        <w:rPr>
          <w:rFonts w:asciiTheme="majorHAnsi" w:hAnsiTheme="majorHAnsi"/>
          <w:lang w:val="en-US"/>
        </w:rPr>
        <w:t>,</w:t>
      </w:r>
      <w:r w:rsidR="00276BC7">
        <w:rPr>
          <w:rFonts w:asciiTheme="majorHAnsi" w:hAnsiTheme="majorHAnsi"/>
          <w:lang w:val="en-US"/>
        </w:rPr>
        <w:t xml:space="preserve"> the search for the worldwide plastic to oil companies </w:t>
      </w:r>
      <w:r w:rsidR="008E45D4">
        <w:rPr>
          <w:rFonts w:asciiTheme="majorHAnsi" w:hAnsiTheme="majorHAnsi"/>
          <w:lang w:val="en-US"/>
        </w:rPr>
        <w:t xml:space="preserve">has led to many </w:t>
      </w:r>
      <w:r w:rsidR="00276BC7">
        <w:rPr>
          <w:rFonts w:asciiTheme="majorHAnsi" w:hAnsiTheme="majorHAnsi"/>
          <w:lang w:val="en-US"/>
        </w:rPr>
        <w:t xml:space="preserve">sources. This </w:t>
      </w:r>
      <w:r w:rsidR="008E45D4">
        <w:rPr>
          <w:rFonts w:asciiTheme="majorHAnsi" w:hAnsiTheme="majorHAnsi"/>
          <w:lang w:val="en-US"/>
        </w:rPr>
        <w:t>research,</w:t>
      </w:r>
      <w:r w:rsidR="00276BC7">
        <w:rPr>
          <w:rFonts w:asciiTheme="majorHAnsi" w:hAnsiTheme="majorHAnsi"/>
          <w:lang w:val="en-US"/>
        </w:rPr>
        <w:t xml:space="preserve"> a desk research </w:t>
      </w:r>
      <w:r w:rsidR="008E45D4">
        <w:rPr>
          <w:rFonts w:asciiTheme="majorHAnsi" w:hAnsiTheme="majorHAnsi"/>
          <w:lang w:val="en-US"/>
        </w:rPr>
        <w:t>to</w:t>
      </w:r>
      <w:r w:rsidR="00270714">
        <w:rPr>
          <w:rFonts w:asciiTheme="majorHAnsi" w:hAnsiTheme="majorHAnsi"/>
          <w:lang w:val="en-US"/>
        </w:rPr>
        <w:t xml:space="preserve"> newspaper articles</w:t>
      </w:r>
      <w:r w:rsidR="00276BC7">
        <w:rPr>
          <w:rFonts w:asciiTheme="majorHAnsi" w:hAnsiTheme="majorHAnsi"/>
          <w:lang w:val="en-US"/>
        </w:rPr>
        <w:t>, articles from scientific journals, websites</w:t>
      </w:r>
      <w:r w:rsidR="008E45D4">
        <w:rPr>
          <w:rFonts w:asciiTheme="majorHAnsi" w:hAnsiTheme="majorHAnsi"/>
          <w:lang w:val="en-US"/>
        </w:rPr>
        <w:t xml:space="preserve">, </w:t>
      </w:r>
      <w:r w:rsidR="00982DDE">
        <w:rPr>
          <w:rFonts w:asciiTheme="majorHAnsi" w:hAnsiTheme="majorHAnsi"/>
          <w:lang w:val="en-US"/>
        </w:rPr>
        <w:t>everything found is c</w:t>
      </w:r>
      <w:r w:rsidR="00276BC7">
        <w:rPr>
          <w:rFonts w:asciiTheme="majorHAnsi" w:hAnsiTheme="majorHAnsi"/>
          <w:lang w:val="en-US"/>
        </w:rPr>
        <w:t>ompared with two lists, founded on online forums</w:t>
      </w:r>
      <w:r w:rsidR="00935C18">
        <w:rPr>
          <w:rFonts w:asciiTheme="majorHAnsi" w:hAnsiTheme="majorHAnsi"/>
          <w:lang w:val="en-US"/>
        </w:rPr>
        <w:t xml:space="preserve"> (Investors Hub n.d.; Raging Bull n.d.)</w:t>
      </w:r>
      <w:r w:rsidR="00270714">
        <w:rPr>
          <w:rFonts w:asciiTheme="majorHAnsi" w:hAnsiTheme="majorHAnsi"/>
          <w:lang w:val="en-US"/>
        </w:rPr>
        <w:t xml:space="preserve">. </w:t>
      </w:r>
      <w:r w:rsidR="00F16BDF">
        <w:rPr>
          <w:rFonts w:asciiTheme="majorHAnsi" w:hAnsiTheme="majorHAnsi"/>
          <w:lang w:val="en-US"/>
        </w:rPr>
        <w:t>This list combined</w:t>
      </w:r>
      <w:r w:rsidR="008E45D4">
        <w:rPr>
          <w:rFonts w:asciiTheme="majorHAnsi" w:hAnsiTheme="majorHAnsi"/>
          <w:lang w:val="en-US"/>
        </w:rPr>
        <w:t xml:space="preserve"> </w:t>
      </w:r>
      <w:r w:rsidR="00826595">
        <w:rPr>
          <w:rFonts w:asciiTheme="majorHAnsi" w:hAnsiTheme="majorHAnsi"/>
          <w:lang w:val="en-US"/>
        </w:rPr>
        <w:t>with information found in a research by the American Chemistry Council</w:t>
      </w:r>
      <w:r w:rsidR="00276BC7">
        <w:rPr>
          <w:rFonts w:asciiTheme="majorHAnsi" w:hAnsiTheme="majorHAnsi"/>
          <w:lang w:val="en-US"/>
        </w:rPr>
        <w:t xml:space="preserve"> (Holmes, 2011)</w:t>
      </w:r>
      <w:r w:rsidR="002D6B22">
        <w:rPr>
          <w:rFonts w:asciiTheme="majorHAnsi" w:hAnsiTheme="majorHAnsi"/>
          <w:lang w:val="en-US"/>
        </w:rPr>
        <w:t xml:space="preserve"> and a report from the United Nations Environmental Programme (UNEP), which provided more plastic to oil companies (UNEP, 2009)</w:t>
      </w:r>
      <w:r w:rsidR="00F16BDF">
        <w:rPr>
          <w:rFonts w:asciiTheme="majorHAnsi" w:hAnsiTheme="majorHAnsi"/>
          <w:lang w:val="en-US"/>
        </w:rPr>
        <w:t>, is the starting point</w:t>
      </w:r>
      <w:r w:rsidR="00276BC7">
        <w:rPr>
          <w:rFonts w:asciiTheme="majorHAnsi" w:hAnsiTheme="majorHAnsi"/>
          <w:lang w:val="en-US"/>
        </w:rPr>
        <w:t xml:space="preserve">. </w:t>
      </w:r>
      <w:r w:rsidR="0088135D">
        <w:rPr>
          <w:rFonts w:asciiTheme="majorHAnsi" w:hAnsiTheme="majorHAnsi"/>
          <w:lang w:val="en-US"/>
        </w:rPr>
        <w:t>To complete t</w:t>
      </w:r>
      <w:r w:rsidR="00270714">
        <w:rPr>
          <w:rFonts w:asciiTheme="majorHAnsi" w:hAnsiTheme="majorHAnsi"/>
          <w:lang w:val="en-US"/>
        </w:rPr>
        <w:t xml:space="preserve">his list </w:t>
      </w:r>
      <w:r w:rsidR="0088135D">
        <w:rPr>
          <w:rFonts w:asciiTheme="majorHAnsi" w:hAnsiTheme="majorHAnsi"/>
          <w:lang w:val="en-US"/>
        </w:rPr>
        <w:t xml:space="preserve">the snowball method is used to increase the search range by </w:t>
      </w:r>
      <w:r w:rsidR="00206C27">
        <w:rPr>
          <w:rFonts w:asciiTheme="majorHAnsi" w:hAnsiTheme="majorHAnsi"/>
          <w:lang w:val="en-US"/>
        </w:rPr>
        <w:t xml:space="preserve">using information found online on forums for instance </w:t>
      </w:r>
      <w:r w:rsidR="00206C27" w:rsidRPr="00206C27">
        <w:rPr>
          <w:rFonts w:asciiTheme="majorHAnsi" w:hAnsiTheme="majorHAnsi"/>
          <w:lang w:val="en-US"/>
        </w:rPr>
        <w:t>and</w:t>
      </w:r>
      <w:r w:rsidR="00270714" w:rsidRPr="00206C27">
        <w:rPr>
          <w:rFonts w:asciiTheme="majorHAnsi" w:hAnsiTheme="majorHAnsi"/>
          <w:lang w:val="en-US"/>
        </w:rPr>
        <w:t xml:space="preserve"> by adding companies found in journal articles searching for plastic to oil and location decisions</w:t>
      </w:r>
      <w:r w:rsidR="00270714">
        <w:rPr>
          <w:rFonts w:asciiTheme="majorHAnsi" w:hAnsiTheme="majorHAnsi"/>
          <w:lang w:val="en-US"/>
        </w:rPr>
        <w:t>.</w:t>
      </w:r>
      <w:r w:rsidR="009A670B">
        <w:rPr>
          <w:rFonts w:asciiTheme="majorHAnsi" w:hAnsiTheme="majorHAnsi"/>
          <w:lang w:val="en-US"/>
        </w:rPr>
        <w:t xml:space="preserve"> </w:t>
      </w:r>
      <w:r w:rsidR="00D00EBB">
        <w:rPr>
          <w:rFonts w:asciiTheme="majorHAnsi" w:hAnsiTheme="majorHAnsi"/>
          <w:lang w:val="en-US"/>
        </w:rPr>
        <w:t>Many companies from the li</w:t>
      </w:r>
      <w:r w:rsidR="00BB5AF7">
        <w:rPr>
          <w:rFonts w:asciiTheme="majorHAnsi" w:hAnsiTheme="majorHAnsi"/>
          <w:lang w:val="en-US"/>
        </w:rPr>
        <w:t>st</w:t>
      </w:r>
      <w:r w:rsidR="00F16BDF">
        <w:rPr>
          <w:rFonts w:asciiTheme="majorHAnsi" w:hAnsiTheme="majorHAnsi"/>
          <w:lang w:val="en-US"/>
        </w:rPr>
        <w:t xml:space="preserve"> </w:t>
      </w:r>
      <w:r w:rsidR="00D00EBB">
        <w:rPr>
          <w:rFonts w:asciiTheme="majorHAnsi" w:hAnsiTheme="majorHAnsi"/>
          <w:lang w:val="en-US"/>
        </w:rPr>
        <w:t>had to be eliminated from this research</w:t>
      </w:r>
      <w:r w:rsidR="00BB5AF7">
        <w:rPr>
          <w:rFonts w:asciiTheme="majorHAnsi" w:hAnsiTheme="majorHAnsi"/>
          <w:lang w:val="en-US"/>
        </w:rPr>
        <w:t xml:space="preserve"> for different reasons. T</w:t>
      </w:r>
      <w:r w:rsidR="00D00EBB">
        <w:rPr>
          <w:rFonts w:asciiTheme="majorHAnsi" w:hAnsiTheme="majorHAnsi"/>
          <w:lang w:val="en-US"/>
        </w:rPr>
        <w:t xml:space="preserve">hey only use bio-based pyrolysis, </w:t>
      </w:r>
      <w:r w:rsidR="00982DDE">
        <w:rPr>
          <w:rFonts w:asciiTheme="majorHAnsi" w:hAnsiTheme="majorHAnsi"/>
          <w:lang w:val="en-US"/>
        </w:rPr>
        <w:t xml:space="preserve">or </w:t>
      </w:r>
      <w:r w:rsidR="00D00EBB">
        <w:rPr>
          <w:rFonts w:asciiTheme="majorHAnsi" w:hAnsiTheme="majorHAnsi"/>
          <w:lang w:val="en-US"/>
        </w:rPr>
        <w:t xml:space="preserve">it is not sure if the companies still exists, </w:t>
      </w:r>
      <w:r w:rsidR="00982DDE">
        <w:rPr>
          <w:rFonts w:asciiTheme="majorHAnsi" w:hAnsiTheme="majorHAnsi"/>
          <w:lang w:val="en-US"/>
        </w:rPr>
        <w:t xml:space="preserve">or </w:t>
      </w:r>
      <w:r w:rsidR="00D00EBB">
        <w:rPr>
          <w:rFonts w:asciiTheme="majorHAnsi" w:hAnsiTheme="majorHAnsi"/>
          <w:lang w:val="en-US"/>
        </w:rPr>
        <w:t xml:space="preserve">the company is only selling the technique and therefore not contributing in this research, or the location of the factory is not mentioned. </w:t>
      </w:r>
      <w:r w:rsidR="00826595">
        <w:rPr>
          <w:rFonts w:asciiTheme="majorHAnsi" w:hAnsiTheme="majorHAnsi"/>
          <w:lang w:val="en-US"/>
        </w:rPr>
        <w:t>From th</w:t>
      </w:r>
      <w:r w:rsidR="00C908BF">
        <w:rPr>
          <w:rFonts w:asciiTheme="majorHAnsi" w:hAnsiTheme="majorHAnsi"/>
          <w:lang w:val="en-US"/>
        </w:rPr>
        <w:t xml:space="preserve">e </w:t>
      </w:r>
      <w:r w:rsidR="00826595">
        <w:rPr>
          <w:rFonts w:asciiTheme="majorHAnsi" w:hAnsiTheme="majorHAnsi"/>
          <w:lang w:val="en-US"/>
        </w:rPr>
        <w:t xml:space="preserve">company websites, more information is gathered and only companies who look like having a real pyrolysis factory </w:t>
      </w:r>
      <w:r w:rsidR="00F16BDF">
        <w:rPr>
          <w:rFonts w:asciiTheme="majorHAnsi" w:hAnsiTheme="majorHAnsi"/>
          <w:lang w:val="en-US"/>
        </w:rPr>
        <w:t>stay on the list</w:t>
      </w:r>
      <w:r w:rsidR="00826595">
        <w:rPr>
          <w:rFonts w:asciiTheme="majorHAnsi" w:hAnsiTheme="majorHAnsi"/>
          <w:lang w:val="en-US"/>
        </w:rPr>
        <w:t>. Their</w:t>
      </w:r>
      <w:r w:rsidR="00FA73E6">
        <w:rPr>
          <w:rFonts w:asciiTheme="majorHAnsi" w:hAnsiTheme="majorHAnsi"/>
          <w:lang w:val="en-US"/>
        </w:rPr>
        <w:t xml:space="preserve"> exact location </w:t>
      </w:r>
      <w:r w:rsidR="00F16BDF">
        <w:rPr>
          <w:rFonts w:asciiTheme="majorHAnsi" w:hAnsiTheme="majorHAnsi"/>
          <w:lang w:val="en-US"/>
        </w:rPr>
        <w:t>found</w:t>
      </w:r>
      <w:r w:rsidR="00FA73E6">
        <w:rPr>
          <w:rFonts w:asciiTheme="majorHAnsi" w:hAnsiTheme="majorHAnsi"/>
          <w:lang w:val="en-US"/>
        </w:rPr>
        <w:t xml:space="preserve"> on google maps</w:t>
      </w:r>
      <w:r w:rsidR="00F16BDF">
        <w:rPr>
          <w:rFonts w:asciiTheme="majorHAnsi" w:hAnsiTheme="majorHAnsi"/>
          <w:lang w:val="en-US"/>
        </w:rPr>
        <w:t>,</w:t>
      </w:r>
      <w:r w:rsidR="00FA73E6">
        <w:rPr>
          <w:rFonts w:asciiTheme="majorHAnsi" w:hAnsiTheme="majorHAnsi"/>
          <w:lang w:val="en-US"/>
        </w:rPr>
        <w:t xml:space="preserve"> and the visible location factors are </w:t>
      </w:r>
      <w:r w:rsidR="00F16BDF">
        <w:rPr>
          <w:rFonts w:asciiTheme="majorHAnsi" w:hAnsiTheme="majorHAnsi"/>
          <w:lang w:val="en-US"/>
        </w:rPr>
        <w:t>stated</w:t>
      </w:r>
      <w:r w:rsidR="00FA73E6">
        <w:rPr>
          <w:rFonts w:asciiTheme="majorHAnsi" w:hAnsiTheme="majorHAnsi"/>
          <w:lang w:val="en-US"/>
        </w:rPr>
        <w:t xml:space="preserve">. </w:t>
      </w:r>
      <w:r w:rsidR="00F16BDF">
        <w:rPr>
          <w:rFonts w:asciiTheme="majorHAnsi" w:hAnsiTheme="majorHAnsi"/>
          <w:lang w:val="en-US"/>
        </w:rPr>
        <w:t xml:space="preserve">The table of all the worldwide plastic to oil companies is visible in section 4.1. In appendix 2, </w:t>
      </w:r>
      <w:r w:rsidR="00781A49">
        <w:rPr>
          <w:rFonts w:asciiTheme="majorHAnsi" w:hAnsiTheme="majorHAnsi"/>
          <w:lang w:val="en-US"/>
        </w:rPr>
        <w:t xml:space="preserve">in </w:t>
      </w:r>
      <w:r w:rsidR="00F16BDF">
        <w:rPr>
          <w:rFonts w:asciiTheme="majorHAnsi" w:hAnsiTheme="majorHAnsi"/>
          <w:lang w:val="en-US"/>
        </w:rPr>
        <w:t xml:space="preserve">table </w:t>
      </w:r>
      <w:r w:rsidR="00781A49">
        <w:rPr>
          <w:rFonts w:asciiTheme="majorHAnsi" w:hAnsiTheme="majorHAnsi"/>
          <w:lang w:val="en-US"/>
        </w:rPr>
        <w:t xml:space="preserve">2.1 are </w:t>
      </w:r>
      <w:r w:rsidR="00F16BDF">
        <w:rPr>
          <w:rFonts w:asciiTheme="majorHAnsi" w:hAnsiTheme="majorHAnsi"/>
          <w:lang w:val="en-US"/>
        </w:rPr>
        <w:t xml:space="preserve">the eliminated worldwide plastic to oil companies stated. </w:t>
      </w:r>
    </w:p>
    <w:p w:rsidR="00C55208" w:rsidRDefault="00C55208" w:rsidP="00A55A6C">
      <w:pPr>
        <w:spacing w:line="240" w:lineRule="auto"/>
        <w:rPr>
          <w:rFonts w:asciiTheme="majorHAnsi" w:hAnsiTheme="majorHAnsi"/>
          <w:lang w:val="en-US"/>
        </w:rPr>
      </w:pPr>
      <w:r>
        <w:rPr>
          <w:rFonts w:asciiTheme="majorHAnsi" w:hAnsiTheme="majorHAnsi"/>
          <w:lang w:val="en-US"/>
        </w:rPr>
        <w:t xml:space="preserve">To gain an overview of the important location factors of plastic to oil </w:t>
      </w:r>
      <w:r w:rsidR="00F4635A">
        <w:rPr>
          <w:rFonts w:asciiTheme="majorHAnsi" w:hAnsiTheme="majorHAnsi"/>
          <w:lang w:val="en-US"/>
        </w:rPr>
        <w:t xml:space="preserve">companies </w:t>
      </w:r>
      <w:r>
        <w:rPr>
          <w:rFonts w:asciiTheme="majorHAnsi" w:hAnsiTheme="majorHAnsi"/>
          <w:lang w:val="en-US"/>
        </w:rPr>
        <w:t xml:space="preserve">is rather difficult. </w:t>
      </w:r>
      <w:r w:rsidR="00826595">
        <w:rPr>
          <w:rFonts w:asciiTheme="majorHAnsi" w:hAnsiTheme="majorHAnsi"/>
          <w:lang w:val="en-US"/>
        </w:rPr>
        <w:t>There is not any previous research available for the location factors of plastic to oil companies. Therefore,</w:t>
      </w:r>
      <w:r>
        <w:rPr>
          <w:rFonts w:asciiTheme="majorHAnsi" w:hAnsiTheme="majorHAnsi"/>
          <w:lang w:val="en-US"/>
        </w:rPr>
        <w:t xml:space="preserve"> the research </w:t>
      </w:r>
      <w:r w:rsidR="00F4635A">
        <w:rPr>
          <w:rFonts w:asciiTheme="majorHAnsi" w:hAnsiTheme="majorHAnsi"/>
          <w:lang w:val="en-US"/>
        </w:rPr>
        <w:t>focuses</w:t>
      </w:r>
      <w:r>
        <w:rPr>
          <w:rFonts w:asciiTheme="majorHAnsi" w:hAnsiTheme="majorHAnsi"/>
          <w:lang w:val="en-US"/>
        </w:rPr>
        <w:t xml:space="preserve"> on the location factors of chemical industry. </w:t>
      </w:r>
      <w:r w:rsidR="00BB5AF7">
        <w:rPr>
          <w:rFonts w:asciiTheme="majorHAnsi" w:hAnsiTheme="majorHAnsi"/>
          <w:lang w:val="en-US"/>
        </w:rPr>
        <w:t xml:space="preserve">The location factors found for the chemical industry are used as a basis in this research to find the location factors for worldwide plastic to oil companies. The location factors found in worldwide companies are compared with those found in the theory. </w:t>
      </w:r>
      <w:r w:rsidR="00717CFB">
        <w:rPr>
          <w:rFonts w:asciiTheme="majorHAnsi" w:hAnsiTheme="majorHAnsi"/>
          <w:lang w:val="en-US"/>
        </w:rPr>
        <w:t xml:space="preserve">In this </w:t>
      </w:r>
      <w:r w:rsidR="00242A77">
        <w:rPr>
          <w:rFonts w:asciiTheme="majorHAnsi" w:hAnsiTheme="majorHAnsi"/>
          <w:lang w:val="en-US"/>
        </w:rPr>
        <w:t>list,</w:t>
      </w:r>
      <w:r w:rsidR="00717CFB">
        <w:rPr>
          <w:rFonts w:asciiTheme="majorHAnsi" w:hAnsiTheme="majorHAnsi"/>
          <w:lang w:val="en-US"/>
        </w:rPr>
        <w:t xml:space="preserve"> the location factors are divided in three groups, namely necessary, </w:t>
      </w:r>
      <w:r w:rsidR="00242A77">
        <w:rPr>
          <w:rFonts w:asciiTheme="majorHAnsi" w:hAnsiTheme="majorHAnsi"/>
          <w:lang w:val="en-US"/>
        </w:rPr>
        <w:t>conducive,</w:t>
      </w:r>
      <w:r w:rsidR="00717CFB">
        <w:rPr>
          <w:rFonts w:asciiTheme="majorHAnsi" w:hAnsiTheme="majorHAnsi"/>
          <w:lang w:val="en-US"/>
        </w:rPr>
        <w:t xml:space="preserve"> and negligible.</w:t>
      </w:r>
      <w:r w:rsidR="00242A77">
        <w:rPr>
          <w:rFonts w:asciiTheme="majorHAnsi" w:hAnsiTheme="majorHAnsi"/>
          <w:lang w:val="en-US"/>
        </w:rPr>
        <w:t xml:space="preserve"> </w:t>
      </w:r>
      <w:r w:rsidR="00BB5AF7">
        <w:rPr>
          <w:rFonts w:asciiTheme="majorHAnsi" w:hAnsiTheme="majorHAnsi"/>
          <w:lang w:val="en-US"/>
        </w:rPr>
        <w:t xml:space="preserve">The list with possible location factors is used in the interviews with the Dutch plastic to oil companies. </w:t>
      </w:r>
      <w:r w:rsidR="00826595">
        <w:rPr>
          <w:rFonts w:asciiTheme="majorHAnsi" w:hAnsiTheme="majorHAnsi"/>
          <w:lang w:val="en-US"/>
        </w:rPr>
        <w:t>For those</w:t>
      </w:r>
      <w:r>
        <w:rPr>
          <w:rFonts w:asciiTheme="majorHAnsi" w:hAnsiTheme="majorHAnsi"/>
          <w:lang w:val="en-US"/>
        </w:rPr>
        <w:t xml:space="preserve"> interviews </w:t>
      </w:r>
      <w:r w:rsidR="00826595">
        <w:rPr>
          <w:rFonts w:asciiTheme="majorHAnsi" w:hAnsiTheme="majorHAnsi"/>
          <w:lang w:val="en-US"/>
        </w:rPr>
        <w:t>a</w:t>
      </w:r>
      <w:r>
        <w:rPr>
          <w:rFonts w:asciiTheme="majorHAnsi" w:hAnsiTheme="majorHAnsi"/>
          <w:lang w:val="en-US"/>
        </w:rPr>
        <w:t xml:space="preserve"> standard form is use</w:t>
      </w:r>
      <w:r w:rsidR="007126DD">
        <w:rPr>
          <w:rFonts w:asciiTheme="majorHAnsi" w:hAnsiTheme="majorHAnsi"/>
          <w:lang w:val="en-US"/>
        </w:rPr>
        <w:t xml:space="preserve">d which is presented in Appendix </w:t>
      </w:r>
      <w:r w:rsidR="00164F7B">
        <w:rPr>
          <w:rFonts w:asciiTheme="majorHAnsi" w:hAnsiTheme="majorHAnsi"/>
          <w:lang w:val="en-US"/>
        </w:rPr>
        <w:t>5</w:t>
      </w:r>
      <w:r w:rsidR="007126DD">
        <w:rPr>
          <w:rFonts w:asciiTheme="majorHAnsi" w:hAnsiTheme="majorHAnsi"/>
          <w:lang w:val="en-US"/>
        </w:rPr>
        <w:t>.</w:t>
      </w:r>
      <w:r w:rsidR="00242A77">
        <w:rPr>
          <w:rFonts w:asciiTheme="majorHAnsi" w:hAnsiTheme="majorHAnsi"/>
          <w:lang w:val="en-US"/>
        </w:rPr>
        <w:t xml:space="preserve"> T</w:t>
      </w:r>
      <w:r w:rsidR="006B29FD">
        <w:rPr>
          <w:rFonts w:asciiTheme="majorHAnsi" w:hAnsiTheme="majorHAnsi"/>
          <w:lang w:val="en-US"/>
        </w:rPr>
        <w:t xml:space="preserve">he list with location factors </w:t>
      </w:r>
      <w:r w:rsidR="00242A77">
        <w:rPr>
          <w:rFonts w:asciiTheme="majorHAnsi" w:hAnsiTheme="majorHAnsi"/>
          <w:lang w:val="en-US"/>
        </w:rPr>
        <w:t xml:space="preserve">for worldwide companies </w:t>
      </w:r>
      <w:r w:rsidR="006B29FD">
        <w:rPr>
          <w:rFonts w:asciiTheme="majorHAnsi" w:hAnsiTheme="majorHAnsi"/>
          <w:lang w:val="en-US"/>
        </w:rPr>
        <w:t>is compared with the necessary location factors for Dutch plastic to oil compan</w:t>
      </w:r>
      <w:r w:rsidR="00242A77">
        <w:rPr>
          <w:rFonts w:asciiTheme="majorHAnsi" w:hAnsiTheme="majorHAnsi"/>
          <w:lang w:val="en-US"/>
        </w:rPr>
        <w:t>ies</w:t>
      </w:r>
      <w:r w:rsidR="006B29FD">
        <w:rPr>
          <w:rFonts w:asciiTheme="majorHAnsi" w:hAnsiTheme="majorHAnsi"/>
          <w:lang w:val="en-US"/>
        </w:rPr>
        <w:t xml:space="preserve">. </w:t>
      </w:r>
      <w:r w:rsidR="00717CFB">
        <w:rPr>
          <w:rFonts w:asciiTheme="majorHAnsi" w:hAnsiTheme="majorHAnsi"/>
          <w:lang w:val="en-US"/>
        </w:rPr>
        <w:t xml:space="preserve">The Dutch plastic to oil companies are found by </w:t>
      </w:r>
      <w:r w:rsidR="007126DD">
        <w:rPr>
          <w:rFonts w:asciiTheme="majorHAnsi" w:hAnsiTheme="majorHAnsi"/>
          <w:lang w:val="en-US"/>
        </w:rPr>
        <w:t>articles in newspapers and connections of I&amp;M</w:t>
      </w:r>
      <w:r w:rsidR="007126DD">
        <w:rPr>
          <w:rStyle w:val="FootnoteReference"/>
          <w:rFonts w:asciiTheme="majorHAnsi" w:hAnsiTheme="majorHAnsi"/>
          <w:lang w:val="en-US"/>
        </w:rPr>
        <w:footnoteReference w:id="13"/>
      </w:r>
      <w:r>
        <w:rPr>
          <w:rFonts w:asciiTheme="majorHAnsi" w:hAnsiTheme="majorHAnsi"/>
          <w:lang w:val="en-US"/>
        </w:rPr>
        <w:t xml:space="preserve">. </w:t>
      </w:r>
      <w:r w:rsidR="00242A77">
        <w:rPr>
          <w:rFonts w:asciiTheme="majorHAnsi" w:hAnsiTheme="majorHAnsi"/>
          <w:lang w:val="en-US"/>
        </w:rPr>
        <w:t xml:space="preserve">The list with the necessary location factors for Dutch plastic to oil companies is compared with the available location factors in Dutch seaports. </w:t>
      </w:r>
      <w:r w:rsidR="007126DD">
        <w:rPr>
          <w:rFonts w:asciiTheme="majorHAnsi" w:hAnsiTheme="majorHAnsi"/>
          <w:lang w:val="en-US"/>
        </w:rPr>
        <w:t xml:space="preserve">Both the lists of the founded location factors </w:t>
      </w:r>
      <w:r w:rsidR="00717CFB">
        <w:rPr>
          <w:rFonts w:asciiTheme="majorHAnsi" w:hAnsiTheme="majorHAnsi"/>
          <w:lang w:val="en-US"/>
        </w:rPr>
        <w:t xml:space="preserve">for </w:t>
      </w:r>
      <w:r w:rsidR="007126DD">
        <w:rPr>
          <w:rFonts w:asciiTheme="majorHAnsi" w:hAnsiTheme="majorHAnsi"/>
          <w:lang w:val="en-US"/>
        </w:rPr>
        <w:t>worldwide</w:t>
      </w:r>
      <w:r w:rsidR="00242A77">
        <w:rPr>
          <w:rFonts w:asciiTheme="majorHAnsi" w:hAnsiTheme="majorHAnsi"/>
          <w:lang w:val="en-US"/>
        </w:rPr>
        <w:t xml:space="preserve"> and Dutch plastic to oil companies are compared with the available </w:t>
      </w:r>
      <w:r w:rsidR="00826595">
        <w:rPr>
          <w:rFonts w:asciiTheme="majorHAnsi" w:hAnsiTheme="majorHAnsi"/>
          <w:lang w:val="en-US"/>
        </w:rPr>
        <w:t>location factors in Dutch seaports</w:t>
      </w:r>
      <w:r w:rsidR="00242A77">
        <w:rPr>
          <w:rFonts w:asciiTheme="majorHAnsi" w:hAnsiTheme="majorHAnsi"/>
          <w:lang w:val="en-US"/>
        </w:rPr>
        <w:t>. In the end a list is created that</w:t>
      </w:r>
      <w:r w:rsidR="007126DD">
        <w:rPr>
          <w:rFonts w:asciiTheme="majorHAnsi" w:hAnsiTheme="majorHAnsi"/>
          <w:lang w:val="en-US"/>
        </w:rPr>
        <w:t xml:space="preserve"> contribute</w:t>
      </w:r>
      <w:r w:rsidR="00242A77">
        <w:rPr>
          <w:rFonts w:asciiTheme="majorHAnsi" w:hAnsiTheme="majorHAnsi"/>
          <w:lang w:val="en-US"/>
        </w:rPr>
        <w:t>s</w:t>
      </w:r>
      <w:r w:rsidR="007126DD">
        <w:rPr>
          <w:rFonts w:asciiTheme="majorHAnsi" w:hAnsiTheme="majorHAnsi"/>
          <w:lang w:val="en-US"/>
        </w:rPr>
        <w:t xml:space="preserve"> to the conducive and necessary location factors for plastic to oil companies in the Netherlands. </w:t>
      </w:r>
    </w:p>
    <w:p w:rsidR="001B5895" w:rsidRPr="00C55208" w:rsidRDefault="00C55208" w:rsidP="001B5895">
      <w:pPr>
        <w:spacing w:line="240" w:lineRule="auto"/>
        <w:rPr>
          <w:rFonts w:asciiTheme="majorHAnsi" w:hAnsiTheme="majorHAnsi"/>
          <w:lang w:val="en-GB"/>
        </w:rPr>
      </w:pPr>
      <w:r>
        <w:rPr>
          <w:rFonts w:asciiTheme="majorHAnsi" w:hAnsiTheme="majorHAnsi"/>
          <w:lang w:val="en-US"/>
        </w:rPr>
        <w:t xml:space="preserve">The third sub </w:t>
      </w:r>
      <w:r w:rsidRPr="00B91FCB">
        <w:rPr>
          <w:rFonts w:asciiTheme="majorHAnsi" w:hAnsiTheme="majorHAnsi"/>
          <w:lang w:val="en-US"/>
        </w:rPr>
        <w:t xml:space="preserve">question </w:t>
      </w:r>
      <w:r w:rsidRPr="00B91FCB">
        <w:rPr>
          <w:rFonts w:asciiTheme="majorHAnsi" w:hAnsiTheme="majorHAnsi"/>
          <w:i/>
          <w:lang w:val="en-US"/>
        </w:rPr>
        <w:t>w</w:t>
      </w:r>
      <w:r w:rsidR="001B5895" w:rsidRPr="00B91FCB">
        <w:rPr>
          <w:rFonts w:asciiTheme="majorHAnsi" w:hAnsiTheme="majorHAnsi"/>
          <w:i/>
          <w:lang w:val="en-US"/>
        </w:rPr>
        <w:t>hat kind of governmental policies are conducive or obstructive to the founding of plastic to oil companies</w:t>
      </w:r>
      <w:r w:rsidR="001B5895" w:rsidRPr="00C55208">
        <w:rPr>
          <w:rFonts w:asciiTheme="majorHAnsi" w:hAnsiTheme="majorHAnsi"/>
          <w:i/>
          <w:lang w:val="en-US"/>
        </w:rPr>
        <w:t xml:space="preserve"> in the Netherlands</w:t>
      </w:r>
      <w:r>
        <w:rPr>
          <w:rFonts w:asciiTheme="majorHAnsi" w:hAnsiTheme="majorHAnsi"/>
          <w:i/>
          <w:lang w:val="en-US"/>
        </w:rPr>
        <w:t xml:space="preserve"> </w:t>
      </w:r>
      <w:r>
        <w:rPr>
          <w:rFonts w:asciiTheme="majorHAnsi" w:hAnsiTheme="majorHAnsi"/>
          <w:lang w:val="en-US"/>
        </w:rPr>
        <w:t xml:space="preserve">is more of a desk research. </w:t>
      </w:r>
      <w:r w:rsidR="00826595">
        <w:rPr>
          <w:rFonts w:asciiTheme="majorHAnsi" w:hAnsiTheme="majorHAnsi"/>
          <w:lang w:val="en-US"/>
        </w:rPr>
        <w:t>F</w:t>
      </w:r>
      <w:r w:rsidR="005F6394">
        <w:rPr>
          <w:rFonts w:asciiTheme="majorHAnsi" w:hAnsiTheme="majorHAnsi"/>
          <w:lang w:val="en-US"/>
        </w:rPr>
        <w:t>or the departments Maritime business and sustainability this is an important question. F</w:t>
      </w:r>
      <w:r w:rsidR="00826595">
        <w:rPr>
          <w:rFonts w:asciiTheme="majorHAnsi" w:hAnsiTheme="majorHAnsi"/>
          <w:lang w:val="en-US"/>
        </w:rPr>
        <w:t xml:space="preserve">rom the </w:t>
      </w:r>
      <w:r w:rsidR="00B91FCB">
        <w:rPr>
          <w:rFonts w:asciiTheme="majorHAnsi" w:hAnsiTheme="majorHAnsi"/>
          <w:lang w:val="en-US"/>
        </w:rPr>
        <w:t>interviews done with the Dutch</w:t>
      </w:r>
      <w:r w:rsidR="00826595">
        <w:rPr>
          <w:rFonts w:asciiTheme="majorHAnsi" w:hAnsiTheme="majorHAnsi"/>
          <w:lang w:val="en-US"/>
        </w:rPr>
        <w:t xml:space="preserve"> plastic to oil companies, other obstructive factors </w:t>
      </w:r>
      <w:r w:rsidR="009058A5">
        <w:rPr>
          <w:rFonts w:asciiTheme="majorHAnsi" w:hAnsiTheme="majorHAnsi"/>
          <w:lang w:val="en-US"/>
        </w:rPr>
        <w:t>are identified</w:t>
      </w:r>
      <w:r w:rsidR="00826595">
        <w:rPr>
          <w:rFonts w:asciiTheme="majorHAnsi" w:hAnsiTheme="majorHAnsi"/>
          <w:lang w:val="en-US"/>
        </w:rPr>
        <w:t xml:space="preserve">. </w:t>
      </w:r>
      <w:r w:rsidR="004C6F4F">
        <w:rPr>
          <w:rFonts w:asciiTheme="majorHAnsi" w:hAnsiTheme="majorHAnsi"/>
          <w:lang w:val="en-US"/>
        </w:rPr>
        <w:t>This is combined with a</w:t>
      </w:r>
      <w:r w:rsidR="00826595">
        <w:rPr>
          <w:rFonts w:asciiTheme="majorHAnsi" w:hAnsiTheme="majorHAnsi"/>
          <w:lang w:val="en-US"/>
        </w:rPr>
        <w:t xml:space="preserve"> research to the policy of  I&amp;M</w:t>
      </w:r>
      <w:r w:rsidR="004C6F4F">
        <w:rPr>
          <w:rFonts w:asciiTheme="majorHAnsi" w:hAnsiTheme="majorHAnsi"/>
          <w:lang w:val="en-US"/>
        </w:rPr>
        <w:t>. Papers for the House of Representatives are combined with advise from other research’s done by Dutch institutes to create an even level playing field between plastic to oil and waste</w:t>
      </w:r>
      <w:r w:rsidR="005F6394">
        <w:rPr>
          <w:rFonts w:asciiTheme="majorHAnsi" w:hAnsiTheme="majorHAnsi"/>
          <w:lang w:val="en-US"/>
        </w:rPr>
        <w:t>-</w:t>
      </w:r>
      <w:r w:rsidR="004C6F4F">
        <w:rPr>
          <w:rFonts w:asciiTheme="majorHAnsi" w:hAnsiTheme="majorHAnsi"/>
          <w:lang w:val="en-US"/>
        </w:rPr>
        <w:t>to</w:t>
      </w:r>
      <w:r w:rsidR="005F6394">
        <w:rPr>
          <w:rFonts w:asciiTheme="majorHAnsi" w:hAnsiTheme="majorHAnsi"/>
          <w:lang w:val="en-US"/>
        </w:rPr>
        <w:t>-</w:t>
      </w:r>
      <w:r w:rsidR="004C6F4F">
        <w:rPr>
          <w:rFonts w:asciiTheme="majorHAnsi" w:hAnsiTheme="majorHAnsi"/>
          <w:lang w:val="en-US"/>
        </w:rPr>
        <w:t xml:space="preserve">energy. </w:t>
      </w:r>
    </w:p>
    <w:p w:rsidR="00925524" w:rsidRPr="00F7012B" w:rsidRDefault="00925524" w:rsidP="00925524">
      <w:pPr>
        <w:pStyle w:val="Heading2"/>
        <w:rPr>
          <w:lang w:val="en-GB"/>
        </w:rPr>
      </w:pPr>
      <w:bookmarkStart w:id="35" w:name="_Toc410018155"/>
      <w:r w:rsidRPr="00F7012B">
        <w:rPr>
          <w:lang w:val="en-GB"/>
        </w:rPr>
        <w:t>3.</w:t>
      </w:r>
      <w:r w:rsidR="00C07DB9">
        <w:rPr>
          <w:lang w:val="en-GB"/>
        </w:rPr>
        <w:t>3</w:t>
      </w:r>
      <w:r w:rsidRPr="00F7012B">
        <w:rPr>
          <w:lang w:val="en-GB"/>
        </w:rPr>
        <w:t xml:space="preserve"> Research material</w:t>
      </w:r>
      <w:bookmarkEnd w:id="35"/>
    </w:p>
    <w:p w:rsidR="004C6F4F" w:rsidRDefault="00DA18D5" w:rsidP="004C6F4F">
      <w:pPr>
        <w:spacing w:line="240" w:lineRule="auto"/>
        <w:rPr>
          <w:rFonts w:asciiTheme="majorHAnsi" w:hAnsiTheme="majorHAnsi"/>
          <w:lang w:val="en-US"/>
        </w:rPr>
      </w:pPr>
      <w:r>
        <w:rPr>
          <w:rFonts w:asciiTheme="majorHAnsi" w:hAnsiTheme="majorHAnsi"/>
          <w:lang w:val="en-US"/>
        </w:rPr>
        <w:t>M</w:t>
      </w:r>
      <w:r w:rsidR="002E644A">
        <w:rPr>
          <w:rFonts w:asciiTheme="majorHAnsi" w:hAnsiTheme="majorHAnsi"/>
          <w:lang w:val="en-US"/>
        </w:rPr>
        <w:t>ultiple types of information are needed, namely scientific literature, policy documents, interviews, research reports</w:t>
      </w:r>
      <w:r w:rsidR="00DA1E8C">
        <w:rPr>
          <w:rFonts w:asciiTheme="majorHAnsi" w:hAnsiTheme="majorHAnsi"/>
          <w:lang w:val="en-US"/>
        </w:rPr>
        <w:t xml:space="preserve">, </w:t>
      </w:r>
      <w:r w:rsidR="002E644A">
        <w:rPr>
          <w:rFonts w:asciiTheme="majorHAnsi" w:hAnsiTheme="majorHAnsi"/>
          <w:lang w:val="en-US"/>
        </w:rPr>
        <w:t>newspaper articles</w:t>
      </w:r>
      <w:r w:rsidR="00DA1E8C">
        <w:rPr>
          <w:rFonts w:asciiTheme="majorHAnsi" w:hAnsiTheme="majorHAnsi"/>
          <w:lang w:val="en-US"/>
        </w:rPr>
        <w:t>, books and seminar and presentations</w:t>
      </w:r>
      <w:r w:rsidR="002E644A">
        <w:rPr>
          <w:rFonts w:asciiTheme="majorHAnsi" w:hAnsiTheme="majorHAnsi"/>
          <w:lang w:val="en-US"/>
        </w:rPr>
        <w:t xml:space="preserve">. The combination of those different types of data makes the triangulation of data possible. </w:t>
      </w:r>
      <w:r>
        <w:rPr>
          <w:rFonts w:asciiTheme="majorHAnsi" w:hAnsiTheme="majorHAnsi"/>
          <w:lang w:val="en-US"/>
        </w:rPr>
        <w:t xml:space="preserve">In this section below, more is explained about the interviews used in this research. </w:t>
      </w:r>
      <w:r w:rsidR="005E2051">
        <w:rPr>
          <w:rFonts w:asciiTheme="majorHAnsi" w:hAnsiTheme="majorHAnsi"/>
          <w:lang w:val="en-US"/>
        </w:rPr>
        <w:t xml:space="preserve"> </w:t>
      </w:r>
    </w:p>
    <w:p w:rsidR="002E644A" w:rsidRDefault="002E644A" w:rsidP="002E644A">
      <w:pPr>
        <w:pStyle w:val="Heading4"/>
        <w:rPr>
          <w:lang w:val="en-GB"/>
        </w:rPr>
      </w:pPr>
      <w:r>
        <w:rPr>
          <w:lang w:val="en-GB"/>
        </w:rPr>
        <w:t>3.</w:t>
      </w:r>
      <w:r w:rsidR="00C07DB9">
        <w:rPr>
          <w:lang w:val="en-GB"/>
        </w:rPr>
        <w:t>3</w:t>
      </w:r>
      <w:r>
        <w:rPr>
          <w:lang w:val="en-GB"/>
        </w:rPr>
        <w:t>.</w:t>
      </w:r>
      <w:r w:rsidR="00430555">
        <w:rPr>
          <w:lang w:val="en-GB"/>
        </w:rPr>
        <w:t>1</w:t>
      </w:r>
      <w:r>
        <w:rPr>
          <w:lang w:val="en-GB"/>
        </w:rPr>
        <w:t xml:space="preserve"> Interviews</w:t>
      </w:r>
    </w:p>
    <w:p w:rsidR="002E644A" w:rsidRDefault="006A7416" w:rsidP="006A7416">
      <w:pPr>
        <w:spacing w:line="240" w:lineRule="auto"/>
        <w:rPr>
          <w:rFonts w:asciiTheme="majorHAnsi" w:hAnsiTheme="majorHAnsi"/>
          <w:lang w:val="en-GB"/>
        </w:rPr>
      </w:pPr>
      <w:r w:rsidRPr="006A7416">
        <w:rPr>
          <w:rFonts w:asciiTheme="majorHAnsi" w:hAnsiTheme="majorHAnsi"/>
          <w:lang w:val="en-GB"/>
        </w:rPr>
        <w:t>During this research there were three moments w</w:t>
      </w:r>
      <w:r w:rsidR="00565B0D">
        <w:rPr>
          <w:rFonts w:asciiTheme="majorHAnsi" w:hAnsiTheme="majorHAnsi"/>
          <w:lang w:val="en-GB"/>
        </w:rPr>
        <w:t>h</w:t>
      </w:r>
      <w:r w:rsidRPr="006A7416">
        <w:rPr>
          <w:rFonts w:asciiTheme="majorHAnsi" w:hAnsiTheme="majorHAnsi"/>
          <w:lang w:val="en-GB"/>
        </w:rPr>
        <w:t xml:space="preserve">ere </w:t>
      </w:r>
      <w:r w:rsidR="00565B0D">
        <w:rPr>
          <w:rFonts w:asciiTheme="majorHAnsi" w:hAnsiTheme="majorHAnsi"/>
          <w:lang w:val="en-GB"/>
        </w:rPr>
        <w:t>multiple</w:t>
      </w:r>
      <w:r>
        <w:rPr>
          <w:rFonts w:asciiTheme="majorHAnsi" w:hAnsiTheme="majorHAnsi"/>
          <w:lang w:val="en-GB"/>
        </w:rPr>
        <w:t xml:space="preserve"> interviews are used. In this paragraph this will be </w:t>
      </w:r>
      <w:r w:rsidR="00A90BCE">
        <w:rPr>
          <w:rFonts w:asciiTheme="majorHAnsi" w:hAnsiTheme="majorHAnsi"/>
          <w:lang w:val="en-GB"/>
        </w:rPr>
        <w:t xml:space="preserve">further </w:t>
      </w:r>
      <w:r>
        <w:rPr>
          <w:rFonts w:asciiTheme="majorHAnsi" w:hAnsiTheme="majorHAnsi"/>
          <w:lang w:val="en-GB"/>
        </w:rPr>
        <w:t xml:space="preserve">explained. </w:t>
      </w:r>
      <w:r w:rsidRPr="006A7416">
        <w:rPr>
          <w:rFonts w:asciiTheme="majorHAnsi" w:hAnsiTheme="majorHAnsi"/>
          <w:lang w:val="en-GB"/>
        </w:rPr>
        <w:t xml:space="preserve"> </w:t>
      </w:r>
    </w:p>
    <w:p w:rsidR="006A7416" w:rsidRDefault="00A90BCE" w:rsidP="006A7416">
      <w:pPr>
        <w:spacing w:line="240" w:lineRule="auto"/>
        <w:rPr>
          <w:rFonts w:asciiTheme="majorHAnsi" w:hAnsiTheme="majorHAnsi"/>
          <w:lang w:val="en-GB"/>
        </w:rPr>
      </w:pPr>
      <w:r>
        <w:rPr>
          <w:rFonts w:asciiTheme="majorHAnsi" w:hAnsiTheme="majorHAnsi"/>
          <w:lang w:val="en-GB"/>
        </w:rPr>
        <w:t xml:space="preserve">At the start of the research multiple interviews are used to quickly gather more information and developing the research questions. </w:t>
      </w:r>
      <w:r w:rsidR="008B4C97">
        <w:rPr>
          <w:rFonts w:asciiTheme="majorHAnsi" w:hAnsiTheme="majorHAnsi"/>
          <w:lang w:val="en-GB"/>
        </w:rPr>
        <w:t xml:space="preserve">Those seven interviews were all from departments of the Ministry of Infrastructure and the Environment. From those seven interviews six interviews are from the Sustainability directorate or the Maritime Business directorate. </w:t>
      </w:r>
      <w:r w:rsidR="00565B0D">
        <w:rPr>
          <w:rFonts w:asciiTheme="majorHAnsi" w:hAnsiTheme="majorHAnsi"/>
          <w:lang w:val="en-GB"/>
        </w:rPr>
        <w:t xml:space="preserve">Every interviewed policy </w:t>
      </w:r>
      <w:r w:rsidR="00C020A5">
        <w:rPr>
          <w:rFonts w:asciiTheme="majorHAnsi" w:hAnsiTheme="majorHAnsi"/>
          <w:lang w:val="en-GB"/>
        </w:rPr>
        <w:t xml:space="preserve">advisor </w:t>
      </w:r>
      <w:r w:rsidR="00215D28">
        <w:rPr>
          <w:rFonts w:asciiTheme="majorHAnsi" w:hAnsiTheme="majorHAnsi"/>
          <w:lang w:val="en-GB"/>
        </w:rPr>
        <w:t xml:space="preserve">is specialised on a different subject </w:t>
      </w:r>
      <w:r w:rsidR="00826595">
        <w:rPr>
          <w:rFonts w:asciiTheme="majorHAnsi" w:hAnsiTheme="majorHAnsi"/>
          <w:lang w:val="en-GB"/>
        </w:rPr>
        <w:t>who</w:t>
      </w:r>
      <w:r w:rsidR="00215D28">
        <w:rPr>
          <w:rFonts w:asciiTheme="majorHAnsi" w:hAnsiTheme="majorHAnsi"/>
          <w:lang w:val="en-GB"/>
        </w:rPr>
        <w:t xml:space="preserve"> is related with plastic to oil</w:t>
      </w:r>
      <w:r w:rsidR="00430555">
        <w:rPr>
          <w:rFonts w:asciiTheme="majorHAnsi" w:hAnsiTheme="majorHAnsi"/>
          <w:lang w:val="en-GB"/>
        </w:rPr>
        <w:t xml:space="preserve"> or circular economy</w:t>
      </w:r>
      <w:r w:rsidR="00215D28">
        <w:rPr>
          <w:rFonts w:asciiTheme="majorHAnsi" w:hAnsiTheme="majorHAnsi"/>
          <w:lang w:val="en-GB"/>
        </w:rPr>
        <w:t>. The subjects are in order: oil and seaports, circular economy, green deals, Circularity Cent</w:t>
      </w:r>
      <w:r w:rsidR="00931491">
        <w:rPr>
          <w:rFonts w:asciiTheme="majorHAnsi" w:hAnsiTheme="majorHAnsi"/>
          <w:lang w:val="en-GB"/>
        </w:rPr>
        <w:t>er</w:t>
      </w:r>
      <w:r w:rsidR="00215D28">
        <w:rPr>
          <w:rFonts w:asciiTheme="majorHAnsi" w:hAnsiTheme="majorHAnsi"/>
          <w:lang w:val="en-GB"/>
        </w:rPr>
        <w:t xml:space="preserve"> and plastics, Dutch seaports and waste. </w:t>
      </w:r>
      <w:r w:rsidR="008B4C97">
        <w:rPr>
          <w:rFonts w:asciiTheme="majorHAnsi" w:hAnsiTheme="majorHAnsi"/>
          <w:lang w:val="en-GB"/>
        </w:rPr>
        <w:t>The exception is the interview with a scientific researcher from the Knowledge Institute for Mobility</w:t>
      </w:r>
      <w:r w:rsidR="001B17D5">
        <w:rPr>
          <w:rStyle w:val="FootnoteReference"/>
          <w:rFonts w:asciiTheme="majorHAnsi" w:hAnsiTheme="majorHAnsi"/>
          <w:lang w:val="en-GB"/>
        </w:rPr>
        <w:footnoteReference w:id="14"/>
      </w:r>
      <w:r w:rsidR="001B17D5">
        <w:rPr>
          <w:rFonts w:asciiTheme="majorHAnsi" w:hAnsiTheme="majorHAnsi"/>
          <w:lang w:val="en-GB"/>
        </w:rPr>
        <w:t>, who could explain more about prior researches done in this area</w:t>
      </w:r>
      <w:r w:rsidR="00215D28">
        <w:rPr>
          <w:rFonts w:asciiTheme="majorHAnsi" w:hAnsiTheme="majorHAnsi"/>
          <w:lang w:val="en-GB"/>
        </w:rPr>
        <w:t xml:space="preserve"> by the Ministry </w:t>
      </w:r>
      <w:r w:rsidR="00430555">
        <w:rPr>
          <w:rFonts w:asciiTheme="majorHAnsi" w:hAnsiTheme="majorHAnsi"/>
          <w:lang w:val="en-GB"/>
        </w:rPr>
        <w:t>and</w:t>
      </w:r>
      <w:r w:rsidR="00215D28">
        <w:rPr>
          <w:rFonts w:asciiTheme="majorHAnsi" w:hAnsiTheme="majorHAnsi"/>
          <w:lang w:val="en-GB"/>
        </w:rPr>
        <w:t xml:space="preserve"> related research institutes. He</w:t>
      </w:r>
      <w:r w:rsidR="001B17D5">
        <w:rPr>
          <w:rFonts w:asciiTheme="majorHAnsi" w:hAnsiTheme="majorHAnsi"/>
          <w:lang w:val="en-GB"/>
        </w:rPr>
        <w:t xml:space="preserve"> pointed out interesting angles for the research questions and other employees who have a lot of knowledge about plastic to oil and </w:t>
      </w:r>
      <w:r w:rsidR="005254FA">
        <w:rPr>
          <w:rFonts w:asciiTheme="majorHAnsi" w:hAnsiTheme="majorHAnsi"/>
          <w:lang w:val="en-GB"/>
        </w:rPr>
        <w:t>the circular economy</w:t>
      </w:r>
      <w:r w:rsidR="001B17D5">
        <w:rPr>
          <w:rFonts w:asciiTheme="majorHAnsi" w:hAnsiTheme="majorHAnsi"/>
          <w:lang w:val="en-GB"/>
        </w:rPr>
        <w:t xml:space="preserve">. </w:t>
      </w:r>
    </w:p>
    <w:p w:rsidR="001B17D5" w:rsidRDefault="005254FA" w:rsidP="006A7416">
      <w:pPr>
        <w:spacing w:line="240" w:lineRule="auto"/>
        <w:rPr>
          <w:rFonts w:asciiTheme="majorHAnsi" w:hAnsiTheme="majorHAnsi"/>
          <w:lang w:val="en-GB"/>
        </w:rPr>
      </w:pPr>
      <w:r>
        <w:rPr>
          <w:rFonts w:asciiTheme="majorHAnsi" w:hAnsiTheme="majorHAnsi"/>
          <w:lang w:val="en-GB"/>
        </w:rPr>
        <w:t xml:space="preserve">During the research additional interviews are </w:t>
      </w:r>
      <w:r w:rsidR="00AE710D">
        <w:rPr>
          <w:rFonts w:asciiTheme="majorHAnsi" w:hAnsiTheme="majorHAnsi"/>
          <w:lang w:val="en-GB"/>
        </w:rPr>
        <w:t xml:space="preserve">used for multiple purposes. </w:t>
      </w:r>
      <w:r w:rsidR="006B799A">
        <w:rPr>
          <w:rFonts w:asciiTheme="majorHAnsi" w:hAnsiTheme="majorHAnsi"/>
          <w:lang w:val="en-GB"/>
        </w:rPr>
        <w:t>An interview with a business developer from the Port of Rotterdam</w:t>
      </w:r>
      <w:r w:rsidR="006B799A">
        <w:rPr>
          <w:rStyle w:val="FootnoteReference"/>
          <w:rFonts w:asciiTheme="majorHAnsi" w:hAnsiTheme="majorHAnsi"/>
          <w:lang w:val="en-GB"/>
        </w:rPr>
        <w:footnoteReference w:id="15"/>
      </w:r>
      <w:r w:rsidR="006B799A">
        <w:rPr>
          <w:rFonts w:asciiTheme="majorHAnsi" w:hAnsiTheme="majorHAnsi"/>
          <w:lang w:val="en-GB"/>
        </w:rPr>
        <w:t xml:space="preserve"> has contributed by receiving </w:t>
      </w:r>
      <w:r w:rsidR="00826595">
        <w:rPr>
          <w:rFonts w:asciiTheme="majorHAnsi" w:hAnsiTheme="majorHAnsi"/>
          <w:lang w:val="en-GB"/>
        </w:rPr>
        <w:t>advice</w:t>
      </w:r>
      <w:r w:rsidR="006B799A">
        <w:rPr>
          <w:rFonts w:asciiTheme="majorHAnsi" w:hAnsiTheme="majorHAnsi"/>
          <w:lang w:val="en-GB"/>
        </w:rPr>
        <w:t xml:space="preserve"> about the interest of the Port of Rotterdam in the business case of plastic to oil. The interviews with a biofuel policy advisor</w:t>
      </w:r>
      <w:r w:rsidR="006B799A">
        <w:rPr>
          <w:rStyle w:val="FootnoteReference"/>
          <w:rFonts w:asciiTheme="majorHAnsi" w:hAnsiTheme="majorHAnsi"/>
          <w:lang w:val="en-GB"/>
        </w:rPr>
        <w:footnoteReference w:id="16"/>
      </w:r>
      <w:r w:rsidR="006B799A">
        <w:rPr>
          <w:rFonts w:asciiTheme="majorHAnsi" w:hAnsiTheme="majorHAnsi"/>
          <w:lang w:val="en-GB"/>
        </w:rPr>
        <w:t xml:space="preserve"> and the researcher from the Bureau for Economic Policy Analysis</w:t>
      </w:r>
      <w:r w:rsidR="006B799A">
        <w:rPr>
          <w:rStyle w:val="FootnoteReference"/>
          <w:rFonts w:asciiTheme="majorHAnsi" w:hAnsiTheme="majorHAnsi"/>
          <w:lang w:val="en-GB"/>
        </w:rPr>
        <w:footnoteReference w:id="17"/>
      </w:r>
      <w:r w:rsidR="006B799A">
        <w:rPr>
          <w:rFonts w:asciiTheme="majorHAnsi" w:hAnsiTheme="majorHAnsi"/>
          <w:lang w:val="en-GB"/>
        </w:rPr>
        <w:t xml:space="preserve">  are used to </w:t>
      </w:r>
      <w:r w:rsidR="00A75C1D">
        <w:rPr>
          <w:rFonts w:asciiTheme="majorHAnsi" w:hAnsiTheme="majorHAnsi"/>
          <w:lang w:val="en-GB"/>
        </w:rPr>
        <w:t xml:space="preserve">become further informed about oil, biofuels and recycling of plastics. </w:t>
      </w:r>
      <w:r w:rsidR="00826595">
        <w:rPr>
          <w:rFonts w:asciiTheme="majorHAnsi" w:hAnsiTheme="majorHAnsi"/>
          <w:lang w:val="en-GB"/>
        </w:rPr>
        <w:t>The Port of Amsterdam has a special project manager</w:t>
      </w:r>
      <w:r w:rsidR="00826595">
        <w:rPr>
          <w:rStyle w:val="FootnoteReference"/>
          <w:rFonts w:asciiTheme="majorHAnsi" w:hAnsiTheme="majorHAnsi"/>
          <w:lang w:val="en-GB"/>
        </w:rPr>
        <w:footnoteReference w:id="18"/>
      </w:r>
      <w:r w:rsidR="00826595">
        <w:rPr>
          <w:rFonts w:asciiTheme="majorHAnsi" w:hAnsiTheme="majorHAnsi"/>
          <w:lang w:val="en-GB"/>
        </w:rPr>
        <w:t xml:space="preserve"> which supports the plastic to oil companies to start in their port. </w:t>
      </w:r>
      <w:r w:rsidR="00B62D10">
        <w:rPr>
          <w:rFonts w:asciiTheme="majorHAnsi" w:hAnsiTheme="majorHAnsi"/>
          <w:lang w:val="en-GB"/>
        </w:rPr>
        <w:t>The last interview with a recycling specialist</w:t>
      </w:r>
      <w:r w:rsidR="00B62D10">
        <w:rPr>
          <w:rStyle w:val="FootnoteReference"/>
          <w:rFonts w:asciiTheme="majorHAnsi" w:hAnsiTheme="majorHAnsi"/>
          <w:lang w:val="en-GB"/>
        </w:rPr>
        <w:footnoteReference w:id="19"/>
      </w:r>
      <w:r w:rsidR="00B62D10">
        <w:rPr>
          <w:rFonts w:asciiTheme="majorHAnsi" w:hAnsiTheme="majorHAnsi"/>
          <w:lang w:val="en-GB"/>
        </w:rPr>
        <w:t xml:space="preserve"> discussed his view for the future and </w:t>
      </w:r>
      <w:r w:rsidR="007A2253">
        <w:rPr>
          <w:rFonts w:asciiTheme="majorHAnsi" w:hAnsiTheme="majorHAnsi"/>
          <w:lang w:val="en-GB"/>
        </w:rPr>
        <w:t xml:space="preserve">explained more about </w:t>
      </w:r>
      <w:r w:rsidR="00D35C68">
        <w:rPr>
          <w:rFonts w:asciiTheme="majorHAnsi" w:hAnsiTheme="majorHAnsi"/>
          <w:lang w:val="en-GB"/>
        </w:rPr>
        <w:t>recycling from</w:t>
      </w:r>
      <w:r w:rsidR="007A2253">
        <w:rPr>
          <w:rFonts w:asciiTheme="majorHAnsi" w:hAnsiTheme="majorHAnsi"/>
          <w:lang w:val="en-GB"/>
        </w:rPr>
        <w:t xml:space="preserve"> plastic</w:t>
      </w:r>
      <w:r w:rsidR="005E2051">
        <w:rPr>
          <w:rFonts w:asciiTheme="majorHAnsi" w:hAnsiTheme="majorHAnsi"/>
          <w:lang w:val="en-GB"/>
        </w:rPr>
        <w:t>s</w:t>
      </w:r>
      <w:r w:rsidR="00D35C68">
        <w:rPr>
          <w:rFonts w:asciiTheme="majorHAnsi" w:hAnsiTheme="majorHAnsi"/>
          <w:lang w:val="en-GB"/>
        </w:rPr>
        <w:t xml:space="preserve">, </w:t>
      </w:r>
      <w:r w:rsidR="005E2051">
        <w:rPr>
          <w:rFonts w:asciiTheme="majorHAnsi" w:hAnsiTheme="majorHAnsi"/>
          <w:lang w:val="en-GB"/>
        </w:rPr>
        <w:t xml:space="preserve">the </w:t>
      </w:r>
      <w:r w:rsidR="00D35C68">
        <w:rPr>
          <w:rFonts w:asciiTheme="majorHAnsi" w:hAnsiTheme="majorHAnsi"/>
          <w:lang w:val="en-GB"/>
        </w:rPr>
        <w:t xml:space="preserve">role for plastic to oil, techniques to improve the quality </w:t>
      </w:r>
      <w:r w:rsidR="007A2253">
        <w:rPr>
          <w:rFonts w:asciiTheme="majorHAnsi" w:hAnsiTheme="majorHAnsi"/>
          <w:lang w:val="en-GB"/>
        </w:rPr>
        <w:t>and waste</w:t>
      </w:r>
      <w:r w:rsidR="005E2051">
        <w:rPr>
          <w:rFonts w:asciiTheme="majorHAnsi" w:hAnsiTheme="majorHAnsi"/>
          <w:lang w:val="en-GB"/>
        </w:rPr>
        <w:t>-</w:t>
      </w:r>
      <w:r w:rsidR="007A2253">
        <w:rPr>
          <w:rFonts w:asciiTheme="majorHAnsi" w:hAnsiTheme="majorHAnsi"/>
          <w:lang w:val="en-GB"/>
        </w:rPr>
        <w:t>to</w:t>
      </w:r>
      <w:r w:rsidR="005E2051">
        <w:rPr>
          <w:rFonts w:asciiTheme="majorHAnsi" w:hAnsiTheme="majorHAnsi"/>
          <w:lang w:val="en-GB"/>
        </w:rPr>
        <w:t>-</w:t>
      </w:r>
      <w:r w:rsidR="007A2253">
        <w:rPr>
          <w:rFonts w:asciiTheme="majorHAnsi" w:hAnsiTheme="majorHAnsi"/>
          <w:lang w:val="en-GB"/>
        </w:rPr>
        <w:t xml:space="preserve">energy. </w:t>
      </w:r>
      <w:r w:rsidR="00D35C68">
        <w:rPr>
          <w:rFonts w:asciiTheme="majorHAnsi" w:hAnsiTheme="majorHAnsi"/>
          <w:lang w:val="en-GB"/>
        </w:rPr>
        <w:t xml:space="preserve">This interview was based on a recent presentation where a couple of question came up. </w:t>
      </w:r>
    </w:p>
    <w:p w:rsidR="0039683B" w:rsidRDefault="001B17D5" w:rsidP="006A7416">
      <w:pPr>
        <w:spacing w:line="240" w:lineRule="auto"/>
        <w:rPr>
          <w:rFonts w:asciiTheme="majorHAnsi" w:hAnsiTheme="majorHAnsi"/>
          <w:lang w:val="en-GB"/>
        </w:rPr>
      </w:pPr>
      <w:r>
        <w:rPr>
          <w:rFonts w:asciiTheme="majorHAnsi" w:hAnsiTheme="majorHAnsi"/>
          <w:lang w:val="en-GB"/>
        </w:rPr>
        <w:t xml:space="preserve">The last interviews are with the starting plastic to oil companies in the Netherlands. </w:t>
      </w:r>
      <w:r w:rsidR="00454B22">
        <w:rPr>
          <w:rFonts w:asciiTheme="majorHAnsi" w:hAnsiTheme="majorHAnsi"/>
          <w:lang w:val="en-GB"/>
        </w:rPr>
        <w:t xml:space="preserve">All the information gathered about eight possible plastic to oil companies are verified, by taking contact with the companies. The four </w:t>
      </w:r>
      <w:r w:rsidR="00422E58">
        <w:rPr>
          <w:rFonts w:asciiTheme="majorHAnsi" w:hAnsiTheme="majorHAnsi"/>
          <w:lang w:val="en-GB"/>
        </w:rPr>
        <w:t xml:space="preserve">remaining </w:t>
      </w:r>
      <w:r w:rsidR="00454B22">
        <w:rPr>
          <w:rFonts w:asciiTheme="majorHAnsi" w:hAnsiTheme="majorHAnsi"/>
          <w:lang w:val="en-GB"/>
        </w:rPr>
        <w:t xml:space="preserve">companies actively working on start-ups are then contacted to </w:t>
      </w:r>
      <w:r w:rsidR="00E16C37">
        <w:rPr>
          <w:rFonts w:asciiTheme="majorHAnsi" w:hAnsiTheme="majorHAnsi"/>
          <w:lang w:val="en-GB"/>
        </w:rPr>
        <w:t xml:space="preserve">be </w:t>
      </w:r>
      <w:r w:rsidR="00454B22">
        <w:rPr>
          <w:rFonts w:asciiTheme="majorHAnsi" w:hAnsiTheme="majorHAnsi"/>
          <w:lang w:val="en-GB"/>
        </w:rPr>
        <w:t>interview</w:t>
      </w:r>
      <w:r w:rsidR="00E16C37">
        <w:rPr>
          <w:rFonts w:asciiTheme="majorHAnsi" w:hAnsiTheme="majorHAnsi"/>
          <w:lang w:val="en-GB"/>
        </w:rPr>
        <w:t>ed</w:t>
      </w:r>
      <w:r w:rsidR="00454B22">
        <w:rPr>
          <w:rFonts w:asciiTheme="majorHAnsi" w:hAnsiTheme="majorHAnsi"/>
          <w:lang w:val="en-GB"/>
        </w:rPr>
        <w:t xml:space="preserve">. The </w:t>
      </w:r>
      <w:r w:rsidR="00E16C37">
        <w:rPr>
          <w:rFonts w:asciiTheme="majorHAnsi" w:hAnsiTheme="majorHAnsi"/>
          <w:lang w:val="en-GB"/>
        </w:rPr>
        <w:t>interview</w:t>
      </w:r>
      <w:r w:rsidR="00454B22">
        <w:rPr>
          <w:rFonts w:asciiTheme="majorHAnsi" w:hAnsiTheme="majorHAnsi"/>
          <w:lang w:val="en-GB"/>
        </w:rPr>
        <w:t xml:space="preserve"> was open, but a list with questions was used to gather the same information with all the companies.</w:t>
      </w:r>
      <w:r w:rsidR="0039683B">
        <w:rPr>
          <w:rFonts w:asciiTheme="majorHAnsi" w:hAnsiTheme="majorHAnsi"/>
          <w:lang w:val="en-GB"/>
        </w:rPr>
        <w:t xml:space="preserve"> This list</w:t>
      </w:r>
      <w:r w:rsidR="0039683B" w:rsidRPr="0039683B">
        <w:rPr>
          <w:rStyle w:val="CommentReference"/>
          <w:lang w:val="en-GB"/>
        </w:rPr>
        <w:t xml:space="preserve"> </w:t>
      </w:r>
      <w:r w:rsidR="0039683B" w:rsidRPr="0039683B">
        <w:rPr>
          <w:rFonts w:asciiTheme="majorHAnsi" w:hAnsiTheme="majorHAnsi"/>
          <w:lang w:val="en-GB"/>
        </w:rPr>
        <w:t>is available in Ap</w:t>
      </w:r>
      <w:r w:rsidR="0039683B">
        <w:rPr>
          <w:rFonts w:asciiTheme="majorHAnsi" w:hAnsiTheme="majorHAnsi"/>
          <w:lang w:val="en-GB"/>
        </w:rPr>
        <w:t>p</w:t>
      </w:r>
      <w:r w:rsidR="0039683B" w:rsidRPr="0039683B">
        <w:rPr>
          <w:rFonts w:asciiTheme="majorHAnsi" w:hAnsiTheme="majorHAnsi"/>
          <w:lang w:val="en-GB"/>
        </w:rPr>
        <w:t xml:space="preserve">endix </w:t>
      </w:r>
      <w:r w:rsidR="00164F7B">
        <w:rPr>
          <w:rFonts w:asciiTheme="majorHAnsi" w:hAnsiTheme="majorHAnsi"/>
          <w:lang w:val="en-GB"/>
        </w:rPr>
        <w:t>5</w:t>
      </w:r>
      <w:r w:rsidR="0039683B" w:rsidRPr="00CE3DC1">
        <w:rPr>
          <w:rFonts w:asciiTheme="majorHAnsi" w:hAnsiTheme="majorHAnsi"/>
          <w:lang w:val="en-GB"/>
        </w:rPr>
        <w:t>.</w:t>
      </w:r>
      <w:r w:rsidR="00D35C68">
        <w:rPr>
          <w:rFonts w:asciiTheme="majorHAnsi" w:hAnsiTheme="majorHAnsi"/>
          <w:lang w:val="en-GB"/>
        </w:rPr>
        <w:t xml:space="preserve"> </w:t>
      </w:r>
    </w:p>
    <w:p w:rsidR="00454B22" w:rsidRDefault="00D35C68" w:rsidP="006A7416">
      <w:pPr>
        <w:spacing w:line="240" w:lineRule="auto"/>
        <w:rPr>
          <w:rFonts w:asciiTheme="majorHAnsi" w:hAnsiTheme="majorHAnsi"/>
          <w:lang w:val="en-GB"/>
        </w:rPr>
      </w:pPr>
      <w:r>
        <w:rPr>
          <w:rFonts w:asciiTheme="majorHAnsi" w:hAnsiTheme="majorHAnsi"/>
          <w:lang w:val="en-GB"/>
        </w:rPr>
        <w:t xml:space="preserve">The first </w:t>
      </w:r>
      <w:r w:rsidR="009D0F02">
        <w:rPr>
          <w:rFonts w:asciiTheme="majorHAnsi" w:hAnsiTheme="majorHAnsi"/>
          <w:lang w:val="en-GB"/>
        </w:rPr>
        <w:t>company interviewed was Pyroil I</w:t>
      </w:r>
      <w:r>
        <w:rPr>
          <w:rFonts w:asciiTheme="majorHAnsi" w:hAnsiTheme="majorHAnsi"/>
          <w:lang w:val="en-GB"/>
        </w:rPr>
        <w:t>nternati</w:t>
      </w:r>
      <w:r w:rsidR="009D0F02">
        <w:rPr>
          <w:rFonts w:asciiTheme="majorHAnsi" w:hAnsiTheme="majorHAnsi"/>
          <w:lang w:val="en-GB"/>
        </w:rPr>
        <w:t>ona</w:t>
      </w:r>
      <w:r>
        <w:rPr>
          <w:rFonts w:asciiTheme="majorHAnsi" w:hAnsiTheme="majorHAnsi"/>
          <w:lang w:val="en-GB"/>
        </w:rPr>
        <w:t>l</w:t>
      </w:r>
      <w:r>
        <w:rPr>
          <w:rStyle w:val="FootnoteReference"/>
          <w:rFonts w:asciiTheme="majorHAnsi" w:hAnsiTheme="majorHAnsi"/>
          <w:lang w:val="en-GB"/>
        </w:rPr>
        <w:footnoteReference w:id="20"/>
      </w:r>
      <w:r w:rsidR="009D0F02">
        <w:rPr>
          <w:rFonts w:asciiTheme="majorHAnsi" w:hAnsiTheme="majorHAnsi"/>
          <w:lang w:val="en-GB"/>
        </w:rPr>
        <w:t>. Pyroil International is a plastic to oil start-up which will locate itself in the Port of Moerdijk for dashboard recycling. The second interview is with Energy Vision</w:t>
      </w:r>
      <w:r w:rsidR="009D0F02">
        <w:rPr>
          <w:rStyle w:val="FootnoteReference"/>
          <w:rFonts w:asciiTheme="majorHAnsi" w:hAnsiTheme="majorHAnsi"/>
          <w:lang w:val="en-GB"/>
        </w:rPr>
        <w:footnoteReference w:id="21"/>
      </w:r>
      <w:r w:rsidR="008A6276">
        <w:rPr>
          <w:rFonts w:asciiTheme="majorHAnsi" w:hAnsiTheme="majorHAnsi"/>
          <w:lang w:val="en-GB"/>
        </w:rPr>
        <w:t xml:space="preserve">, a department form a company who is building ships in the province of Groningen. The third interview is with </w:t>
      </w:r>
      <w:r w:rsidR="005E2051">
        <w:rPr>
          <w:rFonts w:asciiTheme="majorHAnsi" w:hAnsiTheme="majorHAnsi"/>
          <w:lang w:val="en-GB"/>
        </w:rPr>
        <w:t>BlueAlp BV</w:t>
      </w:r>
      <w:r w:rsidR="008A6276">
        <w:rPr>
          <w:rFonts w:asciiTheme="majorHAnsi" w:hAnsiTheme="majorHAnsi"/>
          <w:lang w:val="en-GB"/>
        </w:rPr>
        <w:t>/ Petrogas</w:t>
      </w:r>
      <w:r w:rsidR="008A6276">
        <w:rPr>
          <w:rStyle w:val="FootnoteReference"/>
          <w:rFonts w:asciiTheme="majorHAnsi" w:hAnsiTheme="majorHAnsi"/>
          <w:lang w:val="en-GB"/>
        </w:rPr>
        <w:footnoteReference w:id="22"/>
      </w:r>
      <w:r w:rsidR="008A6276">
        <w:rPr>
          <w:rFonts w:asciiTheme="majorHAnsi" w:hAnsiTheme="majorHAnsi"/>
          <w:lang w:val="en-GB"/>
        </w:rPr>
        <w:t xml:space="preserve"> from Eindhoven. Those companies can provide the plastic to oil technique and design a production chain in the Netherlands. The fourth interview is with Bin2barrel</w:t>
      </w:r>
      <w:r w:rsidR="008A6276">
        <w:rPr>
          <w:rStyle w:val="FootnoteReference"/>
          <w:rFonts w:asciiTheme="majorHAnsi" w:hAnsiTheme="majorHAnsi"/>
          <w:lang w:val="en-GB"/>
        </w:rPr>
        <w:footnoteReference w:id="23"/>
      </w:r>
      <w:r w:rsidR="00372F7E">
        <w:rPr>
          <w:rFonts w:asciiTheme="majorHAnsi" w:hAnsiTheme="majorHAnsi"/>
          <w:lang w:val="en-GB"/>
        </w:rPr>
        <w:t xml:space="preserve"> a plastic to oil start-up in Amsterdam. Their desired location is in the Port of Amsterdam. </w:t>
      </w:r>
    </w:p>
    <w:p w:rsidR="005E2051" w:rsidRDefault="005E2051" w:rsidP="005E2051">
      <w:pPr>
        <w:spacing w:line="240" w:lineRule="auto"/>
        <w:rPr>
          <w:rFonts w:asciiTheme="majorHAnsi" w:hAnsiTheme="majorHAnsi"/>
          <w:lang w:val="en-US"/>
        </w:rPr>
      </w:pPr>
      <w:r w:rsidRPr="005E2051">
        <w:rPr>
          <w:rFonts w:asciiTheme="majorHAnsi" w:hAnsiTheme="majorHAnsi"/>
          <w:lang w:val="en-US"/>
        </w:rPr>
        <w:t>In the end of the research the completed list with possible location factors are verified</w:t>
      </w:r>
      <w:r>
        <w:rPr>
          <w:rFonts w:asciiTheme="majorHAnsi" w:hAnsiTheme="majorHAnsi"/>
          <w:lang w:val="en-US"/>
        </w:rPr>
        <w:t xml:space="preserve">. Except reviewing the list with location factors, the development of the company is discussed. </w:t>
      </w:r>
      <w:r w:rsidR="00946FD0">
        <w:rPr>
          <w:rFonts w:asciiTheme="majorHAnsi" w:hAnsiTheme="majorHAnsi"/>
          <w:lang w:val="en-US"/>
        </w:rPr>
        <w:t>Therefore,</w:t>
      </w:r>
      <w:r>
        <w:rPr>
          <w:rFonts w:asciiTheme="majorHAnsi" w:hAnsiTheme="majorHAnsi"/>
          <w:lang w:val="en-US"/>
        </w:rPr>
        <w:t xml:space="preserve"> an accurate list and company information is available. </w:t>
      </w:r>
    </w:p>
    <w:p w:rsidR="005E2051" w:rsidRDefault="005E2051">
      <w:pPr>
        <w:rPr>
          <w:rFonts w:asciiTheme="majorHAnsi" w:hAnsiTheme="majorHAnsi"/>
          <w:lang w:val="en-US"/>
        </w:rPr>
      </w:pPr>
      <w:r>
        <w:rPr>
          <w:rFonts w:asciiTheme="majorHAnsi" w:hAnsiTheme="majorHAnsi"/>
          <w:lang w:val="en-US"/>
        </w:rPr>
        <w:br w:type="page"/>
      </w:r>
    </w:p>
    <w:p w:rsidR="00A001F0" w:rsidRDefault="00A001F0" w:rsidP="00832B08">
      <w:pPr>
        <w:pStyle w:val="Heading1"/>
        <w:numPr>
          <w:ilvl w:val="0"/>
          <w:numId w:val="1"/>
        </w:numPr>
        <w:rPr>
          <w:lang w:val="en-GB"/>
        </w:rPr>
      </w:pPr>
      <w:bookmarkStart w:id="36" w:name="_Toc410018156"/>
      <w:r>
        <w:rPr>
          <w:lang w:val="en-GB"/>
        </w:rPr>
        <w:t>Location factors</w:t>
      </w:r>
      <w:bookmarkEnd w:id="36"/>
    </w:p>
    <w:p w:rsidR="00147F43" w:rsidRPr="00147F43" w:rsidRDefault="00147F43" w:rsidP="00147F43">
      <w:pPr>
        <w:pStyle w:val="NoSpacing"/>
        <w:rPr>
          <w:rFonts w:asciiTheme="majorHAnsi" w:hAnsiTheme="majorHAnsi"/>
        </w:rPr>
      </w:pPr>
      <w:r w:rsidRPr="00147F43">
        <w:rPr>
          <w:rFonts w:asciiTheme="majorHAnsi" w:hAnsiTheme="majorHAnsi"/>
        </w:rPr>
        <w:t xml:space="preserve">In this chapter the </w:t>
      </w:r>
      <w:r>
        <w:rPr>
          <w:rFonts w:asciiTheme="majorHAnsi" w:hAnsiTheme="majorHAnsi"/>
        </w:rPr>
        <w:t xml:space="preserve">research to the location factors for plastic to oil companies is done. In the first section, the locations from worldwide plastic to oil companies are explained. Then, the location factors chosen in this research will be explained and collected per company. In the third section, the outcome of this research is discussed. Followed, by the location factors from Dutch plastic to oil companies, </w:t>
      </w:r>
      <w:r w:rsidR="003E3837">
        <w:rPr>
          <w:rFonts w:asciiTheme="majorHAnsi" w:hAnsiTheme="majorHAnsi"/>
        </w:rPr>
        <w:t xml:space="preserve">which </w:t>
      </w:r>
      <w:r>
        <w:rPr>
          <w:rFonts w:asciiTheme="majorHAnsi" w:hAnsiTheme="majorHAnsi"/>
        </w:rPr>
        <w:t xml:space="preserve">will be explained in section four. In </w:t>
      </w:r>
      <w:r w:rsidR="003E3837">
        <w:rPr>
          <w:rFonts w:asciiTheme="majorHAnsi" w:hAnsiTheme="majorHAnsi"/>
        </w:rPr>
        <w:t>paragraph</w:t>
      </w:r>
      <w:r>
        <w:rPr>
          <w:rFonts w:asciiTheme="majorHAnsi" w:hAnsiTheme="majorHAnsi"/>
        </w:rPr>
        <w:t xml:space="preserve"> five, the available location factors in Dutch seaports are discussed. Finally, </w:t>
      </w:r>
      <w:r w:rsidR="005839DE">
        <w:rPr>
          <w:rFonts w:asciiTheme="majorHAnsi" w:hAnsiTheme="majorHAnsi"/>
        </w:rPr>
        <w:t xml:space="preserve">in </w:t>
      </w:r>
      <w:r>
        <w:rPr>
          <w:rFonts w:asciiTheme="majorHAnsi" w:hAnsiTheme="majorHAnsi"/>
        </w:rPr>
        <w:t xml:space="preserve">section six the conclusion of this chapter is stated. </w:t>
      </w:r>
    </w:p>
    <w:p w:rsidR="00A001F0" w:rsidRPr="0022731C" w:rsidRDefault="00832B08" w:rsidP="00A001F0">
      <w:pPr>
        <w:pStyle w:val="Heading2"/>
        <w:rPr>
          <w:rStyle w:val="Kop2Char"/>
          <w:lang w:val="en-GB"/>
        </w:rPr>
      </w:pPr>
      <w:bookmarkStart w:id="37" w:name="_Toc410018157"/>
      <w:r>
        <w:rPr>
          <w:lang w:val="en-GB"/>
        </w:rPr>
        <w:t>4</w:t>
      </w:r>
      <w:r w:rsidR="00A001F0">
        <w:rPr>
          <w:lang w:val="en-GB"/>
        </w:rPr>
        <w:t xml:space="preserve">.1 Worldwide </w:t>
      </w:r>
      <w:r w:rsidR="008F459F">
        <w:rPr>
          <w:lang w:val="en-GB"/>
        </w:rPr>
        <w:t xml:space="preserve">plastic to oil </w:t>
      </w:r>
      <w:r w:rsidR="00A001F0">
        <w:rPr>
          <w:lang w:val="en-GB"/>
        </w:rPr>
        <w:t>locations</w:t>
      </w:r>
      <w:bookmarkEnd w:id="37"/>
    </w:p>
    <w:p w:rsidR="00244E3C" w:rsidRDefault="00244E3C" w:rsidP="00244E3C">
      <w:pPr>
        <w:pStyle w:val="Heading3"/>
        <w:rPr>
          <w:lang w:val="en-US"/>
        </w:rPr>
      </w:pPr>
      <w:bookmarkStart w:id="38" w:name="_Toc410018158"/>
      <w:r>
        <w:rPr>
          <w:lang w:val="en-US"/>
        </w:rPr>
        <w:t>4.1.1 Introduction</w:t>
      </w:r>
      <w:bookmarkEnd w:id="38"/>
    </w:p>
    <w:p w:rsidR="00A001F0" w:rsidRPr="00A85F7C" w:rsidRDefault="00A001F0" w:rsidP="00A001F0">
      <w:pPr>
        <w:spacing w:line="240" w:lineRule="auto"/>
        <w:rPr>
          <w:rFonts w:asciiTheme="majorHAnsi" w:hAnsiTheme="majorHAnsi"/>
          <w:lang w:val="en-US"/>
        </w:rPr>
      </w:pPr>
      <w:r w:rsidRPr="00A85F7C">
        <w:rPr>
          <w:rFonts w:asciiTheme="majorHAnsi" w:hAnsiTheme="majorHAnsi"/>
          <w:lang w:val="en-US"/>
        </w:rPr>
        <w:t xml:space="preserve">On this </w:t>
      </w:r>
      <w:r w:rsidR="00826595" w:rsidRPr="00A85F7C">
        <w:rPr>
          <w:rFonts w:asciiTheme="majorHAnsi" w:hAnsiTheme="majorHAnsi"/>
          <w:lang w:val="en-US"/>
        </w:rPr>
        <w:t>moment,</w:t>
      </w:r>
      <w:r w:rsidRPr="00A85F7C">
        <w:rPr>
          <w:rFonts w:asciiTheme="majorHAnsi" w:hAnsiTheme="majorHAnsi"/>
          <w:lang w:val="en-US"/>
        </w:rPr>
        <w:t xml:space="preserve"> there are a couple of locations worldwide </w:t>
      </w:r>
      <w:r w:rsidR="000502C6">
        <w:rPr>
          <w:rFonts w:asciiTheme="majorHAnsi" w:hAnsiTheme="majorHAnsi"/>
          <w:lang w:val="en-US"/>
        </w:rPr>
        <w:t xml:space="preserve">on which </w:t>
      </w:r>
      <w:r w:rsidRPr="00A85F7C">
        <w:rPr>
          <w:rFonts w:asciiTheme="majorHAnsi" w:hAnsiTheme="majorHAnsi"/>
          <w:lang w:val="en-US"/>
        </w:rPr>
        <w:t xml:space="preserve">plastic to oil companies </w:t>
      </w:r>
      <w:r w:rsidR="000502C6">
        <w:rPr>
          <w:rFonts w:asciiTheme="majorHAnsi" w:hAnsiTheme="majorHAnsi"/>
          <w:lang w:val="en-US"/>
        </w:rPr>
        <w:t>are located.</w:t>
      </w:r>
      <w:r w:rsidRPr="00A85F7C">
        <w:rPr>
          <w:rFonts w:asciiTheme="majorHAnsi" w:hAnsiTheme="majorHAnsi"/>
          <w:lang w:val="en-US"/>
        </w:rPr>
        <w:t xml:space="preserve"> Examples are in the United States, </w:t>
      </w:r>
      <w:r w:rsidR="00826595" w:rsidRPr="00A85F7C">
        <w:rPr>
          <w:rFonts w:asciiTheme="majorHAnsi" w:hAnsiTheme="majorHAnsi"/>
          <w:lang w:val="en-US"/>
        </w:rPr>
        <w:t>Japan,</w:t>
      </w:r>
      <w:r w:rsidRPr="00A85F7C">
        <w:rPr>
          <w:rFonts w:asciiTheme="majorHAnsi" w:hAnsiTheme="majorHAnsi"/>
          <w:lang w:val="en-US"/>
        </w:rPr>
        <w:t xml:space="preserve"> and Switzerland. </w:t>
      </w:r>
    </w:p>
    <w:p w:rsidR="003E3837" w:rsidRDefault="00A001F0" w:rsidP="00A001F0">
      <w:pPr>
        <w:spacing w:line="240" w:lineRule="auto"/>
        <w:rPr>
          <w:rFonts w:asciiTheme="majorHAnsi" w:hAnsiTheme="majorHAnsi"/>
          <w:lang w:val="en-US"/>
        </w:rPr>
      </w:pPr>
      <w:r>
        <w:rPr>
          <w:rFonts w:asciiTheme="majorHAnsi" w:hAnsiTheme="majorHAnsi"/>
          <w:lang w:val="en-US"/>
        </w:rPr>
        <w:t xml:space="preserve">In the United </w:t>
      </w:r>
      <w:r w:rsidR="00826595">
        <w:rPr>
          <w:rFonts w:asciiTheme="majorHAnsi" w:hAnsiTheme="majorHAnsi"/>
          <w:lang w:val="en-US"/>
        </w:rPr>
        <w:t>States,</w:t>
      </w:r>
      <w:r>
        <w:rPr>
          <w:rFonts w:asciiTheme="majorHAnsi" w:hAnsiTheme="majorHAnsi"/>
          <w:lang w:val="en-US"/>
        </w:rPr>
        <w:t xml:space="preserve"> </w:t>
      </w:r>
      <w:r w:rsidR="00826595">
        <w:rPr>
          <w:rFonts w:asciiTheme="majorHAnsi" w:hAnsiTheme="majorHAnsi"/>
          <w:lang w:val="en-US"/>
        </w:rPr>
        <w:t xml:space="preserve">the American Chemistry Council (ACC) </w:t>
      </w:r>
      <w:r w:rsidR="00AB72F3">
        <w:rPr>
          <w:rFonts w:asciiTheme="majorHAnsi" w:hAnsiTheme="majorHAnsi"/>
          <w:lang w:val="en-US"/>
        </w:rPr>
        <w:t>provided</w:t>
      </w:r>
      <w:r w:rsidR="00826595">
        <w:rPr>
          <w:rFonts w:asciiTheme="majorHAnsi" w:hAnsiTheme="majorHAnsi"/>
          <w:lang w:val="en-US"/>
        </w:rPr>
        <w:t xml:space="preserve"> a research</w:t>
      </w:r>
      <w:r>
        <w:rPr>
          <w:rFonts w:asciiTheme="majorHAnsi" w:hAnsiTheme="majorHAnsi"/>
          <w:lang w:val="en-US"/>
        </w:rPr>
        <w:t xml:space="preserve"> in 2011</w:t>
      </w:r>
      <w:r w:rsidR="00AB72F3">
        <w:rPr>
          <w:rFonts w:asciiTheme="majorHAnsi" w:hAnsiTheme="majorHAnsi"/>
          <w:lang w:val="en-US"/>
        </w:rPr>
        <w:t xml:space="preserve"> for plastic to oil companies</w:t>
      </w:r>
      <w:r>
        <w:rPr>
          <w:rFonts w:asciiTheme="majorHAnsi" w:hAnsiTheme="majorHAnsi"/>
          <w:lang w:val="en-US"/>
        </w:rPr>
        <w:t xml:space="preserve"> (</w:t>
      </w:r>
      <w:r w:rsidR="00BE71A1">
        <w:rPr>
          <w:rFonts w:asciiTheme="majorHAnsi" w:hAnsiTheme="majorHAnsi"/>
          <w:lang w:val="en-US"/>
        </w:rPr>
        <w:t>Holmes</w:t>
      </w:r>
      <w:r>
        <w:rPr>
          <w:rFonts w:asciiTheme="majorHAnsi" w:hAnsiTheme="majorHAnsi"/>
          <w:lang w:val="en-US"/>
        </w:rPr>
        <w:t xml:space="preserve">, 2011). </w:t>
      </w:r>
      <w:r w:rsidR="00826595">
        <w:rPr>
          <w:rFonts w:asciiTheme="majorHAnsi" w:hAnsiTheme="majorHAnsi"/>
          <w:lang w:val="en-US"/>
        </w:rPr>
        <w:t xml:space="preserve">In this research, a list with </w:t>
      </w:r>
      <w:r w:rsidR="005B1858">
        <w:rPr>
          <w:rFonts w:asciiTheme="majorHAnsi" w:hAnsiTheme="majorHAnsi"/>
          <w:lang w:val="en-US"/>
        </w:rPr>
        <w:t xml:space="preserve">US plastic to oil companies and </w:t>
      </w:r>
      <w:r w:rsidR="00AB72F3">
        <w:rPr>
          <w:rFonts w:asciiTheme="majorHAnsi" w:hAnsiTheme="majorHAnsi"/>
          <w:lang w:val="en-US"/>
        </w:rPr>
        <w:t xml:space="preserve">foreign </w:t>
      </w:r>
      <w:r w:rsidR="005B1858">
        <w:rPr>
          <w:rFonts w:asciiTheme="majorHAnsi" w:hAnsiTheme="majorHAnsi"/>
          <w:lang w:val="en-US"/>
        </w:rPr>
        <w:t xml:space="preserve">plastic to oil </w:t>
      </w:r>
      <w:r w:rsidR="00AB72F3">
        <w:rPr>
          <w:rFonts w:asciiTheme="majorHAnsi" w:hAnsiTheme="majorHAnsi"/>
          <w:lang w:val="en-US"/>
        </w:rPr>
        <w:t xml:space="preserve">companies </w:t>
      </w:r>
      <w:r w:rsidR="00826595">
        <w:rPr>
          <w:rFonts w:asciiTheme="majorHAnsi" w:hAnsiTheme="majorHAnsi"/>
          <w:lang w:val="en-US"/>
        </w:rPr>
        <w:t>is provided.</w:t>
      </w:r>
      <w:r w:rsidR="005B1858">
        <w:rPr>
          <w:rFonts w:asciiTheme="majorHAnsi" w:hAnsiTheme="majorHAnsi"/>
          <w:lang w:val="en-US"/>
        </w:rPr>
        <w:t xml:space="preserve"> As mentioned before, in section 3.2, the total list with worldwide plastic to oil companies is a combination from multiple resources. The list from the ACC (Holmes, 2011), and multiple newspaper articles are the starting point for the total plastic to oil company list in </w:t>
      </w:r>
      <w:r w:rsidR="00781A49">
        <w:rPr>
          <w:rFonts w:asciiTheme="majorHAnsi" w:hAnsiTheme="majorHAnsi"/>
          <w:lang w:val="en-US"/>
        </w:rPr>
        <w:t xml:space="preserve">table 2.1 in </w:t>
      </w:r>
      <w:r w:rsidR="005B1858">
        <w:rPr>
          <w:rFonts w:asciiTheme="majorHAnsi" w:hAnsiTheme="majorHAnsi"/>
          <w:lang w:val="en-US"/>
        </w:rPr>
        <w:t xml:space="preserve">Appendix 2. </w:t>
      </w:r>
      <w:r w:rsidR="00E76863">
        <w:rPr>
          <w:rFonts w:asciiTheme="majorHAnsi" w:hAnsiTheme="majorHAnsi"/>
          <w:lang w:val="en-US"/>
        </w:rPr>
        <w:t xml:space="preserve">Those companies found, were traceable because of the recent information. </w:t>
      </w:r>
    </w:p>
    <w:p w:rsidR="00E76863" w:rsidRDefault="00147F43" w:rsidP="00A001F0">
      <w:pPr>
        <w:spacing w:line="240" w:lineRule="auto"/>
        <w:rPr>
          <w:rFonts w:asciiTheme="majorHAnsi" w:hAnsiTheme="majorHAnsi"/>
          <w:lang w:val="en-US"/>
        </w:rPr>
      </w:pPr>
      <w:r>
        <w:rPr>
          <w:rFonts w:asciiTheme="majorHAnsi" w:hAnsiTheme="majorHAnsi"/>
          <w:lang w:val="en-US"/>
        </w:rPr>
        <w:t>The e</w:t>
      </w:r>
      <w:r w:rsidR="005B1858">
        <w:rPr>
          <w:rFonts w:asciiTheme="majorHAnsi" w:hAnsiTheme="majorHAnsi"/>
          <w:lang w:val="en-US"/>
        </w:rPr>
        <w:t xml:space="preserve">xpansion from the total plastic to oil list is </w:t>
      </w:r>
      <w:r w:rsidR="003E3837">
        <w:rPr>
          <w:rFonts w:asciiTheme="majorHAnsi" w:hAnsiTheme="majorHAnsi"/>
          <w:lang w:val="en-US"/>
        </w:rPr>
        <w:t>based on adding information from lists</w:t>
      </w:r>
      <w:r w:rsidR="005B1858">
        <w:rPr>
          <w:rFonts w:asciiTheme="majorHAnsi" w:hAnsiTheme="majorHAnsi"/>
          <w:lang w:val="en-US"/>
        </w:rPr>
        <w:t xml:space="preserve"> found </w:t>
      </w:r>
      <w:r w:rsidR="00E76863">
        <w:rPr>
          <w:rFonts w:asciiTheme="majorHAnsi" w:hAnsiTheme="majorHAnsi"/>
          <w:lang w:val="en-US"/>
        </w:rPr>
        <w:t xml:space="preserve">on </w:t>
      </w:r>
      <w:r w:rsidR="005B1858">
        <w:rPr>
          <w:rFonts w:asciiTheme="majorHAnsi" w:hAnsiTheme="majorHAnsi"/>
          <w:lang w:val="en-US"/>
        </w:rPr>
        <w:t>online</w:t>
      </w:r>
      <w:r w:rsidR="00E76863">
        <w:rPr>
          <w:rFonts w:asciiTheme="majorHAnsi" w:hAnsiTheme="majorHAnsi"/>
          <w:lang w:val="en-US"/>
        </w:rPr>
        <w:t xml:space="preserve"> forums </w:t>
      </w:r>
      <w:r w:rsidR="00935C18">
        <w:rPr>
          <w:rFonts w:asciiTheme="majorHAnsi" w:hAnsiTheme="majorHAnsi"/>
          <w:lang w:val="en-US"/>
        </w:rPr>
        <w:t>(Investors Hub n.d.; Raging Bull n.d.)</w:t>
      </w:r>
      <w:r w:rsidR="002175F8">
        <w:rPr>
          <w:rFonts w:asciiTheme="majorHAnsi" w:hAnsiTheme="majorHAnsi"/>
          <w:lang w:val="en-US"/>
        </w:rPr>
        <w:t xml:space="preserve">. </w:t>
      </w:r>
      <w:r w:rsidR="00E76863" w:rsidRPr="00D96F7E">
        <w:rPr>
          <w:rFonts w:asciiTheme="majorHAnsi" w:hAnsiTheme="majorHAnsi"/>
          <w:lang w:val="en-US"/>
        </w:rPr>
        <w:t>All those sources together, gathered over hundred companies. Many</w:t>
      </w:r>
      <w:r w:rsidR="00E76863">
        <w:rPr>
          <w:rFonts w:asciiTheme="majorHAnsi" w:hAnsiTheme="majorHAnsi"/>
          <w:lang w:val="en-US"/>
        </w:rPr>
        <w:t xml:space="preserve"> companies found on those two forum lists are eliminated from this research</w:t>
      </w:r>
      <w:r w:rsidR="003E3837">
        <w:rPr>
          <w:rFonts w:asciiTheme="majorHAnsi" w:hAnsiTheme="majorHAnsi"/>
          <w:lang w:val="en-US"/>
        </w:rPr>
        <w:t>,</w:t>
      </w:r>
      <w:r w:rsidR="00E76863">
        <w:rPr>
          <w:rFonts w:asciiTheme="majorHAnsi" w:hAnsiTheme="majorHAnsi"/>
          <w:lang w:val="en-US"/>
        </w:rPr>
        <w:t xml:space="preserve"> because they only use bio-based pyrolysis</w:t>
      </w:r>
      <w:r w:rsidR="003E3837">
        <w:rPr>
          <w:rFonts w:asciiTheme="majorHAnsi" w:hAnsiTheme="majorHAnsi"/>
          <w:lang w:val="en-US"/>
        </w:rPr>
        <w:t xml:space="preserve">. Other possible reasons are if their exact factory location is not found, or </w:t>
      </w:r>
      <w:r w:rsidR="00E76863">
        <w:rPr>
          <w:rFonts w:asciiTheme="majorHAnsi" w:hAnsiTheme="majorHAnsi"/>
          <w:lang w:val="en-US"/>
        </w:rPr>
        <w:t xml:space="preserve">if it is not sure if the companies still exists. Some companies </w:t>
      </w:r>
      <w:r w:rsidR="000502C6">
        <w:rPr>
          <w:rFonts w:asciiTheme="majorHAnsi" w:hAnsiTheme="majorHAnsi"/>
          <w:lang w:val="en-US"/>
        </w:rPr>
        <w:t>have</w:t>
      </w:r>
      <w:r w:rsidR="00E76863">
        <w:rPr>
          <w:rFonts w:asciiTheme="majorHAnsi" w:hAnsiTheme="majorHAnsi"/>
          <w:lang w:val="en-US"/>
        </w:rPr>
        <w:t xml:space="preserve"> merged or seem not to be in operation anymore. The total list with plastic to oil companies is listed in</w:t>
      </w:r>
      <w:r w:rsidR="00781A49">
        <w:rPr>
          <w:rFonts w:asciiTheme="majorHAnsi" w:hAnsiTheme="majorHAnsi"/>
          <w:lang w:val="en-US"/>
        </w:rPr>
        <w:t xml:space="preserve"> table 2.1 in</w:t>
      </w:r>
      <w:r w:rsidR="00E76863">
        <w:rPr>
          <w:rFonts w:asciiTheme="majorHAnsi" w:hAnsiTheme="majorHAnsi"/>
          <w:lang w:val="en-US"/>
        </w:rPr>
        <w:t xml:space="preserve"> Appendix 2. </w:t>
      </w:r>
    </w:p>
    <w:p w:rsidR="00A001F0" w:rsidRDefault="00490757" w:rsidP="00A001F0">
      <w:pPr>
        <w:spacing w:line="240" w:lineRule="auto"/>
        <w:rPr>
          <w:rFonts w:asciiTheme="majorHAnsi" w:hAnsiTheme="majorHAnsi"/>
          <w:lang w:val="en-US"/>
        </w:rPr>
      </w:pPr>
      <w:r>
        <w:rPr>
          <w:rFonts w:asciiTheme="majorHAnsi" w:hAnsiTheme="majorHAnsi"/>
          <w:lang w:val="en-US"/>
        </w:rPr>
        <w:t>Some</w:t>
      </w:r>
      <w:r w:rsidR="00164F7B">
        <w:rPr>
          <w:rFonts w:asciiTheme="majorHAnsi" w:hAnsiTheme="majorHAnsi"/>
          <w:lang w:val="en-US"/>
        </w:rPr>
        <w:t xml:space="preserve"> companies </w:t>
      </w:r>
      <w:r>
        <w:rPr>
          <w:rFonts w:asciiTheme="majorHAnsi" w:hAnsiTheme="majorHAnsi"/>
          <w:lang w:val="en-US"/>
        </w:rPr>
        <w:t xml:space="preserve">only </w:t>
      </w:r>
      <w:r w:rsidR="00E62AFD">
        <w:rPr>
          <w:rFonts w:asciiTheme="majorHAnsi" w:hAnsiTheme="majorHAnsi"/>
          <w:lang w:val="en-US"/>
        </w:rPr>
        <w:t xml:space="preserve">sell the </w:t>
      </w:r>
      <w:r w:rsidR="00164F7B">
        <w:rPr>
          <w:rFonts w:asciiTheme="majorHAnsi" w:hAnsiTheme="majorHAnsi"/>
          <w:lang w:val="en-US"/>
        </w:rPr>
        <w:t xml:space="preserve">pyrolysis </w:t>
      </w:r>
      <w:r w:rsidR="00E76863">
        <w:rPr>
          <w:rFonts w:asciiTheme="majorHAnsi" w:hAnsiTheme="majorHAnsi"/>
          <w:lang w:val="en-US"/>
        </w:rPr>
        <w:t xml:space="preserve">technique, and </w:t>
      </w:r>
      <w:r>
        <w:rPr>
          <w:rFonts w:asciiTheme="majorHAnsi" w:hAnsiTheme="majorHAnsi"/>
          <w:lang w:val="en-US"/>
        </w:rPr>
        <w:t xml:space="preserve">therefore, they do not contribute </w:t>
      </w:r>
      <w:r w:rsidR="00164F7B">
        <w:rPr>
          <w:rFonts w:asciiTheme="majorHAnsi" w:hAnsiTheme="majorHAnsi"/>
          <w:lang w:val="en-US"/>
        </w:rPr>
        <w:t>in this research. A list with th</w:t>
      </w:r>
      <w:r w:rsidR="00E76863">
        <w:rPr>
          <w:rFonts w:asciiTheme="majorHAnsi" w:hAnsiTheme="majorHAnsi"/>
          <w:lang w:val="en-US"/>
        </w:rPr>
        <w:t>e plastic to oil technique</w:t>
      </w:r>
      <w:r w:rsidR="00164F7B">
        <w:rPr>
          <w:rFonts w:asciiTheme="majorHAnsi" w:hAnsiTheme="majorHAnsi"/>
          <w:lang w:val="en-US"/>
        </w:rPr>
        <w:t xml:space="preserve"> companies can be found in Appendix </w:t>
      </w:r>
      <w:r>
        <w:rPr>
          <w:rFonts w:asciiTheme="majorHAnsi" w:hAnsiTheme="majorHAnsi"/>
          <w:lang w:val="en-US"/>
        </w:rPr>
        <w:t xml:space="preserve">3, Table 1. Another reason why companies are eliminated in this research is that the </w:t>
      </w:r>
      <w:r w:rsidR="00E62AFD">
        <w:rPr>
          <w:rFonts w:asciiTheme="majorHAnsi" w:hAnsiTheme="majorHAnsi"/>
          <w:lang w:val="en-US"/>
        </w:rPr>
        <w:t xml:space="preserve">location of the factory </w:t>
      </w:r>
      <w:r w:rsidR="00261EF9">
        <w:rPr>
          <w:rFonts w:asciiTheme="majorHAnsi" w:hAnsiTheme="majorHAnsi"/>
          <w:lang w:val="en-US"/>
        </w:rPr>
        <w:t>could not be retrieved.</w:t>
      </w:r>
      <w:r>
        <w:rPr>
          <w:rFonts w:asciiTheme="majorHAnsi" w:hAnsiTheme="majorHAnsi"/>
          <w:lang w:val="en-US"/>
        </w:rPr>
        <w:t xml:space="preserve"> A list with </w:t>
      </w:r>
      <w:r w:rsidR="00261EF9">
        <w:rPr>
          <w:rFonts w:asciiTheme="majorHAnsi" w:hAnsiTheme="majorHAnsi"/>
          <w:lang w:val="en-US"/>
        </w:rPr>
        <w:t>the remaining companies</w:t>
      </w:r>
      <w:r>
        <w:rPr>
          <w:rFonts w:asciiTheme="majorHAnsi" w:hAnsiTheme="majorHAnsi"/>
          <w:lang w:val="en-US"/>
        </w:rPr>
        <w:t xml:space="preserve"> can be found in Appendix 3, Table 2. </w:t>
      </w:r>
      <w:r w:rsidR="00753270">
        <w:rPr>
          <w:rFonts w:asciiTheme="majorHAnsi" w:hAnsiTheme="majorHAnsi"/>
          <w:lang w:val="en-US"/>
        </w:rPr>
        <w:t xml:space="preserve"> </w:t>
      </w:r>
    </w:p>
    <w:p w:rsidR="00F64094" w:rsidRDefault="00F64094" w:rsidP="00A001F0">
      <w:pPr>
        <w:spacing w:line="240" w:lineRule="auto"/>
        <w:rPr>
          <w:rFonts w:asciiTheme="majorHAnsi" w:hAnsiTheme="majorHAnsi"/>
          <w:lang w:val="en-US"/>
        </w:rPr>
      </w:pPr>
      <w:r>
        <w:rPr>
          <w:rFonts w:asciiTheme="majorHAnsi" w:hAnsiTheme="majorHAnsi"/>
          <w:lang w:val="en-US"/>
        </w:rPr>
        <w:t xml:space="preserve">Some companies of the list of the ACC (Holmes, 2011) cannot be traced anymore. If that is the </w:t>
      </w:r>
      <w:r w:rsidR="00667146">
        <w:rPr>
          <w:rFonts w:asciiTheme="majorHAnsi" w:hAnsiTheme="majorHAnsi"/>
          <w:lang w:val="en-US"/>
        </w:rPr>
        <w:t>case,</w:t>
      </w:r>
      <w:r>
        <w:rPr>
          <w:rFonts w:asciiTheme="majorHAnsi" w:hAnsiTheme="majorHAnsi"/>
          <w:lang w:val="en-US"/>
        </w:rPr>
        <w:t xml:space="preserve"> they are left out of this research as well. The table with those company names can be found in Appendix 3, Table 3. </w:t>
      </w:r>
    </w:p>
    <w:p w:rsidR="00A001F0" w:rsidRDefault="00244E3C" w:rsidP="00244E3C">
      <w:pPr>
        <w:pStyle w:val="Heading3"/>
        <w:rPr>
          <w:lang w:val="en-US"/>
        </w:rPr>
      </w:pPr>
      <w:bookmarkStart w:id="39" w:name="_Toc410018159"/>
      <w:r>
        <w:rPr>
          <w:lang w:val="en-US"/>
        </w:rPr>
        <w:t>4.1.2 Worldwide plastic to oil companies</w:t>
      </w:r>
      <w:bookmarkEnd w:id="39"/>
    </w:p>
    <w:p w:rsidR="00244E3C" w:rsidRDefault="003E3837" w:rsidP="00A001F0">
      <w:pPr>
        <w:spacing w:line="240" w:lineRule="auto"/>
        <w:rPr>
          <w:rFonts w:asciiTheme="majorHAnsi" w:hAnsiTheme="majorHAnsi"/>
          <w:lang w:val="en-US"/>
        </w:rPr>
      </w:pPr>
      <w:r>
        <w:rPr>
          <w:rFonts w:asciiTheme="majorHAnsi" w:hAnsiTheme="majorHAnsi"/>
          <w:lang w:val="en-US"/>
        </w:rPr>
        <w:t>I</w:t>
      </w:r>
      <w:r w:rsidR="00550695">
        <w:rPr>
          <w:rFonts w:asciiTheme="majorHAnsi" w:hAnsiTheme="majorHAnsi"/>
          <w:lang w:val="en-US"/>
        </w:rPr>
        <w:t xml:space="preserve">n seven countries working plastic to oil installations </w:t>
      </w:r>
      <w:r>
        <w:rPr>
          <w:rFonts w:asciiTheme="majorHAnsi" w:hAnsiTheme="majorHAnsi"/>
          <w:lang w:val="en-US"/>
        </w:rPr>
        <w:t xml:space="preserve">are </w:t>
      </w:r>
      <w:r w:rsidR="00550695">
        <w:rPr>
          <w:rFonts w:asciiTheme="majorHAnsi" w:hAnsiTheme="majorHAnsi"/>
          <w:lang w:val="en-US"/>
        </w:rPr>
        <w:t>found</w:t>
      </w:r>
      <w:r w:rsidR="00862B8B">
        <w:rPr>
          <w:rFonts w:asciiTheme="majorHAnsi" w:hAnsiTheme="majorHAnsi"/>
          <w:lang w:val="en-US"/>
        </w:rPr>
        <w:t xml:space="preserve"> with their factory location</w:t>
      </w:r>
      <w:r w:rsidR="000502C6">
        <w:rPr>
          <w:rFonts w:asciiTheme="majorHAnsi" w:hAnsiTheme="majorHAnsi"/>
          <w:lang w:val="en-US"/>
        </w:rPr>
        <w:t>. Most of the factories are located</w:t>
      </w:r>
      <w:r w:rsidR="00550695">
        <w:rPr>
          <w:rFonts w:asciiTheme="majorHAnsi" w:hAnsiTheme="majorHAnsi"/>
          <w:lang w:val="en-US"/>
        </w:rPr>
        <w:t xml:space="preserve"> in the US, but multiple countries in Europe have factories as well. </w:t>
      </w:r>
      <w:r w:rsidR="006B2D9B">
        <w:rPr>
          <w:rFonts w:asciiTheme="majorHAnsi" w:hAnsiTheme="majorHAnsi"/>
          <w:lang w:val="en-US"/>
        </w:rPr>
        <w:t xml:space="preserve">In Table 4.1.2.1, a list with the worldwide locations of plastic to oil companies is stated. </w:t>
      </w:r>
    </w:p>
    <w:p w:rsidR="006603AE" w:rsidRDefault="006B2D9B" w:rsidP="006B2D9B">
      <w:pPr>
        <w:spacing w:line="240" w:lineRule="auto"/>
        <w:rPr>
          <w:rFonts w:asciiTheme="majorHAnsi" w:hAnsiTheme="majorHAnsi"/>
          <w:lang w:val="en-US"/>
        </w:rPr>
      </w:pPr>
      <w:r>
        <w:rPr>
          <w:rFonts w:asciiTheme="majorHAnsi" w:hAnsiTheme="majorHAnsi"/>
          <w:lang w:val="en-US"/>
        </w:rPr>
        <w:t>All the companies in the list, as stated in the previous paragraph, are private owned commercial companies, except the companies from Japan. Almost two deca</w:t>
      </w:r>
      <w:r w:rsidR="00862B8B">
        <w:rPr>
          <w:rFonts w:asciiTheme="majorHAnsi" w:hAnsiTheme="majorHAnsi"/>
          <w:lang w:val="en-US"/>
        </w:rPr>
        <w:t>des ago in Japan a new insight and</w:t>
      </w:r>
      <w:r>
        <w:rPr>
          <w:rFonts w:asciiTheme="majorHAnsi" w:hAnsiTheme="majorHAnsi"/>
          <w:lang w:val="en-US"/>
        </w:rPr>
        <w:t xml:space="preserve"> vision was born. To stop litter and decrease the pressure on the landfill locations,</w:t>
      </w:r>
      <w:r w:rsidR="003E3837">
        <w:rPr>
          <w:rFonts w:asciiTheme="majorHAnsi" w:hAnsiTheme="majorHAnsi"/>
          <w:lang w:val="en-US"/>
        </w:rPr>
        <w:t xml:space="preserve"> therefore</w:t>
      </w:r>
      <w:r>
        <w:rPr>
          <w:rFonts w:asciiTheme="majorHAnsi" w:hAnsiTheme="majorHAnsi"/>
          <w:lang w:val="en-US"/>
        </w:rPr>
        <w:t xml:space="preserve"> multiple recycling complexes were built. From those 12 recycling complexes, two are equipped with a plastic to oil installation. </w:t>
      </w:r>
      <w:r w:rsidR="006603AE">
        <w:rPr>
          <w:rFonts w:asciiTheme="majorHAnsi" w:hAnsiTheme="majorHAnsi"/>
          <w:lang w:val="en-US"/>
        </w:rPr>
        <w:br w:type="page"/>
      </w:r>
    </w:p>
    <w:p w:rsidR="00A001F0" w:rsidRPr="00363BA0" w:rsidRDefault="00A001F0" w:rsidP="00363BA0">
      <w:pPr>
        <w:pStyle w:val="NoSpacing"/>
        <w:rPr>
          <w:rFonts w:asciiTheme="majorHAnsi" w:hAnsiTheme="majorHAnsi"/>
        </w:rPr>
      </w:pPr>
      <w:r w:rsidRPr="00363BA0">
        <w:rPr>
          <w:rFonts w:asciiTheme="majorHAnsi" w:hAnsiTheme="majorHAnsi"/>
        </w:rPr>
        <w:t>Table 4.</w:t>
      </w:r>
      <w:r w:rsidR="00832B08" w:rsidRPr="00363BA0">
        <w:rPr>
          <w:rFonts w:asciiTheme="majorHAnsi" w:hAnsiTheme="majorHAnsi"/>
        </w:rPr>
        <w:t>1</w:t>
      </w:r>
      <w:r w:rsidRPr="00363BA0">
        <w:rPr>
          <w:rFonts w:asciiTheme="majorHAnsi" w:hAnsiTheme="majorHAnsi"/>
        </w:rPr>
        <w:t>.2</w:t>
      </w:r>
      <w:r w:rsidR="006603AE" w:rsidRPr="00363BA0">
        <w:rPr>
          <w:rFonts w:asciiTheme="majorHAnsi" w:hAnsiTheme="majorHAnsi"/>
        </w:rPr>
        <w:t>.1</w:t>
      </w:r>
      <w:r w:rsidRPr="00363BA0">
        <w:rPr>
          <w:rFonts w:asciiTheme="majorHAnsi" w:hAnsiTheme="majorHAnsi"/>
        </w:rPr>
        <w:t xml:space="preserve">: Location information Plastic to oil companies </w:t>
      </w:r>
    </w:p>
    <w:tbl>
      <w:tblPr>
        <w:tblStyle w:val="TableGrid"/>
        <w:tblW w:w="0" w:type="auto"/>
        <w:tblLook w:val="04A0" w:firstRow="1" w:lastRow="0" w:firstColumn="1" w:lastColumn="0" w:noHBand="0" w:noVBand="1"/>
      </w:tblPr>
      <w:tblGrid>
        <w:gridCol w:w="2093"/>
        <w:gridCol w:w="2835"/>
        <w:gridCol w:w="1984"/>
        <w:gridCol w:w="2300"/>
      </w:tblGrid>
      <w:tr w:rsidR="007956B0" w:rsidRPr="00113C5D" w:rsidTr="007956B0">
        <w:tc>
          <w:tcPr>
            <w:tcW w:w="9212" w:type="dxa"/>
            <w:gridSpan w:val="4"/>
            <w:tcBorders>
              <w:top w:val="single" w:sz="24" w:space="0" w:color="auto"/>
              <w:left w:val="single" w:sz="24" w:space="0" w:color="auto"/>
              <w:bottom w:val="single" w:sz="24" w:space="0" w:color="auto"/>
              <w:right w:val="single" w:sz="24" w:space="0" w:color="auto"/>
            </w:tcBorders>
            <w:shd w:val="clear" w:color="auto" w:fill="DAEEF3" w:themeFill="accent5" w:themeFillTint="33"/>
          </w:tcPr>
          <w:p w:rsidR="007956B0" w:rsidRDefault="007956B0" w:rsidP="00F10FF5">
            <w:pPr>
              <w:rPr>
                <w:rFonts w:asciiTheme="majorHAnsi" w:hAnsiTheme="majorHAnsi"/>
                <w:b/>
                <w:lang w:val="en-US"/>
              </w:rPr>
            </w:pPr>
            <w:r>
              <w:rPr>
                <w:rFonts w:asciiTheme="majorHAnsi" w:hAnsiTheme="majorHAnsi"/>
                <w:b/>
                <w:lang w:val="en-US"/>
              </w:rPr>
              <w:t>Plastic to oil companies - Worldwide</w:t>
            </w:r>
          </w:p>
        </w:tc>
      </w:tr>
      <w:tr w:rsidR="004548AF" w:rsidTr="00981EB8">
        <w:tc>
          <w:tcPr>
            <w:tcW w:w="2093"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hideMark/>
          </w:tcPr>
          <w:p w:rsidR="004548AF" w:rsidRDefault="004548AF" w:rsidP="00F10FF5">
            <w:pPr>
              <w:rPr>
                <w:rFonts w:asciiTheme="majorHAnsi" w:hAnsiTheme="majorHAnsi"/>
                <w:b/>
                <w:lang w:val="en-US"/>
              </w:rPr>
            </w:pPr>
            <w:r>
              <w:rPr>
                <w:rFonts w:asciiTheme="majorHAnsi" w:hAnsiTheme="majorHAnsi"/>
                <w:b/>
                <w:lang w:val="en-US"/>
              </w:rPr>
              <w:t>Country</w:t>
            </w:r>
          </w:p>
        </w:tc>
        <w:tc>
          <w:tcPr>
            <w:tcW w:w="2835"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hideMark/>
          </w:tcPr>
          <w:p w:rsidR="004548AF" w:rsidRDefault="004548AF" w:rsidP="00F10FF5">
            <w:pPr>
              <w:rPr>
                <w:rFonts w:asciiTheme="majorHAnsi" w:hAnsiTheme="majorHAnsi"/>
                <w:b/>
                <w:lang w:val="en-US"/>
              </w:rPr>
            </w:pPr>
            <w:r>
              <w:rPr>
                <w:rFonts w:asciiTheme="majorHAnsi" w:hAnsiTheme="majorHAnsi"/>
                <w:b/>
                <w:lang w:val="en-US"/>
              </w:rPr>
              <w:t>Name of the company</w:t>
            </w:r>
          </w:p>
        </w:tc>
        <w:tc>
          <w:tcPr>
            <w:tcW w:w="1984"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hideMark/>
          </w:tcPr>
          <w:p w:rsidR="004548AF" w:rsidRDefault="004548AF" w:rsidP="00F10FF5">
            <w:pPr>
              <w:rPr>
                <w:rFonts w:asciiTheme="majorHAnsi" w:hAnsiTheme="majorHAnsi"/>
                <w:b/>
                <w:lang w:val="en-US"/>
              </w:rPr>
            </w:pPr>
            <w:r>
              <w:rPr>
                <w:rFonts w:asciiTheme="majorHAnsi" w:hAnsiTheme="majorHAnsi"/>
                <w:b/>
                <w:lang w:val="en-US"/>
              </w:rPr>
              <w:t>City</w:t>
            </w:r>
          </w:p>
        </w:tc>
        <w:tc>
          <w:tcPr>
            <w:tcW w:w="2300"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hideMark/>
          </w:tcPr>
          <w:p w:rsidR="004548AF" w:rsidRDefault="004548AF" w:rsidP="00F10FF5">
            <w:pPr>
              <w:rPr>
                <w:rFonts w:asciiTheme="majorHAnsi" w:hAnsiTheme="majorHAnsi"/>
                <w:b/>
                <w:lang w:val="en-US"/>
              </w:rPr>
            </w:pPr>
            <w:r>
              <w:rPr>
                <w:rFonts w:asciiTheme="majorHAnsi" w:hAnsiTheme="majorHAnsi"/>
                <w:b/>
                <w:lang w:val="en-US"/>
              </w:rPr>
              <w:t>Prototype / factory</w:t>
            </w:r>
          </w:p>
        </w:tc>
      </w:tr>
      <w:tr w:rsidR="005A135B" w:rsidTr="00981EB8">
        <w:tc>
          <w:tcPr>
            <w:tcW w:w="2093" w:type="dxa"/>
            <w:tcBorders>
              <w:top w:val="single" w:sz="24" w:space="0" w:color="auto"/>
              <w:left w:val="single" w:sz="24" w:space="0" w:color="auto"/>
              <w:bottom w:val="single" w:sz="4" w:space="0" w:color="auto"/>
              <w:right w:val="single" w:sz="24" w:space="0" w:color="auto"/>
            </w:tcBorders>
            <w:shd w:val="clear" w:color="auto" w:fill="auto"/>
            <w:hideMark/>
          </w:tcPr>
          <w:p w:rsidR="005A135B" w:rsidRPr="003E3837" w:rsidRDefault="005A135B" w:rsidP="00F10FF5">
            <w:pPr>
              <w:rPr>
                <w:rFonts w:asciiTheme="majorHAnsi" w:hAnsiTheme="majorHAnsi"/>
                <w:b/>
                <w:lang w:val="en-US"/>
              </w:rPr>
            </w:pPr>
            <w:r w:rsidRPr="003E3837">
              <w:rPr>
                <w:rFonts w:asciiTheme="majorHAnsi" w:hAnsiTheme="majorHAnsi"/>
                <w:b/>
                <w:lang w:val="en-US"/>
              </w:rPr>
              <w:t>Czech Republic</w:t>
            </w:r>
          </w:p>
        </w:tc>
        <w:tc>
          <w:tcPr>
            <w:tcW w:w="2835" w:type="dxa"/>
            <w:tcBorders>
              <w:top w:val="single" w:sz="24" w:space="0" w:color="auto"/>
              <w:left w:val="single" w:sz="24" w:space="0" w:color="auto"/>
              <w:bottom w:val="single" w:sz="4" w:space="0" w:color="auto"/>
              <w:right w:val="single" w:sz="4" w:space="0" w:color="auto"/>
            </w:tcBorders>
            <w:shd w:val="clear" w:color="auto" w:fill="auto"/>
          </w:tcPr>
          <w:p w:rsidR="005A135B" w:rsidRPr="003E3837" w:rsidRDefault="005A135B" w:rsidP="00F10FF5">
            <w:pPr>
              <w:rPr>
                <w:rFonts w:asciiTheme="majorHAnsi" w:hAnsiTheme="majorHAnsi"/>
                <w:lang w:val="en-US"/>
              </w:rPr>
            </w:pPr>
            <w:r w:rsidRPr="003E3837">
              <w:rPr>
                <w:rFonts w:asciiTheme="majorHAnsi" w:hAnsiTheme="majorHAnsi"/>
                <w:lang w:val="en-US"/>
              </w:rPr>
              <w:t>GB Pyrolysis</w:t>
            </w:r>
          </w:p>
        </w:tc>
        <w:tc>
          <w:tcPr>
            <w:tcW w:w="1984" w:type="dxa"/>
            <w:tcBorders>
              <w:top w:val="single" w:sz="24" w:space="0" w:color="auto"/>
              <w:left w:val="single" w:sz="4" w:space="0" w:color="auto"/>
              <w:bottom w:val="single" w:sz="4" w:space="0" w:color="auto"/>
              <w:right w:val="single" w:sz="4" w:space="0" w:color="auto"/>
            </w:tcBorders>
            <w:shd w:val="clear" w:color="auto" w:fill="auto"/>
          </w:tcPr>
          <w:p w:rsidR="005A135B" w:rsidRPr="003E3837" w:rsidRDefault="005A135B" w:rsidP="00F10FF5">
            <w:pPr>
              <w:rPr>
                <w:rFonts w:asciiTheme="majorHAnsi" w:hAnsiTheme="majorHAnsi"/>
                <w:lang w:val="en-US"/>
              </w:rPr>
            </w:pPr>
            <w:r w:rsidRPr="003E3837">
              <w:rPr>
                <w:rFonts w:asciiTheme="majorHAnsi" w:hAnsiTheme="majorHAnsi"/>
                <w:lang w:val="en-US"/>
              </w:rPr>
              <w:t>Brno</w:t>
            </w:r>
          </w:p>
        </w:tc>
        <w:tc>
          <w:tcPr>
            <w:tcW w:w="2300" w:type="dxa"/>
            <w:tcBorders>
              <w:top w:val="single" w:sz="24" w:space="0" w:color="auto"/>
              <w:left w:val="single" w:sz="4" w:space="0" w:color="auto"/>
              <w:bottom w:val="single" w:sz="4" w:space="0" w:color="auto"/>
              <w:right w:val="single" w:sz="24" w:space="0" w:color="auto"/>
            </w:tcBorders>
            <w:shd w:val="clear" w:color="auto" w:fill="auto"/>
          </w:tcPr>
          <w:p w:rsidR="005A135B" w:rsidRPr="003E3837" w:rsidRDefault="005A135B" w:rsidP="00F10FF5">
            <w:pPr>
              <w:rPr>
                <w:rFonts w:asciiTheme="majorHAnsi" w:hAnsiTheme="majorHAnsi"/>
                <w:lang w:val="en-US"/>
              </w:rPr>
            </w:pPr>
            <w:r w:rsidRPr="003E3837">
              <w:rPr>
                <w:rFonts w:asciiTheme="majorHAnsi" w:hAnsiTheme="majorHAnsi"/>
                <w:lang w:val="en-US"/>
              </w:rPr>
              <w:t>Factory</w:t>
            </w:r>
          </w:p>
        </w:tc>
      </w:tr>
      <w:tr w:rsidR="00DC7450" w:rsidTr="00981EB8">
        <w:tc>
          <w:tcPr>
            <w:tcW w:w="2093" w:type="dxa"/>
            <w:tcBorders>
              <w:top w:val="single" w:sz="24" w:space="0" w:color="auto"/>
              <w:left w:val="single" w:sz="24" w:space="0" w:color="auto"/>
              <w:bottom w:val="single" w:sz="4" w:space="0" w:color="auto"/>
              <w:right w:val="single" w:sz="24" w:space="0" w:color="auto"/>
            </w:tcBorders>
            <w:shd w:val="clear" w:color="auto" w:fill="auto"/>
          </w:tcPr>
          <w:p w:rsidR="00DC7450" w:rsidRPr="003E3837" w:rsidRDefault="00DC7450" w:rsidP="00F10FF5">
            <w:pPr>
              <w:rPr>
                <w:rFonts w:asciiTheme="majorHAnsi" w:hAnsiTheme="majorHAnsi"/>
                <w:b/>
                <w:lang w:val="en-US"/>
              </w:rPr>
            </w:pPr>
            <w:r w:rsidRPr="003E3837">
              <w:rPr>
                <w:rFonts w:asciiTheme="majorHAnsi" w:hAnsiTheme="majorHAnsi"/>
                <w:b/>
                <w:lang w:val="en-US"/>
              </w:rPr>
              <w:t>Germany</w:t>
            </w:r>
          </w:p>
        </w:tc>
        <w:tc>
          <w:tcPr>
            <w:tcW w:w="2835" w:type="dxa"/>
            <w:tcBorders>
              <w:top w:val="single" w:sz="24" w:space="0" w:color="auto"/>
              <w:left w:val="single" w:sz="24" w:space="0" w:color="auto"/>
              <w:bottom w:val="single" w:sz="4" w:space="0" w:color="auto"/>
              <w:right w:val="single" w:sz="4" w:space="0" w:color="auto"/>
            </w:tcBorders>
            <w:shd w:val="clear" w:color="auto" w:fill="auto"/>
          </w:tcPr>
          <w:p w:rsidR="00DC7450" w:rsidRPr="003E3837" w:rsidRDefault="00DC7450" w:rsidP="00F10FF5">
            <w:pPr>
              <w:rPr>
                <w:rFonts w:asciiTheme="majorHAnsi" w:hAnsiTheme="majorHAnsi"/>
                <w:lang w:val="en-US"/>
              </w:rPr>
            </w:pPr>
            <w:r w:rsidRPr="003E3837">
              <w:rPr>
                <w:rFonts w:asciiTheme="majorHAnsi" w:hAnsiTheme="majorHAnsi"/>
                <w:lang w:val="en-US"/>
              </w:rPr>
              <w:t>Nill-Tech GmbH</w:t>
            </w:r>
          </w:p>
        </w:tc>
        <w:tc>
          <w:tcPr>
            <w:tcW w:w="1984" w:type="dxa"/>
            <w:tcBorders>
              <w:top w:val="single" w:sz="24" w:space="0" w:color="auto"/>
              <w:left w:val="single" w:sz="4" w:space="0" w:color="auto"/>
              <w:bottom w:val="single" w:sz="4" w:space="0" w:color="auto"/>
              <w:right w:val="single" w:sz="4" w:space="0" w:color="auto"/>
            </w:tcBorders>
            <w:shd w:val="clear" w:color="auto" w:fill="auto"/>
          </w:tcPr>
          <w:p w:rsidR="00DC7450" w:rsidRPr="003E3837" w:rsidRDefault="00DC7450" w:rsidP="00F10FF5">
            <w:pPr>
              <w:rPr>
                <w:rFonts w:asciiTheme="majorHAnsi" w:hAnsiTheme="majorHAnsi"/>
                <w:lang w:val="en-US"/>
              </w:rPr>
            </w:pPr>
            <w:r w:rsidRPr="003E3837">
              <w:rPr>
                <w:rFonts w:asciiTheme="majorHAnsi" w:hAnsiTheme="majorHAnsi"/>
                <w:lang w:val="en-US"/>
              </w:rPr>
              <w:t>Holzgerlingen</w:t>
            </w:r>
          </w:p>
        </w:tc>
        <w:tc>
          <w:tcPr>
            <w:tcW w:w="2300" w:type="dxa"/>
            <w:tcBorders>
              <w:top w:val="single" w:sz="24" w:space="0" w:color="auto"/>
              <w:left w:val="single" w:sz="4" w:space="0" w:color="auto"/>
              <w:bottom w:val="single" w:sz="4" w:space="0" w:color="auto"/>
              <w:right w:val="single" w:sz="24" w:space="0" w:color="auto"/>
            </w:tcBorders>
            <w:shd w:val="clear" w:color="auto" w:fill="auto"/>
          </w:tcPr>
          <w:p w:rsidR="00DC7450" w:rsidRPr="003E3837" w:rsidRDefault="00DC7450" w:rsidP="00F10FF5">
            <w:pPr>
              <w:rPr>
                <w:rFonts w:asciiTheme="majorHAnsi" w:hAnsiTheme="majorHAnsi"/>
                <w:lang w:val="en-US"/>
              </w:rPr>
            </w:pPr>
            <w:r w:rsidRPr="003E3837">
              <w:rPr>
                <w:rFonts w:asciiTheme="majorHAnsi" w:hAnsiTheme="majorHAnsi"/>
                <w:lang w:val="en-US"/>
              </w:rPr>
              <w:t>Factory</w:t>
            </w:r>
          </w:p>
        </w:tc>
      </w:tr>
      <w:tr w:rsidR="00550695" w:rsidTr="00981EB8">
        <w:tc>
          <w:tcPr>
            <w:tcW w:w="2093" w:type="dxa"/>
            <w:tcBorders>
              <w:top w:val="single" w:sz="24" w:space="0" w:color="auto"/>
              <w:left w:val="single" w:sz="24" w:space="0" w:color="auto"/>
              <w:bottom w:val="single" w:sz="4" w:space="0" w:color="auto"/>
              <w:right w:val="single" w:sz="24" w:space="0" w:color="auto"/>
            </w:tcBorders>
            <w:shd w:val="clear" w:color="auto" w:fill="auto"/>
          </w:tcPr>
          <w:p w:rsidR="00550695" w:rsidRPr="003E3837" w:rsidRDefault="00550695" w:rsidP="00F10FF5">
            <w:pPr>
              <w:rPr>
                <w:rFonts w:asciiTheme="majorHAnsi" w:hAnsiTheme="majorHAnsi"/>
                <w:b/>
                <w:lang w:val="en-US"/>
              </w:rPr>
            </w:pPr>
            <w:r w:rsidRPr="003E3837">
              <w:rPr>
                <w:rFonts w:asciiTheme="majorHAnsi" w:hAnsiTheme="majorHAnsi"/>
                <w:b/>
                <w:lang w:val="en-US"/>
              </w:rPr>
              <w:t>India</w:t>
            </w:r>
          </w:p>
        </w:tc>
        <w:tc>
          <w:tcPr>
            <w:tcW w:w="2835" w:type="dxa"/>
            <w:tcBorders>
              <w:top w:val="single" w:sz="24" w:space="0" w:color="auto"/>
              <w:left w:val="single" w:sz="24" w:space="0" w:color="auto"/>
              <w:bottom w:val="single" w:sz="4" w:space="0" w:color="auto"/>
              <w:right w:val="single" w:sz="4" w:space="0" w:color="auto"/>
            </w:tcBorders>
            <w:shd w:val="clear" w:color="auto" w:fill="auto"/>
          </w:tcPr>
          <w:p w:rsidR="00550695" w:rsidRPr="003E3837" w:rsidRDefault="00196A2F" w:rsidP="00F10FF5">
            <w:pPr>
              <w:rPr>
                <w:rFonts w:asciiTheme="majorHAnsi" w:hAnsiTheme="majorHAnsi"/>
                <w:lang w:val="en-US"/>
              </w:rPr>
            </w:pPr>
            <w:r w:rsidRPr="003E3837">
              <w:rPr>
                <w:rFonts w:asciiTheme="majorHAnsi" w:hAnsiTheme="majorHAnsi"/>
                <w:lang w:val="en-US"/>
              </w:rPr>
              <w:t>Pyrocrat Systems LLP</w:t>
            </w:r>
          </w:p>
        </w:tc>
        <w:tc>
          <w:tcPr>
            <w:tcW w:w="1984" w:type="dxa"/>
            <w:tcBorders>
              <w:top w:val="single" w:sz="24" w:space="0" w:color="auto"/>
              <w:left w:val="single" w:sz="4" w:space="0" w:color="auto"/>
              <w:bottom w:val="single" w:sz="4" w:space="0" w:color="auto"/>
              <w:right w:val="single" w:sz="4" w:space="0" w:color="auto"/>
            </w:tcBorders>
            <w:shd w:val="clear" w:color="auto" w:fill="auto"/>
          </w:tcPr>
          <w:p w:rsidR="00550695" w:rsidRPr="003E3837" w:rsidRDefault="00550695" w:rsidP="00F10FF5">
            <w:pPr>
              <w:rPr>
                <w:rFonts w:asciiTheme="majorHAnsi" w:hAnsiTheme="majorHAnsi"/>
                <w:lang w:val="en-US"/>
              </w:rPr>
            </w:pPr>
            <w:r w:rsidRPr="003E3837">
              <w:rPr>
                <w:rFonts w:asciiTheme="majorHAnsi" w:hAnsiTheme="majorHAnsi"/>
                <w:lang w:val="en-US"/>
              </w:rPr>
              <w:t>Mumbai</w:t>
            </w:r>
          </w:p>
        </w:tc>
        <w:tc>
          <w:tcPr>
            <w:tcW w:w="2300" w:type="dxa"/>
            <w:tcBorders>
              <w:top w:val="single" w:sz="24" w:space="0" w:color="auto"/>
              <w:left w:val="single" w:sz="4" w:space="0" w:color="auto"/>
              <w:bottom w:val="single" w:sz="4" w:space="0" w:color="auto"/>
              <w:right w:val="single" w:sz="24" w:space="0" w:color="auto"/>
            </w:tcBorders>
            <w:shd w:val="clear" w:color="auto" w:fill="auto"/>
          </w:tcPr>
          <w:p w:rsidR="00550695" w:rsidRPr="003E3837" w:rsidRDefault="00550695" w:rsidP="00F10FF5">
            <w:pPr>
              <w:rPr>
                <w:rFonts w:asciiTheme="majorHAnsi" w:hAnsiTheme="majorHAnsi"/>
                <w:lang w:val="en-US"/>
              </w:rPr>
            </w:pPr>
            <w:r w:rsidRPr="003E3837">
              <w:rPr>
                <w:rFonts w:asciiTheme="majorHAnsi" w:hAnsiTheme="majorHAnsi"/>
                <w:lang w:val="en-US"/>
              </w:rPr>
              <w:t>Factory</w:t>
            </w:r>
          </w:p>
        </w:tc>
      </w:tr>
      <w:tr w:rsidR="00D00849" w:rsidRPr="00A61D87" w:rsidTr="00006EA0">
        <w:tc>
          <w:tcPr>
            <w:tcW w:w="2093" w:type="dxa"/>
            <w:vMerge w:val="restart"/>
            <w:tcBorders>
              <w:top w:val="single" w:sz="24" w:space="0" w:color="auto"/>
              <w:left w:val="single" w:sz="24" w:space="0" w:color="auto"/>
              <w:right w:val="single" w:sz="24" w:space="0" w:color="auto"/>
            </w:tcBorders>
            <w:shd w:val="clear" w:color="auto" w:fill="auto"/>
          </w:tcPr>
          <w:p w:rsidR="00D00849" w:rsidRPr="003E3837" w:rsidRDefault="00D00849" w:rsidP="00F10FF5">
            <w:pPr>
              <w:rPr>
                <w:rFonts w:asciiTheme="majorHAnsi" w:hAnsiTheme="majorHAnsi"/>
                <w:b/>
                <w:lang w:val="en-US"/>
              </w:rPr>
            </w:pPr>
            <w:r w:rsidRPr="003E3837">
              <w:rPr>
                <w:rFonts w:asciiTheme="majorHAnsi" w:hAnsiTheme="majorHAnsi"/>
                <w:b/>
                <w:lang w:val="en-US"/>
              </w:rPr>
              <w:t>Japan</w:t>
            </w:r>
          </w:p>
        </w:tc>
        <w:tc>
          <w:tcPr>
            <w:tcW w:w="2835" w:type="dxa"/>
            <w:tcBorders>
              <w:top w:val="single" w:sz="24" w:space="0" w:color="auto"/>
              <w:left w:val="single" w:sz="24" w:space="0" w:color="auto"/>
              <w:bottom w:val="single" w:sz="4" w:space="0" w:color="auto"/>
              <w:right w:val="single" w:sz="4" w:space="0" w:color="auto"/>
            </w:tcBorders>
            <w:shd w:val="clear" w:color="auto" w:fill="auto"/>
          </w:tcPr>
          <w:p w:rsidR="00D00849" w:rsidRPr="003E3837" w:rsidRDefault="00D00849" w:rsidP="00F10FF5">
            <w:pPr>
              <w:rPr>
                <w:rFonts w:asciiTheme="majorHAnsi" w:hAnsiTheme="majorHAnsi"/>
                <w:lang w:val="en-US"/>
              </w:rPr>
            </w:pPr>
            <w:r w:rsidRPr="003E3837">
              <w:rPr>
                <w:rFonts w:asciiTheme="majorHAnsi" w:eastAsia="MS Mincho" w:hAnsiTheme="majorHAnsi" w:cs="MS Mincho"/>
                <w:lang w:val="en-US"/>
              </w:rPr>
              <w:t>Mogami Kiki</w:t>
            </w:r>
            <w:r w:rsidR="00A61D87" w:rsidRPr="003E3837">
              <w:rPr>
                <w:rFonts w:asciiTheme="majorHAnsi" w:eastAsia="MS Mincho" w:hAnsiTheme="majorHAnsi" w:cs="MS Mincho"/>
                <w:lang w:val="en-US"/>
              </w:rPr>
              <w:t xml:space="preserve"> </w:t>
            </w:r>
            <w:r w:rsidR="00A61D87" w:rsidRPr="003E3837">
              <w:rPr>
                <w:rFonts w:asciiTheme="majorHAnsi" w:eastAsiaTheme="minorHAnsi" w:hAnsiTheme="majorHAnsi" w:cs="Times New Roman"/>
                <w:lang w:val="en-GB" w:eastAsia="en-US"/>
              </w:rPr>
              <w:t>Co. Ltd.</w:t>
            </w:r>
          </w:p>
        </w:tc>
        <w:tc>
          <w:tcPr>
            <w:tcW w:w="1984" w:type="dxa"/>
            <w:tcBorders>
              <w:top w:val="single" w:sz="24" w:space="0" w:color="auto"/>
              <w:left w:val="single" w:sz="4" w:space="0" w:color="auto"/>
              <w:bottom w:val="single" w:sz="4" w:space="0" w:color="auto"/>
              <w:right w:val="single" w:sz="4" w:space="0" w:color="auto"/>
            </w:tcBorders>
            <w:shd w:val="clear" w:color="auto" w:fill="auto"/>
          </w:tcPr>
          <w:p w:rsidR="00D00849" w:rsidRPr="003E3837" w:rsidRDefault="00D00849" w:rsidP="00F10FF5">
            <w:pPr>
              <w:rPr>
                <w:rFonts w:asciiTheme="majorHAnsi" w:hAnsiTheme="majorHAnsi"/>
                <w:lang w:val="en-US"/>
              </w:rPr>
            </w:pPr>
            <w:r w:rsidRPr="003E3837">
              <w:rPr>
                <w:rFonts w:asciiTheme="majorHAnsi" w:hAnsiTheme="majorHAnsi"/>
                <w:lang w:val="en-US"/>
              </w:rPr>
              <w:t>Shinjō-shi</w:t>
            </w:r>
          </w:p>
        </w:tc>
        <w:tc>
          <w:tcPr>
            <w:tcW w:w="2300" w:type="dxa"/>
            <w:tcBorders>
              <w:top w:val="single" w:sz="24" w:space="0" w:color="auto"/>
              <w:left w:val="single" w:sz="4" w:space="0" w:color="auto"/>
              <w:bottom w:val="single" w:sz="4" w:space="0" w:color="auto"/>
              <w:right w:val="single" w:sz="24" w:space="0" w:color="auto"/>
            </w:tcBorders>
            <w:shd w:val="clear" w:color="auto" w:fill="auto"/>
          </w:tcPr>
          <w:p w:rsidR="00D00849" w:rsidRPr="003E3837" w:rsidRDefault="00D00849" w:rsidP="00F10FF5">
            <w:pPr>
              <w:rPr>
                <w:rFonts w:asciiTheme="majorHAnsi" w:hAnsiTheme="majorHAnsi"/>
                <w:lang w:val="en-US"/>
              </w:rPr>
            </w:pPr>
            <w:r w:rsidRPr="003E3837">
              <w:rPr>
                <w:rFonts w:asciiTheme="majorHAnsi" w:hAnsiTheme="majorHAnsi"/>
                <w:lang w:val="en-US"/>
              </w:rPr>
              <w:t>Factory</w:t>
            </w:r>
          </w:p>
        </w:tc>
      </w:tr>
      <w:tr w:rsidR="00D00849" w:rsidRPr="00A61D87" w:rsidTr="00D00849">
        <w:tc>
          <w:tcPr>
            <w:tcW w:w="2093" w:type="dxa"/>
            <w:vMerge/>
            <w:tcBorders>
              <w:left w:val="single" w:sz="24" w:space="0" w:color="auto"/>
              <w:bottom w:val="single" w:sz="4" w:space="0" w:color="auto"/>
              <w:right w:val="single" w:sz="24" w:space="0" w:color="auto"/>
            </w:tcBorders>
            <w:shd w:val="clear" w:color="auto" w:fill="auto"/>
          </w:tcPr>
          <w:p w:rsidR="00D00849" w:rsidRPr="003E3837" w:rsidRDefault="00D00849" w:rsidP="00F10FF5">
            <w:pPr>
              <w:rPr>
                <w:rFonts w:asciiTheme="majorHAnsi" w:hAnsiTheme="majorHAnsi"/>
                <w:b/>
                <w:lang w:val="en-US"/>
              </w:rPr>
            </w:pPr>
          </w:p>
        </w:tc>
        <w:tc>
          <w:tcPr>
            <w:tcW w:w="2835" w:type="dxa"/>
            <w:tcBorders>
              <w:top w:val="single" w:sz="4" w:space="0" w:color="auto"/>
              <w:left w:val="single" w:sz="24" w:space="0" w:color="auto"/>
              <w:bottom w:val="single" w:sz="4" w:space="0" w:color="auto"/>
              <w:right w:val="single" w:sz="4" w:space="0" w:color="auto"/>
            </w:tcBorders>
            <w:shd w:val="clear" w:color="auto" w:fill="auto"/>
          </w:tcPr>
          <w:p w:rsidR="00D00849" w:rsidRPr="003E3837" w:rsidRDefault="00D00849" w:rsidP="00F10FF5">
            <w:pPr>
              <w:rPr>
                <w:rFonts w:asciiTheme="majorHAnsi" w:hAnsiTheme="majorHAnsi"/>
                <w:lang w:val="en-US"/>
              </w:rPr>
            </w:pPr>
            <w:r w:rsidRPr="003E3837">
              <w:rPr>
                <w:rFonts w:asciiTheme="majorHAnsi" w:hAnsiTheme="majorHAnsi"/>
                <w:lang w:val="en-US"/>
              </w:rPr>
              <w:t>Sapporo Plastic Recycle Corporation</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D00849" w:rsidRPr="003E3837" w:rsidRDefault="00D00849" w:rsidP="00F10FF5">
            <w:pPr>
              <w:rPr>
                <w:rFonts w:asciiTheme="majorHAnsi" w:hAnsiTheme="majorHAnsi"/>
                <w:lang w:val="en-US"/>
              </w:rPr>
            </w:pPr>
            <w:r w:rsidRPr="003E3837">
              <w:rPr>
                <w:rFonts w:asciiTheme="majorHAnsi" w:hAnsiTheme="majorHAnsi"/>
                <w:lang w:val="en-US"/>
              </w:rPr>
              <w:t>Sapporo</w:t>
            </w:r>
          </w:p>
        </w:tc>
        <w:tc>
          <w:tcPr>
            <w:tcW w:w="2300" w:type="dxa"/>
            <w:tcBorders>
              <w:top w:val="single" w:sz="4" w:space="0" w:color="auto"/>
              <w:left w:val="single" w:sz="4" w:space="0" w:color="auto"/>
              <w:bottom w:val="single" w:sz="4" w:space="0" w:color="auto"/>
              <w:right w:val="single" w:sz="24" w:space="0" w:color="auto"/>
            </w:tcBorders>
            <w:shd w:val="clear" w:color="auto" w:fill="auto"/>
          </w:tcPr>
          <w:p w:rsidR="00D00849" w:rsidRPr="003E3837" w:rsidRDefault="006603AE" w:rsidP="00F10FF5">
            <w:pPr>
              <w:rPr>
                <w:rFonts w:asciiTheme="majorHAnsi" w:hAnsiTheme="majorHAnsi"/>
                <w:lang w:val="en-US"/>
              </w:rPr>
            </w:pPr>
            <w:r w:rsidRPr="003E3837">
              <w:rPr>
                <w:rFonts w:asciiTheme="majorHAnsi" w:hAnsiTheme="majorHAnsi"/>
                <w:lang w:val="en-US"/>
              </w:rPr>
              <w:t>F</w:t>
            </w:r>
            <w:r w:rsidR="00D00849" w:rsidRPr="003E3837">
              <w:rPr>
                <w:rFonts w:asciiTheme="majorHAnsi" w:hAnsiTheme="majorHAnsi"/>
                <w:lang w:val="en-US"/>
              </w:rPr>
              <w:t>actory</w:t>
            </w:r>
          </w:p>
        </w:tc>
      </w:tr>
      <w:tr w:rsidR="000F0399" w:rsidRPr="00A61D87" w:rsidTr="00981EB8">
        <w:tc>
          <w:tcPr>
            <w:tcW w:w="2093" w:type="dxa"/>
            <w:tcBorders>
              <w:top w:val="single" w:sz="24" w:space="0" w:color="auto"/>
              <w:left w:val="single" w:sz="24" w:space="0" w:color="auto"/>
              <w:bottom w:val="single" w:sz="4" w:space="0" w:color="auto"/>
              <w:right w:val="single" w:sz="24" w:space="0" w:color="auto"/>
            </w:tcBorders>
            <w:shd w:val="clear" w:color="auto" w:fill="auto"/>
          </w:tcPr>
          <w:p w:rsidR="000F0399" w:rsidRPr="003E3837" w:rsidRDefault="000F0399" w:rsidP="00F10FF5">
            <w:pPr>
              <w:rPr>
                <w:rFonts w:asciiTheme="majorHAnsi" w:hAnsiTheme="majorHAnsi"/>
                <w:b/>
                <w:lang w:val="en-US"/>
              </w:rPr>
            </w:pPr>
            <w:r w:rsidRPr="003E3837">
              <w:rPr>
                <w:rFonts w:asciiTheme="majorHAnsi" w:hAnsiTheme="majorHAnsi"/>
                <w:b/>
                <w:lang w:val="en-US"/>
              </w:rPr>
              <w:t>Sweden</w:t>
            </w:r>
          </w:p>
        </w:tc>
        <w:tc>
          <w:tcPr>
            <w:tcW w:w="2835" w:type="dxa"/>
            <w:tcBorders>
              <w:top w:val="single" w:sz="24" w:space="0" w:color="auto"/>
              <w:left w:val="single" w:sz="24" w:space="0" w:color="auto"/>
              <w:bottom w:val="single" w:sz="4" w:space="0" w:color="auto"/>
              <w:right w:val="single" w:sz="4" w:space="0" w:color="auto"/>
            </w:tcBorders>
            <w:shd w:val="clear" w:color="auto" w:fill="auto"/>
          </w:tcPr>
          <w:p w:rsidR="000F0399" w:rsidRPr="003E3837" w:rsidRDefault="000F0399" w:rsidP="00F10FF5">
            <w:pPr>
              <w:rPr>
                <w:rFonts w:asciiTheme="majorHAnsi" w:hAnsiTheme="majorHAnsi"/>
                <w:lang w:val="en-US"/>
              </w:rPr>
            </w:pPr>
            <w:r w:rsidRPr="003E3837">
              <w:rPr>
                <w:rFonts w:asciiTheme="majorHAnsi" w:hAnsiTheme="majorHAnsi"/>
                <w:lang w:val="en-US"/>
              </w:rPr>
              <w:t>Cassandra Oil</w:t>
            </w:r>
            <w:r w:rsidR="009A244A" w:rsidRPr="003E3837">
              <w:rPr>
                <w:rFonts w:asciiTheme="majorHAnsi" w:hAnsiTheme="majorHAnsi"/>
                <w:lang w:val="en-US"/>
              </w:rPr>
              <w:t xml:space="preserve"> AB</w:t>
            </w:r>
          </w:p>
        </w:tc>
        <w:tc>
          <w:tcPr>
            <w:tcW w:w="1984" w:type="dxa"/>
            <w:tcBorders>
              <w:top w:val="single" w:sz="24" w:space="0" w:color="auto"/>
              <w:left w:val="single" w:sz="4" w:space="0" w:color="auto"/>
              <w:bottom w:val="single" w:sz="4" w:space="0" w:color="auto"/>
              <w:right w:val="single" w:sz="4" w:space="0" w:color="auto"/>
            </w:tcBorders>
            <w:shd w:val="clear" w:color="auto" w:fill="auto"/>
          </w:tcPr>
          <w:p w:rsidR="000F0399" w:rsidRPr="003E3837" w:rsidRDefault="000F0399" w:rsidP="00F10FF5">
            <w:pPr>
              <w:rPr>
                <w:rFonts w:asciiTheme="majorHAnsi" w:hAnsiTheme="majorHAnsi"/>
                <w:lang w:val="en-US"/>
              </w:rPr>
            </w:pPr>
            <w:r w:rsidRPr="003E3837">
              <w:rPr>
                <w:rFonts w:asciiTheme="majorHAnsi" w:hAnsiTheme="majorHAnsi"/>
                <w:lang w:val="en-US"/>
              </w:rPr>
              <w:t>Västeras</w:t>
            </w:r>
          </w:p>
        </w:tc>
        <w:tc>
          <w:tcPr>
            <w:tcW w:w="2300" w:type="dxa"/>
            <w:tcBorders>
              <w:top w:val="single" w:sz="24" w:space="0" w:color="auto"/>
              <w:left w:val="single" w:sz="4" w:space="0" w:color="auto"/>
              <w:bottom w:val="single" w:sz="4" w:space="0" w:color="auto"/>
              <w:right w:val="single" w:sz="24" w:space="0" w:color="auto"/>
            </w:tcBorders>
            <w:shd w:val="clear" w:color="auto" w:fill="auto"/>
          </w:tcPr>
          <w:p w:rsidR="000F0399" w:rsidRPr="003E3837" w:rsidRDefault="009A244A" w:rsidP="00F10FF5">
            <w:pPr>
              <w:rPr>
                <w:rFonts w:asciiTheme="majorHAnsi" w:hAnsiTheme="majorHAnsi"/>
                <w:lang w:val="en-US"/>
              </w:rPr>
            </w:pPr>
            <w:r w:rsidRPr="003E3837">
              <w:rPr>
                <w:rFonts w:asciiTheme="majorHAnsi" w:hAnsiTheme="majorHAnsi"/>
                <w:lang w:val="en-US"/>
              </w:rPr>
              <w:t>Factory</w:t>
            </w:r>
          </w:p>
        </w:tc>
      </w:tr>
      <w:tr w:rsidR="005A135B" w:rsidTr="00981EB8">
        <w:tc>
          <w:tcPr>
            <w:tcW w:w="2093" w:type="dxa"/>
            <w:tcBorders>
              <w:top w:val="single" w:sz="24" w:space="0" w:color="auto"/>
              <w:left w:val="single" w:sz="24" w:space="0" w:color="auto"/>
              <w:bottom w:val="single" w:sz="4" w:space="0" w:color="auto"/>
              <w:right w:val="single" w:sz="24" w:space="0" w:color="auto"/>
            </w:tcBorders>
            <w:shd w:val="clear" w:color="auto" w:fill="auto"/>
            <w:hideMark/>
          </w:tcPr>
          <w:p w:rsidR="005A135B" w:rsidRPr="003E3837" w:rsidRDefault="005A135B" w:rsidP="00F10FF5">
            <w:pPr>
              <w:rPr>
                <w:rFonts w:asciiTheme="majorHAnsi" w:hAnsiTheme="majorHAnsi"/>
                <w:b/>
                <w:lang w:val="en-US"/>
              </w:rPr>
            </w:pPr>
            <w:r w:rsidRPr="003E3837">
              <w:rPr>
                <w:rFonts w:asciiTheme="majorHAnsi" w:hAnsiTheme="majorHAnsi"/>
                <w:b/>
                <w:lang w:val="en-US"/>
              </w:rPr>
              <w:t>Switzerland</w:t>
            </w:r>
          </w:p>
        </w:tc>
        <w:tc>
          <w:tcPr>
            <w:tcW w:w="2835" w:type="dxa"/>
            <w:tcBorders>
              <w:top w:val="single" w:sz="24" w:space="0" w:color="auto"/>
              <w:left w:val="single" w:sz="24" w:space="0" w:color="auto"/>
              <w:bottom w:val="single" w:sz="4" w:space="0" w:color="auto"/>
              <w:right w:val="single" w:sz="4" w:space="0" w:color="auto"/>
            </w:tcBorders>
            <w:shd w:val="clear" w:color="auto" w:fill="auto"/>
            <w:hideMark/>
          </w:tcPr>
          <w:p w:rsidR="005A135B" w:rsidRPr="003E3837" w:rsidRDefault="005A135B" w:rsidP="00F10FF5">
            <w:pPr>
              <w:rPr>
                <w:rFonts w:asciiTheme="majorHAnsi" w:hAnsiTheme="majorHAnsi"/>
                <w:lang w:val="en-US"/>
              </w:rPr>
            </w:pPr>
            <w:r w:rsidRPr="003E3837">
              <w:rPr>
                <w:rFonts w:asciiTheme="majorHAnsi" w:hAnsiTheme="majorHAnsi"/>
                <w:lang w:val="en-US"/>
              </w:rPr>
              <w:t>PlastOil</w:t>
            </w:r>
          </w:p>
        </w:tc>
        <w:tc>
          <w:tcPr>
            <w:tcW w:w="1984" w:type="dxa"/>
            <w:tcBorders>
              <w:top w:val="single" w:sz="24" w:space="0" w:color="auto"/>
              <w:left w:val="single" w:sz="4" w:space="0" w:color="auto"/>
              <w:bottom w:val="single" w:sz="4" w:space="0" w:color="auto"/>
              <w:right w:val="single" w:sz="4" w:space="0" w:color="auto"/>
            </w:tcBorders>
            <w:shd w:val="clear" w:color="auto" w:fill="auto"/>
          </w:tcPr>
          <w:p w:rsidR="005A135B" w:rsidRPr="003E3837" w:rsidRDefault="001D6E47" w:rsidP="00F10FF5">
            <w:pPr>
              <w:rPr>
                <w:rFonts w:asciiTheme="majorHAnsi" w:hAnsiTheme="majorHAnsi"/>
                <w:lang w:val="en-US"/>
              </w:rPr>
            </w:pPr>
            <w:r w:rsidRPr="003E3837">
              <w:rPr>
                <w:rFonts w:asciiTheme="majorHAnsi" w:hAnsiTheme="majorHAnsi"/>
                <w:lang w:val="en-US"/>
              </w:rPr>
              <w:t>Sihlbrugg</w:t>
            </w:r>
          </w:p>
        </w:tc>
        <w:tc>
          <w:tcPr>
            <w:tcW w:w="2300" w:type="dxa"/>
            <w:tcBorders>
              <w:top w:val="single" w:sz="24" w:space="0" w:color="auto"/>
              <w:left w:val="single" w:sz="4" w:space="0" w:color="auto"/>
              <w:bottom w:val="single" w:sz="4" w:space="0" w:color="auto"/>
              <w:right w:val="single" w:sz="24" w:space="0" w:color="auto"/>
            </w:tcBorders>
            <w:shd w:val="clear" w:color="auto" w:fill="auto"/>
          </w:tcPr>
          <w:p w:rsidR="005A135B" w:rsidRPr="003E3837" w:rsidRDefault="00BE494A" w:rsidP="00F10FF5">
            <w:pPr>
              <w:rPr>
                <w:rFonts w:asciiTheme="majorHAnsi" w:hAnsiTheme="majorHAnsi"/>
                <w:lang w:val="en-US"/>
              </w:rPr>
            </w:pPr>
            <w:r w:rsidRPr="003E3837">
              <w:rPr>
                <w:rFonts w:asciiTheme="majorHAnsi" w:hAnsiTheme="majorHAnsi"/>
                <w:lang w:val="en-US"/>
              </w:rPr>
              <w:t>Factory</w:t>
            </w:r>
          </w:p>
        </w:tc>
      </w:tr>
      <w:tr w:rsidR="005A135B" w:rsidTr="00981EB8">
        <w:tc>
          <w:tcPr>
            <w:tcW w:w="2093" w:type="dxa"/>
            <w:vMerge w:val="restart"/>
            <w:tcBorders>
              <w:top w:val="single" w:sz="24" w:space="0" w:color="auto"/>
              <w:left w:val="single" w:sz="24" w:space="0" w:color="auto"/>
              <w:right w:val="single" w:sz="24" w:space="0" w:color="auto"/>
            </w:tcBorders>
          </w:tcPr>
          <w:p w:rsidR="005A135B" w:rsidRPr="003E3837" w:rsidRDefault="005A135B" w:rsidP="00F10FF5">
            <w:pPr>
              <w:rPr>
                <w:rFonts w:asciiTheme="majorHAnsi" w:hAnsiTheme="majorHAnsi"/>
                <w:b/>
                <w:lang w:val="en-US"/>
              </w:rPr>
            </w:pPr>
            <w:r w:rsidRPr="003E3837">
              <w:rPr>
                <w:rFonts w:asciiTheme="majorHAnsi" w:hAnsiTheme="majorHAnsi"/>
                <w:b/>
                <w:lang w:val="en-US"/>
              </w:rPr>
              <w:t>United States</w:t>
            </w:r>
          </w:p>
        </w:tc>
        <w:tc>
          <w:tcPr>
            <w:tcW w:w="2835" w:type="dxa"/>
            <w:tcBorders>
              <w:top w:val="single" w:sz="24" w:space="0" w:color="auto"/>
              <w:left w:val="single" w:sz="24" w:space="0" w:color="auto"/>
              <w:bottom w:val="single" w:sz="4" w:space="0" w:color="auto"/>
              <w:right w:val="single" w:sz="4" w:space="0" w:color="auto"/>
            </w:tcBorders>
          </w:tcPr>
          <w:p w:rsidR="005A135B" w:rsidRPr="003E3837" w:rsidRDefault="005A135B" w:rsidP="00F10FF5">
            <w:pPr>
              <w:rPr>
                <w:rFonts w:asciiTheme="majorHAnsi" w:hAnsiTheme="majorHAnsi"/>
                <w:lang w:val="en-US"/>
              </w:rPr>
            </w:pPr>
            <w:r w:rsidRPr="003E3837">
              <w:rPr>
                <w:rFonts w:asciiTheme="majorHAnsi" w:hAnsiTheme="majorHAnsi"/>
                <w:lang w:val="en-US"/>
              </w:rPr>
              <w:t>Agilyx</w:t>
            </w:r>
          </w:p>
        </w:tc>
        <w:tc>
          <w:tcPr>
            <w:tcW w:w="1984" w:type="dxa"/>
            <w:tcBorders>
              <w:top w:val="single" w:sz="24" w:space="0" w:color="auto"/>
              <w:left w:val="single" w:sz="4" w:space="0" w:color="auto"/>
              <w:bottom w:val="single" w:sz="4" w:space="0" w:color="auto"/>
              <w:right w:val="single" w:sz="4" w:space="0" w:color="auto"/>
            </w:tcBorders>
          </w:tcPr>
          <w:p w:rsidR="005A135B" w:rsidRPr="003E3837" w:rsidRDefault="005A135B" w:rsidP="00F10FF5">
            <w:pPr>
              <w:rPr>
                <w:rFonts w:asciiTheme="majorHAnsi" w:hAnsiTheme="majorHAnsi"/>
                <w:lang w:val="en-US"/>
              </w:rPr>
            </w:pPr>
            <w:r w:rsidRPr="003E3837">
              <w:rPr>
                <w:rFonts w:asciiTheme="majorHAnsi" w:hAnsiTheme="majorHAnsi"/>
                <w:lang w:val="en-US"/>
              </w:rPr>
              <w:t>Tigard</w:t>
            </w:r>
          </w:p>
        </w:tc>
        <w:tc>
          <w:tcPr>
            <w:tcW w:w="2300" w:type="dxa"/>
            <w:tcBorders>
              <w:top w:val="single" w:sz="24" w:space="0" w:color="auto"/>
              <w:left w:val="single" w:sz="4" w:space="0" w:color="auto"/>
              <w:bottom w:val="single" w:sz="4" w:space="0" w:color="auto"/>
              <w:right w:val="single" w:sz="24" w:space="0" w:color="auto"/>
            </w:tcBorders>
          </w:tcPr>
          <w:p w:rsidR="005A135B" w:rsidRPr="003E3837" w:rsidRDefault="00B279CE" w:rsidP="00F10FF5">
            <w:pPr>
              <w:rPr>
                <w:rFonts w:asciiTheme="majorHAnsi" w:hAnsiTheme="majorHAnsi"/>
                <w:lang w:val="en-US"/>
              </w:rPr>
            </w:pPr>
            <w:r w:rsidRPr="003E3837">
              <w:rPr>
                <w:rFonts w:asciiTheme="majorHAnsi" w:hAnsiTheme="majorHAnsi"/>
                <w:lang w:val="en-US"/>
              </w:rPr>
              <w:t>Factory</w:t>
            </w:r>
          </w:p>
        </w:tc>
      </w:tr>
      <w:tr w:rsidR="005A135B" w:rsidTr="00981EB8">
        <w:tc>
          <w:tcPr>
            <w:tcW w:w="2093" w:type="dxa"/>
            <w:vMerge/>
            <w:tcBorders>
              <w:left w:val="single" w:sz="24" w:space="0" w:color="auto"/>
              <w:right w:val="single" w:sz="24" w:space="0" w:color="auto"/>
            </w:tcBorders>
            <w:shd w:val="clear" w:color="auto" w:fill="FFCCFF"/>
          </w:tcPr>
          <w:p w:rsidR="005A135B" w:rsidRPr="003E3837" w:rsidRDefault="005A135B" w:rsidP="00F10FF5">
            <w:pPr>
              <w:rPr>
                <w:rFonts w:asciiTheme="majorHAnsi" w:hAnsiTheme="majorHAnsi"/>
                <w:lang w:val="en-US"/>
              </w:rPr>
            </w:pPr>
          </w:p>
        </w:tc>
        <w:tc>
          <w:tcPr>
            <w:tcW w:w="2835" w:type="dxa"/>
            <w:tcBorders>
              <w:top w:val="single" w:sz="4" w:space="0" w:color="auto"/>
              <w:left w:val="single" w:sz="24" w:space="0" w:color="auto"/>
              <w:bottom w:val="single" w:sz="4" w:space="0" w:color="auto"/>
              <w:right w:val="single" w:sz="4" w:space="0" w:color="auto"/>
            </w:tcBorders>
            <w:shd w:val="clear" w:color="auto" w:fill="auto"/>
            <w:hideMark/>
          </w:tcPr>
          <w:p w:rsidR="005A135B" w:rsidRPr="003E3837" w:rsidRDefault="005A135B" w:rsidP="00F10FF5">
            <w:pPr>
              <w:rPr>
                <w:rFonts w:asciiTheme="majorHAnsi" w:hAnsiTheme="majorHAnsi"/>
                <w:lang w:val="en-US"/>
              </w:rPr>
            </w:pPr>
            <w:r w:rsidRPr="003E3837">
              <w:rPr>
                <w:rFonts w:asciiTheme="majorHAnsi" w:hAnsiTheme="majorHAnsi"/>
                <w:lang w:val="en-US"/>
              </w:rPr>
              <w:t>Nexus Fuels LLC</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A135B" w:rsidRPr="003E3837" w:rsidRDefault="005A135B" w:rsidP="00F10FF5">
            <w:pPr>
              <w:rPr>
                <w:rFonts w:asciiTheme="majorHAnsi" w:hAnsiTheme="majorHAnsi"/>
                <w:lang w:val="en-US"/>
              </w:rPr>
            </w:pPr>
            <w:r w:rsidRPr="003E3837">
              <w:rPr>
                <w:rFonts w:asciiTheme="majorHAnsi" w:hAnsiTheme="majorHAnsi"/>
                <w:lang w:val="en-US"/>
              </w:rPr>
              <w:t>Atlanta</w:t>
            </w:r>
          </w:p>
        </w:tc>
        <w:tc>
          <w:tcPr>
            <w:tcW w:w="2300" w:type="dxa"/>
            <w:tcBorders>
              <w:top w:val="single" w:sz="4" w:space="0" w:color="auto"/>
              <w:left w:val="single" w:sz="4" w:space="0" w:color="auto"/>
              <w:bottom w:val="single" w:sz="4" w:space="0" w:color="auto"/>
              <w:right w:val="single" w:sz="24" w:space="0" w:color="auto"/>
            </w:tcBorders>
            <w:shd w:val="clear" w:color="auto" w:fill="auto"/>
          </w:tcPr>
          <w:p w:rsidR="005A135B" w:rsidRPr="003E3837" w:rsidRDefault="005A135B" w:rsidP="00F10FF5">
            <w:pPr>
              <w:rPr>
                <w:rFonts w:asciiTheme="majorHAnsi" w:hAnsiTheme="majorHAnsi"/>
                <w:lang w:val="en-US"/>
              </w:rPr>
            </w:pPr>
            <w:r w:rsidRPr="003E3837">
              <w:rPr>
                <w:rFonts w:asciiTheme="majorHAnsi" w:hAnsiTheme="majorHAnsi"/>
                <w:lang w:val="en-US"/>
              </w:rPr>
              <w:t>Factory</w:t>
            </w:r>
          </w:p>
        </w:tc>
      </w:tr>
      <w:tr w:rsidR="00A76532" w:rsidTr="00981EB8">
        <w:tc>
          <w:tcPr>
            <w:tcW w:w="2093" w:type="dxa"/>
            <w:vMerge/>
            <w:tcBorders>
              <w:left w:val="single" w:sz="24" w:space="0" w:color="auto"/>
              <w:right w:val="single" w:sz="24" w:space="0" w:color="auto"/>
            </w:tcBorders>
          </w:tcPr>
          <w:p w:rsidR="00A76532" w:rsidRPr="003E3837" w:rsidRDefault="00A76532" w:rsidP="00F10FF5">
            <w:pPr>
              <w:rPr>
                <w:rFonts w:asciiTheme="majorHAnsi" w:hAnsiTheme="majorHAnsi"/>
                <w:lang w:val="en-US"/>
              </w:rPr>
            </w:pPr>
          </w:p>
        </w:tc>
        <w:tc>
          <w:tcPr>
            <w:tcW w:w="2835" w:type="dxa"/>
            <w:tcBorders>
              <w:top w:val="single" w:sz="4" w:space="0" w:color="auto"/>
              <w:left w:val="single" w:sz="24" w:space="0" w:color="auto"/>
              <w:bottom w:val="single" w:sz="4" w:space="0" w:color="auto"/>
              <w:right w:val="single" w:sz="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Plastic Advanced Recycling Corporation</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Willowbrook</w:t>
            </w:r>
          </w:p>
        </w:tc>
        <w:tc>
          <w:tcPr>
            <w:tcW w:w="2300" w:type="dxa"/>
            <w:tcBorders>
              <w:top w:val="single" w:sz="4" w:space="0" w:color="auto"/>
              <w:left w:val="single" w:sz="4" w:space="0" w:color="auto"/>
              <w:bottom w:val="single" w:sz="4" w:space="0" w:color="auto"/>
              <w:right w:val="single" w:sz="2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Factory</w:t>
            </w:r>
          </w:p>
        </w:tc>
      </w:tr>
      <w:tr w:rsidR="00A76532" w:rsidTr="00981EB8">
        <w:tc>
          <w:tcPr>
            <w:tcW w:w="2093" w:type="dxa"/>
            <w:vMerge/>
            <w:tcBorders>
              <w:left w:val="single" w:sz="24" w:space="0" w:color="auto"/>
              <w:right w:val="single" w:sz="24" w:space="0" w:color="auto"/>
            </w:tcBorders>
          </w:tcPr>
          <w:p w:rsidR="00A76532" w:rsidRPr="003E3837" w:rsidRDefault="00A76532" w:rsidP="00F10FF5">
            <w:pPr>
              <w:rPr>
                <w:rFonts w:asciiTheme="majorHAnsi" w:hAnsiTheme="majorHAnsi"/>
                <w:lang w:val="en-US"/>
              </w:rPr>
            </w:pPr>
          </w:p>
        </w:tc>
        <w:tc>
          <w:tcPr>
            <w:tcW w:w="2835" w:type="dxa"/>
            <w:tcBorders>
              <w:top w:val="single" w:sz="4" w:space="0" w:color="auto"/>
              <w:left w:val="single" w:sz="24" w:space="0" w:color="auto"/>
              <w:bottom w:val="single" w:sz="4" w:space="0" w:color="auto"/>
              <w:right w:val="single" w:sz="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Plastic2Oil</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Niagara Falls</w:t>
            </w:r>
          </w:p>
        </w:tc>
        <w:tc>
          <w:tcPr>
            <w:tcW w:w="2300" w:type="dxa"/>
            <w:tcBorders>
              <w:top w:val="single" w:sz="4" w:space="0" w:color="auto"/>
              <w:left w:val="single" w:sz="4" w:space="0" w:color="auto"/>
              <w:bottom w:val="single" w:sz="4" w:space="0" w:color="auto"/>
              <w:right w:val="single" w:sz="2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Factory</w:t>
            </w:r>
          </w:p>
        </w:tc>
      </w:tr>
      <w:tr w:rsidR="00A76532" w:rsidRPr="00BC1279" w:rsidTr="00981EB8">
        <w:tc>
          <w:tcPr>
            <w:tcW w:w="2093" w:type="dxa"/>
            <w:vMerge/>
            <w:tcBorders>
              <w:left w:val="single" w:sz="24" w:space="0" w:color="auto"/>
              <w:right w:val="single" w:sz="24" w:space="0" w:color="auto"/>
            </w:tcBorders>
          </w:tcPr>
          <w:p w:rsidR="00A76532" w:rsidRPr="003E3837" w:rsidRDefault="00A76532" w:rsidP="00F10FF5">
            <w:pPr>
              <w:rPr>
                <w:rFonts w:asciiTheme="majorHAnsi" w:hAnsiTheme="majorHAnsi"/>
                <w:lang w:val="en-US"/>
              </w:rPr>
            </w:pPr>
          </w:p>
        </w:tc>
        <w:tc>
          <w:tcPr>
            <w:tcW w:w="2835" w:type="dxa"/>
            <w:tcBorders>
              <w:top w:val="single" w:sz="4" w:space="0" w:color="auto"/>
              <w:left w:val="single" w:sz="24" w:space="0" w:color="auto"/>
              <w:bottom w:val="single" w:sz="4" w:space="0" w:color="auto"/>
              <w:right w:val="single" w:sz="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RES PolyFlow</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Akron</w:t>
            </w:r>
          </w:p>
        </w:tc>
        <w:tc>
          <w:tcPr>
            <w:tcW w:w="2300" w:type="dxa"/>
            <w:tcBorders>
              <w:top w:val="single" w:sz="4" w:space="0" w:color="auto"/>
              <w:left w:val="single" w:sz="4" w:space="0" w:color="auto"/>
              <w:bottom w:val="single" w:sz="4" w:space="0" w:color="auto"/>
              <w:right w:val="single" w:sz="2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Factory</w:t>
            </w:r>
          </w:p>
        </w:tc>
      </w:tr>
      <w:tr w:rsidR="00A76532" w:rsidRPr="00BC1279" w:rsidTr="00981EB8">
        <w:tc>
          <w:tcPr>
            <w:tcW w:w="2093" w:type="dxa"/>
            <w:vMerge/>
            <w:tcBorders>
              <w:left w:val="single" w:sz="24" w:space="0" w:color="auto"/>
              <w:bottom w:val="single" w:sz="18" w:space="0" w:color="auto"/>
              <w:right w:val="single" w:sz="24" w:space="0" w:color="auto"/>
            </w:tcBorders>
            <w:shd w:val="clear" w:color="auto" w:fill="FFCCFF"/>
          </w:tcPr>
          <w:p w:rsidR="00A76532" w:rsidRPr="003E3837" w:rsidRDefault="00A76532" w:rsidP="00F10FF5">
            <w:pPr>
              <w:rPr>
                <w:rFonts w:asciiTheme="majorHAnsi" w:hAnsiTheme="majorHAnsi"/>
                <w:lang w:val="en-US"/>
              </w:rPr>
            </w:pPr>
          </w:p>
        </w:tc>
        <w:tc>
          <w:tcPr>
            <w:tcW w:w="2835" w:type="dxa"/>
            <w:tcBorders>
              <w:top w:val="single" w:sz="4" w:space="0" w:color="auto"/>
              <w:left w:val="single" w:sz="24" w:space="0" w:color="auto"/>
              <w:bottom w:val="single" w:sz="18" w:space="0" w:color="auto"/>
              <w:right w:val="single" w:sz="4" w:space="0" w:color="auto"/>
            </w:tcBorders>
            <w:shd w:val="clear" w:color="auto" w:fill="auto"/>
          </w:tcPr>
          <w:p w:rsidR="00A76532" w:rsidRPr="003E3837" w:rsidRDefault="00A76532" w:rsidP="0067118D">
            <w:pPr>
              <w:rPr>
                <w:rFonts w:asciiTheme="majorHAnsi" w:hAnsiTheme="majorHAnsi"/>
                <w:lang w:val="en-US"/>
              </w:rPr>
            </w:pPr>
            <w:r w:rsidRPr="003E3837">
              <w:rPr>
                <w:rFonts w:asciiTheme="majorHAnsi" w:hAnsiTheme="majorHAnsi"/>
                <w:lang w:val="en-US"/>
              </w:rPr>
              <w:t>Vadxx</w:t>
            </w:r>
          </w:p>
        </w:tc>
        <w:tc>
          <w:tcPr>
            <w:tcW w:w="1984" w:type="dxa"/>
            <w:tcBorders>
              <w:top w:val="single" w:sz="4" w:space="0" w:color="auto"/>
              <w:left w:val="single" w:sz="4" w:space="0" w:color="auto"/>
              <w:bottom w:val="single" w:sz="18" w:space="0" w:color="auto"/>
              <w:right w:val="single" w:sz="4" w:space="0" w:color="auto"/>
            </w:tcBorders>
            <w:shd w:val="clear" w:color="auto" w:fill="auto"/>
          </w:tcPr>
          <w:p w:rsidR="00A76532" w:rsidRPr="003E3837" w:rsidRDefault="00A76532" w:rsidP="0067118D">
            <w:pPr>
              <w:rPr>
                <w:rFonts w:asciiTheme="majorHAnsi" w:hAnsiTheme="majorHAnsi"/>
              </w:rPr>
            </w:pPr>
            <w:r w:rsidRPr="003E3837">
              <w:rPr>
                <w:rFonts w:asciiTheme="majorHAnsi" w:hAnsiTheme="majorHAnsi"/>
              </w:rPr>
              <w:t>Akron Cleveland</w:t>
            </w:r>
          </w:p>
        </w:tc>
        <w:tc>
          <w:tcPr>
            <w:tcW w:w="2300" w:type="dxa"/>
            <w:tcBorders>
              <w:top w:val="single" w:sz="4" w:space="0" w:color="auto"/>
              <w:left w:val="single" w:sz="4" w:space="0" w:color="auto"/>
              <w:bottom w:val="single" w:sz="18" w:space="0" w:color="auto"/>
              <w:right w:val="single" w:sz="24" w:space="0" w:color="auto"/>
            </w:tcBorders>
            <w:shd w:val="clear" w:color="auto" w:fill="auto"/>
          </w:tcPr>
          <w:p w:rsidR="00A76532" w:rsidRPr="003E3837" w:rsidRDefault="00A76532" w:rsidP="0067118D">
            <w:pPr>
              <w:rPr>
                <w:rFonts w:asciiTheme="majorHAnsi" w:hAnsiTheme="majorHAnsi"/>
                <w:lang w:val="en-GB"/>
              </w:rPr>
            </w:pPr>
            <w:r w:rsidRPr="003E3837">
              <w:rPr>
                <w:rFonts w:asciiTheme="majorHAnsi" w:hAnsiTheme="majorHAnsi" w:cs="Calibri"/>
                <w:lang w:val="en-GB"/>
              </w:rPr>
              <w:t>Factory</w:t>
            </w:r>
          </w:p>
        </w:tc>
      </w:tr>
    </w:tbl>
    <w:p w:rsidR="003A1045" w:rsidRDefault="003A1045" w:rsidP="003A1045">
      <w:pPr>
        <w:pStyle w:val="NoSpacing"/>
      </w:pPr>
    </w:p>
    <w:p w:rsidR="00244E3C" w:rsidRDefault="00244E3C" w:rsidP="00244E3C">
      <w:pPr>
        <w:spacing w:line="240" w:lineRule="auto"/>
        <w:rPr>
          <w:rFonts w:asciiTheme="majorHAnsi" w:hAnsiTheme="majorHAnsi"/>
          <w:lang w:val="en-US"/>
        </w:rPr>
      </w:pPr>
      <w:r>
        <w:rPr>
          <w:rFonts w:asciiTheme="majorHAnsi" w:hAnsiTheme="majorHAnsi"/>
          <w:lang w:val="en-US"/>
        </w:rPr>
        <w:t xml:space="preserve">In the figure below, </w:t>
      </w:r>
      <w:r w:rsidR="00C676A4">
        <w:rPr>
          <w:rFonts w:asciiTheme="majorHAnsi" w:hAnsiTheme="majorHAnsi"/>
          <w:lang w:val="en-US"/>
        </w:rPr>
        <w:t>f</w:t>
      </w:r>
      <w:r>
        <w:rPr>
          <w:rFonts w:asciiTheme="majorHAnsi" w:hAnsiTheme="majorHAnsi"/>
          <w:lang w:val="en-US"/>
        </w:rPr>
        <w:t>igure 4.1.</w:t>
      </w:r>
      <w:r w:rsidR="003A1045">
        <w:rPr>
          <w:rFonts w:asciiTheme="majorHAnsi" w:hAnsiTheme="majorHAnsi"/>
          <w:lang w:val="en-US"/>
        </w:rPr>
        <w:t>2.2,</w:t>
      </w:r>
      <w:r>
        <w:rPr>
          <w:rFonts w:asciiTheme="majorHAnsi" w:hAnsiTheme="majorHAnsi"/>
          <w:lang w:val="en-US"/>
        </w:rPr>
        <w:t xml:space="preserve"> the worldwide plastic to oil locations of factories are visible. All the green colored countries are the countries where the </w:t>
      </w:r>
      <w:r w:rsidR="009807E0">
        <w:rPr>
          <w:rFonts w:asciiTheme="majorHAnsi" w:hAnsiTheme="majorHAnsi"/>
          <w:lang w:val="en-US"/>
        </w:rPr>
        <w:t>plastic to oil companies are located</w:t>
      </w:r>
      <w:r>
        <w:rPr>
          <w:rFonts w:asciiTheme="majorHAnsi" w:hAnsiTheme="majorHAnsi"/>
          <w:lang w:val="en-US"/>
        </w:rPr>
        <w:t xml:space="preserve">. The exact location of the plant is marked. </w:t>
      </w:r>
      <w:r w:rsidR="003A1045">
        <w:rPr>
          <w:rFonts w:asciiTheme="majorHAnsi" w:hAnsiTheme="majorHAnsi"/>
          <w:lang w:val="en-US"/>
        </w:rPr>
        <w:t>In the US and in Europe, many locations are close. Therefore, there are two separated figures available. From the US, the figure is available in Appendix 4</w:t>
      </w:r>
      <w:r w:rsidR="00C676A4">
        <w:rPr>
          <w:rFonts w:asciiTheme="majorHAnsi" w:hAnsiTheme="majorHAnsi"/>
          <w:lang w:val="en-US"/>
        </w:rPr>
        <w:t>, figure 4.</w:t>
      </w:r>
      <w:r w:rsidR="003A1045">
        <w:rPr>
          <w:rFonts w:asciiTheme="majorHAnsi" w:hAnsiTheme="majorHAnsi"/>
          <w:lang w:val="en-US"/>
        </w:rPr>
        <w:t>1 and the Europe figure is available in Appendix 4</w:t>
      </w:r>
      <w:r w:rsidR="00C676A4">
        <w:rPr>
          <w:rFonts w:asciiTheme="majorHAnsi" w:hAnsiTheme="majorHAnsi"/>
          <w:lang w:val="en-US"/>
        </w:rPr>
        <w:t>, figure 4.</w:t>
      </w:r>
      <w:r w:rsidR="003A1045">
        <w:rPr>
          <w:rFonts w:asciiTheme="majorHAnsi" w:hAnsiTheme="majorHAnsi"/>
          <w:lang w:val="en-US"/>
        </w:rPr>
        <w:t xml:space="preserve">2. </w:t>
      </w:r>
    </w:p>
    <w:p w:rsidR="00244E3C" w:rsidRDefault="00244E3C" w:rsidP="00C676A4">
      <w:pPr>
        <w:pStyle w:val="NoSpacing"/>
        <w:rPr>
          <w:rFonts w:asciiTheme="majorHAnsi" w:hAnsiTheme="majorHAnsi"/>
        </w:rPr>
      </w:pPr>
      <w:r w:rsidRPr="00C676A4">
        <w:rPr>
          <w:rFonts w:asciiTheme="majorHAnsi" w:hAnsiTheme="majorHAnsi"/>
        </w:rPr>
        <w:t>Figure 4.1.</w:t>
      </w:r>
      <w:r w:rsidR="006603AE" w:rsidRPr="00C676A4">
        <w:rPr>
          <w:rFonts w:asciiTheme="majorHAnsi" w:hAnsiTheme="majorHAnsi"/>
        </w:rPr>
        <w:t>2.2</w:t>
      </w:r>
      <w:r w:rsidRPr="00C676A4">
        <w:rPr>
          <w:rFonts w:asciiTheme="majorHAnsi" w:hAnsiTheme="majorHAnsi"/>
        </w:rPr>
        <w:t>: Worldwide Plastic to Oil Locations</w:t>
      </w:r>
    </w:p>
    <w:p w:rsidR="007A3294" w:rsidRPr="00C676A4" w:rsidRDefault="007A3294" w:rsidP="00C676A4">
      <w:pPr>
        <w:pStyle w:val="NoSpacing"/>
        <w:rPr>
          <w:rFonts w:asciiTheme="majorHAnsi" w:hAnsiTheme="majorHAnsi"/>
        </w:rPr>
      </w:pPr>
      <w:r>
        <w:rPr>
          <w:noProof/>
          <w:lang w:eastAsia="en-GB"/>
        </w:rPr>
        <w:drawing>
          <wp:inline distT="0" distB="0" distL="0" distR="0">
            <wp:extent cx="4925683" cy="3528203"/>
            <wp:effectExtent l="133350" t="95250" r="142240" b="16764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srcRect l="33981" t="25404" r="26140" b="23815"/>
                    <a:stretch/>
                  </pic:blipFill>
                  <pic:spPr bwMode="auto">
                    <a:xfrm>
                      <a:off x="0" y="0"/>
                      <a:ext cx="4927537" cy="352953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244E3C" w:rsidRDefault="00244E3C" w:rsidP="00A001F0">
      <w:pPr>
        <w:spacing w:line="240" w:lineRule="auto"/>
        <w:rPr>
          <w:rFonts w:asciiTheme="majorHAnsi" w:hAnsiTheme="majorHAnsi"/>
          <w:lang w:val="en-US"/>
        </w:rPr>
      </w:pPr>
    </w:p>
    <w:p w:rsidR="00980000" w:rsidRDefault="00980000" w:rsidP="00980000">
      <w:pPr>
        <w:pStyle w:val="Heading2"/>
        <w:rPr>
          <w:lang w:val="en-US"/>
        </w:rPr>
      </w:pPr>
      <w:bookmarkStart w:id="40" w:name="_Toc410018160"/>
      <w:r>
        <w:rPr>
          <w:lang w:val="en-US"/>
        </w:rPr>
        <w:t>4.2 Location factors per country</w:t>
      </w:r>
      <w:bookmarkEnd w:id="40"/>
    </w:p>
    <w:p w:rsidR="00980000" w:rsidRPr="00AF1926" w:rsidRDefault="00980000" w:rsidP="00980000">
      <w:pPr>
        <w:pStyle w:val="Heading3"/>
        <w:rPr>
          <w:rStyle w:val="Kop3Char"/>
          <w:b/>
          <w:bCs/>
          <w:lang w:val="en-US"/>
        </w:rPr>
      </w:pPr>
      <w:bookmarkStart w:id="41" w:name="_Toc410018161"/>
      <w:r w:rsidRPr="00AF1926">
        <w:rPr>
          <w:lang w:val="en-US"/>
        </w:rPr>
        <w:t xml:space="preserve">4.2.1 </w:t>
      </w:r>
      <w:r w:rsidR="00C55DD8" w:rsidRPr="00AF1926">
        <w:rPr>
          <w:lang w:val="en-US"/>
        </w:rPr>
        <w:t>Chosen l</w:t>
      </w:r>
      <w:r w:rsidRPr="00AF1926">
        <w:rPr>
          <w:rStyle w:val="Kop3Char"/>
          <w:b/>
          <w:bCs/>
          <w:lang w:val="en-US"/>
        </w:rPr>
        <w:t>ocation factors</w:t>
      </w:r>
      <w:bookmarkEnd w:id="41"/>
    </w:p>
    <w:p w:rsidR="00AF1926" w:rsidRPr="00AF1926" w:rsidRDefault="00C55DD8" w:rsidP="00167FDD">
      <w:pPr>
        <w:pStyle w:val="NoSpacing"/>
        <w:rPr>
          <w:rFonts w:asciiTheme="majorHAnsi" w:hAnsiTheme="majorHAnsi"/>
          <w:lang w:val="en-US"/>
        </w:rPr>
      </w:pPr>
      <w:r w:rsidRPr="00AF1926">
        <w:rPr>
          <w:rFonts w:asciiTheme="majorHAnsi" w:hAnsiTheme="majorHAnsi"/>
          <w:lang w:val="en-US"/>
        </w:rPr>
        <w:t xml:space="preserve">In this </w:t>
      </w:r>
      <w:r w:rsidR="00AF19D9" w:rsidRPr="00AF1926">
        <w:rPr>
          <w:rFonts w:asciiTheme="majorHAnsi" w:hAnsiTheme="majorHAnsi"/>
          <w:lang w:val="en-US"/>
        </w:rPr>
        <w:t>research,</w:t>
      </w:r>
      <w:r w:rsidRPr="00AF1926">
        <w:rPr>
          <w:rFonts w:asciiTheme="majorHAnsi" w:hAnsiTheme="majorHAnsi"/>
          <w:lang w:val="en-US"/>
        </w:rPr>
        <w:t xml:space="preserve"> many location factors </w:t>
      </w:r>
      <w:r w:rsidR="00AF19D9">
        <w:rPr>
          <w:rFonts w:asciiTheme="majorHAnsi" w:hAnsiTheme="majorHAnsi"/>
          <w:lang w:val="en-US"/>
        </w:rPr>
        <w:t>are</w:t>
      </w:r>
      <w:r w:rsidRPr="00AF1926">
        <w:rPr>
          <w:rFonts w:asciiTheme="majorHAnsi" w:hAnsiTheme="majorHAnsi"/>
          <w:lang w:val="en-US"/>
        </w:rPr>
        <w:t xml:space="preserve"> investigated. </w:t>
      </w:r>
      <w:r w:rsidR="00AF1926" w:rsidRPr="00AF1926">
        <w:rPr>
          <w:rFonts w:asciiTheme="majorHAnsi" w:hAnsiTheme="majorHAnsi"/>
          <w:lang w:val="en-US"/>
        </w:rPr>
        <w:t xml:space="preserve">In this </w:t>
      </w:r>
      <w:r w:rsidR="00AF19D9" w:rsidRPr="00AF1926">
        <w:rPr>
          <w:rFonts w:asciiTheme="majorHAnsi" w:hAnsiTheme="majorHAnsi"/>
          <w:lang w:val="en-US"/>
        </w:rPr>
        <w:t>section,</w:t>
      </w:r>
      <w:r w:rsidR="00AF1926" w:rsidRPr="00AF1926">
        <w:rPr>
          <w:rFonts w:asciiTheme="majorHAnsi" w:hAnsiTheme="majorHAnsi"/>
          <w:lang w:val="en-US"/>
        </w:rPr>
        <w:t xml:space="preserve"> the chosen location factors are explained. </w:t>
      </w:r>
      <w:r w:rsidR="00465E43">
        <w:rPr>
          <w:rFonts w:asciiTheme="majorHAnsi" w:hAnsiTheme="majorHAnsi"/>
          <w:lang w:val="en-US"/>
        </w:rPr>
        <w:t xml:space="preserve">The location factors are divided into five different groups. </w:t>
      </w:r>
    </w:p>
    <w:p w:rsidR="00AF19D9" w:rsidRPr="00AF1926" w:rsidRDefault="00AF19D9" w:rsidP="00AF19D9">
      <w:pPr>
        <w:pStyle w:val="Heading4"/>
        <w:rPr>
          <w:lang w:val="en-US"/>
        </w:rPr>
      </w:pPr>
      <w:r w:rsidRPr="00AF1926">
        <w:rPr>
          <w:lang w:val="en-US"/>
        </w:rPr>
        <w:t>Geographical characteristics</w:t>
      </w:r>
    </w:p>
    <w:p w:rsidR="00AF19D9" w:rsidRPr="00AF19D9" w:rsidRDefault="00AF19D9" w:rsidP="00AF19D9">
      <w:pPr>
        <w:pStyle w:val="NoSpacing"/>
        <w:rPr>
          <w:rStyle w:val="GeenafstandChar"/>
          <w:rFonts w:asciiTheme="majorHAnsi" w:hAnsiTheme="majorHAnsi"/>
          <w:lang w:val="en-US"/>
        </w:rPr>
      </w:pPr>
      <w:r w:rsidRPr="00AF19D9">
        <w:rPr>
          <w:rStyle w:val="GeenafstandChar"/>
          <w:rFonts w:asciiTheme="majorHAnsi" w:hAnsiTheme="majorHAnsi"/>
          <w:lang w:val="en-US"/>
        </w:rPr>
        <w:t xml:space="preserve">For the geographical </w:t>
      </w:r>
      <w:r w:rsidRPr="00AF19D9">
        <w:rPr>
          <w:rStyle w:val="GeenafstandChar"/>
          <w:rFonts w:asciiTheme="majorHAnsi" w:hAnsiTheme="majorHAnsi"/>
        </w:rPr>
        <w:t>characteristics,</w:t>
      </w:r>
      <w:r w:rsidRPr="00AF19D9">
        <w:rPr>
          <w:rStyle w:val="GeenafstandChar"/>
          <w:rFonts w:asciiTheme="majorHAnsi" w:hAnsiTheme="majorHAnsi"/>
          <w:lang w:val="en-US"/>
        </w:rPr>
        <w:t xml:space="preserve"> all the possible modes of transport are taken into considerations. Therefore, the distance in km to a highway, train terminal, port, and airport are stated. Additional to those geographical characteristics is the distance to a university. According to </w:t>
      </w:r>
      <w:r w:rsidR="00AC15BF">
        <w:rPr>
          <w:rStyle w:val="GeenafstandChar"/>
          <w:rFonts w:asciiTheme="majorHAnsi" w:hAnsiTheme="majorHAnsi"/>
          <w:lang w:val="en-US"/>
        </w:rPr>
        <w:t>Audretsch et al.</w:t>
      </w:r>
      <w:r w:rsidRPr="00AF19D9">
        <w:rPr>
          <w:rStyle w:val="GeenafstandChar"/>
          <w:rFonts w:asciiTheme="majorHAnsi" w:hAnsiTheme="majorHAnsi"/>
          <w:lang w:val="en-US"/>
        </w:rPr>
        <w:t xml:space="preserve"> </w:t>
      </w:r>
      <w:r w:rsidR="00BB07B9">
        <w:rPr>
          <w:rStyle w:val="GeenafstandChar"/>
          <w:rFonts w:asciiTheme="majorHAnsi" w:hAnsiTheme="majorHAnsi"/>
          <w:lang w:val="en-US"/>
        </w:rPr>
        <w:t>(</w:t>
      </w:r>
      <w:r w:rsidRPr="00AF19D9">
        <w:rPr>
          <w:rStyle w:val="GeenafstandChar"/>
          <w:rFonts w:asciiTheme="majorHAnsi" w:hAnsiTheme="majorHAnsi"/>
          <w:lang w:val="en-US"/>
        </w:rPr>
        <w:t>2005), new techniques and innovative companies are locating close to knowledge spillovers, so close to universities</w:t>
      </w:r>
      <w:r w:rsidR="00BB07B9">
        <w:rPr>
          <w:rStyle w:val="GeenafstandChar"/>
          <w:rFonts w:asciiTheme="majorHAnsi" w:hAnsiTheme="majorHAnsi"/>
          <w:lang w:val="en-US"/>
        </w:rPr>
        <w:t xml:space="preserve">. Porter </w:t>
      </w:r>
      <w:r w:rsidR="00AC15BF">
        <w:rPr>
          <w:rStyle w:val="GeenafstandChar"/>
          <w:rFonts w:asciiTheme="majorHAnsi" w:hAnsiTheme="majorHAnsi"/>
          <w:lang w:val="en-US"/>
        </w:rPr>
        <w:t xml:space="preserve">(1990) and </w:t>
      </w:r>
      <w:r w:rsidR="00AC15BF" w:rsidRPr="00AF1926">
        <w:rPr>
          <w:rFonts w:asciiTheme="majorHAnsi" w:hAnsiTheme="majorHAnsi"/>
          <w:lang w:val="en-US"/>
        </w:rPr>
        <w:t>Roelandt et al.</w:t>
      </w:r>
      <w:r w:rsidR="00E643C1">
        <w:rPr>
          <w:rFonts w:asciiTheme="majorHAnsi" w:hAnsiTheme="majorHAnsi"/>
          <w:lang w:val="en-US"/>
        </w:rPr>
        <w:t xml:space="preserve"> </w:t>
      </w:r>
      <w:r w:rsidR="00AC15BF">
        <w:rPr>
          <w:rFonts w:asciiTheme="majorHAnsi" w:hAnsiTheme="majorHAnsi"/>
          <w:lang w:val="en-US"/>
        </w:rPr>
        <w:t>(</w:t>
      </w:r>
      <w:r w:rsidR="00AC15BF" w:rsidRPr="00AF1926">
        <w:rPr>
          <w:rFonts w:asciiTheme="majorHAnsi" w:hAnsiTheme="majorHAnsi"/>
          <w:lang w:val="en-US"/>
        </w:rPr>
        <w:t>1999</w:t>
      </w:r>
      <w:r w:rsidR="00E643C1">
        <w:rPr>
          <w:rFonts w:asciiTheme="majorHAnsi" w:hAnsiTheme="majorHAnsi"/>
          <w:lang w:val="en-US"/>
        </w:rPr>
        <w:t>)</w:t>
      </w:r>
      <w:r w:rsidR="00AC15BF">
        <w:rPr>
          <w:rStyle w:val="GeenafstandChar"/>
          <w:rFonts w:asciiTheme="majorHAnsi" w:hAnsiTheme="majorHAnsi"/>
          <w:lang w:val="en-US"/>
        </w:rPr>
        <w:t xml:space="preserve"> agree</w:t>
      </w:r>
      <w:r w:rsidR="00BB07B9">
        <w:rPr>
          <w:rStyle w:val="GeenafstandChar"/>
          <w:rFonts w:asciiTheme="majorHAnsi" w:hAnsiTheme="majorHAnsi"/>
          <w:lang w:val="en-US"/>
        </w:rPr>
        <w:t xml:space="preserve"> and argues tha</w:t>
      </w:r>
      <w:r w:rsidR="00AD106C">
        <w:rPr>
          <w:rStyle w:val="GeenafstandChar"/>
          <w:rFonts w:asciiTheme="majorHAnsi" w:hAnsiTheme="majorHAnsi"/>
          <w:lang w:val="en-US"/>
        </w:rPr>
        <w:t>t knowledge is an import factor</w:t>
      </w:r>
      <w:r w:rsidR="00E643C1">
        <w:rPr>
          <w:rStyle w:val="GeenafstandChar"/>
          <w:rFonts w:asciiTheme="majorHAnsi" w:hAnsiTheme="majorHAnsi"/>
          <w:lang w:val="en-US"/>
        </w:rPr>
        <w:t xml:space="preserve">, which is explained in section </w:t>
      </w:r>
      <w:r>
        <w:rPr>
          <w:rStyle w:val="GeenafstandChar"/>
          <w:rFonts w:asciiTheme="majorHAnsi" w:hAnsiTheme="majorHAnsi"/>
          <w:lang w:val="en-US"/>
        </w:rPr>
        <w:t xml:space="preserve">2.6. </w:t>
      </w:r>
    </w:p>
    <w:p w:rsidR="00AF1926" w:rsidRPr="00AF1926" w:rsidRDefault="00AF1926" w:rsidP="00AF19D9">
      <w:pPr>
        <w:pStyle w:val="Heading4"/>
        <w:rPr>
          <w:lang w:val="en-US"/>
        </w:rPr>
      </w:pPr>
      <w:r w:rsidRPr="00AF19D9">
        <w:rPr>
          <w:rStyle w:val="GeenafstandChar"/>
          <w:lang w:val="en-US"/>
        </w:rPr>
        <w:t>Input and output location</w:t>
      </w:r>
      <w:r w:rsidRPr="00AF1926">
        <w:rPr>
          <w:lang w:val="en-US"/>
        </w:rPr>
        <w:t xml:space="preserve"> factors</w:t>
      </w:r>
    </w:p>
    <w:p w:rsidR="00167FDD" w:rsidRDefault="00072BB7" w:rsidP="00AC15BF">
      <w:pPr>
        <w:pStyle w:val="NoSpacing"/>
        <w:rPr>
          <w:rFonts w:asciiTheme="majorHAnsi" w:hAnsiTheme="majorHAnsi"/>
          <w:lang w:val="en-US"/>
        </w:rPr>
      </w:pPr>
      <w:r w:rsidRPr="00AF1926">
        <w:rPr>
          <w:rFonts w:asciiTheme="majorHAnsi" w:hAnsiTheme="majorHAnsi"/>
          <w:lang w:val="en-US"/>
        </w:rPr>
        <w:t xml:space="preserve">From the theory in section </w:t>
      </w:r>
      <w:r w:rsidR="00AF19D9" w:rsidRPr="00AF1926">
        <w:rPr>
          <w:rFonts w:asciiTheme="majorHAnsi" w:hAnsiTheme="majorHAnsi"/>
          <w:lang w:val="en-US"/>
        </w:rPr>
        <w:t>2.5,</w:t>
      </w:r>
      <w:r w:rsidRPr="00AF1926">
        <w:rPr>
          <w:rFonts w:asciiTheme="majorHAnsi" w:hAnsiTheme="majorHAnsi"/>
          <w:lang w:val="en-US"/>
        </w:rPr>
        <w:t xml:space="preserve"> it is clear that companies are searching for an optimal location between input, </w:t>
      </w:r>
      <w:r w:rsidR="00AF19D9" w:rsidRPr="00AF1926">
        <w:rPr>
          <w:rFonts w:asciiTheme="majorHAnsi" w:hAnsiTheme="majorHAnsi"/>
          <w:lang w:val="en-US"/>
        </w:rPr>
        <w:t>production,</w:t>
      </w:r>
      <w:r w:rsidRPr="00AF1926">
        <w:rPr>
          <w:rFonts w:asciiTheme="majorHAnsi" w:hAnsiTheme="majorHAnsi"/>
          <w:lang w:val="en-US"/>
        </w:rPr>
        <w:t xml:space="preserve"> and output</w:t>
      </w:r>
      <w:r w:rsidR="00095435" w:rsidRPr="00AF1926">
        <w:rPr>
          <w:rFonts w:asciiTheme="majorHAnsi" w:hAnsiTheme="majorHAnsi"/>
          <w:lang w:val="en-US"/>
        </w:rPr>
        <w:t xml:space="preserve"> factors</w:t>
      </w:r>
      <w:r w:rsidRPr="00AF1926">
        <w:rPr>
          <w:rFonts w:asciiTheme="majorHAnsi" w:hAnsiTheme="majorHAnsi"/>
          <w:lang w:val="en-US"/>
        </w:rPr>
        <w:t>.</w:t>
      </w:r>
      <w:r w:rsidR="00167FDD" w:rsidRPr="00AF1926">
        <w:rPr>
          <w:rFonts w:asciiTheme="majorHAnsi" w:hAnsiTheme="majorHAnsi"/>
          <w:lang w:val="en-US"/>
        </w:rPr>
        <w:t xml:space="preserve"> The Weber L-P model creates an optimal point between input and output product locations, based on the distance to available feedstock and the distance to the market to sell the output. The model takes transportation costs in account. In section </w:t>
      </w:r>
      <w:r w:rsidR="00AF19D9" w:rsidRPr="00AF1926">
        <w:rPr>
          <w:rFonts w:asciiTheme="majorHAnsi" w:hAnsiTheme="majorHAnsi"/>
          <w:lang w:val="en-US"/>
        </w:rPr>
        <w:t>2.5,</w:t>
      </w:r>
      <w:r w:rsidR="00167FDD" w:rsidRPr="00AF1926">
        <w:rPr>
          <w:rFonts w:asciiTheme="majorHAnsi" w:hAnsiTheme="majorHAnsi"/>
          <w:lang w:val="en-US"/>
        </w:rPr>
        <w:t xml:space="preserve"> this is further explained. </w:t>
      </w:r>
    </w:p>
    <w:p w:rsidR="00465E43" w:rsidRDefault="00465E43" w:rsidP="00167FDD">
      <w:pPr>
        <w:pStyle w:val="NoSpacing"/>
        <w:rPr>
          <w:rFonts w:asciiTheme="majorHAnsi" w:hAnsiTheme="majorHAnsi"/>
          <w:lang w:val="en-US"/>
        </w:rPr>
      </w:pPr>
    </w:p>
    <w:p w:rsidR="00095435" w:rsidRPr="00AF1926" w:rsidRDefault="00167FDD" w:rsidP="00980000">
      <w:pPr>
        <w:pStyle w:val="NoSpacing"/>
        <w:rPr>
          <w:rFonts w:asciiTheme="majorHAnsi" w:hAnsiTheme="majorHAnsi"/>
          <w:lang w:val="en-US"/>
        </w:rPr>
      </w:pPr>
      <w:r w:rsidRPr="00AF1926">
        <w:rPr>
          <w:rFonts w:asciiTheme="majorHAnsi" w:hAnsiTheme="majorHAnsi"/>
          <w:lang w:val="en-US"/>
        </w:rPr>
        <w:t xml:space="preserve">The </w:t>
      </w:r>
      <w:r w:rsidR="00095435" w:rsidRPr="00AF1926">
        <w:rPr>
          <w:rFonts w:asciiTheme="majorHAnsi" w:hAnsiTheme="majorHAnsi"/>
          <w:lang w:val="en-US"/>
        </w:rPr>
        <w:t>Input location factor</w:t>
      </w:r>
      <w:r w:rsidRPr="00AF1926">
        <w:rPr>
          <w:rFonts w:asciiTheme="majorHAnsi" w:hAnsiTheme="majorHAnsi"/>
          <w:lang w:val="en-US"/>
        </w:rPr>
        <w:t xml:space="preserve"> is</w:t>
      </w:r>
      <w:r w:rsidR="00095435" w:rsidRPr="00AF1926">
        <w:rPr>
          <w:rFonts w:asciiTheme="majorHAnsi" w:hAnsiTheme="majorHAnsi"/>
          <w:lang w:val="en-US"/>
        </w:rPr>
        <w:t xml:space="preserve"> </w:t>
      </w:r>
      <w:r w:rsidRPr="00AF1926">
        <w:rPr>
          <w:rFonts w:asciiTheme="majorHAnsi" w:hAnsiTheme="majorHAnsi"/>
          <w:lang w:val="en-US"/>
        </w:rPr>
        <w:t xml:space="preserve">the availability and quality of the feedstock and the transportation costs to gather it in the factory. </w:t>
      </w:r>
      <w:r w:rsidR="00BB07B9">
        <w:rPr>
          <w:rFonts w:asciiTheme="majorHAnsi" w:hAnsiTheme="majorHAnsi"/>
          <w:lang w:val="en-US"/>
        </w:rPr>
        <w:t>According to Porter</w:t>
      </w:r>
      <w:r w:rsidR="00620CC3">
        <w:rPr>
          <w:rFonts w:asciiTheme="majorHAnsi" w:hAnsiTheme="majorHAnsi"/>
          <w:lang w:val="en-US"/>
        </w:rPr>
        <w:t xml:space="preserve"> (1990)</w:t>
      </w:r>
      <w:r w:rsidR="00BB07B9">
        <w:rPr>
          <w:rFonts w:asciiTheme="majorHAnsi" w:hAnsiTheme="majorHAnsi"/>
          <w:lang w:val="en-US"/>
        </w:rPr>
        <w:t xml:space="preserve"> and Lundmark </w:t>
      </w:r>
      <w:r w:rsidR="00465E43">
        <w:rPr>
          <w:rFonts w:asciiTheme="majorHAnsi" w:hAnsiTheme="majorHAnsi"/>
          <w:lang w:val="en-US"/>
        </w:rPr>
        <w:t>(</w:t>
      </w:r>
      <w:r w:rsidR="00620CC3">
        <w:rPr>
          <w:rFonts w:asciiTheme="majorHAnsi" w:hAnsiTheme="majorHAnsi"/>
          <w:lang w:val="en-US"/>
        </w:rPr>
        <w:t>2001</w:t>
      </w:r>
      <w:r w:rsidR="00465E43">
        <w:rPr>
          <w:rFonts w:asciiTheme="majorHAnsi" w:hAnsiTheme="majorHAnsi"/>
          <w:lang w:val="en-US"/>
        </w:rPr>
        <w:t xml:space="preserve">), </w:t>
      </w:r>
      <w:r w:rsidR="00BB07B9">
        <w:rPr>
          <w:rFonts w:asciiTheme="majorHAnsi" w:hAnsiTheme="majorHAnsi"/>
          <w:lang w:val="en-US"/>
        </w:rPr>
        <w:t>the comparative advantage of plastic to oil companies is that they transform plastic waste in a valuable raw material.</w:t>
      </w:r>
      <w:r w:rsidRPr="00AF1926">
        <w:rPr>
          <w:rFonts w:asciiTheme="majorHAnsi" w:hAnsiTheme="majorHAnsi"/>
          <w:lang w:val="en-US"/>
        </w:rPr>
        <w:t xml:space="preserve"> </w:t>
      </w:r>
      <w:r w:rsidR="00BB07B9">
        <w:rPr>
          <w:rFonts w:asciiTheme="majorHAnsi" w:hAnsiTheme="majorHAnsi"/>
          <w:lang w:val="en-US"/>
        </w:rPr>
        <w:t xml:space="preserve">The </w:t>
      </w:r>
      <w:r w:rsidRPr="00AF1926">
        <w:rPr>
          <w:rFonts w:asciiTheme="majorHAnsi" w:hAnsiTheme="majorHAnsi"/>
          <w:lang w:val="en-US"/>
        </w:rPr>
        <w:t>location factor of the availability of feedstock is th</w:t>
      </w:r>
      <w:r w:rsidR="00305282">
        <w:rPr>
          <w:rFonts w:asciiTheme="majorHAnsi" w:hAnsiTheme="majorHAnsi"/>
          <w:lang w:val="en-US"/>
        </w:rPr>
        <w:t>erefore added in section 4.2.2.</w:t>
      </w:r>
      <w:r w:rsidRPr="00AF1926">
        <w:rPr>
          <w:rFonts w:asciiTheme="majorHAnsi" w:hAnsiTheme="majorHAnsi"/>
          <w:lang w:val="en-US"/>
        </w:rPr>
        <w:t xml:space="preserve"> </w:t>
      </w:r>
      <w:r w:rsidR="00AC15BF" w:rsidRPr="00AF1926">
        <w:rPr>
          <w:rFonts w:asciiTheme="majorHAnsi" w:hAnsiTheme="majorHAnsi"/>
          <w:lang w:val="en-US"/>
        </w:rPr>
        <w:t>Clustering together can provide the plastic to oil company with feedstock and customers</w:t>
      </w:r>
      <w:r w:rsidR="00AC15BF">
        <w:rPr>
          <w:rFonts w:asciiTheme="majorHAnsi" w:hAnsiTheme="majorHAnsi"/>
          <w:lang w:val="en-US"/>
        </w:rPr>
        <w:t xml:space="preserve"> (Holmes, 2011).</w:t>
      </w:r>
      <w:r w:rsidR="00AD106C" w:rsidRPr="00AD106C">
        <w:rPr>
          <w:rFonts w:asciiTheme="majorHAnsi" w:hAnsiTheme="majorHAnsi"/>
          <w:lang w:val="en-US"/>
        </w:rPr>
        <w:t xml:space="preserve"> </w:t>
      </w:r>
      <w:r w:rsidR="00AD106C" w:rsidRPr="00AF1926">
        <w:rPr>
          <w:rFonts w:asciiTheme="majorHAnsi" w:hAnsiTheme="majorHAnsi"/>
          <w:lang w:val="en-US"/>
        </w:rPr>
        <w:t>Plastic to oil manufactures should establish their plants close to the source of the material at a material recovery facility (Holmes, 2011).</w:t>
      </w:r>
      <w:r w:rsidR="00620CC3">
        <w:rPr>
          <w:rFonts w:asciiTheme="majorHAnsi" w:hAnsiTheme="majorHAnsi"/>
          <w:lang w:val="en-US"/>
        </w:rPr>
        <w:t xml:space="preserve"> A further explanation can be found in section 2.6.</w:t>
      </w:r>
    </w:p>
    <w:p w:rsidR="00095435" w:rsidRPr="00AF1926" w:rsidRDefault="00095435" w:rsidP="00980000">
      <w:pPr>
        <w:pStyle w:val="NoSpacing"/>
        <w:rPr>
          <w:rFonts w:asciiTheme="majorHAnsi" w:hAnsiTheme="majorHAnsi"/>
          <w:lang w:val="en-US"/>
        </w:rPr>
      </w:pPr>
    </w:p>
    <w:p w:rsidR="00980000" w:rsidRPr="00AF1926" w:rsidRDefault="00AF1926" w:rsidP="00980000">
      <w:pPr>
        <w:pStyle w:val="NoSpacing"/>
        <w:rPr>
          <w:rFonts w:asciiTheme="majorHAnsi" w:hAnsiTheme="majorHAnsi"/>
          <w:lang w:val="en-US"/>
        </w:rPr>
      </w:pPr>
      <w:r w:rsidRPr="00AF1926">
        <w:rPr>
          <w:rFonts w:asciiTheme="majorHAnsi" w:hAnsiTheme="majorHAnsi"/>
          <w:lang w:val="en-US"/>
        </w:rPr>
        <w:t xml:space="preserve">The output location factor </w:t>
      </w:r>
      <w:r>
        <w:rPr>
          <w:rFonts w:asciiTheme="majorHAnsi" w:hAnsiTheme="majorHAnsi"/>
          <w:lang w:val="en-US"/>
        </w:rPr>
        <w:t xml:space="preserve">is called demand, and </w:t>
      </w:r>
      <w:r w:rsidR="00667146">
        <w:rPr>
          <w:rFonts w:asciiTheme="majorHAnsi" w:hAnsiTheme="majorHAnsi"/>
          <w:lang w:val="en-US"/>
        </w:rPr>
        <w:t xml:space="preserve">it </w:t>
      </w:r>
      <w:r>
        <w:rPr>
          <w:rFonts w:asciiTheme="majorHAnsi" w:hAnsiTheme="majorHAnsi"/>
          <w:lang w:val="en-US"/>
        </w:rPr>
        <w:t xml:space="preserve">explains if the product is certified. It is important if the polluting permits are satisfied for that particularly chosen country. </w:t>
      </w:r>
      <w:r w:rsidR="00620CC3">
        <w:rPr>
          <w:rFonts w:asciiTheme="majorHAnsi" w:hAnsiTheme="majorHAnsi"/>
          <w:lang w:val="en-US"/>
        </w:rPr>
        <w:t>If so</w:t>
      </w:r>
      <w:r>
        <w:rPr>
          <w:rFonts w:asciiTheme="majorHAnsi" w:hAnsiTheme="majorHAnsi"/>
          <w:lang w:val="en-US"/>
        </w:rPr>
        <w:t>, the output has</w:t>
      </w:r>
      <w:r w:rsidR="00620CC3">
        <w:rPr>
          <w:rFonts w:asciiTheme="majorHAnsi" w:hAnsiTheme="majorHAnsi"/>
          <w:lang w:val="en-US"/>
        </w:rPr>
        <w:t xml:space="preserve"> more</w:t>
      </w:r>
      <w:r>
        <w:rPr>
          <w:rFonts w:asciiTheme="majorHAnsi" w:hAnsiTheme="majorHAnsi"/>
          <w:lang w:val="en-US"/>
        </w:rPr>
        <w:t xml:space="preserve"> market value. </w:t>
      </w:r>
    </w:p>
    <w:p w:rsidR="008425BC" w:rsidRDefault="008425BC" w:rsidP="00AF1926">
      <w:pPr>
        <w:pStyle w:val="Heading4"/>
        <w:rPr>
          <w:lang w:val="en-US"/>
        </w:rPr>
      </w:pPr>
      <w:r>
        <w:rPr>
          <w:lang w:val="en-US"/>
        </w:rPr>
        <w:t>Agglomeration factor</w:t>
      </w:r>
    </w:p>
    <w:p w:rsidR="008425BC" w:rsidRPr="00AF1926" w:rsidRDefault="008425BC" w:rsidP="008425BC">
      <w:pPr>
        <w:pStyle w:val="NoSpacing"/>
        <w:rPr>
          <w:rFonts w:asciiTheme="majorHAnsi" w:hAnsiTheme="majorHAnsi"/>
          <w:lang w:val="en-US"/>
        </w:rPr>
      </w:pPr>
      <w:r>
        <w:rPr>
          <w:rFonts w:asciiTheme="majorHAnsi" w:hAnsiTheme="majorHAnsi"/>
          <w:lang w:val="en-US"/>
        </w:rPr>
        <w:t>The location factor for</w:t>
      </w:r>
      <w:r w:rsidR="000A0B9A">
        <w:rPr>
          <w:rFonts w:asciiTheme="majorHAnsi" w:hAnsiTheme="majorHAnsi"/>
          <w:lang w:val="en-US"/>
        </w:rPr>
        <w:t xml:space="preserve"> the surrounding </w:t>
      </w:r>
      <w:r>
        <w:rPr>
          <w:rFonts w:asciiTheme="majorHAnsi" w:hAnsiTheme="majorHAnsi"/>
          <w:lang w:val="en-US"/>
        </w:rPr>
        <w:t xml:space="preserve">of the chosen location is called the agglomeration factor. This factor explains if the company is located at a business park or </w:t>
      </w:r>
      <w:r w:rsidR="007770E9">
        <w:rPr>
          <w:rFonts w:asciiTheme="majorHAnsi" w:hAnsiTheme="majorHAnsi"/>
          <w:lang w:val="en-US"/>
        </w:rPr>
        <w:t xml:space="preserve">if it </w:t>
      </w:r>
      <w:r>
        <w:rPr>
          <w:rFonts w:asciiTheme="majorHAnsi" w:hAnsiTheme="majorHAnsi"/>
          <w:lang w:val="en-US"/>
        </w:rPr>
        <w:t>is located at a chemical cluster. According to L</w:t>
      </w:r>
      <w:r w:rsidRPr="00AF1926">
        <w:rPr>
          <w:rFonts w:asciiTheme="majorHAnsi" w:hAnsiTheme="majorHAnsi"/>
          <w:lang w:val="en-US"/>
        </w:rPr>
        <w:t>undmark</w:t>
      </w:r>
      <w:r>
        <w:rPr>
          <w:rFonts w:asciiTheme="majorHAnsi" w:hAnsiTheme="majorHAnsi"/>
          <w:lang w:val="en-US"/>
        </w:rPr>
        <w:t xml:space="preserve"> (</w:t>
      </w:r>
      <w:r w:rsidR="007770E9">
        <w:rPr>
          <w:rFonts w:asciiTheme="majorHAnsi" w:hAnsiTheme="majorHAnsi"/>
          <w:lang w:val="en-US"/>
        </w:rPr>
        <w:t>2001</w:t>
      </w:r>
      <w:r>
        <w:rPr>
          <w:rFonts w:asciiTheme="majorHAnsi" w:hAnsiTheme="majorHAnsi"/>
          <w:lang w:val="en-US"/>
        </w:rPr>
        <w:t xml:space="preserve">), companies tend to cluster together. Clusters have the advantages that they intend to innovate (Roelandt et al., 1999), and develop more and newer techniques (Porter, 2000). </w:t>
      </w:r>
      <w:r w:rsidRPr="00AF1926">
        <w:rPr>
          <w:rFonts w:asciiTheme="majorHAnsi" w:hAnsiTheme="majorHAnsi"/>
          <w:lang w:val="en-US"/>
        </w:rPr>
        <w:t>Røyne</w:t>
      </w:r>
      <w:r>
        <w:rPr>
          <w:rFonts w:asciiTheme="majorHAnsi" w:hAnsiTheme="majorHAnsi"/>
          <w:lang w:val="en-US"/>
        </w:rPr>
        <w:t xml:space="preserve"> et al. (2014) adds that clusters can develop efficient environmental strategies</w:t>
      </w:r>
      <w:r w:rsidR="007770E9">
        <w:rPr>
          <w:rFonts w:asciiTheme="majorHAnsi" w:hAnsiTheme="majorHAnsi"/>
          <w:lang w:val="en-US"/>
        </w:rPr>
        <w:t xml:space="preserve">. A further explanation is discussed in </w:t>
      </w:r>
      <w:r>
        <w:rPr>
          <w:rFonts w:asciiTheme="majorHAnsi" w:hAnsiTheme="majorHAnsi"/>
          <w:lang w:val="en-US"/>
        </w:rPr>
        <w:t xml:space="preserve">section 2.6. </w:t>
      </w:r>
    </w:p>
    <w:p w:rsidR="00AF1926" w:rsidRDefault="00AF1926" w:rsidP="00AF1926">
      <w:pPr>
        <w:pStyle w:val="Heading4"/>
        <w:rPr>
          <w:lang w:val="en-US"/>
        </w:rPr>
      </w:pPr>
      <w:r>
        <w:rPr>
          <w:lang w:val="en-US"/>
        </w:rPr>
        <w:t>Process location factors</w:t>
      </w:r>
    </w:p>
    <w:p w:rsidR="00AF1926" w:rsidRPr="00AF1926" w:rsidRDefault="00AF19D9" w:rsidP="00980000">
      <w:pPr>
        <w:pStyle w:val="NoSpacing"/>
        <w:rPr>
          <w:rFonts w:asciiTheme="majorHAnsi" w:hAnsiTheme="majorHAnsi"/>
          <w:lang w:val="en-US"/>
        </w:rPr>
      </w:pPr>
      <w:r>
        <w:rPr>
          <w:rFonts w:asciiTheme="majorHAnsi" w:hAnsiTheme="majorHAnsi"/>
          <w:lang w:val="en-US"/>
        </w:rPr>
        <w:t xml:space="preserve">Additional needed location factors for the production are the </w:t>
      </w:r>
      <w:r w:rsidR="000820A7">
        <w:rPr>
          <w:rFonts w:asciiTheme="majorHAnsi" w:hAnsiTheme="majorHAnsi"/>
          <w:lang w:val="en-US"/>
        </w:rPr>
        <w:t xml:space="preserve">required </w:t>
      </w:r>
      <w:r w:rsidR="00AD106C">
        <w:rPr>
          <w:rFonts w:asciiTheme="majorHAnsi" w:hAnsiTheme="majorHAnsi"/>
          <w:lang w:val="en-US"/>
        </w:rPr>
        <w:t>employees</w:t>
      </w:r>
      <w:r w:rsidR="00BB07B9">
        <w:rPr>
          <w:rFonts w:asciiTheme="majorHAnsi" w:hAnsiTheme="majorHAnsi"/>
          <w:lang w:val="en-US"/>
        </w:rPr>
        <w:t>, pollution, and</w:t>
      </w:r>
      <w:r w:rsidR="000820A7">
        <w:rPr>
          <w:rFonts w:asciiTheme="majorHAnsi" w:hAnsiTheme="majorHAnsi"/>
          <w:lang w:val="en-US"/>
        </w:rPr>
        <w:t xml:space="preserve"> </w:t>
      </w:r>
      <w:r>
        <w:rPr>
          <w:rFonts w:asciiTheme="majorHAnsi" w:hAnsiTheme="majorHAnsi"/>
          <w:lang w:val="en-US"/>
        </w:rPr>
        <w:t>energy</w:t>
      </w:r>
      <w:r w:rsidR="000820A7">
        <w:rPr>
          <w:rFonts w:asciiTheme="majorHAnsi" w:hAnsiTheme="majorHAnsi"/>
          <w:lang w:val="en-US"/>
        </w:rPr>
        <w:t xml:space="preserve"> needs. </w:t>
      </w:r>
      <w:r w:rsidR="00AC15BF">
        <w:rPr>
          <w:rFonts w:asciiTheme="majorHAnsi" w:hAnsiTheme="majorHAnsi"/>
          <w:lang w:val="en-US"/>
        </w:rPr>
        <w:t>S</w:t>
      </w:r>
      <w:r w:rsidR="00AC15BF" w:rsidRPr="00AF1926">
        <w:rPr>
          <w:rFonts w:asciiTheme="majorHAnsi" w:hAnsiTheme="majorHAnsi"/>
          <w:lang w:val="en-US"/>
        </w:rPr>
        <w:t>killed workers</w:t>
      </w:r>
      <w:r w:rsidR="00AD106C">
        <w:rPr>
          <w:rFonts w:asciiTheme="majorHAnsi" w:hAnsiTheme="majorHAnsi"/>
          <w:lang w:val="en-US"/>
        </w:rPr>
        <w:t xml:space="preserve"> are an important factor to create </w:t>
      </w:r>
      <w:r w:rsidR="00AC15BF" w:rsidRPr="00AF1926">
        <w:rPr>
          <w:rFonts w:asciiTheme="majorHAnsi" w:hAnsiTheme="majorHAnsi"/>
          <w:lang w:val="en-US"/>
        </w:rPr>
        <w:t>greater efficiency opportunities</w:t>
      </w:r>
      <w:r w:rsidR="00AC15BF">
        <w:rPr>
          <w:rFonts w:asciiTheme="majorHAnsi" w:hAnsiTheme="majorHAnsi"/>
          <w:lang w:val="en-US"/>
        </w:rPr>
        <w:t xml:space="preserve"> (Porter, 1990).</w:t>
      </w:r>
      <w:r w:rsidR="00AD106C">
        <w:rPr>
          <w:rFonts w:asciiTheme="majorHAnsi" w:hAnsiTheme="majorHAnsi"/>
          <w:lang w:val="en-US"/>
        </w:rPr>
        <w:t xml:space="preserve"> Pollution is important for the chemical industry to receive permits for the factory and production of plastic to oil. To choose a location, </w:t>
      </w:r>
      <w:r w:rsidR="00AC15BF" w:rsidRPr="00AF1926">
        <w:rPr>
          <w:rFonts w:asciiTheme="majorHAnsi" w:hAnsiTheme="majorHAnsi"/>
          <w:lang w:val="en-US"/>
        </w:rPr>
        <w:t>companies need to have discussions with state and local governments about their business incentives and tax</w:t>
      </w:r>
      <w:r w:rsidR="00241DC1">
        <w:rPr>
          <w:rFonts w:asciiTheme="majorHAnsi" w:hAnsiTheme="majorHAnsi"/>
          <w:lang w:val="en-US"/>
        </w:rPr>
        <w:t xml:space="preserve"> prices</w:t>
      </w:r>
      <w:r w:rsidR="00AC15BF" w:rsidRPr="00AF1926">
        <w:rPr>
          <w:rFonts w:asciiTheme="majorHAnsi" w:hAnsiTheme="majorHAnsi"/>
          <w:lang w:val="en-US"/>
        </w:rPr>
        <w:t>, because this can influence the location of the factory (Holmes, 2011</w:t>
      </w:r>
      <w:r w:rsidR="00AD106C">
        <w:rPr>
          <w:rFonts w:asciiTheme="majorHAnsi" w:hAnsiTheme="majorHAnsi"/>
          <w:lang w:val="en-US"/>
        </w:rPr>
        <w:t xml:space="preserve">). </w:t>
      </w:r>
      <w:r w:rsidR="002F0910">
        <w:rPr>
          <w:rFonts w:asciiTheme="majorHAnsi" w:hAnsiTheme="majorHAnsi"/>
          <w:lang w:val="en-US"/>
        </w:rPr>
        <w:t>Because plastic to oil companies are industry it is expected that they need to receive energy for the production process. Therefore, th</w:t>
      </w:r>
      <w:r w:rsidR="00241DC1">
        <w:rPr>
          <w:rFonts w:asciiTheme="majorHAnsi" w:hAnsiTheme="majorHAnsi"/>
          <w:lang w:val="en-US"/>
        </w:rPr>
        <w:t>e</w:t>
      </w:r>
      <w:r w:rsidR="002F0910">
        <w:rPr>
          <w:rFonts w:asciiTheme="majorHAnsi" w:hAnsiTheme="majorHAnsi"/>
          <w:lang w:val="en-US"/>
        </w:rPr>
        <w:t xml:space="preserve"> location factor </w:t>
      </w:r>
      <w:r w:rsidR="00241DC1">
        <w:rPr>
          <w:rFonts w:asciiTheme="majorHAnsi" w:hAnsiTheme="majorHAnsi"/>
          <w:lang w:val="en-US"/>
        </w:rPr>
        <w:t xml:space="preserve">power supply </w:t>
      </w:r>
      <w:r w:rsidR="002F0910">
        <w:rPr>
          <w:rFonts w:asciiTheme="majorHAnsi" w:hAnsiTheme="majorHAnsi"/>
          <w:lang w:val="en-US"/>
        </w:rPr>
        <w:t xml:space="preserve">is added. </w:t>
      </w:r>
    </w:p>
    <w:p w:rsidR="00AF1926" w:rsidRPr="00AF1926" w:rsidRDefault="00AF1926" w:rsidP="00980000">
      <w:pPr>
        <w:pStyle w:val="NoSpacing"/>
        <w:rPr>
          <w:rFonts w:asciiTheme="majorHAnsi" w:hAnsiTheme="majorHAnsi"/>
          <w:lang w:val="en-US"/>
        </w:rPr>
      </w:pPr>
    </w:p>
    <w:p w:rsidR="00AF19D9" w:rsidRDefault="00AF19D9" w:rsidP="00AF19D9">
      <w:pPr>
        <w:pStyle w:val="Heading4"/>
        <w:rPr>
          <w:lang w:val="en-US"/>
        </w:rPr>
      </w:pPr>
      <w:r>
        <w:rPr>
          <w:lang w:val="en-US"/>
        </w:rPr>
        <w:t>Financial location factor</w:t>
      </w:r>
    </w:p>
    <w:p w:rsidR="00AF19D9" w:rsidRDefault="000820A7" w:rsidP="00AF19D9">
      <w:pPr>
        <w:pStyle w:val="NoSpacing"/>
        <w:rPr>
          <w:rFonts w:asciiTheme="majorHAnsi" w:hAnsiTheme="majorHAnsi"/>
          <w:lang w:val="en-US"/>
        </w:rPr>
      </w:pPr>
      <w:r>
        <w:rPr>
          <w:rFonts w:asciiTheme="majorHAnsi" w:hAnsiTheme="majorHAnsi"/>
          <w:lang w:val="en-US"/>
        </w:rPr>
        <w:t xml:space="preserve">A financial location factor is added for the private companies. They need to make enough returns on their investment. </w:t>
      </w:r>
      <w:r w:rsidR="00241DC1">
        <w:rPr>
          <w:rFonts w:asciiTheme="majorHAnsi" w:hAnsiTheme="majorHAnsi"/>
          <w:lang w:val="en-US"/>
        </w:rPr>
        <w:t>According to P</w:t>
      </w:r>
      <w:r w:rsidR="00BB07B9" w:rsidRPr="00AF1926">
        <w:rPr>
          <w:rFonts w:asciiTheme="majorHAnsi" w:hAnsiTheme="majorHAnsi"/>
          <w:lang w:val="en-US"/>
        </w:rPr>
        <w:t>orter (</w:t>
      </w:r>
      <w:r w:rsidR="00241DC1">
        <w:rPr>
          <w:rFonts w:asciiTheme="majorHAnsi" w:hAnsiTheme="majorHAnsi"/>
          <w:lang w:val="en-US"/>
        </w:rPr>
        <w:t>1990</w:t>
      </w:r>
      <w:r w:rsidR="00BB07B9" w:rsidRPr="00AF1926">
        <w:rPr>
          <w:rFonts w:asciiTheme="majorHAnsi" w:hAnsiTheme="majorHAnsi"/>
          <w:lang w:val="en-US"/>
        </w:rPr>
        <w:t>)</w:t>
      </w:r>
      <w:r w:rsidR="00BB07B9">
        <w:rPr>
          <w:rFonts w:asciiTheme="majorHAnsi" w:hAnsiTheme="majorHAnsi"/>
          <w:lang w:val="en-US"/>
        </w:rPr>
        <w:t>,</w:t>
      </w:r>
      <w:r w:rsidR="00BB07B9" w:rsidRPr="00AF1926">
        <w:rPr>
          <w:rFonts w:asciiTheme="majorHAnsi" w:hAnsiTheme="majorHAnsi"/>
          <w:lang w:val="en-US"/>
        </w:rPr>
        <w:t xml:space="preserve"> investments are important factors of production. </w:t>
      </w:r>
      <w:r>
        <w:rPr>
          <w:rFonts w:asciiTheme="majorHAnsi" w:hAnsiTheme="majorHAnsi"/>
          <w:lang w:val="en-US"/>
        </w:rPr>
        <w:t xml:space="preserve">Therefore, this financial location factor called capital costs is added. </w:t>
      </w:r>
    </w:p>
    <w:p w:rsidR="000820A7" w:rsidRDefault="000820A7" w:rsidP="000820A7">
      <w:pPr>
        <w:pStyle w:val="Heading4"/>
        <w:rPr>
          <w:lang w:val="en-US"/>
        </w:rPr>
      </w:pPr>
      <w:r>
        <w:rPr>
          <w:lang w:val="en-US"/>
        </w:rPr>
        <w:t>Additional location factor</w:t>
      </w:r>
    </w:p>
    <w:p w:rsidR="000820A7" w:rsidRDefault="000820A7" w:rsidP="000820A7">
      <w:pPr>
        <w:pStyle w:val="NoSpacing"/>
        <w:rPr>
          <w:rFonts w:asciiTheme="majorHAnsi" w:hAnsiTheme="majorHAnsi"/>
          <w:lang w:val="en-US"/>
        </w:rPr>
      </w:pPr>
      <w:r>
        <w:rPr>
          <w:rFonts w:asciiTheme="majorHAnsi" w:hAnsiTheme="majorHAnsi"/>
          <w:lang w:val="en-US"/>
        </w:rPr>
        <w:t xml:space="preserve">The size of the city where the plastic to oil company is located is also </w:t>
      </w:r>
      <w:r w:rsidR="007C7D91">
        <w:rPr>
          <w:rFonts w:asciiTheme="majorHAnsi" w:hAnsiTheme="majorHAnsi"/>
          <w:lang w:val="en-US"/>
        </w:rPr>
        <w:t>taken into account in</w:t>
      </w:r>
      <w:r>
        <w:rPr>
          <w:rFonts w:asciiTheme="majorHAnsi" w:hAnsiTheme="majorHAnsi"/>
          <w:lang w:val="en-US"/>
        </w:rPr>
        <w:t xml:space="preserve"> this research. </w:t>
      </w:r>
      <w:r w:rsidR="00BB07B9">
        <w:rPr>
          <w:rFonts w:asciiTheme="majorHAnsi" w:hAnsiTheme="majorHAnsi"/>
          <w:lang w:val="en-US"/>
        </w:rPr>
        <w:t xml:space="preserve">Lundmark </w:t>
      </w:r>
      <w:r w:rsidR="007C7D91">
        <w:rPr>
          <w:rFonts w:asciiTheme="majorHAnsi" w:hAnsiTheme="majorHAnsi"/>
          <w:lang w:val="en-US"/>
        </w:rPr>
        <w:t xml:space="preserve">(2001) </w:t>
      </w:r>
      <w:r w:rsidR="00BB07B9">
        <w:rPr>
          <w:rFonts w:asciiTheme="majorHAnsi" w:hAnsiTheme="majorHAnsi"/>
          <w:lang w:val="en-US"/>
        </w:rPr>
        <w:t xml:space="preserve">finds this an important factor. </w:t>
      </w:r>
      <w:r w:rsidR="007C7D91">
        <w:rPr>
          <w:rFonts w:asciiTheme="majorHAnsi" w:hAnsiTheme="majorHAnsi"/>
          <w:lang w:val="en-US"/>
        </w:rPr>
        <w:t xml:space="preserve">The location factor is called </w:t>
      </w:r>
      <w:r>
        <w:rPr>
          <w:rFonts w:asciiTheme="majorHAnsi" w:hAnsiTheme="majorHAnsi"/>
          <w:lang w:val="en-US"/>
        </w:rPr>
        <w:t xml:space="preserve">population. The size of a city might be helpful to draw conclusions in the combination with other location factors. </w:t>
      </w:r>
    </w:p>
    <w:p w:rsidR="000820A7" w:rsidRPr="000820A7" w:rsidRDefault="000820A7" w:rsidP="000820A7">
      <w:pPr>
        <w:pStyle w:val="NoSpacing"/>
        <w:rPr>
          <w:rFonts w:asciiTheme="majorHAnsi" w:hAnsiTheme="majorHAnsi"/>
          <w:lang w:val="en-US"/>
        </w:rPr>
      </w:pPr>
    </w:p>
    <w:p w:rsidR="00EE5C90" w:rsidRPr="00AF1926" w:rsidRDefault="00EE5C90" w:rsidP="00AC15BF">
      <w:pPr>
        <w:spacing w:line="240" w:lineRule="auto"/>
        <w:rPr>
          <w:rFonts w:asciiTheme="majorHAnsi" w:hAnsiTheme="majorHAnsi"/>
          <w:lang w:val="en-US"/>
        </w:rPr>
      </w:pPr>
      <w:r w:rsidRPr="00AF1926">
        <w:rPr>
          <w:rFonts w:asciiTheme="majorHAnsi" w:hAnsiTheme="majorHAnsi"/>
          <w:lang w:val="en-US"/>
        </w:rPr>
        <w:t xml:space="preserve">The following location factors are chosen: geographical characteristics near by the location, clustering together, </w:t>
      </w:r>
      <w:r w:rsidR="002F0910" w:rsidRPr="00AF1926">
        <w:rPr>
          <w:rFonts w:asciiTheme="majorHAnsi" w:hAnsiTheme="majorHAnsi"/>
          <w:lang w:val="en-US"/>
        </w:rPr>
        <w:t>influence,</w:t>
      </w:r>
      <w:r w:rsidRPr="00AF1926">
        <w:rPr>
          <w:rFonts w:asciiTheme="majorHAnsi" w:hAnsiTheme="majorHAnsi"/>
          <w:lang w:val="en-US"/>
        </w:rPr>
        <w:t xml:space="preserve"> and availability of feedstock, the location for the demand for oil, pollution regulations, </w:t>
      </w:r>
      <w:r w:rsidR="002F0910">
        <w:rPr>
          <w:rFonts w:asciiTheme="majorHAnsi" w:hAnsiTheme="majorHAnsi"/>
          <w:lang w:val="en-US"/>
        </w:rPr>
        <w:t>employees</w:t>
      </w:r>
      <w:r w:rsidRPr="00AF1926">
        <w:rPr>
          <w:rFonts w:asciiTheme="majorHAnsi" w:hAnsiTheme="majorHAnsi"/>
          <w:lang w:val="en-US"/>
        </w:rPr>
        <w:t xml:space="preserve"> needed, required </w:t>
      </w:r>
      <w:r w:rsidR="007C7D91">
        <w:rPr>
          <w:rFonts w:asciiTheme="majorHAnsi" w:hAnsiTheme="majorHAnsi"/>
          <w:lang w:val="en-US"/>
        </w:rPr>
        <w:t>power supply</w:t>
      </w:r>
      <w:r w:rsidRPr="00AF1926">
        <w:rPr>
          <w:rFonts w:asciiTheme="majorHAnsi" w:hAnsiTheme="majorHAnsi"/>
          <w:lang w:val="en-US"/>
        </w:rPr>
        <w:t xml:space="preserve">, and the capital costs. </w:t>
      </w:r>
      <w:r w:rsidR="00E80614">
        <w:rPr>
          <w:rFonts w:asciiTheme="majorHAnsi" w:hAnsiTheme="majorHAnsi"/>
          <w:lang w:val="en-US"/>
        </w:rPr>
        <w:t xml:space="preserve">In section 4.2.2 all the chosen location factors are put in a table to compare the different location factors between the different plastic to oil companies. </w:t>
      </w:r>
      <w:r w:rsidR="002F0910">
        <w:rPr>
          <w:rFonts w:asciiTheme="majorHAnsi" w:hAnsiTheme="majorHAnsi"/>
          <w:lang w:val="en-US"/>
        </w:rPr>
        <w:t xml:space="preserve">All the chosen location factors are visible in table 4.2.1.1. </w:t>
      </w:r>
      <w:r w:rsidR="00E80614">
        <w:rPr>
          <w:rFonts w:asciiTheme="majorHAnsi" w:hAnsiTheme="majorHAnsi"/>
          <w:lang w:val="en-US"/>
        </w:rPr>
        <w:t xml:space="preserve">Some additional information is added in the table as well. For instance, the year of the establishment of the company, the number of plants available, types of plastics applicable for the company, types of output of the production process, and how polluting the factory is. This information is not directly needed to transform into a location factor, but it could give a better insight in the different companies. </w:t>
      </w:r>
    </w:p>
    <w:p w:rsidR="00EE5C90" w:rsidRPr="00363BA0" w:rsidRDefault="002F0910" w:rsidP="00363BA0">
      <w:pPr>
        <w:pStyle w:val="NoSpacing"/>
        <w:rPr>
          <w:rFonts w:asciiTheme="majorHAnsi" w:hAnsiTheme="majorHAnsi"/>
        </w:rPr>
      </w:pPr>
      <w:r w:rsidRPr="00363BA0">
        <w:rPr>
          <w:rFonts w:asciiTheme="majorHAnsi" w:hAnsiTheme="majorHAnsi"/>
        </w:rPr>
        <w:t>Table 4.2.1.1: Chosen Location Factors</w:t>
      </w:r>
    </w:p>
    <w:tbl>
      <w:tblPr>
        <w:tblStyle w:val="TableGrid"/>
        <w:tblW w:w="9428" w:type="dxa"/>
        <w:tblLook w:val="04A0" w:firstRow="1" w:lastRow="0" w:firstColumn="1" w:lastColumn="0" w:noHBand="0" w:noVBand="1"/>
      </w:tblPr>
      <w:tblGrid>
        <w:gridCol w:w="2235"/>
        <w:gridCol w:w="3402"/>
        <w:gridCol w:w="3791"/>
      </w:tblGrid>
      <w:tr w:rsidR="00196A2F" w:rsidRPr="00216A50" w:rsidTr="00AC2AC9">
        <w:tc>
          <w:tcPr>
            <w:tcW w:w="2235" w:type="dxa"/>
            <w:shd w:val="clear" w:color="auto" w:fill="DAEEF3" w:themeFill="accent5" w:themeFillTint="33"/>
          </w:tcPr>
          <w:p w:rsidR="00196A2F" w:rsidRPr="00216A50" w:rsidRDefault="00196A2F" w:rsidP="00305282">
            <w:pPr>
              <w:rPr>
                <w:rFonts w:asciiTheme="majorHAnsi" w:hAnsiTheme="majorHAnsi"/>
                <w:b/>
                <w:lang w:val="en-US"/>
              </w:rPr>
            </w:pPr>
            <w:r w:rsidRPr="00216A50">
              <w:rPr>
                <w:rFonts w:asciiTheme="majorHAnsi" w:hAnsiTheme="majorHAnsi"/>
                <w:b/>
                <w:lang w:val="en-US"/>
              </w:rPr>
              <w:t>Location Factors</w:t>
            </w:r>
          </w:p>
        </w:tc>
        <w:tc>
          <w:tcPr>
            <w:tcW w:w="3402" w:type="dxa"/>
            <w:shd w:val="clear" w:color="auto" w:fill="DAEEF3" w:themeFill="accent5" w:themeFillTint="33"/>
          </w:tcPr>
          <w:p w:rsidR="00196A2F" w:rsidRPr="00F8507F" w:rsidRDefault="00196A2F" w:rsidP="00305282">
            <w:pPr>
              <w:rPr>
                <w:rFonts w:asciiTheme="majorHAnsi" w:hAnsiTheme="majorHAnsi"/>
                <w:b/>
                <w:lang w:val="en-US"/>
              </w:rPr>
            </w:pPr>
            <w:r w:rsidRPr="00F8507F">
              <w:rPr>
                <w:rFonts w:asciiTheme="majorHAnsi" w:hAnsiTheme="majorHAnsi"/>
                <w:b/>
                <w:lang w:val="en-US"/>
              </w:rPr>
              <w:t>Factors</w:t>
            </w:r>
          </w:p>
        </w:tc>
        <w:tc>
          <w:tcPr>
            <w:tcW w:w="3791" w:type="dxa"/>
            <w:shd w:val="clear" w:color="auto" w:fill="DAEEF3" w:themeFill="accent5" w:themeFillTint="33"/>
          </w:tcPr>
          <w:p w:rsidR="00196A2F" w:rsidRPr="00216A50" w:rsidRDefault="00196A2F" w:rsidP="00305282">
            <w:pPr>
              <w:rPr>
                <w:rFonts w:asciiTheme="majorHAnsi" w:hAnsiTheme="majorHAnsi"/>
                <w:b/>
                <w:lang w:val="en-US"/>
              </w:rPr>
            </w:pPr>
            <w:r>
              <w:rPr>
                <w:rFonts w:asciiTheme="majorHAnsi" w:hAnsiTheme="majorHAnsi"/>
                <w:b/>
                <w:lang w:val="en-US"/>
              </w:rPr>
              <w:t>Information</w:t>
            </w:r>
          </w:p>
        </w:tc>
      </w:tr>
      <w:tr w:rsidR="00196A2F" w:rsidTr="00305282">
        <w:tc>
          <w:tcPr>
            <w:tcW w:w="2235" w:type="dxa"/>
          </w:tcPr>
          <w:p w:rsidR="00196A2F" w:rsidRPr="00BA614A" w:rsidRDefault="00196A2F" w:rsidP="00305282">
            <w:pPr>
              <w:rPr>
                <w:rFonts w:asciiTheme="majorHAnsi" w:hAnsiTheme="majorHAnsi"/>
                <w:b/>
                <w:lang w:val="en-US"/>
              </w:rPr>
            </w:pPr>
            <w:r w:rsidRPr="00BA614A">
              <w:rPr>
                <w:rFonts w:asciiTheme="majorHAnsi" w:hAnsiTheme="majorHAnsi"/>
                <w:b/>
                <w:lang w:val="en-US"/>
              </w:rPr>
              <w:t>Year</w:t>
            </w:r>
          </w:p>
        </w:tc>
        <w:tc>
          <w:tcPr>
            <w:tcW w:w="3402" w:type="dxa"/>
          </w:tcPr>
          <w:p w:rsidR="00196A2F" w:rsidRDefault="00196A2F" w:rsidP="00305282">
            <w:pPr>
              <w:rPr>
                <w:rFonts w:asciiTheme="majorHAnsi" w:hAnsiTheme="majorHAnsi"/>
                <w:lang w:val="en-US"/>
              </w:rPr>
            </w:pPr>
          </w:p>
        </w:tc>
        <w:tc>
          <w:tcPr>
            <w:tcW w:w="3791" w:type="dxa"/>
          </w:tcPr>
          <w:p w:rsidR="00196A2F" w:rsidRDefault="00E80614" w:rsidP="00E80614">
            <w:pPr>
              <w:rPr>
                <w:rFonts w:asciiTheme="majorHAnsi" w:hAnsiTheme="majorHAnsi"/>
                <w:lang w:val="en-US"/>
              </w:rPr>
            </w:pPr>
            <w:r>
              <w:rPr>
                <w:rFonts w:asciiTheme="majorHAnsi" w:hAnsiTheme="majorHAnsi"/>
                <w:lang w:val="en-US"/>
              </w:rPr>
              <w:t>Date of  first operation</w:t>
            </w:r>
          </w:p>
        </w:tc>
      </w:tr>
      <w:tr w:rsidR="00196A2F" w:rsidTr="00305282">
        <w:tc>
          <w:tcPr>
            <w:tcW w:w="2235" w:type="dxa"/>
          </w:tcPr>
          <w:p w:rsidR="00196A2F" w:rsidRPr="00BA614A" w:rsidRDefault="00196A2F" w:rsidP="00305282">
            <w:pPr>
              <w:rPr>
                <w:rFonts w:asciiTheme="majorHAnsi" w:hAnsiTheme="majorHAnsi"/>
                <w:b/>
                <w:lang w:val="en-US"/>
              </w:rPr>
            </w:pPr>
            <w:r w:rsidRPr="00BA614A">
              <w:rPr>
                <w:rFonts w:asciiTheme="majorHAnsi" w:hAnsiTheme="majorHAnsi"/>
                <w:b/>
                <w:lang w:val="en-US"/>
              </w:rPr>
              <w:t>Population</w:t>
            </w:r>
          </w:p>
        </w:tc>
        <w:tc>
          <w:tcPr>
            <w:tcW w:w="3402" w:type="dxa"/>
          </w:tcPr>
          <w:p w:rsidR="00196A2F" w:rsidRDefault="00196A2F" w:rsidP="00305282">
            <w:pPr>
              <w:rPr>
                <w:rFonts w:asciiTheme="majorHAnsi" w:hAnsiTheme="majorHAnsi"/>
                <w:lang w:val="en-US"/>
              </w:rPr>
            </w:pPr>
          </w:p>
        </w:tc>
        <w:tc>
          <w:tcPr>
            <w:tcW w:w="3791" w:type="dxa"/>
          </w:tcPr>
          <w:p w:rsidR="00196A2F" w:rsidRDefault="00E80614" w:rsidP="00305282">
            <w:pPr>
              <w:rPr>
                <w:rFonts w:asciiTheme="majorHAnsi" w:hAnsiTheme="majorHAnsi"/>
                <w:lang w:val="en-US"/>
              </w:rPr>
            </w:pPr>
            <w:r>
              <w:rPr>
                <w:rFonts w:asciiTheme="majorHAnsi" w:hAnsiTheme="majorHAnsi"/>
                <w:lang w:val="en-US"/>
              </w:rPr>
              <w:t>Size of the city</w:t>
            </w:r>
          </w:p>
        </w:tc>
      </w:tr>
      <w:tr w:rsidR="00196A2F" w:rsidTr="00305282">
        <w:tc>
          <w:tcPr>
            <w:tcW w:w="2235" w:type="dxa"/>
          </w:tcPr>
          <w:p w:rsidR="00196A2F" w:rsidRPr="00BA614A" w:rsidRDefault="00196A2F" w:rsidP="00305282">
            <w:pPr>
              <w:rPr>
                <w:rFonts w:asciiTheme="majorHAnsi" w:hAnsiTheme="majorHAnsi"/>
                <w:b/>
                <w:lang w:val="en-US"/>
              </w:rPr>
            </w:pPr>
            <w:r w:rsidRPr="00BA614A">
              <w:rPr>
                <w:rFonts w:asciiTheme="majorHAnsi" w:hAnsiTheme="majorHAnsi"/>
                <w:b/>
                <w:lang w:val="en-US"/>
              </w:rPr>
              <w:t>Number of plants</w:t>
            </w:r>
          </w:p>
        </w:tc>
        <w:tc>
          <w:tcPr>
            <w:tcW w:w="3402" w:type="dxa"/>
          </w:tcPr>
          <w:p w:rsidR="00196A2F" w:rsidRDefault="00196A2F" w:rsidP="00305282">
            <w:pPr>
              <w:rPr>
                <w:rFonts w:asciiTheme="majorHAnsi" w:hAnsiTheme="majorHAnsi"/>
                <w:lang w:val="en-US"/>
              </w:rPr>
            </w:pPr>
          </w:p>
        </w:tc>
        <w:tc>
          <w:tcPr>
            <w:tcW w:w="3791" w:type="dxa"/>
          </w:tcPr>
          <w:p w:rsidR="00196A2F" w:rsidRDefault="00E80614" w:rsidP="00305282">
            <w:pPr>
              <w:rPr>
                <w:rFonts w:asciiTheme="majorHAnsi" w:hAnsiTheme="majorHAnsi"/>
                <w:lang w:val="en-US"/>
              </w:rPr>
            </w:pPr>
            <w:r>
              <w:rPr>
                <w:rFonts w:asciiTheme="majorHAnsi" w:hAnsiTheme="majorHAnsi"/>
                <w:lang w:val="en-US"/>
              </w:rPr>
              <w:t>Number of plants</w:t>
            </w:r>
          </w:p>
        </w:tc>
      </w:tr>
      <w:tr w:rsidR="00196A2F" w:rsidRPr="00113C5D" w:rsidTr="00305282">
        <w:tc>
          <w:tcPr>
            <w:tcW w:w="2235" w:type="dxa"/>
            <w:vMerge w:val="restart"/>
          </w:tcPr>
          <w:p w:rsidR="00196A2F" w:rsidRPr="00BA614A" w:rsidRDefault="00196A2F" w:rsidP="00305282">
            <w:pPr>
              <w:rPr>
                <w:rFonts w:asciiTheme="majorHAnsi" w:hAnsiTheme="majorHAnsi"/>
                <w:b/>
                <w:lang w:val="en-US"/>
              </w:rPr>
            </w:pPr>
            <w:r w:rsidRPr="00BA614A">
              <w:rPr>
                <w:rFonts w:asciiTheme="majorHAnsi" w:hAnsiTheme="majorHAnsi"/>
                <w:b/>
                <w:lang w:val="en-US"/>
              </w:rPr>
              <w:t>Geographic characteristics</w:t>
            </w: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Highway (distance in km)</w:t>
            </w:r>
          </w:p>
        </w:tc>
        <w:tc>
          <w:tcPr>
            <w:tcW w:w="3791" w:type="dxa"/>
          </w:tcPr>
          <w:p w:rsidR="00196A2F" w:rsidRDefault="00E80614" w:rsidP="00305282">
            <w:pPr>
              <w:rPr>
                <w:rFonts w:asciiTheme="majorHAnsi" w:hAnsiTheme="majorHAnsi"/>
                <w:lang w:val="en-US"/>
              </w:rPr>
            </w:pPr>
            <w:r>
              <w:rPr>
                <w:rFonts w:asciiTheme="majorHAnsi" w:hAnsiTheme="majorHAnsi"/>
                <w:lang w:val="en-US"/>
              </w:rPr>
              <w:t>Distance to the closest highway</w:t>
            </w:r>
          </w:p>
        </w:tc>
      </w:tr>
      <w:tr w:rsidR="00196A2F" w:rsidRPr="00113C5D" w:rsidTr="00305282">
        <w:tc>
          <w:tcPr>
            <w:tcW w:w="2235" w:type="dxa"/>
            <w:vMerge/>
          </w:tcPr>
          <w:p w:rsidR="00196A2F" w:rsidRPr="00BA614A" w:rsidRDefault="00196A2F" w:rsidP="00305282">
            <w:pPr>
              <w:rPr>
                <w:rFonts w:asciiTheme="majorHAnsi" w:hAnsiTheme="majorHAnsi"/>
                <w:b/>
                <w:lang w:val="en-US"/>
              </w:rPr>
            </w:pP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Train (distance in km)</w:t>
            </w:r>
          </w:p>
        </w:tc>
        <w:tc>
          <w:tcPr>
            <w:tcW w:w="3791" w:type="dxa"/>
          </w:tcPr>
          <w:p w:rsidR="00196A2F" w:rsidRDefault="00E80614" w:rsidP="00305282">
            <w:pPr>
              <w:rPr>
                <w:rFonts w:asciiTheme="majorHAnsi" w:hAnsiTheme="majorHAnsi"/>
                <w:lang w:val="en-US"/>
              </w:rPr>
            </w:pPr>
            <w:r>
              <w:rPr>
                <w:rFonts w:asciiTheme="majorHAnsi" w:hAnsiTheme="majorHAnsi"/>
                <w:lang w:val="en-US"/>
              </w:rPr>
              <w:t>Distance to the closest train terminal</w:t>
            </w:r>
          </w:p>
        </w:tc>
      </w:tr>
      <w:tr w:rsidR="00196A2F" w:rsidRPr="00113C5D" w:rsidTr="00305282">
        <w:tc>
          <w:tcPr>
            <w:tcW w:w="2235" w:type="dxa"/>
            <w:vMerge/>
          </w:tcPr>
          <w:p w:rsidR="00196A2F" w:rsidRPr="00BA614A" w:rsidRDefault="00196A2F" w:rsidP="00305282">
            <w:pPr>
              <w:rPr>
                <w:rFonts w:asciiTheme="majorHAnsi" w:hAnsiTheme="majorHAnsi"/>
                <w:b/>
                <w:lang w:val="en-US"/>
              </w:rPr>
            </w:pP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Port (distance in km)</w:t>
            </w:r>
          </w:p>
        </w:tc>
        <w:tc>
          <w:tcPr>
            <w:tcW w:w="3791" w:type="dxa"/>
          </w:tcPr>
          <w:p w:rsidR="00196A2F" w:rsidRDefault="00E80614" w:rsidP="00305282">
            <w:pPr>
              <w:rPr>
                <w:rFonts w:asciiTheme="majorHAnsi" w:hAnsiTheme="majorHAnsi"/>
                <w:lang w:val="en-US"/>
              </w:rPr>
            </w:pPr>
            <w:r>
              <w:rPr>
                <w:rFonts w:asciiTheme="majorHAnsi" w:hAnsiTheme="majorHAnsi"/>
                <w:lang w:val="en-US"/>
              </w:rPr>
              <w:t>Distance to the closest (sea)port</w:t>
            </w:r>
          </w:p>
        </w:tc>
      </w:tr>
      <w:tr w:rsidR="00196A2F" w:rsidRPr="00113C5D" w:rsidTr="00305282">
        <w:tc>
          <w:tcPr>
            <w:tcW w:w="2235" w:type="dxa"/>
            <w:vMerge/>
          </w:tcPr>
          <w:p w:rsidR="00196A2F" w:rsidRPr="00BA614A" w:rsidRDefault="00196A2F" w:rsidP="00305282">
            <w:pPr>
              <w:rPr>
                <w:rFonts w:asciiTheme="majorHAnsi" w:hAnsiTheme="majorHAnsi"/>
                <w:b/>
                <w:lang w:val="en-US"/>
              </w:rPr>
            </w:pP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University (distance in km)</w:t>
            </w:r>
          </w:p>
        </w:tc>
        <w:tc>
          <w:tcPr>
            <w:tcW w:w="3791" w:type="dxa"/>
          </w:tcPr>
          <w:p w:rsidR="00196A2F" w:rsidRDefault="00E80614" w:rsidP="00305282">
            <w:pPr>
              <w:rPr>
                <w:rFonts w:asciiTheme="majorHAnsi" w:hAnsiTheme="majorHAnsi"/>
                <w:lang w:val="en-US"/>
              </w:rPr>
            </w:pPr>
            <w:r>
              <w:rPr>
                <w:rFonts w:asciiTheme="majorHAnsi" w:hAnsiTheme="majorHAnsi"/>
                <w:lang w:val="en-US"/>
              </w:rPr>
              <w:t>Distance to the closest university</w:t>
            </w:r>
          </w:p>
        </w:tc>
      </w:tr>
      <w:tr w:rsidR="00196A2F" w:rsidRPr="00113C5D" w:rsidTr="00305282">
        <w:tc>
          <w:tcPr>
            <w:tcW w:w="2235" w:type="dxa"/>
            <w:vMerge/>
          </w:tcPr>
          <w:p w:rsidR="00196A2F" w:rsidRPr="00BA614A" w:rsidRDefault="00196A2F" w:rsidP="00305282">
            <w:pPr>
              <w:rPr>
                <w:rFonts w:asciiTheme="majorHAnsi" w:hAnsiTheme="majorHAnsi"/>
                <w:b/>
                <w:lang w:val="en-US"/>
              </w:rPr>
            </w:pP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Airport (distance in km)</w:t>
            </w:r>
          </w:p>
        </w:tc>
        <w:tc>
          <w:tcPr>
            <w:tcW w:w="3791" w:type="dxa"/>
          </w:tcPr>
          <w:p w:rsidR="00196A2F" w:rsidRDefault="00E80614" w:rsidP="00305282">
            <w:pPr>
              <w:rPr>
                <w:rFonts w:asciiTheme="majorHAnsi" w:hAnsiTheme="majorHAnsi"/>
                <w:lang w:val="en-US"/>
              </w:rPr>
            </w:pPr>
            <w:r>
              <w:rPr>
                <w:rFonts w:asciiTheme="majorHAnsi" w:hAnsiTheme="majorHAnsi"/>
                <w:lang w:val="en-US"/>
              </w:rPr>
              <w:t>Distance to the closest airport</w:t>
            </w:r>
          </w:p>
        </w:tc>
      </w:tr>
      <w:tr w:rsidR="00196A2F" w:rsidRPr="00113C5D" w:rsidTr="00305282">
        <w:tc>
          <w:tcPr>
            <w:tcW w:w="2235" w:type="dxa"/>
            <w:vMerge w:val="restart"/>
          </w:tcPr>
          <w:p w:rsidR="00196A2F" w:rsidRPr="00BA614A" w:rsidRDefault="008425BC" w:rsidP="00F26A3A">
            <w:pPr>
              <w:rPr>
                <w:rFonts w:asciiTheme="majorHAnsi" w:hAnsiTheme="majorHAnsi"/>
                <w:b/>
                <w:lang w:val="en-US"/>
              </w:rPr>
            </w:pPr>
            <w:r w:rsidRPr="00BA614A">
              <w:rPr>
                <w:rFonts w:asciiTheme="majorHAnsi" w:hAnsiTheme="majorHAnsi"/>
                <w:b/>
                <w:lang w:val="en-US"/>
              </w:rPr>
              <w:t>Agglomeration</w:t>
            </w:r>
            <w:r w:rsidR="00AD106C" w:rsidRPr="00BA614A">
              <w:rPr>
                <w:rFonts w:asciiTheme="majorHAnsi" w:hAnsiTheme="majorHAnsi"/>
                <w:b/>
                <w:lang w:val="en-US"/>
              </w:rPr>
              <w:t xml:space="preserve"> </w:t>
            </w: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Business park</w:t>
            </w:r>
          </w:p>
        </w:tc>
        <w:tc>
          <w:tcPr>
            <w:tcW w:w="3791" w:type="dxa"/>
          </w:tcPr>
          <w:p w:rsidR="00196A2F" w:rsidRDefault="00E80614" w:rsidP="00305282">
            <w:pPr>
              <w:rPr>
                <w:rFonts w:asciiTheme="majorHAnsi" w:hAnsiTheme="majorHAnsi"/>
                <w:lang w:val="en-US"/>
              </w:rPr>
            </w:pPr>
            <w:r>
              <w:rPr>
                <w:rFonts w:asciiTheme="majorHAnsi" w:hAnsiTheme="majorHAnsi"/>
                <w:lang w:val="en-US"/>
              </w:rPr>
              <w:t>Located at a business park</w:t>
            </w:r>
          </w:p>
        </w:tc>
      </w:tr>
      <w:tr w:rsidR="00196A2F" w:rsidRPr="00113C5D" w:rsidTr="00305282">
        <w:tc>
          <w:tcPr>
            <w:tcW w:w="2235" w:type="dxa"/>
            <w:vMerge/>
          </w:tcPr>
          <w:p w:rsidR="00196A2F" w:rsidRPr="00BA614A" w:rsidRDefault="00196A2F" w:rsidP="00305282">
            <w:pPr>
              <w:rPr>
                <w:rFonts w:asciiTheme="majorHAnsi" w:hAnsiTheme="majorHAnsi"/>
                <w:b/>
                <w:lang w:val="en-US"/>
              </w:rPr>
            </w:pP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Chemical cluster</w:t>
            </w:r>
          </w:p>
        </w:tc>
        <w:tc>
          <w:tcPr>
            <w:tcW w:w="3791" w:type="dxa"/>
          </w:tcPr>
          <w:p w:rsidR="00196A2F" w:rsidRDefault="00E80614" w:rsidP="00305282">
            <w:pPr>
              <w:rPr>
                <w:rFonts w:asciiTheme="majorHAnsi" w:hAnsiTheme="majorHAnsi"/>
                <w:lang w:val="en-US"/>
              </w:rPr>
            </w:pPr>
            <w:r>
              <w:rPr>
                <w:rFonts w:asciiTheme="majorHAnsi" w:hAnsiTheme="majorHAnsi"/>
                <w:lang w:val="en-US"/>
              </w:rPr>
              <w:t>Located at a chemical cluster</w:t>
            </w:r>
          </w:p>
        </w:tc>
      </w:tr>
      <w:tr w:rsidR="00196A2F" w:rsidRPr="00113C5D" w:rsidTr="00305282">
        <w:tc>
          <w:tcPr>
            <w:tcW w:w="2235" w:type="dxa"/>
            <w:vMerge w:val="restart"/>
          </w:tcPr>
          <w:p w:rsidR="00196A2F" w:rsidRPr="00BA614A" w:rsidRDefault="00196A2F" w:rsidP="00305282">
            <w:pPr>
              <w:rPr>
                <w:rFonts w:asciiTheme="majorHAnsi" w:hAnsiTheme="majorHAnsi"/>
                <w:b/>
                <w:lang w:val="en-US"/>
              </w:rPr>
            </w:pPr>
            <w:r w:rsidRPr="00BA614A">
              <w:rPr>
                <w:rFonts w:asciiTheme="majorHAnsi" w:hAnsiTheme="majorHAnsi"/>
                <w:b/>
                <w:lang w:val="en-US"/>
              </w:rPr>
              <w:t>Feedstock</w:t>
            </w: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Availability</w:t>
            </w:r>
          </w:p>
        </w:tc>
        <w:tc>
          <w:tcPr>
            <w:tcW w:w="3791" w:type="dxa"/>
          </w:tcPr>
          <w:p w:rsidR="00196A2F" w:rsidRDefault="00A540D4" w:rsidP="00305282">
            <w:pPr>
              <w:rPr>
                <w:rFonts w:asciiTheme="majorHAnsi" w:hAnsiTheme="majorHAnsi"/>
                <w:lang w:val="en-US"/>
              </w:rPr>
            </w:pPr>
            <w:r>
              <w:rPr>
                <w:rFonts w:asciiTheme="majorHAnsi" w:hAnsiTheme="majorHAnsi"/>
                <w:lang w:val="en-US"/>
              </w:rPr>
              <w:t>Availability of plenty waste plastics</w:t>
            </w:r>
          </w:p>
        </w:tc>
      </w:tr>
      <w:tr w:rsidR="00196A2F" w:rsidTr="00305282">
        <w:tc>
          <w:tcPr>
            <w:tcW w:w="2235" w:type="dxa"/>
            <w:vMerge/>
          </w:tcPr>
          <w:p w:rsidR="00196A2F" w:rsidRPr="00BA614A" w:rsidRDefault="00196A2F" w:rsidP="00305282">
            <w:pPr>
              <w:rPr>
                <w:rFonts w:asciiTheme="majorHAnsi" w:hAnsiTheme="majorHAnsi"/>
                <w:b/>
                <w:lang w:val="en-US"/>
              </w:rPr>
            </w:pP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Types of plastics</w:t>
            </w:r>
          </w:p>
        </w:tc>
        <w:tc>
          <w:tcPr>
            <w:tcW w:w="3791" w:type="dxa"/>
          </w:tcPr>
          <w:p w:rsidR="00196A2F" w:rsidRDefault="00E062B7" w:rsidP="00305282">
            <w:pPr>
              <w:rPr>
                <w:rFonts w:asciiTheme="majorHAnsi" w:hAnsiTheme="majorHAnsi"/>
                <w:lang w:val="en-US"/>
              </w:rPr>
            </w:pPr>
            <w:r>
              <w:rPr>
                <w:rFonts w:asciiTheme="majorHAnsi" w:hAnsiTheme="majorHAnsi"/>
                <w:lang w:val="en-US"/>
              </w:rPr>
              <w:t>Types of plastics applicable</w:t>
            </w:r>
          </w:p>
        </w:tc>
      </w:tr>
      <w:tr w:rsidR="00196A2F" w:rsidRPr="00113C5D" w:rsidTr="00305282">
        <w:tc>
          <w:tcPr>
            <w:tcW w:w="2235" w:type="dxa"/>
            <w:vMerge w:val="restart"/>
          </w:tcPr>
          <w:p w:rsidR="00196A2F" w:rsidRPr="00BA614A" w:rsidRDefault="00F26A3A" w:rsidP="00305282">
            <w:pPr>
              <w:rPr>
                <w:rFonts w:asciiTheme="majorHAnsi" w:hAnsiTheme="majorHAnsi"/>
                <w:b/>
                <w:lang w:val="en-US"/>
              </w:rPr>
            </w:pPr>
            <w:r w:rsidRPr="00BA614A">
              <w:rPr>
                <w:rFonts w:asciiTheme="majorHAnsi" w:hAnsiTheme="majorHAnsi"/>
                <w:b/>
                <w:lang w:val="en-US"/>
              </w:rPr>
              <w:t>Demand</w:t>
            </w: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Certified</w:t>
            </w:r>
          </w:p>
        </w:tc>
        <w:tc>
          <w:tcPr>
            <w:tcW w:w="3791" w:type="dxa"/>
          </w:tcPr>
          <w:p w:rsidR="00196A2F" w:rsidRDefault="00E062B7" w:rsidP="00305282">
            <w:pPr>
              <w:rPr>
                <w:rFonts w:asciiTheme="majorHAnsi" w:hAnsiTheme="majorHAnsi"/>
                <w:lang w:val="en-US"/>
              </w:rPr>
            </w:pPr>
            <w:r>
              <w:rPr>
                <w:rFonts w:asciiTheme="majorHAnsi" w:hAnsiTheme="majorHAnsi"/>
                <w:lang w:val="en-US"/>
              </w:rPr>
              <w:t>Is the output certified oil</w:t>
            </w:r>
          </w:p>
        </w:tc>
      </w:tr>
      <w:tr w:rsidR="00196A2F" w:rsidRPr="009A244A" w:rsidTr="00305282">
        <w:tc>
          <w:tcPr>
            <w:tcW w:w="2235" w:type="dxa"/>
            <w:vMerge/>
          </w:tcPr>
          <w:p w:rsidR="00196A2F" w:rsidRPr="00BA614A" w:rsidRDefault="00196A2F" w:rsidP="00305282">
            <w:pPr>
              <w:rPr>
                <w:rFonts w:asciiTheme="majorHAnsi" w:hAnsiTheme="majorHAnsi"/>
                <w:b/>
                <w:lang w:val="en-US"/>
              </w:rPr>
            </w:pP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Product</w:t>
            </w:r>
          </w:p>
        </w:tc>
        <w:tc>
          <w:tcPr>
            <w:tcW w:w="3791" w:type="dxa"/>
          </w:tcPr>
          <w:p w:rsidR="00196A2F" w:rsidRPr="009A244A" w:rsidRDefault="00E062B7" w:rsidP="00305282">
            <w:pPr>
              <w:rPr>
                <w:rFonts w:asciiTheme="majorHAnsi" w:hAnsiTheme="majorHAnsi"/>
                <w:lang w:val="en-GB"/>
              </w:rPr>
            </w:pPr>
            <w:r>
              <w:rPr>
                <w:rFonts w:asciiTheme="majorHAnsi" w:hAnsiTheme="majorHAnsi"/>
                <w:lang w:val="en-GB"/>
              </w:rPr>
              <w:t>Percentage of different output</w:t>
            </w:r>
          </w:p>
        </w:tc>
      </w:tr>
      <w:tr w:rsidR="00196A2F" w:rsidTr="00305282">
        <w:tc>
          <w:tcPr>
            <w:tcW w:w="2235" w:type="dxa"/>
            <w:vMerge w:val="restart"/>
          </w:tcPr>
          <w:p w:rsidR="00196A2F" w:rsidRPr="00BA614A" w:rsidRDefault="00196A2F" w:rsidP="00305282">
            <w:pPr>
              <w:rPr>
                <w:rFonts w:asciiTheme="majorHAnsi" w:hAnsiTheme="majorHAnsi"/>
                <w:b/>
                <w:lang w:val="en-US"/>
              </w:rPr>
            </w:pPr>
            <w:r w:rsidRPr="00BA614A">
              <w:rPr>
                <w:rFonts w:asciiTheme="majorHAnsi" w:hAnsiTheme="majorHAnsi"/>
                <w:b/>
                <w:lang w:val="en-US"/>
              </w:rPr>
              <w:t>Pollution</w:t>
            </w: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Country emission criteria</w:t>
            </w:r>
          </w:p>
        </w:tc>
        <w:tc>
          <w:tcPr>
            <w:tcW w:w="3791" w:type="dxa"/>
          </w:tcPr>
          <w:p w:rsidR="00196A2F" w:rsidRDefault="00E062B7" w:rsidP="00305282">
            <w:pPr>
              <w:rPr>
                <w:rFonts w:asciiTheme="majorHAnsi" w:hAnsiTheme="majorHAnsi"/>
                <w:lang w:val="en-US"/>
              </w:rPr>
            </w:pPr>
            <w:r>
              <w:rPr>
                <w:rFonts w:asciiTheme="majorHAnsi" w:hAnsiTheme="majorHAnsi"/>
                <w:lang w:val="en-US"/>
              </w:rPr>
              <w:t>Available permits</w:t>
            </w:r>
          </w:p>
        </w:tc>
      </w:tr>
      <w:tr w:rsidR="00196A2F" w:rsidTr="00305282">
        <w:tc>
          <w:tcPr>
            <w:tcW w:w="2235" w:type="dxa"/>
            <w:vMerge/>
          </w:tcPr>
          <w:p w:rsidR="00196A2F" w:rsidRPr="00BA614A" w:rsidRDefault="00196A2F" w:rsidP="00305282">
            <w:pPr>
              <w:rPr>
                <w:rFonts w:asciiTheme="majorHAnsi" w:hAnsiTheme="majorHAnsi"/>
                <w:b/>
                <w:lang w:val="en-US"/>
              </w:rPr>
            </w:pP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Pollution</w:t>
            </w:r>
          </w:p>
        </w:tc>
        <w:tc>
          <w:tcPr>
            <w:tcW w:w="3791" w:type="dxa"/>
          </w:tcPr>
          <w:p w:rsidR="00196A2F" w:rsidRDefault="00A540D4" w:rsidP="00305282">
            <w:pPr>
              <w:rPr>
                <w:rFonts w:asciiTheme="majorHAnsi" w:hAnsiTheme="majorHAnsi"/>
                <w:lang w:val="en-US"/>
              </w:rPr>
            </w:pPr>
            <w:r>
              <w:rPr>
                <w:rFonts w:asciiTheme="majorHAnsi" w:hAnsiTheme="majorHAnsi"/>
                <w:lang w:val="en-US"/>
              </w:rPr>
              <w:t>Explanation about polluting risks</w:t>
            </w:r>
          </w:p>
        </w:tc>
      </w:tr>
      <w:tr w:rsidR="00196A2F" w:rsidTr="00305282">
        <w:tc>
          <w:tcPr>
            <w:tcW w:w="2235" w:type="dxa"/>
          </w:tcPr>
          <w:p w:rsidR="00196A2F" w:rsidRPr="00BA614A" w:rsidRDefault="008F257F" w:rsidP="00F26A3A">
            <w:pPr>
              <w:rPr>
                <w:rFonts w:asciiTheme="majorHAnsi" w:hAnsiTheme="majorHAnsi"/>
                <w:b/>
                <w:lang w:val="en-US"/>
              </w:rPr>
            </w:pPr>
            <w:r w:rsidRPr="00BA614A">
              <w:rPr>
                <w:rFonts w:asciiTheme="majorHAnsi" w:hAnsiTheme="majorHAnsi"/>
                <w:b/>
                <w:lang w:val="en-US"/>
              </w:rPr>
              <w:t>Employee</w:t>
            </w:r>
          </w:p>
        </w:tc>
        <w:tc>
          <w:tcPr>
            <w:tcW w:w="3402" w:type="dxa"/>
          </w:tcPr>
          <w:p w:rsidR="00196A2F" w:rsidRPr="00E80614" w:rsidRDefault="002F0910" w:rsidP="00305282">
            <w:pPr>
              <w:rPr>
                <w:rFonts w:asciiTheme="majorHAnsi" w:hAnsiTheme="majorHAnsi"/>
                <w:lang w:val="en-US"/>
              </w:rPr>
            </w:pPr>
            <w:r w:rsidRPr="00E80614">
              <w:rPr>
                <w:rFonts w:asciiTheme="majorHAnsi" w:hAnsiTheme="majorHAnsi"/>
                <w:lang w:val="en-US"/>
              </w:rPr>
              <w:t>X</w:t>
            </w:r>
          </w:p>
        </w:tc>
        <w:tc>
          <w:tcPr>
            <w:tcW w:w="3791" w:type="dxa"/>
          </w:tcPr>
          <w:p w:rsidR="00196A2F" w:rsidRDefault="00E062B7" w:rsidP="00305282">
            <w:pPr>
              <w:rPr>
                <w:rFonts w:asciiTheme="majorHAnsi" w:hAnsiTheme="majorHAnsi"/>
                <w:lang w:val="en-US"/>
              </w:rPr>
            </w:pPr>
            <w:r>
              <w:rPr>
                <w:rFonts w:asciiTheme="majorHAnsi" w:hAnsiTheme="majorHAnsi"/>
                <w:lang w:val="en-US"/>
              </w:rPr>
              <w:t>Skilled employees necessary</w:t>
            </w:r>
          </w:p>
        </w:tc>
      </w:tr>
      <w:tr w:rsidR="00196A2F" w:rsidTr="00305282">
        <w:tc>
          <w:tcPr>
            <w:tcW w:w="2235" w:type="dxa"/>
          </w:tcPr>
          <w:p w:rsidR="00196A2F" w:rsidRPr="00BA614A" w:rsidRDefault="00F26A3A" w:rsidP="00305282">
            <w:pPr>
              <w:rPr>
                <w:rFonts w:asciiTheme="majorHAnsi" w:hAnsiTheme="majorHAnsi"/>
                <w:b/>
                <w:lang w:val="en-US"/>
              </w:rPr>
            </w:pPr>
            <w:r w:rsidRPr="00BA614A">
              <w:rPr>
                <w:rFonts w:asciiTheme="majorHAnsi" w:hAnsiTheme="majorHAnsi"/>
                <w:b/>
                <w:lang w:val="en-US"/>
              </w:rPr>
              <w:t>Power supply</w:t>
            </w: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 xml:space="preserve">Needed </w:t>
            </w:r>
          </w:p>
        </w:tc>
        <w:tc>
          <w:tcPr>
            <w:tcW w:w="3791" w:type="dxa"/>
          </w:tcPr>
          <w:p w:rsidR="00196A2F" w:rsidRDefault="00A540D4" w:rsidP="00305282">
            <w:pPr>
              <w:rPr>
                <w:rFonts w:asciiTheme="majorHAnsi" w:hAnsiTheme="majorHAnsi"/>
                <w:lang w:val="en-US"/>
              </w:rPr>
            </w:pPr>
            <w:r>
              <w:rPr>
                <w:rFonts w:asciiTheme="majorHAnsi" w:hAnsiTheme="majorHAnsi"/>
                <w:lang w:val="en-US"/>
              </w:rPr>
              <w:t>Necessary e</w:t>
            </w:r>
            <w:r w:rsidR="006A454F">
              <w:rPr>
                <w:rFonts w:asciiTheme="majorHAnsi" w:hAnsiTheme="majorHAnsi"/>
                <w:lang w:val="en-US"/>
              </w:rPr>
              <w:t>nergy</w:t>
            </w:r>
            <w:r>
              <w:rPr>
                <w:rFonts w:asciiTheme="majorHAnsi" w:hAnsiTheme="majorHAnsi"/>
                <w:lang w:val="en-US"/>
              </w:rPr>
              <w:t xml:space="preserve"> needs</w:t>
            </w:r>
          </w:p>
        </w:tc>
      </w:tr>
      <w:tr w:rsidR="00196A2F" w:rsidRPr="00113C5D" w:rsidTr="00305282">
        <w:tc>
          <w:tcPr>
            <w:tcW w:w="2235" w:type="dxa"/>
          </w:tcPr>
          <w:p w:rsidR="00196A2F" w:rsidRPr="00BA614A" w:rsidRDefault="00196A2F" w:rsidP="00305282">
            <w:pPr>
              <w:rPr>
                <w:rFonts w:asciiTheme="majorHAnsi" w:hAnsiTheme="majorHAnsi"/>
                <w:b/>
                <w:lang w:val="en-US"/>
              </w:rPr>
            </w:pPr>
            <w:r w:rsidRPr="00BA614A">
              <w:rPr>
                <w:rFonts w:asciiTheme="majorHAnsi" w:hAnsiTheme="majorHAnsi"/>
                <w:b/>
                <w:lang w:val="en-US"/>
              </w:rPr>
              <w:t>Capital cost</w:t>
            </w:r>
          </w:p>
        </w:tc>
        <w:tc>
          <w:tcPr>
            <w:tcW w:w="3402" w:type="dxa"/>
          </w:tcPr>
          <w:p w:rsidR="00196A2F" w:rsidRPr="00E80614" w:rsidRDefault="00196A2F" w:rsidP="00305282">
            <w:pPr>
              <w:rPr>
                <w:rFonts w:asciiTheme="majorHAnsi" w:hAnsiTheme="majorHAnsi"/>
                <w:lang w:val="en-US"/>
              </w:rPr>
            </w:pPr>
            <w:r w:rsidRPr="00E80614">
              <w:rPr>
                <w:rFonts w:asciiTheme="majorHAnsi" w:hAnsiTheme="majorHAnsi"/>
                <w:lang w:val="en-US"/>
              </w:rPr>
              <w:t>IRR; Quick return on investments</w:t>
            </w:r>
          </w:p>
        </w:tc>
        <w:tc>
          <w:tcPr>
            <w:tcW w:w="3791" w:type="dxa"/>
          </w:tcPr>
          <w:p w:rsidR="00196A2F" w:rsidRDefault="00A540D4" w:rsidP="00305282">
            <w:pPr>
              <w:rPr>
                <w:rFonts w:asciiTheme="majorHAnsi" w:hAnsiTheme="majorHAnsi"/>
                <w:lang w:val="en-US"/>
              </w:rPr>
            </w:pPr>
            <w:r>
              <w:rPr>
                <w:rFonts w:asciiTheme="majorHAnsi" w:hAnsiTheme="majorHAnsi"/>
                <w:lang w:val="en-US"/>
              </w:rPr>
              <w:t>Return time of the investments in years</w:t>
            </w:r>
          </w:p>
        </w:tc>
      </w:tr>
    </w:tbl>
    <w:p w:rsidR="00196A2F" w:rsidRDefault="00196A2F" w:rsidP="00980000">
      <w:pPr>
        <w:pStyle w:val="NoSpacing"/>
        <w:rPr>
          <w:rFonts w:asciiTheme="majorHAnsi" w:hAnsiTheme="majorHAnsi"/>
        </w:rPr>
      </w:pPr>
    </w:p>
    <w:p w:rsidR="009D5F4C" w:rsidRPr="0036487A" w:rsidRDefault="00244E3C" w:rsidP="00244E3C">
      <w:pPr>
        <w:pStyle w:val="Heading3"/>
        <w:rPr>
          <w:rStyle w:val="Strong"/>
          <w:b/>
          <w:bCs/>
          <w:lang w:val="en-GB"/>
        </w:rPr>
      </w:pPr>
      <w:bookmarkStart w:id="42" w:name="_Toc410018162"/>
      <w:r w:rsidRPr="0036487A">
        <w:rPr>
          <w:rStyle w:val="Strong"/>
          <w:b/>
          <w:bCs/>
          <w:lang w:val="en-GB"/>
        </w:rPr>
        <w:t>4.</w:t>
      </w:r>
      <w:r w:rsidR="00980000">
        <w:rPr>
          <w:rStyle w:val="Strong"/>
          <w:b/>
          <w:bCs/>
          <w:lang w:val="en-GB"/>
        </w:rPr>
        <w:t>2</w:t>
      </w:r>
      <w:r w:rsidRPr="0036487A">
        <w:rPr>
          <w:rStyle w:val="Strong"/>
          <w:b/>
          <w:bCs/>
          <w:lang w:val="en-GB"/>
        </w:rPr>
        <w:t>.</w:t>
      </w:r>
      <w:r w:rsidR="00980000">
        <w:rPr>
          <w:rStyle w:val="Strong"/>
          <w:b/>
          <w:bCs/>
          <w:lang w:val="en-GB"/>
        </w:rPr>
        <w:t>2</w:t>
      </w:r>
      <w:r w:rsidRPr="0036487A">
        <w:rPr>
          <w:rStyle w:val="Strong"/>
          <w:b/>
          <w:bCs/>
          <w:lang w:val="en-GB"/>
        </w:rPr>
        <w:t xml:space="preserve"> Plastic to oil companies per country</w:t>
      </w:r>
      <w:bookmarkEnd w:id="42"/>
    </w:p>
    <w:p w:rsidR="003A1045" w:rsidRPr="003A1045" w:rsidRDefault="003A1045" w:rsidP="003A1045">
      <w:pPr>
        <w:pStyle w:val="NoSpacing"/>
        <w:rPr>
          <w:rFonts w:asciiTheme="majorHAnsi" w:hAnsiTheme="majorHAnsi"/>
        </w:rPr>
      </w:pPr>
      <w:r>
        <w:rPr>
          <w:rFonts w:asciiTheme="majorHAnsi" w:hAnsiTheme="majorHAnsi"/>
        </w:rPr>
        <w:t xml:space="preserve">In this section, the location factors for every plastic to oil company are </w:t>
      </w:r>
      <w:r w:rsidR="003A1BE6">
        <w:rPr>
          <w:rFonts w:asciiTheme="majorHAnsi" w:hAnsiTheme="majorHAnsi"/>
        </w:rPr>
        <w:t>identified</w:t>
      </w:r>
      <w:r>
        <w:rPr>
          <w:rFonts w:asciiTheme="majorHAnsi" w:hAnsiTheme="majorHAnsi"/>
        </w:rPr>
        <w:t xml:space="preserve">. Per company a table is filled with important information on the location factors found. Special details of information about the company are written down in an introduction per company. </w:t>
      </w:r>
    </w:p>
    <w:p w:rsidR="00A001F0" w:rsidRDefault="00A001F0" w:rsidP="00A001F0">
      <w:pPr>
        <w:pStyle w:val="Heading4"/>
        <w:rPr>
          <w:lang w:val="en-US"/>
        </w:rPr>
      </w:pPr>
      <w:r>
        <w:rPr>
          <w:lang w:val="en-US"/>
        </w:rPr>
        <w:t>Czech Republic</w:t>
      </w:r>
    </w:p>
    <w:p w:rsidR="00A001F0" w:rsidRDefault="00A001F0" w:rsidP="00A001F0">
      <w:pPr>
        <w:spacing w:line="240" w:lineRule="auto"/>
        <w:rPr>
          <w:rFonts w:asciiTheme="majorHAnsi" w:hAnsiTheme="majorHAnsi"/>
          <w:lang w:val="en-US"/>
        </w:rPr>
      </w:pPr>
      <w:r w:rsidRPr="00E67319">
        <w:rPr>
          <w:rFonts w:asciiTheme="majorHAnsi" w:hAnsiTheme="majorHAnsi"/>
          <w:lang w:val="en-US"/>
        </w:rPr>
        <w:t xml:space="preserve">In the Czech Republic is </w:t>
      </w:r>
      <w:r>
        <w:rPr>
          <w:rFonts w:asciiTheme="majorHAnsi" w:hAnsiTheme="majorHAnsi"/>
          <w:lang w:val="en-US"/>
        </w:rPr>
        <w:t xml:space="preserve">the factory of </w:t>
      </w:r>
      <w:r w:rsidRPr="00094431">
        <w:rPr>
          <w:rFonts w:asciiTheme="majorHAnsi" w:hAnsiTheme="majorHAnsi"/>
          <w:lang w:val="en-US"/>
        </w:rPr>
        <w:t>GB Pyrolysis</w:t>
      </w:r>
      <w:r w:rsidRPr="00E67319">
        <w:rPr>
          <w:rFonts w:asciiTheme="majorHAnsi" w:hAnsiTheme="majorHAnsi"/>
          <w:lang w:val="en-US"/>
        </w:rPr>
        <w:t xml:space="preserve"> </w:t>
      </w:r>
      <w:r w:rsidR="006A7DC7" w:rsidRPr="00E67319">
        <w:rPr>
          <w:rFonts w:asciiTheme="majorHAnsi" w:hAnsiTheme="majorHAnsi"/>
          <w:lang w:val="en-US"/>
        </w:rPr>
        <w:t>established</w:t>
      </w:r>
      <w:r w:rsidR="006A7DC7">
        <w:rPr>
          <w:rFonts w:asciiTheme="majorHAnsi" w:hAnsiTheme="majorHAnsi"/>
          <w:lang w:val="en-US"/>
        </w:rPr>
        <w:t xml:space="preserve"> a </w:t>
      </w:r>
      <w:r w:rsidRPr="00E67319">
        <w:rPr>
          <w:rFonts w:asciiTheme="majorHAnsi" w:hAnsiTheme="majorHAnsi"/>
          <w:lang w:val="en-US"/>
        </w:rPr>
        <w:t xml:space="preserve">little </w:t>
      </w:r>
      <w:r>
        <w:rPr>
          <w:rFonts w:asciiTheme="majorHAnsi" w:hAnsiTheme="majorHAnsi"/>
          <w:lang w:val="en-US"/>
        </w:rPr>
        <w:t>nor</w:t>
      </w:r>
      <w:r w:rsidRPr="00E67319">
        <w:rPr>
          <w:rFonts w:asciiTheme="majorHAnsi" w:hAnsiTheme="majorHAnsi"/>
          <w:lang w:val="en-US"/>
        </w:rPr>
        <w:t>th of Brno</w:t>
      </w:r>
      <w:r w:rsidR="00EC2686">
        <w:rPr>
          <w:rFonts w:asciiTheme="majorHAnsi" w:hAnsiTheme="majorHAnsi"/>
          <w:lang w:val="en-US"/>
        </w:rPr>
        <w:t xml:space="preserve">. The company is located </w:t>
      </w:r>
      <w:r w:rsidRPr="00E67319">
        <w:rPr>
          <w:rFonts w:asciiTheme="majorHAnsi" w:hAnsiTheme="majorHAnsi"/>
          <w:lang w:val="en-US"/>
        </w:rPr>
        <w:t xml:space="preserve">close to </w:t>
      </w:r>
      <w:r w:rsidR="00EC2686">
        <w:rPr>
          <w:rFonts w:asciiTheme="majorHAnsi" w:hAnsiTheme="majorHAnsi"/>
          <w:lang w:val="en-US"/>
        </w:rPr>
        <w:t xml:space="preserve">the </w:t>
      </w:r>
      <w:r w:rsidRPr="00E67319">
        <w:rPr>
          <w:rFonts w:asciiTheme="majorHAnsi" w:hAnsiTheme="majorHAnsi"/>
          <w:lang w:val="en-US"/>
        </w:rPr>
        <w:t xml:space="preserve">highways in the two main directions in the Czech Republic. </w:t>
      </w:r>
      <w:r w:rsidR="007D087C">
        <w:rPr>
          <w:rFonts w:asciiTheme="majorHAnsi" w:hAnsiTheme="majorHAnsi"/>
          <w:lang w:val="en-US"/>
        </w:rPr>
        <w:t>Brno is located in the eastern south of the Czech Republic, the distance to Prague is about 200 km.</w:t>
      </w:r>
      <w:r w:rsidRPr="00E67319">
        <w:rPr>
          <w:rFonts w:asciiTheme="majorHAnsi" w:hAnsiTheme="majorHAnsi"/>
          <w:lang w:val="en-US"/>
        </w:rPr>
        <w:t xml:space="preserve"> </w:t>
      </w:r>
      <w:r>
        <w:rPr>
          <w:rFonts w:asciiTheme="majorHAnsi" w:hAnsiTheme="majorHAnsi"/>
          <w:lang w:val="en-US"/>
        </w:rPr>
        <w:t xml:space="preserve">GP Pyrolysis is located at a business park. </w:t>
      </w:r>
      <w:r w:rsidR="007D087C">
        <w:rPr>
          <w:rFonts w:asciiTheme="majorHAnsi" w:hAnsiTheme="majorHAnsi"/>
          <w:lang w:val="en-US"/>
        </w:rPr>
        <w:t>G</w:t>
      </w:r>
      <w:r w:rsidR="003740F1">
        <w:rPr>
          <w:rFonts w:asciiTheme="majorHAnsi" w:hAnsiTheme="majorHAnsi"/>
          <w:lang w:val="en-US"/>
        </w:rPr>
        <w:t>B</w:t>
      </w:r>
      <w:r w:rsidR="007D087C">
        <w:rPr>
          <w:rFonts w:asciiTheme="majorHAnsi" w:hAnsiTheme="majorHAnsi"/>
          <w:lang w:val="en-US"/>
        </w:rPr>
        <w:t xml:space="preserve"> Pyrolysis is positioned close to almost all the location factors, except a port</w:t>
      </w:r>
      <w:r w:rsidR="006A7DC7">
        <w:rPr>
          <w:rFonts w:asciiTheme="majorHAnsi" w:hAnsiTheme="majorHAnsi"/>
          <w:lang w:val="en-US"/>
        </w:rPr>
        <w:t xml:space="preserve">. </w:t>
      </w:r>
      <w:r>
        <w:rPr>
          <w:rFonts w:asciiTheme="majorHAnsi" w:hAnsiTheme="majorHAnsi"/>
          <w:lang w:val="en-US"/>
        </w:rPr>
        <w:t xml:space="preserve">GB Pyrolysis can handle </w:t>
      </w:r>
      <w:r w:rsidR="00D068D3">
        <w:rPr>
          <w:rFonts w:asciiTheme="majorHAnsi" w:hAnsiTheme="majorHAnsi"/>
          <w:lang w:val="en-US"/>
        </w:rPr>
        <w:t>many</w:t>
      </w:r>
      <w:r>
        <w:rPr>
          <w:rFonts w:asciiTheme="majorHAnsi" w:hAnsiTheme="majorHAnsi"/>
          <w:lang w:val="en-US"/>
        </w:rPr>
        <w:t xml:space="preserve"> different types of plastic waste like PP, PE, LDPE, HDPE, PS, ABS, PUR, PES, Tires, Rubbers and a few more. The waste can be converted in multiple types of output, namely traditional </w:t>
      </w:r>
      <w:r w:rsidR="00EC2686">
        <w:rPr>
          <w:rFonts w:asciiTheme="majorHAnsi" w:hAnsiTheme="majorHAnsi"/>
          <w:lang w:val="en-US"/>
        </w:rPr>
        <w:t>d</w:t>
      </w:r>
      <w:r>
        <w:rPr>
          <w:rFonts w:asciiTheme="majorHAnsi" w:hAnsiTheme="majorHAnsi"/>
          <w:lang w:val="en-US"/>
        </w:rPr>
        <w:t xml:space="preserve">iesel, </w:t>
      </w:r>
      <w:r w:rsidR="00EC2686">
        <w:rPr>
          <w:rFonts w:asciiTheme="majorHAnsi" w:hAnsiTheme="majorHAnsi"/>
          <w:lang w:val="en-US"/>
        </w:rPr>
        <w:t>p</w:t>
      </w:r>
      <w:r>
        <w:rPr>
          <w:rFonts w:asciiTheme="majorHAnsi" w:hAnsiTheme="majorHAnsi"/>
          <w:lang w:val="en-US"/>
        </w:rPr>
        <w:t xml:space="preserve">oly-fuel (characteristics similar to diesel, </w:t>
      </w:r>
      <w:r w:rsidR="00D068D3">
        <w:rPr>
          <w:rFonts w:asciiTheme="majorHAnsi" w:hAnsiTheme="majorHAnsi"/>
          <w:lang w:val="en-US"/>
        </w:rPr>
        <w:t>poly-gas,</w:t>
      </w:r>
      <w:r>
        <w:rPr>
          <w:rFonts w:asciiTheme="majorHAnsi" w:hAnsiTheme="majorHAnsi"/>
          <w:lang w:val="en-US"/>
        </w:rPr>
        <w:t xml:space="preserve"> and </w:t>
      </w:r>
      <w:r w:rsidR="00EC2686">
        <w:rPr>
          <w:rFonts w:asciiTheme="majorHAnsi" w:hAnsiTheme="majorHAnsi"/>
          <w:lang w:val="en-US"/>
        </w:rPr>
        <w:t>c</w:t>
      </w:r>
      <w:r>
        <w:rPr>
          <w:rFonts w:asciiTheme="majorHAnsi" w:hAnsiTheme="majorHAnsi"/>
          <w:lang w:val="en-US"/>
        </w:rPr>
        <w:t>arbon black</w:t>
      </w:r>
      <w:r w:rsidR="00D068D3">
        <w:rPr>
          <w:rFonts w:asciiTheme="majorHAnsi" w:hAnsiTheme="majorHAnsi"/>
          <w:lang w:val="en-US"/>
        </w:rPr>
        <w:t xml:space="preserve">. </w:t>
      </w:r>
      <w:r w:rsidR="00381D5E">
        <w:rPr>
          <w:rFonts w:asciiTheme="majorHAnsi" w:hAnsiTheme="majorHAnsi"/>
          <w:lang w:val="en-US"/>
        </w:rPr>
        <w:t xml:space="preserve">GB Pyrolysis </w:t>
      </w:r>
      <w:r w:rsidR="00EC2686">
        <w:rPr>
          <w:rFonts w:asciiTheme="majorHAnsi" w:hAnsiTheme="majorHAnsi"/>
          <w:lang w:val="en-US"/>
        </w:rPr>
        <w:t>is also</w:t>
      </w:r>
      <w:r w:rsidR="00381D5E">
        <w:rPr>
          <w:rFonts w:asciiTheme="majorHAnsi" w:hAnsiTheme="majorHAnsi"/>
          <w:lang w:val="en-US"/>
        </w:rPr>
        <w:t xml:space="preserve"> setting up </w:t>
      </w:r>
      <w:r w:rsidR="00D068D3">
        <w:rPr>
          <w:rFonts w:asciiTheme="majorHAnsi" w:hAnsiTheme="majorHAnsi"/>
          <w:lang w:val="en-US"/>
        </w:rPr>
        <w:t>a</w:t>
      </w:r>
      <w:r w:rsidR="00381D5E">
        <w:rPr>
          <w:rFonts w:asciiTheme="majorHAnsi" w:hAnsiTheme="majorHAnsi"/>
          <w:lang w:val="en-US"/>
        </w:rPr>
        <w:t xml:space="preserve"> plastic to oil plant in Slovenia. </w:t>
      </w:r>
      <w:r w:rsidR="003740F1">
        <w:rPr>
          <w:rFonts w:asciiTheme="majorHAnsi" w:hAnsiTheme="majorHAnsi"/>
          <w:lang w:val="en-US"/>
        </w:rPr>
        <w:t xml:space="preserve">All the location factors of GB </w:t>
      </w:r>
      <w:r w:rsidR="003F3BEE">
        <w:rPr>
          <w:rFonts w:asciiTheme="majorHAnsi" w:hAnsiTheme="majorHAnsi"/>
          <w:lang w:val="en-US"/>
        </w:rPr>
        <w:t>Pyrolysis are stated in Appendix 4, in table 4</w:t>
      </w:r>
      <w:r w:rsidR="003740F1">
        <w:rPr>
          <w:rFonts w:asciiTheme="majorHAnsi" w:hAnsiTheme="majorHAnsi"/>
          <w:lang w:val="en-US"/>
        </w:rPr>
        <w:t xml:space="preserve">.1. </w:t>
      </w:r>
    </w:p>
    <w:p w:rsidR="00084E34" w:rsidRDefault="00084E34" w:rsidP="00084E34">
      <w:pPr>
        <w:pStyle w:val="Heading4"/>
        <w:rPr>
          <w:lang w:val="en-US"/>
        </w:rPr>
      </w:pPr>
      <w:r>
        <w:rPr>
          <w:lang w:val="en-US"/>
        </w:rPr>
        <w:t>Germany</w:t>
      </w:r>
    </w:p>
    <w:p w:rsidR="00A31034" w:rsidRDefault="00B22C4C" w:rsidP="00B22C4C">
      <w:pPr>
        <w:pStyle w:val="NoSpacing"/>
        <w:rPr>
          <w:rFonts w:asciiTheme="majorHAnsi" w:hAnsiTheme="majorHAnsi"/>
          <w:lang w:val="en-US"/>
        </w:rPr>
      </w:pPr>
      <w:r w:rsidRPr="00B22C4C">
        <w:rPr>
          <w:rFonts w:asciiTheme="majorHAnsi" w:hAnsiTheme="majorHAnsi"/>
          <w:lang w:val="en-US"/>
        </w:rPr>
        <w:t xml:space="preserve">Nill-Tech GmbH is located </w:t>
      </w:r>
      <w:r w:rsidR="006A7DC7">
        <w:rPr>
          <w:rFonts w:asciiTheme="majorHAnsi" w:hAnsiTheme="majorHAnsi"/>
          <w:lang w:val="en-US"/>
        </w:rPr>
        <w:t>in the</w:t>
      </w:r>
      <w:r w:rsidR="00094431">
        <w:rPr>
          <w:rFonts w:asciiTheme="majorHAnsi" w:hAnsiTheme="majorHAnsi"/>
          <w:lang w:val="en-US"/>
        </w:rPr>
        <w:t xml:space="preserve"> southwest of Germany and </w:t>
      </w:r>
      <w:r w:rsidRPr="00B22C4C">
        <w:rPr>
          <w:rFonts w:asciiTheme="majorHAnsi" w:hAnsiTheme="majorHAnsi"/>
          <w:lang w:val="en-US"/>
        </w:rPr>
        <w:t>28</w:t>
      </w:r>
      <w:r w:rsidR="00094431">
        <w:rPr>
          <w:rFonts w:asciiTheme="majorHAnsi" w:hAnsiTheme="majorHAnsi"/>
          <w:lang w:val="en-US"/>
        </w:rPr>
        <w:t xml:space="preserve"> </w:t>
      </w:r>
      <w:r w:rsidRPr="00B22C4C">
        <w:rPr>
          <w:rFonts w:asciiTheme="majorHAnsi" w:hAnsiTheme="majorHAnsi"/>
          <w:lang w:val="en-US"/>
        </w:rPr>
        <w:t xml:space="preserve">km south of Stuttgart. For ten </w:t>
      </w:r>
      <w:r w:rsidR="00D068D3" w:rsidRPr="00B22C4C">
        <w:rPr>
          <w:rFonts w:asciiTheme="majorHAnsi" w:hAnsiTheme="majorHAnsi"/>
          <w:lang w:val="en-US"/>
        </w:rPr>
        <w:t>years,</w:t>
      </w:r>
      <w:r w:rsidRPr="00B22C4C">
        <w:rPr>
          <w:rFonts w:asciiTheme="majorHAnsi" w:hAnsiTheme="majorHAnsi"/>
          <w:lang w:val="en-US"/>
        </w:rPr>
        <w:t xml:space="preserve"> this company is making oil out of waste plastics. </w:t>
      </w:r>
      <w:r w:rsidR="003740F1">
        <w:rPr>
          <w:rFonts w:asciiTheme="majorHAnsi" w:hAnsiTheme="majorHAnsi"/>
          <w:lang w:val="en-US"/>
        </w:rPr>
        <w:t>All the location factors of Nil</w:t>
      </w:r>
      <w:r w:rsidR="006A7DC7">
        <w:rPr>
          <w:rFonts w:asciiTheme="majorHAnsi" w:hAnsiTheme="majorHAnsi"/>
          <w:lang w:val="en-US"/>
        </w:rPr>
        <w:t xml:space="preserve">l-Tech are stated in </w:t>
      </w:r>
      <w:r w:rsidR="003F3BEE">
        <w:rPr>
          <w:rFonts w:asciiTheme="majorHAnsi" w:hAnsiTheme="majorHAnsi"/>
          <w:lang w:val="en-US"/>
        </w:rPr>
        <w:t>t</w:t>
      </w:r>
      <w:r w:rsidR="006A7DC7">
        <w:rPr>
          <w:rFonts w:asciiTheme="majorHAnsi" w:hAnsiTheme="majorHAnsi"/>
          <w:lang w:val="en-US"/>
        </w:rPr>
        <w:t>able 4.</w:t>
      </w:r>
      <w:r w:rsidR="00A31034">
        <w:rPr>
          <w:rFonts w:asciiTheme="majorHAnsi" w:hAnsiTheme="majorHAnsi"/>
          <w:lang w:val="en-US"/>
        </w:rPr>
        <w:t>2</w:t>
      </w:r>
      <w:r w:rsidR="003F3BEE">
        <w:rPr>
          <w:rFonts w:asciiTheme="majorHAnsi" w:hAnsiTheme="majorHAnsi"/>
          <w:lang w:val="en-US"/>
        </w:rPr>
        <w:t>, in Appendix 4.</w:t>
      </w:r>
      <w:r w:rsidR="003740F1">
        <w:rPr>
          <w:rFonts w:asciiTheme="majorHAnsi" w:hAnsiTheme="majorHAnsi"/>
          <w:lang w:val="en-US"/>
        </w:rPr>
        <w:t xml:space="preserve"> </w:t>
      </w:r>
      <w:r w:rsidR="0092263F">
        <w:rPr>
          <w:rFonts w:asciiTheme="majorHAnsi" w:hAnsiTheme="majorHAnsi"/>
          <w:lang w:val="en-US"/>
        </w:rPr>
        <w:t xml:space="preserve">From </w:t>
      </w:r>
      <w:r w:rsidR="00D068D3">
        <w:rPr>
          <w:rFonts w:asciiTheme="majorHAnsi" w:hAnsiTheme="majorHAnsi"/>
          <w:lang w:val="en-US"/>
        </w:rPr>
        <w:t>1-ton</w:t>
      </w:r>
      <w:r w:rsidR="0092263F">
        <w:rPr>
          <w:rFonts w:asciiTheme="majorHAnsi" w:hAnsiTheme="majorHAnsi"/>
          <w:lang w:val="en-US"/>
        </w:rPr>
        <w:t xml:space="preserve"> waste </w:t>
      </w:r>
      <w:r w:rsidR="00D068D3">
        <w:rPr>
          <w:rFonts w:asciiTheme="majorHAnsi" w:hAnsiTheme="majorHAnsi"/>
          <w:lang w:val="en-US"/>
        </w:rPr>
        <w:t>plastic,</w:t>
      </w:r>
      <w:r w:rsidR="003740F1">
        <w:rPr>
          <w:rFonts w:asciiTheme="majorHAnsi" w:hAnsiTheme="majorHAnsi"/>
          <w:lang w:val="en-US"/>
        </w:rPr>
        <w:t xml:space="preserve"> they </w:t>
      </w:r>
      <w:r w:rsidR="0092263F">
        <w:rPr>
          <w:rFonts w:asciiTheme="majorHAnsi" w:hAnsiTheme="majorHAnsi"/>
          <w:lang w:val="en-US"/>
        </w:rPr>
        <w:t>can</w:t>
      </w:r>
      <w:r w:rsidR="003740F1">
        <w:rPr>
          <w:rFonts w:asciiTheme="majorHAnsi" w:hAnsiTheme="majorHAnsi"/>
          <w:lang w:val="en-US"/>
        </w:rPr>
        <w:t xml:space="preserve"> produce 950 liters oil</w:t>
      </w:r>
      <w:r w:rsidR="0092263F">
        <w:rPr>
          <w:rFonts w:asciiTheme="majorHAnsi" w:hAnsiTheme="majorHAnsi"/>
          <w:lang w:val="en-US"/>
        </w:rPr>
        <w:t xml:space="preserve">. The feedstock from Nill-Tech is coming mainly from the automobile industry and the cosmetic industry. </w:t>
      </w:r>
    </w:p>
    <w:p w:rsidR="004D21C3" w:rsidRDefault="004D21C3" w:rsidP="004D21C3">
      <w:pPr>
        <w:pStyle w:val="Heading4"/>
        <w:rPr>
          <w:lang w:val="en-US"/>
        </w:rPr>
      </w:pPr>
      <w:r>
        <w:rPr>
          <w:lang w:val="en-US"/>
        </w:rPr>
        <w:t>India</w:t>
      </w:r>
    </w:p>
    <w:p w:rsidR="00DD352A" w:rsidRPr="000850A1" w:rsidRDefault="004D21C3" w:rsidP="004D21C3">
      <w:pPr>
        <w:pStyle w:val="NoSpacing"/>
        <w:rPr>
          <w:rFonts w:asciiTheme="majorHAnsi" w:hAnsiTheme="majorHAnsi"/>
        </w:rPr>
      </w:pPr>
      <w:r w:rsidRPr="000850A1">
        <w:rPr>
          <w:rFonts w:asciiTheme="majorHAnsi" w:hAnsiTheme="majorHAnsi"/>
        </w:rPr>
        <w:t>The company</w:t>
      </w:r>
      <w:r w:rsidR="00B85CC8" w:rsidRPr="000850A1">
        <w:rPr>
          <w:rFonts w:asciiTheme="majorHAnsi" w:hAnsiTheme="majorHAnsi"/>
        </w:rPr>
        <w:t xml:space="preserve"> </w:t>
      </w:r>
      <w:r w:rsidR="00D201D9" w:rsidRPr="000850A1">
        <w:rPr>
          <w:rFonts w:asciiTheme="majorHAnsi" w:hAnsiTheme="majorHAnsi"/>
        </w:rPr>
        <w:t xml:space="preserve">Accpre Engineering is located in Hyderabad. The company is located in the city, </w:t>
      </w:r>
      <w:r w:rsidR="0092109D" w:rsidRPr="000850A1">
        <w:rPr>
          <w:rFonts w:asciiTheme="majorHAnsi" w:hAnsiTheme="majorHAnsi"/>
        </w:rPr>
        <w:t xml:space="preserve">however </w:t>
      </w:r>
      <w:r w:rsidR="00D201D9" w:rsidRPr="000850A1">
        <w:rPr>
          <w:rFonts w:asciiTheme="majorHAnsi" w:hAnsiTheme="majorHAnsi"/>
        </w:rPr>
        <w:t xml:space="preserve">not so close to the </w:t>
      </w:r>
      <w:r w:rsidR="0092109D" w:rsidRPr="000850A1">
        <w:rPr>
          <w:rFonts w:asciiTheme="majorHAnsi" w:hAnsiTheme="majorHAnsi"/>
        </w:rPr>
        <w:t xml:space="preserve">highway. The problem with India is that their transportation system and legislation is entirely different. Only a few roads are from asphalt, the rest is not. Therefore their transportation possibilities are completely different than in developed countries. Together with the </w:t>
      </w:r>
      <w:r w:rsidR="000850A1" w:rsidRPr="000850A1">
        <w:rPr>
          <w:rFonts w:asciiTheme="majorHAnsi" w:hAnsiTheme="majorHAnsi"/>
        </w:rPr>
        <w:t xml:space="preserve">dated information online available about the location factors, Accpre Engineering is left out of this research. </w:t>
      </w:r>
    </w:p>
    <w:p w:rsidR="00A001F0" w:rsidRDefault="00A001F0" w:rsidP="00A001F0">
      <w:pPr>
        <w:pStyle w:val="Heading4"/>
        <w:rPr>
          <w:lang w:val="en-US"/>
        </w:rPr>
      </w:pPr>
      <w:r w:rsidRPr="00094431">
        <w:rPr>
          <w:lang w:val="en-US"/>
        </w:rPr>
        <w:t>Japan</w:t>
      </w:r>
    </w:p>
    <w:p w:rsidR="003740F1" w:rsidRDefault="003740F1" w:rsidP="00A001F0">
      <w:pPr>
        <w:spacing w:line="240" w:lineRule="auto"/>
        <w:rPr>
          <w:rFonts w:asciiTheme="majorHAnsi" w:hAnsiTheme="majorHAnsi"/>
          <w:lang w:val="en-US"/>
        </w:rPr>
      </w:pPr>
      <w:r>
        <w:rPr>
          <w:rFonts w:asciiTheme="majorHAnsi" w:hAnsiTheme="majorHAnsi"/>
          <w:lang w:val="en-US"/>
        </w:rPr>
        <w:t xml:space="preserve">The first plastic to oil company from Japan is </w:t>
      </w:r>
      <w:r w:rsidR="00A55F11" w:rsidRPr="00094431">
        <w:rPr>
          <w:rFonts w:asciiTheme="majorHAnsi" w:hAnsiTheme="majorHAnsi"/>
          <w:lang w:val="en-US"/>
        </w:rPr>
        <w:t>Mogami Kiko</w:t>
      </w:r>
      <w:r>
        <w:rPr>
          <w:rFonts w:asciiTheme="majorHAnsi" w:hAnsiTheme="majorHAnsi"/>
          <w:lang w:val="en-US"/>
        </w:rPr>
        <w:t>. The company</w:t>
      </w:r>
      <w:r w:rsidR="00A55F11">
        <w:rPr>
          <w:rFonts w:asciiTheme="majorHAnsi" w:hAnsiTheme="majorHAnsi"/>
          <w:b/>
          <w:lang w:val="en-US"/>
        </w:rPr>
        <w:t xml:space="preserve"> </w:t>
      </w:r>
      <w:r w:rsidR="00A55F11">
        <w:rPr>
          <w:rFonts w:asciiTheme="majorHAnsi" w:hAnsiTheme="majorHAnsi"/>
          <w:lang w:val="en-US"/>
        </w:rPr>
        <w:t xml:space="preserve">is located in </w:t>
      </w:r>
      <w:r w:rsidR="00094431">
        <w:rPr>
          <w:rFonts w:asciiTheme="majorHAnsi" w:hAnsiTheme="majorHAnsi"/>
          <w:lang w:val="en-US"/>
        </w:rPr>
        <w:t>a recycling c</w:t>
      </w:r>
      <w:r w:rsidR="00224404">
        <w:rPr>
          <w:rFonts w:asciiTheme="majorHAnsi" w:hAnsiTheme="majorHAnsi"/>
          <w:lang w:val="en-US"/>
        </w:rPr>
        <w:t>omplex</w:t>
      </w:r>
      <w:r w:rsidR="00094431">
        <w:rPr>
          <w:rFonts w:asciiTheme="majorHAnsi" w:hAnsiTheme="majorHAnsi"/>
          <w:lang w:val="en-US"/>
        </w:rPr>
        <w:t xml:space="preserve"> in </w:t>
      </w:r>
      <w:r w:rsidR="00094431" w:rsidRPr="00A55F11">
        <w:rPr>
          <w:rFonts w:asciiTheme="majorHAnsi" w:hAnsiTheme="majorHAnsi"/>
          <w:lang w:val="en-US"/>
        </w:rPr>
        <w:t>Shinjō-shi</w:t>
      </w:r>
      <w:r w:rsidR="00094431">
        <w:rPr>
          <w:rFonts w:asciiTheme="majorHAnsi" w:hAnsiTheme="majorHAnsi"/>
          <w:lang w:val="en-US"/>
        </w:rPr>
        <w:t xml:space="preserve">. It is located </w:t>
      </w:r>
      <w:r w:rsidR="00224404">
        <w:rPr>
          <w:rFonts w:asciiTheme="majorHAnsi" w:hAnsiTheme="majorHAnsi"/>
          <w:lang w:val="en-US"/>
        </w:rPr>
        <w:t>in the middle of Japan on the main island. The company is located in</w:t>
      </w:r>
      <w:r w:rsidR="00094431">
        <w:rPr>
          <w:rFonts w:asciiTheme="majorHAnsi" w:hAnsiTheme="majorHAnsi"/>
          <w:lang w:val="en-US"/>
        </w:rPr>
        <w:t xml:space="preserve"> </w:t>
      </w:r>
      <w:r w:rsidR="00A55F11">
        <w:rPr>
          <w:rFonts w:asciiTheme="majorHAnsi" w:hAnsiTheme="majorHAnsi"/>
          <w:lang w:val="en-US"/>
        </w:rPr>
        <w:t xml:space="preserve">an area with mountains. </w:t>
      </w:r>
      <w:r w:rsidR="00224404" w:rsidRPr="00094431">
        <w:rPr>
          <w:rFonts w:asciiTheme="majorHAnsi" w:hAnsiTheme="majorHAnsi"/>
          <w:lang w:val="en-US"/>
        </w:rPr>
        <w:t>Mogami Kiko</w:t>
      </w:r>
      <w:r w:rsidR="00224404">
        <w:rPr>
          <w:rFonts w:asciiTheme="majorHAnsi" w:hAnsiTheme="majorHAnsi"/>
          <w:b/>
          <w:lang w:val="en-US"/>
        </w:rPr>
        <w:t xml:space="preserve"> </w:t>
      </w:r>
      <w:r w:rsidR="00224404" w:rsidRPr="00224404">
        <w:rPr>
          <w:rFonts w:asciiTheme="majorHAnsi" w:hAnsiTheme="majorHAnsi"/>
          <w:lang w:val="en-US"/>
        </w:rPr>
        <w:t xml:space="preserve">is </w:t>
      </w:r>
      <w:r w:rsidR="00224404">
        <w:rPr>
          <w:rFonts w:asciiTheme="majorHAnsi" w:hAnsiTheme="majorHAnsi"/>
          <w:lang w:val="en-US"/>
        </w:rPr>
        <w:t xml:space="preserve">located </w:t>
      </w:r>
      <w:r w:rsidR="00A55F11">
        <w:rPr>
          <w:rFonts w:asciiTheme="majorHAnsi" w:hAnsiTheme="majorHAnsi"/>
          <w:lang w:val="en-US"/>
        </w:rPr>
        <w:t xml:space="preserve">only 3 km away from a bigger road, but unfortunately further away from </w:t>
      </w:r>
      <w:r w:rsidR="00224404">
        <w:rPr>
          <w:rFonts w:asciiTheme="majorHAnsi" w:hAnsiTheme="majorHAnsi"/>
          <w:lang w:val="en-US"/>
        </w:rPr>
        <w:t>a real</w:t>
      </w:r>
      <w:r w:rsidR="00A55F11">
        <w:rPr>
          <w:rFonts w:asciiTheme="majorHAnsi" w:hAnsiTheme="majorHAnsi"/>
          <w:lang w:val="en-US"/>
        </w:rPr>
        <w:t xml:space="preserve"> highway. </w:t>
      </w:r>
      <w:r>
        <w:rPr>
          <w:rFonts w:asciiTheme="majorHAnsi" w:hAnsiTheme="majorHAnsi"/>
          <w:lang w:val="en-US"/>
        </w:rPr>
        <w:t xml:space="preserve">The location factors of Mogami Kiko are stated in </w:t>
      </w:r>
      <w:r w:rsidR="00FF264D">
        <w:rPr>
          <w:rFonts w:asciiTheme="majorHAnsi" w:hAnsiTheme="majorHAnsi"/>
          <w:lang w:val="en-US"/>
        </w:rPr>
        <w:t>t</w:t>
      </w:r>
      <w:r w:rsidR="00CA55E7">
        <w:rPr>
          <w:rFonts w:asciiTheme="majorHAnsi" w:hAnsiTheme="majorHAnsi"/>
          <w:lang w:val="en-US"/>
        </w:rPr>
        <w:t>able 4</w:t>
      </w:r>
      <w:r w:rsidR="00A31034">
        <w:rPr>
          <w:rFonts w:asciiTheme="majorHAnsi" w:hAnsiTheme="majorHAnsi"/>
          <w:lang w:val="en-US"/>
        </w:rPr>
        <w:t>.</w:t>
      </w:r>
      <w:r w:rsidR="00CA55E7">
        <w:rPr>
          <w:rFonts w:asciiTheme="majorHAnsi" w:hAnsiTheme="majorHAnsi"/>
          <w:lang w:val="en-US"/>
        </w:rPr>
        <w:t xml:space="preserve">3 in Appendix 4. </w:t>
      </w:r>
    </w:p>
    <w:p w:rsidR="003740F1" w:rsidRPr="00C86CFE" w:rsidRDefault="003740F1" w:rsidP="003740F1">
      <w:pPr>
        <w:spacing w:line="240" w:lineRule="auto"/>
        <w:rPr>
          <w:rStyle w:val="Hyperlink"/>
          <w:rFonts w:asciiTheme="majorHAnsi" w:hAnsiTheme="majorHAnsi"/>
          <w:lang w:val="en-US"/>
        </w:rPr>
      </w:pPr>
      <w:r>
        <w:rPr>
          <w:lang w:val="en-GB"/>
        </w:rPr>
        <w:t>The second plastic to oil company</w:t>
      </w:r>
      <w:r w:rsidR="00CA55E7">
        <w:rPr>
          <w:lang w:val="en-GB"/>
        </w:rPr>
        <w:t xml:space="preserve"> in Japan</w:t>
      </w:r>
      <w:r>
        <w:rPr>
          <w:lang w:val="en-GB"/>
        </w:rPr>
        <w:t xml:space="preserve"> is </w:t>
      </w:r>
      <w:r w:rsidRPr="00224404">
        <w:rPr>
          <w:rFonts w:asciiTheme="majorHAnsi" w:hAnsiTheme="majorHAnsi"/>
          <w:lang w:val="en-US"/>
        </w:rPr>
        <w:t>Sapporo Plastic Recycle Corporation</w:t>
      </w:r>
      <w:r>
        <w:rPr>
          <w:rFonts w:asciiTheme="majorHAnsi" w:hAnsiTheme="majorHAnsi"/>
          <w:lang w:val="en-US"/>
        </w:rPr>
        <w:t xml:space="preserve">. This company is part of </w:t>
      </w:r>
      <w:r w:rsidR="004A590F">
        <w:rPr>
          <w:rFonts w:asciiTheme="majorHAnsi" w:hAnsiTheme="majorHAnsi"/>
          <w:lang w:val="en-US"/>
        </w:rPr>
        <w:t>a recycling complex in Sapporo (</w:t>
      </w:r>
      <w:r w:rsidR="004A590F" w:rsidRPr="004A590F">
        <w:rPr>
          <w:rFonts w:asciiTheme="majorHAnsi" w:eastAsia="Times New Roman" w:hAnsiTheme="majorHAnsi" w:cs="Arial"/>
          <w:color w:val="222222"/>
          <w:lang w:val="en-GB"/>
        </w:rPr>
        <w:t>L</w:t>
      </w:r>
      <w:r w:rsidR="004A590F">
        <w:rPr>
          <w:rFonts w:asciiTheme="majorHAnsi" w:eastAsia="Times New Roman" w:hAnsiTheme="majorHAnsi" w:cs="Arial"/>
          <w:color w:val="222222"/>
          <w:lang w:val="en-GB"/>
        </w:rPr>
        <w:t xml:space="preserve">egislative Council Secretariat, </w:t>
      </w:r>
      <w:r w:rsidR="004A590F" w:rsidRPr="004A590F">
        <w:rPr>
          <w:rFonts w:asciiTheme="majorHAnsi" w:eastAsia="Times New Roman" w:hAnsiTheme="majorHAnsi" w:cs="Arial"/>
          <w:color w:val="222222"/>
          <w:lang w:val="en-GB"/>
        </w:rPr>
        <w:t>2006)</w:t>
      </w:r>
      <w:r w:rsidR="00CA55E7" w:rsidRPr="004A590F">
        <w:rPr>
          <w:rFonts w:asciiTheme="majorHAnsi" w:hAnsiTheme="majorHAnsi"/>
          <w:lang w:val="en-US"/>
        </w:rPr>
        <w:t>.</w:t>
      </w:r>
      <w:r w:rsidR="00CA55E7">
        <w:rPr>
          <w:rFonts w:asciiTheme="majorHAnsi" w:hAnsiTheme="majorHAnsi"/>
          <w:lang w:val="en-US"/>
        </w:rPr>
        <w:t xml:space="preserve"> </w:t>
      </w:r>
      <w:r>
        <w:rPr>
          <w:rFonts w:asciiTheme="majorHAnsi" w:hAnsiTheme="majorHAnsi"/>
          <w:lang w:val="en-US"/>
        </w:rPr>
        <w:t xml:space="preserve">A website is not found, but because a location is available and the companies in Japan are stated owned and </w:t>
      </w:r>
      <w:r w:rsidR="00FB5DF9">
        <w:rPr>
          <w:rFonts w:asciiTheme="majorHAnsi" w:hAnsiTheme="majorHAnsi"/>
          <w:lang w:val="en-US"/>
        </w:rPr>
        <w:t xml:space="preserve">cooperative with other recycling companies in the same recycling complex, this location can contribute to this research. In </w:t>
      </w:r>
      <w:r w:rsidR="00FF264D">
        <w:rPr>
          <w:rFonts w:asciiTheme="majorHAnsi" w:hAnsiTheme="majorHAnsi"/>
          <w:lang w:val="en-US"/>
        </w:rPr>
        <w:t>t</w:t>
      </w:r>
      <w:r w:rsidR="00FB5DF9">
        <w:rPr>
          <w:rFonts w:asciiTheme="majorHAnsi" w:hAnsiTheme="majorHAnsi"/>
          <w:lang w:val="en-US"/>
        </w:rPr>
        <w:t xml:space="preserve">able 4.4 </w:t>
      </w:r>
      <w:r w:rsidR="00CA55E7">
        <w:rPr>
          <w:rFonts w:asciiTheme="majorHAnsi" w:hAnsiTheme="majorHAnsi"/>
          <w:lang w:val="en-US"/>
        </w:rPr>
        <w:t>in Appendix 4,</w:t>
      </w:r>
      <w:r w:rsidR="00FB5DF9">
        <w:rPr>
          <w:rFonts w:asciiTheme="majorHAnsi" w:hAnsiTheme="majorHAnsi"/>
          <w:lang w:val="en-US"/>
        </w:rPr>
        <w:t xml:space="preserve"> the location factors of </w:t>
      </w:r>
      <w:r w:rsidR="00FB5DF9" w:rsidRPr="00224404">
        <w:rPr>
          <w:rFonts w:asciiTheme="majorHAnsi" w:hAnsiTheme="majorHAnsi"/>
          <w:lang w:val="en-US"/>
        </w:rPr>
        <w:t>Sapporo Plastic Recycle Corporation</w:t>
      </w:r>
      <w:r w:rsidR="00FB5DF9">
        <w:rPr>
          <w:rFonts w:asciiTheme="majorHAnsi" w:hAnsiTheme="majorHAnsi"/>
          <w:lang w:val="en-US"/>
        </w:rPr>
        <w:t xml:space="preserve"> are stated. </w:t>
      </w:r>
    </w:p>
    <w:p w:rsidR="000F0399" w:rsidRPr="00296757" w:rsidRDefault="000F0399" w:rsidP="000F0399">
      <w:pPr>
        <w:pStyle w:val="Heading4"/>
        <w:rPr>
          <w:lang w:val="en-GB"/>
        </w:rPr>
      </w:pPr>
      <w:r w:rsidRPr="00296757">
        <w:rPr>
          <w:lang w:val="en-GB"/>
        </w:rPr>
        <w:t>Sweden</w:t>
      </w:r>
    </w:p>
    <w:p w:rsidR="000F0399" w:rsidRDefault="00CB5BE3" w:rsidP="000F0399">
      <w:pPr>
        <w:spacing w:line="240" w:lineRule="auto"/>
        <w:rPr>
          <w:rFonts w:asciiTheme="majorHAnsi" w:hAnsiTheme="majorHAnsi"/>
          <w:lang w:val="en-US"/>
        </w:rPr>
      </w:pPr>
      <w:r>
        <w:rPr>
          <w:rFonts w:asciiTheme="majorHAnsi" w:hAnsiTheme="majorHAnsi"/>
          <w:lang w:val="en-US"/>
        </w:rPr>
        <w:t>Cassandra O</w:t>
      </w:r>
      <w:r w:rsidR="000F0399" w:rsidRPr="000F0399">
        <w:rPr>
          <w:rFonts w:asciiTheme="majorHAnsi" w:hAnsiTheme="majorHAnsi"/>
          <w:lang w:val="en-US"/>
        </w:rPr>
        <w:t xml:space="preserve">il </w:t>
      </w:r>
      <w:r w:rsidR="009A244A">
        <w:rPr>
          <w:rFonts w:asciiTheme="majorHAnsi" w:hAnsiTheme="majorHAnsi"/>
          <w:lang w:val="en-US"/>
        </w:rPr>
        <w:t xml:space="preserve">AB </w:t>
      </w:r>
      <w:r w:rsidR="000F0399" w:rsidRPr="000F0399">
        <w:rPr>
          <w:rFonts w:asciiTheme="majorHAnsi" w:hAnsiTheme="majorHAnsi"/>
          <w:lang w:val="en-US"/>
        </w:rPr>
        <w:t>is located 60</w:t>
      </w:r>
      <w:r w:rsidR="00FB5DF9">
        <w:rPr>
          <w:rFonts w:asciiTheme="majorHAnsi" w:hAnsiTheme="majorHAnsi"/>
          <w:lang w:val="en-US"/>
        </w:rPr>
        <w:t xml:space="preserve"> </w:t>
      </w:r>
      <w:r w:rsidR="000F0399" w:rsidRPr="000F0399">
        <w:rPr>
          <w:rFonts w:asciiTheme="majorHAnsi" w:hAnsiTheme="majorHAnsi"/>
          <w:lang w:val="en-US"/>
        </w:rPr>
        <w:t xml:space="preserve">km west from Stockholm. It is located near inland water, but not directly on the sea. </w:t>
      </w:r>
      <w:r w:rsidR="00752B3C">
        <w:rPr>
          <w:rFonts w:asciiTheme="majorHAnsi" w:hAnsiTheme="majorHAnsi"/>
          <w:lang w:val="en-US"/>
        </w:rPr>
        <w:t xml:space="preserve">Their oil is sold on the open market. Cassandra oil has </w:t>
      </w:r>
      <w:r w:rsidR="00D068D3">
        <w:rPr>
          <w:rFonts w:asciiTheme="majorHAnsi" w:hAnsiTheme="majorHAnsi"/>
          <w:lang w:val="en-US"/>
        </w:rPr>
        <w:t>long-term</w:t>
      </w:r>
      <w:r w:rsidR="00752B3C">
        <w:rPr>
          <w:rFonts w:asciiTheme="majorHAnsi" w:hAnsiTheme="majorHAnsi"/>
          <w:lang w:val="en-US"/>
        </w:rPr>
        <w:t xml:space="preserve"> contracts with partners in the waste management business to ensure enough feedstock. </w:t>
      </w:r>
      <w:r w:rsidR="00FB5DF9">
        <w:rPr>
          <w:rFonts w:asciiTheme="majorHAnsi" w:hAnsiTheme="majorHAnsi"/>
          <w:lang w:val="en-US"/>
        </w:rPr>
        <w:t xml:space="preserve">The location factors are stated in </w:t>
      </w:r>
      <w:r w:rsidR="00DE2749">
        <w:rPr>
          <w:rFonts w:asciiTheme="majorHAnsi" w:hAnsiTheme="majorHAnsi"/>
          <w:lang w:val="en-US"/>
        </w:rPr>
        <w:t>t</w:t>
      </w:r>
      <w:r w:rsidR="00FB5DF9">
        <w:rPr>
          <w:rFonts w:asciiTheme="majorHAnsi" w:hAnsiTheme="majorHAnsi"/>
          <w:lang w:val="en-US"/>
        </w:rPr>
        <w:t>able 4.</w:t>
      </w:r>
      <w:r w:rsidR="007A2596">
        <w:rPr>
          <w:rFonts w:asciiTheme="majorHAnsi" w:hAnsiTheme="majorHAnsi"/>
          <w:lang w:val="en-US"/>
        </w:rPr>
        <w:t>5 in Appendix 4.</w:t>
      </w:r>
    </w:p>
    <w:p w:rsidR="001D6E47" w:rsidRDefault="001D6E47" w:rsidP="001D6E47">
      <w:pPr>
        <w:pStyle w:val="Heading4"/>
        <w:rPr>
          <w:lang w:val="en-US"/>
        </w:rPr>
      </w:pPr>
      <w:r>
        <w:rPr>
          <w:lang w:val="en-US"/>
        </w:rPr>
        <w:t>Switzerland</w:t>
      </w:r>
    </w:p>
    <w:p w:rsidR="00FB5DF9" w:rsidRDefault="001D6E47" w:rsidP="00BD1A94">
      <w:pPr>
        <w:spacing w:line="240" w:lineRule="auto"/>
        <w:rPr>
          <w:rFonts w:asciiTheme="majorHAnsi" w:hAnsiTheme="majorHAnsi"/>
          <w:lang w:val="en-US"/>
        </w:rPr>
      </w:pPr>
      <w:r w:rsidRPr="00BD1A94">
        <w:rPr>
          <w:rFonts w:asciiTheme="majorHAnsi" w:hAnsiTheme="majorHAnsi"/>
          <w:lang w:val="en-US"/>
        </w:rPr>
        <w:t xml:space="preserve">PlastOil AG is located 15 km south of Zurich. </w:t>
      </w:r>
      <w:r w:rsidR="00BD1A94" w:rsidRPr="00BD1A94">
        <w:rPr>
          <w:rFonts w:asciiTheme="majorHAnsi" w:hAnsiTheme="majorHAnsi"/>
          <w:lang w:val="en-US"/>
        </w:rPr>
        <w:t xml:space="preserve">One kilogram of plastic is transformed </w:t>
      </w:r>
      <w:r w:rsidR="007A2596">
        <w:rPr>
          <w:rFonts w:asciiTheme="majorHAnsi" w:hAnsiTheme="majorHAnsi"/>
          <w:lang w:val="en-US"/>
        </w:rPr>
        <w:t>in</w:t>
      </w:r>
      <w:r w:rsidR="00BD1A94" w:rsidRPr="00BD1A94">
        <w:rPr>
          <w:rFonts w:asciiTheme="majorHAnsi" w:hAnsiTheme="majorHAnsi"/>
          <w:lang w:val="en-US"/>
        </w:rPr>
        <w:t xml:space="preserve">to one liter of fuel. </w:t>
      </w:r>
      <w:r w:rsidR="009D7101">
        <w:rPr>
          <w:rFonts w:asciiTheme="majorHAnsi" w:hAnsiTheme="majorHAnsi"/>
          <w:lang w:val="en-US"/>
        </w:rPr>
        <w:t xml:space="preserve">A </w:t>
      </w:r>
      <w:r w:rsidR="00D068D3">
        <w:rPr>
          <w:rFonts w:asciiTheme="majorHAnsi" w:hAnsiTheme="majorHAnsi"/>
          <w:lang w:val="en-US"/>
        </w:rPr>
        <w:t>PlastOil</w:t>
      </w:r>
      <w:r w:rsidR="009D7101">
        <w:rPr>
          <w:rFonts w:asciiTheme="majorHAnsi" w:hAnsiTheme="majorHAnsi"/>
          <w:lang w:val="en-US"/>
        </w:rPr>
        <w:t xml:space="preserve"> factory is only build if there is enough feedstock available, </w:t>
      </w:r>
      <w:r w:rsidR="00D068D3">
        <w:rPr>
          <w:rFonts w:asciiTheme="majorHAnsi" w:hAnsiTheme="majorHAnsi"/>
          <w:lang w:val="en-US"/>
        </w:rPr>
        <w:t>therefore,</w:t>
      </w:r>
      <w:r w:rsidR="009D7101">
        <w:rPr>
          <w:rFonts w:asciiTheme="majorHAnsi" w:hAnsiTheme="majorHAnsi"/>
          <w:lang w:val="en-US"/>
        </w:rPr>
        <w:t xml:space="preserve"> a location is chosen based on a plastic source point of view. </w:t>
      </w:r>
      <w:r w:rsidR="00921526">
        <w:rPr>
          <w:rFonts w:asciiTheme="majorHAnsi" w:hAnsiTheme="majorHAnsi"/>
          <w:lang w:val="en-US"/>
        </w:rPr>
        <w:t>The standard PlastOil factory will have three lines of plastic to oil machine</w:t>
      </w:r>
      <w:r w:rsidR="007A2596">
        <w:rPr>
          <w:rFonts w:asciiTheme="majorHAnsi" w:hAnsiTheme="majorHAnsi"/>
          <w:lang w:val="en-US"/>
        </w:rPr>
        <w:t>ry</w:t>
      </w:r>
      <w:r w:rsidR="00921526">
        <w:rPr>
          <w:rFonts w:asciiTheme="majorHAnsi" w:hAnsiTheme="majorHAnsi"/>
          <w:lang w:val="en-US"/>
        </w:rPr>
        <w:t xml:space="preserve"> available</w:t>
      </w:r>
      <w:r w:rsidR="007A2596">
        <w:rPr>
          <w:rFonts w:asciiTheme="majorHAnsi" w:hAnsiTheme="majorHAnsi"/>
          <w:lang w:val="en-US"/>
        </w:rPr>
        <w:t>. This results in</w:t>
      </w:r>
      <w:r w:rsidR="00921526">
        <w:rPr>
          <w:rFonts w:asciiTheme="majorHAnsi" w:hAnsiTheme="majorHAnsi"/>
          <w:lang w:val="en-US"/>
        </w:rPr>
        <w:t xml:space="preserve"> </w:t>
      </w:r>
      <w:r w:rsidR="007A2596">
        <w:rPr>
          <w:rFonts w:asciiTheme="majorHAnsi" w:hAnsiTheme="majorHAnsi"/>
          <w:lang w:val="en-US"/>
        </w:rPr>
        <w:t xml:space="preserve">a </w:t>
      </w:r>
      <w:r w:rsidR="00921526">
        <w:rPr>
          <w:rFonts w:asciiTheme="majorHAnsi" w:hAnsiTheme="majorHAnsi"/>
          <w:lang w:val="en-US"/>
        </w:rPr>
        <w:t>high standard of production</w:t>
      </w:r>
      <w:r w:rsidR="007A2596">
        <w:rPr>
          <w:rFonts w:asciiTheme="majorHAnsi" w:hAnsiTheme="majorHAnsi"/>
          <w:lang w:val="en-US"/>
        </w:rPr>
        <w:t xml:space="preserve"> at all times. </w:t>
      </w:r>
      <w:r w:rsidR="00921526">
        <w:rPr>
          <w:rFonts w:asciiTheme="majorHAnsi" w:hAnsiTheme="majorHAnsi"/>
          <w:lang w:val="en-US"/>
        </w:rPr>
        <w:t>If th</w:t>
      </w:r>
      <w:r w:rsidR="007A2596">
        <w:rPr>
          <w:rFonts w:asciiTheme="majorHAnsi" w:hAnsiTheme="majorHAnsi"/>
          <w:lang w:val="en-US"/>
        </w:rPr>
        <w:t xml:space="preserve">ere </w:t>
      </w:r>
      <w:r w:rsidR="00667146">
        <w:rPr>
          <w:rFonts w:asciiTheme="majorHAnsi" w:hAnsiTheme="majorHAnsi"/>
          <w:lang w:val="en-US"/>
        </w:rPr>
        <w:t>are only non-recyclable waste plastics</w:t>
      </w:r>
      <w:r w:rsidR="007A2596">
        <w:rPr>
          <w:rFonts w:asciiTheme="majorHAnsi" w:hAnsiTheme="majorHAnsi"/>
          <w:lang w:val="en-US"/>
        </w:rPr>
        <w:t xml:space="preserve"> from households </w:t>
      </w:r>
      <w:r w:rsidR="00921526">
        <w:rPr>
          <w:rFonts w:asciiTheme="majorHAnsi" w:hAnsiTheme="majorHAnsi"/>
          <w:lang w:val="en-US"/>
        </w:rPr>
        <w:t>available</w:t>
      </w:r>
      <w:r w:rsidR="007A2596">
        <w:rPr>
          <w:rFonts w:asciiTheme="majorHAnsi" w:hAnsiTheme="majorHAnsi"/>
          <w:lang w:val="en-US"/>
        </w:rPr>
        <w:t xml:space="preserve">, then </w:t>
      </w:r>
      <w:r w:rsidR="00921526">
        <w:rPr>
          <w:rFonts w:asciiTheme="majorHAnsi" w:hAnsiTheme="majorHAnsi"/>
          <w:lang w:val="en-US"/>
        </w:rPr>
        <w:t xml:space="preserve">around 400,000 households are needed for enough plastic waste. </w:t>
      </w:r>
      <w:r w:rsidR="00FB5DF9">
        <w:rPr>
          <w:rFonts w:asciiTheme="majorHAnsi" w:hAnsiTheme="majorHAnsi"/>
          <w:lang w:val="en-US"/>
        </w:rPr>
        <w:t xml:space="preserve">All the location factors are mentioned in </w:t>
      </w:r>
      <w:r w:rsidR="00DE2749">
        <w:rPr>
          <w:rFonts w:asciiTheme="majorHAnsi" w:hAnsiTheme="majorHAnsi"/>
          <w:lang w:val="en-US"/>
        </w:rPr>
        <w:t>t</w:t>
      </w:r>
      <w:r w:rsidR="007A2596">
        <w:rPr>
          <w:rFonts w:asciiTheme="majorHAnsi" w:hAnsiTheme="majorHAnsi"/>
          <w:lang w:val="en-US"/>
        </w:rPr>
        <w:t xml:space="preserve">able 4.6 in Appendix 4. </w:t>
      </w:r>
    </w:p>
    <w:p w:rsidR="00A001F0" w:rsidRDefault="00A001F0" w:rsidP="00A001F0">
      <w:pPr>
        <w:pStyle w:val="Heading4"/>
        <w:rPr>
          <w:lang w:val="en-US"/>
        </w:rPr>
      </w:pPr>
      <w:r w:rsidRPr="006643B0">
        <w:rPr>
          <w:lang w:val="en-US"/>
        </w:rPr>
        <w:t>United States</w:t>
      </w:r>
    </w:p>
    <w:p w:rsidR="00A001F0" w:rsidRDefault="00244E3C" w:rsidP="00A001F0">
      <w:pPr>
        <w:spacing w:line="240" w:lineRule="auto"/>
        <w:rPr>
          <w:rFonts w:asciiTheme="majorHAnsi" w:hAnsiTheme="majorHAnsi"/>
          <w:lang w:val="en-US"/>
        </w:rPr>
      </w:pPr>
      <w:r>
        <w:rPr>
          <w:rFonts w:asciiTheme="majorHAnsi" w:hAnsiTheme="majorHAnsi"/>
          <w:lang w:val="en-US"/>
        </w:rPr>
        <w:t>In the United States (US), there are multiple locations. Al</w:t>
      </w:r>
      <w:r w:rsidR="00FF264D">
        <w:rPr>
          <w:rFonts w:asciiTheme="majorHAnsi" w:hAnsiTheme="majorHAnsi"/>
          <w:lang w:val="en-US"/>
        </w:rPr>
        <w:t>most all</w:t>
      </w:r>
      <w:r>
        <w:rPr>
          <w:rFonts w:asciiTheme="majorHAnsi" w:hAnsiTheme="majorHAnsi"/>
          <w:lang w:val="en-US"/>
        </w:rPr>
        <w:t xml:space="preserve"> the locations are in the northern part of the US. </w:t>
      </w:r>
      <w:r w:rsidR="00FB5DF9">
        <w:rPr>
          <w:rFonts w:asciiTheme="majorHAnsi" w:hAnsiTheme="majorHAnsi"/>
          <w:lang w:val="en-US"/>
        </w:rPr>
        <w:t>The earlier mentioned research done by the ACC</w:t>
      </w:r>
      <w:r w:rsidR="00FF264D">
        <w:rPr>
          <w:rFonts w:asciiTheme="majorHAnsi" w:hAnsiTheme="majorHAnsi"/>
          <w:lang w:val="en-US"/>
        </w:rPr>
        <w:t xml:space="preserve">, </w:t>
      </w:r>
      <w:r w:rsidR="00FB5DF9">
        <w:rPr>
          <w:rFonts w:asciiTheme="majorHAnsi" w:hAnsiTheme="majorHAnsi"/>
          <w:lang w:val="en-US"/>
        </w:rPr>
        <w:t xml:space="preserve">is about </w:t>
      </w:r>
      <w:r w:rsidR="00A001F0">
        <w:rPr>
          <w:rFonts w:asciiTheme="majorHAnsi" w:hAnsiTheme="majorHAnsi"/>
          <w:lang w:val="en-US"/>
        </w:rPr>
        <w:t>the economic impact of plastic to oil in the US (</w:t>
      </w:r>
      <w:r w:rsidR="000A3A2E" w:rsidRPr="000A3A2E">
        <w:rPr>
          <w:rFonts w:asciiTheme="majorHAnsi" w:hAnsiTheme="majorHAnsi"/>
          <w:lang w:val="en-US"/>
        </w:rPr>
        <w:t>Rose-Glowacki, Moore, Swift &amp; Sanchez, 2014</w:t>
      </w:r>
      <w:r w:rsidR="00A001F0">
        <w:rPr>
          <w:rFonts w:asciiTheme="majorHAnsi" w:hAnsiTheme="majorHAnsi"/>
          <w:lang w:val="en-US"/>
        </w:rPr>
        <w:t xml:space="preserve">). In the </w:t>
      </w:r>
      <w:r w:rsidR="00667146">
        <w:rPr>
          <w:rFonts w:asciiTheme="majorHAnsi" w:hAnsiTheme="majorHAnsi"/>
          <w:lang w:val="en-US"/>
        </w:rPr>
        <w:t>US,</w:t>
      </w:r>
      <w:r w:rsidR="00A001F0">
        <w:rPr>
          <w:rFonts w:asciiTheme="majorHAnsi" w:hAnsiTheme="majorHAnsi"/>
          <w:lang w:val="en-US"/>
        </w:rPr>
        <w:t xml:space="preserve"> a maximum of 600 PTO facilities c</w:t>
      </w:r>
      <w:r w:rsidR="007A2596">
        <w:rPr>
          <w:rFonts w:asciiTheme="majorHAnsi" w:hAnsiTheme="majorHAnsi"/>
          <w:lang w:val="en-US"/>
        </w:rPr>
        <w:t>an</w:t>
      </w:r>
      <w:r w:rsidR="00A001F0">
        <w:rPr>
          <w:rFonts w:asciiTheme="majorHAnsi" w:hAnsiTheme="majorHAnsi"/>
          <w:lang w:val="en-US"/>
        </w:rPr>
        <w:t xml:space="preserve"> be buil</w:t>
      </w:r>
      <w:r w:rsidR="007A2596">
        <w:rPr>
          <w:rFonts w:asciiTheme="majorHAnsi" w:hAnsiTheme="majorHAnsi"/>
          <w:lang w:val="en-US"/>
        </w:rPr>
        <w:t>d</w:t>
      </w:r>
      <w:r w:rsidR="00A001F0">
        <w:rPr>
          <w:rFonts w:asciiTheme="majorHAnsi" w:hAnsiTheme="majorHAnsi"/>
          <w:lang w:val="en-US"/>
        </w:rPr>
        <w:t xml:space="preserve">, which accounts for almost 39,000 jobs. The direct and indirect economic </w:t>
      </w:r>
      <w:r w:rsidR="00D068D3">
        <w:rPr>
          <w:rFonts w:asciiTheme="majorHAnsi" w:hAnsiTheme="majorHAnsi"/>
          <w:lang w:val="en-US"/>
        </w:rPr>
        <w:t>value is</w:t>
      </w:r>
      <w:r w:rsidR="00A001F0">
        <w:rPr>
          <w:rFonts w:asciiTheme="majorHAnsi" w:hAnsiTheme="majorHAnsi"/>
          <w:lang w:val="en-US"/>
        </w:rPr>
        <w:t xml:space="preserve"> expected up to 30 billion dollar</w:t>
      </w:r>
      <w:r w:rsidR="007A2596">
        <w:rPr>
          <w:rFonts w:asciiTheme="majorHAnsi" w:hAnsiTheme="majorHAnsi"/>
          <w:lang w:val="en-US"/>
        </w:rPr>
        <w:t>s</w:t>
      </w:r>
      <w:r w:rsidR="00A001F0">
        <w:rPr>
          <w:rFonts w:asciiTheme="majorHAnsi" w:hAnsiTheme="majorHAnsi"/>
          <w:lang w:val="en-US"/>
        </w:rPr>
        <w:t xml:space="preserve">, with </w:t>
      </w:r>
      <w:r w:rsidR="007A2596">
        <w:rPr>
          <w:rFonts w:asciiTheme="majorHAnsi" w:hAnsiTheme="majorHAnsi"/>
          <w:lang w:val="en-US"/>
        </w:rPr>
        <w:t xml:space="preserve">an additional </w:t>
      </w:r>
      <w:r w:rsidR="00A001F0">
        <w:rPr>
          <w:rFonts w:asciiTheme="majorHAnsi" w:hAnsiTheme="majorHAnsi"/>
          <w:lang w:val="en-US"/>
        </w:rPr>
        <w:t xml:space="preserve">annually </w:t>
      </w:r>
      <w:r w:rsidR="00263F8F">
        <w:rPr>
          <w:rFonts w:asciiTheme="majorHAnsi" w:hAnsiTheme="majorHAnsi"/>
          <w:lang w:val="en-US"/>
        </w:rPr>
        <w:t xml:space="preserve">economic value of </w:t>
      </w:r>
      <w:r w:rsidR="007A2596">
        <w:rPr>
          <w:rFonts w:asciiTheme="majorHAnsi" w:hAnsiTheme="majorHAnsi"/>
          <w:lang w:val="en-US"/>
        </w:rPr>
        <w:t>two</w:t>
      </w:r>
      <w:r w:rsidR="00A001F0">
        <w:rPr>
          <w:rFonts w:asciiTheme="majorHAnsi" w:hAnsiTheme="majorHAnsi"/>
          <w:lang w:val="en-US"/>
        </w:rPr>
        <w:t xml:space="preserve"> billion dollar (</w:t>
      </w:r>
      <w:r w:rsidR="000A3A2E" w:rsidRPr="000A3A2E">
        <w:rPr>
          <w:rFonts w:asciiTheme="majorHAnsi" w:hAnsiTheme="majorHAnsi"/>
          <w:lang w:val="en-US"/>
        </w:rPr>
        <w:t>Rose-Glowacki</w:t>
      </w:r>
      <w:r w:rsidR="00D2363F">
        <w:rPr>
          <w:rFonts w:asciiTheme="majorHAnsi" w:hAnsiTheme="majorHAnsi"/>
          <w:lang w:val="en-US"/>
        </w:rPr>
        <w:t xml:space="preserve"> et al.</w:t>
      </w:r>
      <w:r w:rsidR="00A001F0">
        <w:rPr>
          <w:rFonts w:asciiTheme="majorHAnsi" w:hAnsiTheme="majorHAnsi"/>
          <w:lang w:val="en-US"/>
        </w:rPr>
        <w:t xml:space="preserve">, 2014). </w:t>
      </w:r>
      <w:r w:rsidR="00D068D3">
        <w:rPr>
          <w:rFonts w:asciiTheme="majorHAnsi" w:hAnsiTheme="majorHAnsi"/>
          <w:lang w:val="en-US"/>
        </w:rPr>
        <w:t xml:space="preserve">In the US, </w:t>
      </w:r>
      <w:r w:rsidR="00263F8F">
        <w:rPr>
          <w:rFonts w:asciiTheme="majorHAnsi" w:hAnsiTheme="majorHAnsi"/>
          <w:lang w:val="en-US"/>
        </w:rPr>
        <w:t xml:space="preserve">a couple of supporting measures are available, like </w:t>
      </w:r>
      <w:r w:rsidR="00D068D3">
        <w:rPr>
          <w:rFonts w:asciiTheme="majorHAnsi" w:hAnsiTheme="majorHAnsi"/>
          <w:lang w:val="en-US"/>
        </w:rPr>
        <w:t>job creating taxes or agricul</w:t>
      </w:r>
      <w:r w:rsidR="0099298F">
        <w:rPr>
          <w:rFonts w:asciiTheme="majorHAnsi" w:hAnsiTheme="majorHAnsi"/>
          <w:lang w:val="en-US"/>
        </w:rPr>
        <w:t>ture grants when we talk about</w:t>
      </w:r>
      <w:r w:rsidR="00D068D3">
        <w:rPr>
          <w:rFonts w:asciiTheme="majorHAnsi" w:hAnsiTheme="majorHAnsi"/>
          <w:lang w:val="en-US"/>
        </w:rPr>
        <w:t xml:space="preserve"> locati</w:t>
      </w:r>
      <w:r w:rsidR="0099298F">
        <w:rPr>
          <w:rFonts w:asciiTheme="majorHAnsi" w:hAnsiTheme="majorHAnsi"/>
          <w:lang w:val="en-US"/>
        </w:rPr>
        <w:t xml:space="preserve">ng in a </w:t>
      </w:r>
      <w:r w:rsidR="00D068D3">
        <w:rPr>
          <w:rFonts w:asciiTheme="majorHAnsi" w:hAnsiTheme="majorHAnsi"/>
          <w:lang w:val="en-US"/>
        </w:rPr>
        <w:t>rural area (</w:t>
      </w:r>
      <w:r w:rsidR="00BE71A1">
        <w:rPr>
          <w:rFonts w:asciiTheme="majorHAnsi" w:hAnsiTheme="majorHAnsi"/>
          <w:lang w:val="en-US"/>
        </w:rPr>
        <w:t>Holmes</w:t>
      </w:r>
      <w:r w:rsidR="00D068D3">
        <w:rPr>
          <w:rFonts w:asciiTheme="majorHAnsi" w:hAnsiTheme="majorHAnsi"/>
          <w:lang w:val="en-US"/>
        </w:rPr>
        <w:t xml:space="preserve">, 2011). </w:t>
      </w:r>
      <w:r w:rsidR="00A001F0">
        <w:rPr>
          <w:rFonts w:asciiTheme="majorHAnsi" w:hAnsiTheme="majorHAnsi"/>
          <w:lang w:val="en-US"/>
        </w:rPr>
        <w:t xml:space="preserve">Other factors </w:t>
      </w:r>
      <w:r w:rsidR="0099298F">
        <w:rPr>
          <w:rFonts w:asciiTheme="majorHAnsi" w:hAnsiTheme="majorHAnsi"/>
          <w:lang w:val="en-US"/>
        </w:rPr>
        <w:t>that</w:t>
      </w:r>
      <w:r w:rsidR="00A001F0">
        <w:rPr>
          <w:rFonts w:asciiTheme="majorHAnsi" w:hAnsiTheme="majorHAnsi"/>
          <w:lang w:val="en-US"/>
        </w:rPr>
        <w:t xml:space="preserve"> help create an interesting investing climate are supporting investments in green technologies, investments in alternative fuel production opportunities, rising fuel costs and the vision to support the increase in recovery and recycling goals of plastics (</w:t>
      </w:r>
      <w:r w:rsidR="00BE71A1">
        <w:rPr>
          <w:rFonts w:asciiTheme="majorHAnsi" w:hAnsiTheme="majorHAnsi"/>
          <w:lang w:val="en-US"/>
        </w:rPr>
        <w:t>Holmes</w:t>
      </w:r>
      <w:r w:rsidR="00A001F0">
        <w:rPr>
          <w:rFonts w:asciiTheme="majorHAnsi" w:hAnsiTheme="majorHAnsi"/>
          <w:lang w:val="en-US"/>
        </w:rPr>
        <w:t xml:space="preserve">, 2011). </w:t>
      </w:r>
      <w:r w:rsidR="004C104D">
        <w:rPr>
          <w:rFonts w:asciiTheme="majorHAnsi" w:hAnsiTheme="majorHAnsi"/>
          <w:lang w:val="en-US"/>
        </w:rPr>
        <w:t xml:space="preserve">The </w:t>
      </w:r>
      <w:r w:rsidR="0099298F">
        <w:rPr>
          <w:rFonts w:asciiTheme="majorHAnsi" w:hAnsiTheme="majorHAnsi"/>
          <w:lang w:val="en-US"/>
        </w:rPr>
        <w:t xml:space="preserve">US </w:t>
      </w:r>
      <w:r w:rsidR="004C104D">
        <w:rPr>
          <w:rFonts w:asciiTheme="majorHAnsi" w:hAnsiTheme="majorHAnsi"/>
          <w:lang w:val="en-US"/>
        </w:rPr>
        <w:t xml:space="preserve">companies are stated in alphabetical order. </w:t>
      </w:r>
    </w:p>
    <w:p w:rsidR="00A001F0" w:rsidRDefault="004C104D" w:rsidP="00A001F0">
      <w:pPr>
        <w:spacing w:line="240" w:lineRule="auto"/>
        <w:rPr>
          <w:rFonts w:asciiTheme="majorHAnsi" w:hAnsiTheme="majorHAnsi"/>
          <w:lang w:val="en-US"/>
        </w:rPr>
      </w:pPr>
      <w:r>
        <w:rPr>
          <w:rFonts w:asciiTheme="majorHAnsi" w:hAnsiTheme="majorHAnsi"/>
          <w:lang w:val="en-US"/>
        </w:rPr>
        <w:t>The first co</w:t>
      </w:r>
      <w:r w:rsidR="0099298F">
        <w:rPr>
          <w:rFonts w:asciiTheme="majorHAnsi" w:hAnsiTheme="majorHAnsi"/>
          <w:lang w:val="en-US"/>
        </w:rPr>
        <w:t>mpany</w:t>
      </w:r>
      <w:r>
        <w:rPr>
          <w:rFonts w:asciiTheme="majorHAnsi" w:hAnsiTheme="majorHAnsi"/>
          <w:lang w:val="en-US"/>
        </w:rPr>
        <w:t xml:space="preserve"> in the US, </w:t>
      </w:r>
      <w:r w:rsidR="00A001F0" w:rsidRPr="00FB5DF9">
        <w:rPr>
          <w:rFonts w:asciiTheme="majorHAnsi" w:hAnsiTheme="majorHAnsi"/>
          <w:lang w:val="en-US"/>
        </w:rPr>
        <w:t xml:space="preserve">Agilyx </w:t>
      </w:r>
      <w:r w:rsidR="00A001F0">
        <w:rPr>
          <w:rFonts w:asciiTheme="majorHAnsi" w:hAnsiTheme="majorHAnsi"/>
          <w:lang w:val="en-US"/>
        </w:rPr>
        <w:t xml:space="preserve">in Portland is established in a business park with </w:t>
      </w:r>
      <w:r w:rsidR="00D068D3">
        <w:rPr>
          <w:rFonts w:asciiTheme="majorHAnsi" w:hAnsiTheme="majorHAnsi"/>
          <w:lang w:val="en-US"/>
        </w:rPr>
        <w:t>many</w:t>
      </w:r>
      <w:r w:rsidR="00A001F0">
        <w:rPr>
          <w:rFonts w:asciiTheme="majorHAnsi" w:hAnsiTheme="majorHAnsi"/>
          <w:lang w:val="en-US"/>
        </w:rPr>
        <w:t xml:space="preserve"> technical companies. Most of the</w:t>
      </w:r>
      <w:r w:rsidR="00857DE1">
        <w:rPr>
          <w:rFonts w:asciiTheme="majorHAnsi" w:hAnsiTheme="majorHAnsi"/>
          <w:lang w:val="en-US"/>
        </w:rPr>
        <w:t xml:space="preserve"> surrounding </w:t>
      </w:r>
      <w:r w:rsidR="00A001F0">
        <w:rPr>
          <w:rFonts w:asciiTheme="majorHAnsi" w:hAnsiTheme="majorHAnsi"/>
          <w:lang w:val="en-US"/>
        </w:rPr>
        <w:t>co</w:t>
      </w:r>
      <w:r w:rsidR="0099298F">
        <w:rPr>
          <w:rFonts w:asciiTheme="majorHAnsi" w:hAnsiTheme="majorHAnsi"/>
          <w:lang w:val="en-US"/>
        </w:rPr>
        <w:t>mpanies</w:t>
      </w:r>
      <w:r w:rsidR="00A001F0">
        <w:rPr>
          <w:rFonts w:asciiTheme="majorHAnsi" w:hAnsiTheme="majorHAnsi"/>
          <w:lang w:val="en-US"/>
        </w:rPr>
        <w:t xml:space="preserve"> are based on electronics. Agilyx is located </w:t>
      </w:r>
      <w:r w:rsidR="00D068D3">
        <w:rPr>
          <w:rFonts w:asciiTheme="majorHAnsi" w:hAnsiTheme="majorHAnsi"/>
          <w:lang w:val="en-US"/>
        </w:rPr>
        <w:t>southwest</w:t>
      </w:r>
      <w:r w:rsidR="00A001F0">
        <w:rPr>
          <w:rFonts w:asciiTheme="majorHAnsi" w:hAnsiTheme="majorHAnsi"/>
          <w:lang w:val="en-US"/>
        </w:rPr>
        <w:t xml:space="preserve"> of Portland and it is located </w:t>
      </w:r>
      <w:r w:rsidR="0099298F">
        <w:rPr>
          <w:rFonts w:asciiTheme="majorHAnsi" w:hAnsiTheme="majorHAnsi"/>
          <w:lang w:val="en-US"/>
        </w:rPr>
        <w:t xml:space="preserve">close to </w:t>
      </w:r>
      <w:r w:rsidR="00A001F0">
        <w:rPr>
          <w:rFonts w:asciiTheme="majorHAnsi" w:hAnsiTheme="majorHAnsi"/>
          <w:lang w:val="en-US"/>
        </w:rPr>
        <w:t xml:space="preserve">a highway. </w:t>
      </w:r>
      <w:r w:rsidR="00857DE1">
        <w:rPr>
          <w:rFonts w:asciiTheme="majorHAnsi" w:hAnsiTheme="majorHAnsi"/>
          <w:lang w:val="en-US"/>
        </w:rPr>
        <w:t xml:space="preserve">The other geographical factors located close to </w:t>
      </w:r>
      <w:r w:rsidR="00FB5DF9">
        <w:rPr>
          <w:rFonts w:asciiTheme="majorHAnsi" w:hAnsiTheme="majorHAnsi"/>
          <w:lang w:val="en-US"/>
        </w:rPr>
        <w:t xml:space="preserve">Agilyx </w:t>
      </w:r>
      <w:r w:rsidR="00857DE1">
        <w:rPr>
          <w:rFonts w:asciiTheme="majorHAnsi" w:hAnsiTheme="majorHAnsi"/>
          <w:lang w:val="en-US"/>
        </w:rPr>
        <w:t xml:space="preserve">are </w:t>
      </w:r>
      <w:r w:rsidR="0099298F">
        <w:rPr>
          <w:rFonts w:asciiTheme="majorHAnsi" w:hAnsiTheme="majorHAnsi"/>
          <w:lang w:val="en-US"/>
        </w:rPr>
        <w:t xml:space="preserve">a river, </w:t>
      </w:r>
      <w:r w:rsidR="00857DE1">
        <w:rPr>
          <w:rFonts w:asciiTheme="majorHAnsi" w:hAnsiTheme="majorHAnsi"/>
          <w:lang w:val="en-US"/>
        </w:rPr>
        <w:t xml:space="preserve">a </w:t>
      </w:r>
      <w:r w:rsidR="0099298F">
        <w:rPr>
          <w:rFonts w:asciiTheme="majorHAnsi" w:hAnsiTheme="majorHAnsi"/>
          <w:lang w:val="en-US"/>
        </w:rPr>
        <w:t>port, and a train terminal</w:t>
      </w:r>
      <w:r w:rsidR="00A001F0">
        <w:rPr>
          <w:rFonts w:asciiTheme="majorHAnsi" w:hAnsiTheme="majorHAnsi"/>
          <w:lang w:val="en-US"/>
        </w:rPr>
        <w:t xml:space="preserve">. </w:t>
      </w:r>
      <w:r w:rsidR="0099298F">
        <w:rPr>
          <w:rFonts w:asciiTheme="majorHAnsi" w:hAnsiTheme="majorHAnsi"/>
          <w:lang w:val="en-US"/>
        </w:rPr>
        <w:t xml:space="preserve">A priority of </w:t>
      </w:r>
      <w:r w:rsidR="00FB5DF9">
        <w:rPr>
          <w:rFonts w:asciiTheme="majorHAnsi" w:hAnsiTheme="majorHAnsi"/>
          <w:lang w:val="en-US"/>
        </w:rPr>
        <w:t xml:space="preserve">Agilyx </w:t>
      </w:r>
      <w:r w:rsidR="0099298F">
        <w:rPr>
          <w:rFonts w:asciiTheme="majorHAnsi" w:hAnsiTheme="majorHAnsi"/>
          <w:lang w:val="en-US"/>
        </w:rPr>
        <w:t xml:space="preserve">is to </w:t>
      </w:r>
      <w:r w:rsidR="00035286">
        <w:rPr>
          <w:rFonts w:asciiTheme="majorHAnsi" w:hAnsiTheme="majorHAnsi"/>
          <w:lang w:val="en-US"/>
        </w:rPr>
        <w:t xml:space="preserve">ship waste </w:t>
      </w:r>
      <w:r w:rsidR="0099298F">
        <w:rPr>
          <w:rFonts w:asciiTheme="majorHAnsi" w:hAnsiTheme="majorHAnsi"/>
          <w:lang w:val="en-US"/>
        </w:rPr>
        <w:t xml:space="preserve">only </w:t>
      </w:r>
      <w:r w:rsidR="00035286">
        <w:rPr>
          <w:rFonts w:asciiTheme="majorHAnsi" w:hAnsiTheme="majorHAnsi"/>
          <w:lang w:val="en-US"/>
        </w:rPr>
        <w:t xml:space="preserve">for </w:t>
      </w:r>
      <w:r w:rsidR="0099298F">
        <w:rPr>
          <w:rFonts w:asciiTheme="majorHAnsi" w:hAnsiTheme="majorHAnsi"/>
          <w:lang w:val="en-US"/>
        </w:rPr>
        <w:t>short</w:t>
      </w:r>
      <w:r w:rsidR="00035286">
        <w:rPr>
          <w:rFonts w:asciiTheme="majorHAnsi" w:hAnsiTheme="majorHAnsi"/>
          <w:lang w:val="en-US"/>
        </w:rPr>
        <w:t xml:space="preserve"> distances. </w:t>
      </w:r>
      <w:r w:rsidR="0099298F">
        <w:rPr>
          <w:rFonts w:asciiTheme="majorHAnsi" w:hAnsiTheme="majorHAnsi"/>
          <w:lang w:val="en-US"/>
        </w:rPr>
        <w:t>The p</w:t>
      </w:r>
      <w:r w:rsidR="00035286">
        <w:rPr>
          <w:rFonts w:asciiTheme="majorHAnsi" w:hAnsiTheme="majorHAnsi"/>
          <w:lang w:val="en-US"/>
        </w:rPr>
        <w:t xml:space="preserve">roject development </w:t>
      </w:r>
      <w:r w:rsidR="0099298F">
        <w:rPr>
          <w:rFonts w:asciiTheme="majorHAnsi" w:hAnsiTheme="majorHAnsi"/>
          <w:lang w:val="en-US"/>
        </w:rPr>
        <w:t>starts with a feedstock analysis, followed by a permitting strategy, then a site assessment, and lastly secures</w:t>
      </w:r>
      <w:r w:rsidR="00035286">
        <w:rPr>
          <w:rFonts w:asciiTheme="majorHAnsi" w:hAnsiTheme="majorHAnsi"/>
          <w:lang w:val="en-US"/>
        </w:rPr>
        <w:t xml:space="preserve"> feedstock </w:t>
      </w:r>
      <w:r w:rsidR="00D068D3">
        <w:rPr>
          <w:rFonts w:asciiTheme="majorHAnsi" w:hAnsiTheme="majorHAnsi"/>
          <w:lang w:val="en-US"/>
        </w:rPr>
        <w:t>agreements</w:t>
      </w:r>
      <w:r w:rsidR="0099298F">
        <w:rPr>
          <w:rFonts w:asciiTheme="majorHAnsi" w:hAnsiTheme="majorHAnsi"/>
          <w:lang w:val="en-US"/>
        </w:rPr>
        <w:t>. A</w:t>
      </w:r>
      <w:r w:rsidR="00AD3550" w:rsidRPr="00FB5DF9">
        <w:rPr>
          <w:rFonts w:asciiTheme="majorHAnsi" w:hAnsiTheme="majorHAnsi"/>
          <w:lang w:val="en-US"/>
        </w:rPr>
        <w:t xml:space="preserve">n </w:t>
      </w:r>
      <w:r w:rsidR="00857DE1">
        <w:rPr>
          <w:rFonts w:asciiTheme="majorHAnsi" w:hAnsiTheme="majorHAnsi"/>
          <w:lang w:val="en-US"/>
        </w:rPr>
        <w:t xml:space="preserve">average of 8.5 </w:t>
      </w:r>
      <w:r w:rsidR="00667146">
        <w:rPr>
          <w:rFonts w:asciiTheme="majorHAnsi" w:hAnsiTheme="majorHAnsi"/>
          <w:lang w:val="en-US"/>
        </w:rPr>
        <w:t>until</w:t>
      </w:r>
      <w:r w:rsidR="00857DE1">
        <w:rPr>
          <w:rFonts w:asciiTheme="majorHAnsi" w:hAnsiTheme="majorHAnsi"/>
          <w:lang w:val="en-US"/>
        </w:rPr>
        <w:t xml:space="preserve"> </w:t>
      </w:r>
      <w:r w:rsidR="00AD3550" w:rsidRPr="00FB5DF9">
        <w:rPr>
          <w:rFonts w:asciiTheme="majorHAnsi" w:hAnsiTheme="majorHAnsi"/>
          <w:lang w:val="en-US"/>
        </w:rPr>
        <w:t xml:space="preserve">10 pounds of plastic </w:t>
      </w:r>
      <w:r w:rsidR="0099298F">
        <w:rPr>
          <w:rFonts w:asciiTheme="majorHAnsi" w:hAnsiTheme="majorHAnsi"/>
          <w:lang w:val="en-US"/>
        </w:rPr>
        <w:t xml:space="preserve">waste </w:t>
      </w:r>
      <w:r w:rsidR="00AD3550" w:rsidRPr="00FB5DF9">
        <w:rPr>
          <w:rFonts w:asciiTheme="majorHAnsi" w:hAnsiTheme="majorHAnsi"/>
          <w:lang w:val="en-US"/>
        </w:rPr>
        <w:t>generates approximately one gallon of synthetic crude o</w:t>
      </w:r>
      <w:r w:rsidR="00FB5DF9">
        <w:rPr>
          <w:rFonts w:asciiTheme="majorHAnsi" w:hAnsiTheme="majorHAnsi"/>
          <w:lang w:val="en-US"/>
        </w:rPr>
        <w:t xml:space="preserve">il. </w:t>
      </w:r>
      <w:r>
        <w:rPr>
          <w:rFonts w:asciiTheme="majorHAnsi" w:hAnsiTheme="majorHAnsi"/>
          <w:lang w:val="en-US"/>
        </w:rPr>
        <w:t xml:space="preserve">The location factors are stated in </w:t>
      </w:r>
      <w:r w:rsidR="00DE2749">
        <w:rPr>
          <w:rFonts w:asciiTheme="majorHAnsi" w:hAnsiTheme="majorHAnsi"/>
          <w:lang w:val="en-US"/>
        </w:rPr>
        <w:t>t</w:t>
      </w:r>
      <w:r w:rsidR="00857DE1">
        <w:rPr>
          <w:rFonts w:asciiTheme="majorHAnsi" w:hAnsiTheme="majorHAnsi"/>
          <w:lang w:val="en-US"/>
        </w:rPr>
        <w:t>able 4</w:t>
      </w:r>
      <w:r>
        <w:rPr>
          <w:rFonts w:asciiTheme="majorHAnsi" w:hAnsiTheme="majorHAnsi"/>
          <w:lang w:val="en-US"/>
        </w:rPr>
        <w:t>.7</w:t>
      </w:r>
      <w:r w:rsidR="00857DE1">
        <w:rPr>
          <w:rFonts w:asciiTheme="majorHAnsi" w:hAnsiTheme="majorHAnsi"/>
          <w:lang w:val="en-US"/>
        </w:rPr>
        <w:t xml:space="preserve"> in Appendix 4</w:t>
      </w:r>
      <w:r>
        <w:rPr>
          <w:rFonts w:asciiTheme="majorHAnsi" w:hAnsiTheme="majorHAnsi"/>
          <w:lang w:val="en-US"/>
        </w:rPr>
        <w:t xml:space="preserve">. </w:t>
      </w:r>
    </w:p>
    <w:p w:rsidR="004C104D" w:rsidRDefault="004C104D" w:rsidP="00A001F0">
      <w:pPr>
        <w:spacing w:line="240" w:lineRule="auto"/>
        <w:rPr>
          <w:rFonts w:asciiTheme="majorHAnsi" w:hAnsiTheme="majorHAnsi"/>
          <w:lang w:val="en-US"/>
        </w:rPr>
      </w:pPr>
      <w:r>
        <w:rPr>
          <w:rFonts w:asciiTheme="majorHAnsi" w:hAnsiTheme="majorHAnsi"/>
          <w:lang w:val="en-US"/>
        </w:rPr>
        <w:t xml:space="preserve">The second </w:t>
      </w:r>
      <w:r w:rsidR="00857DE1">
        <w:rPr>
          <w:rFonts w:asciiTheme="majorHAnsi" w:hAnsiTheme="majorHAnsi"/>
          <w:lang w:val="en-US"/>
        </w:rPr>
        <w:t xml:space="preserve">US </w:t>
      </w:r>
      <w:r>
        <w:rPr>
          <w:rFonts w:asciiTheme="majorHAnsi" w:hAnsiTheme="majorHAnsi"/>
          <w:lang w:val="en-US"/>
        </w:rPr>
        <w:t xml:space="preserve">company, </w:t>
      </w:r>
      <w:r w:rsidR="006E1CEC">
        <w:rPr>
          <w:rFonts w:asciiTheme="majorHAnsi" w:hAnsiTheme="majorHAnsi"/>
          <w:lang w:val="en-US"/>
        </w:rPr>
        <w:t xml:space="preserve">Nexus Fuels LLC is a company located in the city Atlanta. Nexus Fuels is located at a business park surrounded by </w:t>
      </w:r>
      <w:r w:rsidR="00D068D3">
        <w:rPr>
          <w:rFonts w:asciiTheme="majorHAnsi" w:hAnsiTheme="majorHAnsi"/>
          <w:lang w:val="en-US"/>
        </w:rPr>
        <w:t>many</w:t>
      </w:r>
      <w:r w:rsidR="006E1CEC">
        <w:rPr>
          <w:rFonts w:asciiTheme="majorHAnsi" w:hAnsiTheme="majorHAnsi"/>
          <w:lang w:val="en-US"/>
        </w:rPr>
        <w:t xml:space="preserve"> depots and less than </w:t>
      </w:r>
      <w:r w:rsidR="00857DE1">
        <w:rPr>
          <w:rFonts w:asciiTheme="majorHAnsi" w:hAnsiTheme="majorHAnsi"/>
          <w:lang w:val="en-US"/>
        </w:rPr>
        <w:t>one</w:t>
      </w:r>
      <w:r>
        <w:rPr>
          <w:rFonts w:asciiTheme="majorHAnsi" w:hAnsiTheme="majorHAnsi"/>
          <w:lang w:val="en-US"/>
        </w:rPr>
        <w:t xml:space="preserve"> </w:t>
      </w:r>
      <w:r w:rsidR="006E1CEC">
        <w:rPr>
          <w:rFonts w:asciiTheme="majorHAnsi" w:hAnsiTheme="majorHAnsi"/>
          <w:lang w:val="en-US"/>
        </w:rPr>
        <w:t>k</w:t>
      </w:r>
      <w:r>
        <w:rPr>
          <w:rFonts w:asciiTheme="majorHAnsi" w:hAnsiTheme="majorHAnsi"/>
          <w:lang w:val="en-US"/>
        </w:rPr>
        <w:t>m</w:t>
      </w:r>
      <w:r w:rsidR="006E1CEC">
        <w:rPr>
          <w:rFonts w:asciiTheme="majorHAnsi" w:hAnsiTheme="majorHAnsi"/>
          <w:lang w:val="en-US"/>
        </w:rPr>
        <w:t xml:space="preserve"> away from a huge transportation </w:t>
      </w:r>
      <w:r w:rsidR="00D068D3">
        <w:rPr>
          <w:rFonts w:asciiTheme="majorHAnsi" w:hAnsiTheme="majorHAnsi"/>
          <w:lang w:val="en-US"/>
        </w:rPr>
        <w:t>center, which</w:t>
      </w:r>
      <w:r w:rsidR="006E1CEC">
        <w:rPr>
          <w:rFonts w:asciiTheme="majorHAnsi" w:hAnsiTheme="majorHAnsi"/>
          <w:lang w:val="en-US"/>
        </w:rPr>
        <w:t xml:space="preserve"> has enormous rail capacity. At the same </w:t>
      </w:r>
      <w:r w:rsidR="00D068D3">
        <w:rPr>
          <w:rFonts w:asciiTheme="majorHAnsi" w:hAnsiTheme="majorHAnsi"/>
          <w:lang w:val="en-US"/>
        </w:rPr>
        <w:t>time,</w:t>
      </w:r>
      <w:r w:rsidR="006E1CEC">
        <w:rPr>
          <w:rFonts w:asciiTheme="majorHAnsi" w:hAnsiTheme="majorHAnsi"/>
          <w:lang w:val="en-US"/>
        </w:rPr>
        <w:t xml:space="preserve"> the company is located </w:t>
      </w:r>
      <w:r>
        <w:rPr>
          <w:rFonts w:asciiTheme="majorHAnsi" w:hAnsiTheme="majorHAnsi"/>
          <w:lang w:val="en-US"/>
        </w:rPr>
        <w:t xml:space="preserve">close to </w:t>
      </w:r>
      <w:r w:rsidR="006E1CEC">
        <w:rPr>
          <w:rFonts w:asciiTheme="majorHAnsi" w:hAnsiTheme="majorHAnsi"/>
          <w:lang w:val="en-US"/>
        </w:rPr>
        <w:t xml:space="preserve">highways in all the desired directions. The output of Nexus Fuels is a mixture of naptha (light hydrocarbon oil), gasoline, kerosene, </w:t>
      </w:r>
      <w:r w:rsidR="00D068D3">
        <w:rPr>
          <w:rFonts w:asciiTheme="majorHAnsi" w:hAnsiTheme="majorHAnsi"/>
          <w:lang w:val="en-US"/>
        </w:rPr>
        <w:t>diesel,</w:t>
      </w:r>
      <w:r w:rsidR="006E1CEC">
        <w:rPr>
          <w:rFonts w:asciiTheme="majorHAnsi" w:hAnsiTheme="majorHAnsi"/>
          <w:lang w:val="en-US"/>
        </w:rPr>
        <w:t xml:space="preserve"> and a heavy oil/wax. </w:t>
      </w:r>
      <w:r w:rsidR="00611FA0">
        <w:rPr>
          <w:rFonts w:asciiTheme="majorHAnsi" w:hAnsiTheme="majorHAnsi"/>
          <w:lang w:val="en-US"/>
        </w:rPr>
        <w:t>The location factors are stated</w:t>
      </w:r>
      <w:r>
        <w:rPr>
          <w:rFonts w:asciiTheme="majorHAnsi" w:hAnsiTheme="majorHAnsi"/>
          <w:lang w:val="en-US"/>
        </w:rPr>
        <w:t xml:space="preserve"> in </w:t>
      </w:r>
      <w:r w:rsidR="00DE2749">
        <w:rPr>
          <w:rFonts w:asciiTheme="majorHAnsi" w:hAnsiTheme="majorHAnsi"/>
          <w:lang w:val="en-US"/>
        </w:rPr>
        <w:t>t</w:t>
      </w:r>
      <w:r>
        <w:rPr>
          <w:rFonts w:asciiTheme="majorHAnsi" w:hAnsiTheme="majorHAnsi"/>
          <w:lang w:val="en-US"/>
        </w:rPr>
        <w:t>able 4.8</w:t>
      </w:r>
      <w:r w:rsidR="00611FA0">
        <w:rPr>
          <w:rFonts w:asciiTheme="majorHAnsi" w:hAnsiTheme="majorHAnsi"/>
          <w:lang w:val="en-US"/>
        </w:rPr>
        <w:t xml:space="preserve"> in Appendix 4</w:t>
      </w:r>
      <w:r>
        <w:rPr>
          <w:rFonts w:asciiTheme="majorHAnsi" w:hAnsiTheme="majorHAnsi"/>
          <w:lang w:val="en-US"/>
        </w:rPr>
        <w:t xml:space="preserve">. </w:t>
      </w:r>
    </w:p>
    <w:p w:rsidR="004C104D" w:rsidRDefault="004C104D" w:rsidP="004C104D">
      <w:pPr>
        <w:spacing w:line="240" w:lineRule="auto"/>
        <w:rPr>
          <w:rFonts w:asciiTheme="majorHAnsi" w:hAnsiTheme="majorHAnsi"/>
          <w:lang w:val="en-US"/>
        </w:rPr>
      </w:pPr>
      <w:r>
        <w:rPr>
          <w:rFonts w:asciiTheme="majorHAnsi" w:hAnsiTheme="majorHAnsi"/>
          <w:lang w:val="en-US"/>
        </w:rPr>
        <w:t>The third plastic to oil company</w:t>
      </w:r>
      <w:r w:rsidR="00611FA0">
        <w:rPr>
          <w:rFonts w:asciiTheme="majorHAnsi" w:hAnsiTheme="majorHAnsi"/>
          <w:lang w:val="en-US"/>
        </w:rPr>
        <w:t xml:space="preserve"> in the US is the</w:t>
      </w:r>
      <w:r>
        <w:rPr>
          <w:rFonts w:asciiTheme="majorHAnsi" w:hAnsiTheme="majorHAnsi"/>
          <w:lang w:val="en-US"/>
        </w:rPr>
        <w:t xml:space="preserve"> </w:t>
      </w:r>
      <w:r w:rsidRPr="00A76532">
        <w:rPr>
          <w:rFonts w:asciiTheme="majorHAnsi" w:hAnsiTheme="majorHAnsi"/>
          <w:lang w:val="en-US"/>
        </w:rPr>
        <w:t>Plastic Advanced Recycling Corporation</w:t>
      </w:r>
      <w:r w:rsidR="00611FA0">
        <w:rPr>
          <w:rFonts w:asciiTheme="majorHAnsi" w:hAnsiTheme="majorHAnsi"/>
          <w:lang w:val="en-US"/>
        </w:rPr>
        <w:t>, which</w:t>
      </w:r>
      <w:r>
        <w:rPr>
          <w:rFonts w:asciiTheme="majorHAnsi" w:hAnsiTheme="majorHAnsi"/>
          <w:lang w:val="en-US"/>
        </w:rPr>
        <w:t xml:space="preserve"> is located in Atlanta. </w:t>
      </w:r>
      <w:r w:rsidR="00611FA0">
        <w:rPr>
          <w:rFonts w:asciiTheme="majorHAnsi" w:hAnsiTheme="majorHAnsi"/>
          <w:lang w:val="en-US"/>
        </w:rPr>
        <w:t xml:space="preserve">All the geographical location factors are close by. </w:t>
      </w:r>
      <w:r>
        <w:rPr>
          <w:rFonts w:asciiTheme="majorHAnsi" w:hAnsiTheme="majorHAnsi"/>
          <w:lang w:val="en-US"/>
        </w:rPr>
        <w:t>The company produces 4605 gallons of oil and 4.5-ton carbon black out of 30-ton plastic. T</w:t>
      </w:r>
      <w:r w:rsidR="00F43DEF">
        <w:rPr>
          <w:rFonts w:asciiTheme="majorHAnsi" w:hAnsiTheme="majorHAnsi"/>
          <w:lang w:val="en-US"/>
        </w:rPr>
        <w:t>he location factors are stated</w:t>
      </w:r>
      <w:r>
        <w:rPr>
          <w:rFonts w:asciiTheme="majorHAnsi" w:hAnsiTheme="majorHAnsi"/>
          <w:lang w:val="en-US"/>
        </w:rPr>
        <w:t xml:space="preserve"> in </w:t>
      </w:r>
      <w:r w:rsidR="00DE2749">
        <w:rPr>
          <w:rFonts w:asciiTheme="majorHAnsi" w:hAnsiTheme="majorHAnsi"/>
          <w:lang w:val="en-US"/>
        </w:rPr>
        <w:t>t</w:t>
      </w:r>
      <w:r w:rsidR="00611FA0">
        <w:rPr>
          <w:rFonts w:asciiTheme="majorHAnsi" w:hAnsiTheme="majorHAnsi"/>
          <w:lang w:val="en-US"/>
        </w:rPr>
        <w:t>able 4</w:t>
      </w:r>
      <w:r>
        <w:rPr>
          <w:rFonts w:asciiTheme="majorHAnsi" w:hAnsiTheme="majorHAnsi"/>
          <w:lang w:val="en-US"/>
        </w:rPr>
        <w:t>.9</w:t>
      </w:r>
      <w:r w:rsidR="00F43DEF">
        <w:rPr>
          <w:rFonts w:asciiTheme="majorHAnsi" w:hAnsiTheme="majorHAnsi"/>
          <w:lang w:val="en-US"/>
        </w:rPr>
        <w:t xml:space="preserve"> in Appendix 4</w:t>
      </w:r>
      <w:r>
        <w:rPr>
          <w:rFonts w:asciiTheme="majorHAnsi" w:hAnsiTheme="majorHAnsi"/>
          <w:lang w:val="en-US"/>
        </w:rPr>
        <w:t xml:space="preserve">. </w:t>
      </w:r>
    </w:p>
    <w:p w:rsidR="006E1CEC" w:rsidRPr="00501900" w:rsidRDefault="00F43DEF" w:rsidP="006E1CEC">
      <w:pPr>
        <w:spacing w:line="240" w:lineRule="auto"/>
        <w:rPr>
          <w:rFonts w:asciiTheme="majorHAnsi" w:hAnsiTheme="majorHAnsi"/>
          <w:lang w:val="en-GB"/>
        </w:rPr>
      </w:pPr>
      <w:r>
        <w:rPr>
          <w:rFonts w:asciiTheme="majorHAnsi" w:hAnsiTheme="majorHAnsi"/>
          <w:lang w:val="en-GB"/>
        </w:rPr>
        <w:t xml:space="preserve">The fourth US company is </w:t>
      </w:r>
      <w:r w:rsidR="006E1CEC" w:rsidRPr="004C104D">
        <w:rPr>
          <w:rFonts w:asciiTheme="majorHAnsi" w:hAnsiTheme="majorHAnsi"/>
          <w:lang w:val="en-GB"/>
        </w:rPr>
        <w:t>Plastic2Oil</w:t>
      </w:r>
      <w:r>
        <w:rPr>
          <w:rFonts w:asciiTheme="majorHAnsi" w:hAnsiTheme="majorHAnsi"/>
          <w:lang w:val="en-GB"/>
        </w:rPr>
        <w:t xml:space="preserve"> and</w:t>
      </w:r>
      <w:r w:rsidR="006E1CEC" w:rsidRPr="004C104D">
        <w:rPr>
          <w:rFonts w:asciiTheme="majorHAnsi" w:hAnsiTheme="majorHAnsi"/>
          <w:lang w:val="en-GB"/>
        </w:rPr>
        <w:t xml:space="preserve"> is</w:t>
      </w:r>
      <w:r w:rsidR="006E1CEC">
        <w:rPr>
          <w:rFonts w:asciiTheme="majorHAnsi" w:hAnsiTheme="majorHAnsi"/>
          <w:lang w:val="en-GB"/>
        </w:rPr>
        <w:t xml:space="preserve"> located </w:t>
      </w:r>
      <w:r w:rsidR="006E1CEC" w:rsidRPr="00501900">
        <w:rPr>
          <w:rFonts w:asciiTheme="majorHAnsi" w:hAnsiTheme="majorHAnsi"/>
          <w:lang w:val="en-GB"/>
        </w:rPr>
        <w:t xml:space="preserve">in </w:t>
      </w:r>
      <w:r w:rsidR="006E1CEC">
        <w:rPr>
          <w:rFonts w:asciiTheme="majorHAnsi" w:hAnsiTheme="majorHAnsi"/>
          <w:lang w:val="en-GB"/>
        </w:rPr>
        <w:t>the New York part of Niagara Falls, close to Canada. I</w:t>
      </w:r>
      <w:r w:rsidR="006E1CEC" w:rsidRPr="00501900">
        <w:rPr>
          <w:rFonts w:asciiTheme="majorHAnsi" w:hAnsiTheme="majorHAnsi"/>
          <w:lang w:val="en-GB"/>
        </w:rPr>
        <w:t xml:space="preserve">t is located next to a river, but the river is not directly connected to a sea, only some lakes. </w:t>
      </w:r>
      <w:r w:rsidR="006E1CEC" w:rsidRPr="00501900">
        <w:rPr>
          <w:rFonts w:asciiTheme="majorHAnsi" w:hAnsiTheme="majorHAnsi"/>
          <w:lang w:val="en-US"/>
        </w:rPr>
        <w:t>There</w:t>
      </w:r>
      <w:r w:rsidR="006E1CEC" w:rsidRPr="00371941">
        <w:rPr>
          <w:rFonts w:asciiTheme="majorHAnsi" w:hAnsiTheme="majorHAnsi"/>
          <w:lang w:val="en-GB"/>
        </w:rPr>
        <w:t xml:space="preserve"> is no port in the </w:t>
      </w:r>
      <w:r w:rsidR="006E1CEC" w:rsidRPr="00501900">
        <w:rPr>
          <w:rFonts w:asciiTheme="majorHAnsi" w:hAnsiTheme="majorHAnsi"/>
          <w:lang w:val="en-GB"/>
        </w:rPr>
        <w:t>neighbour</w:t>
      </w:r>
      <w:r w:rsidR="006E1CEC" w:rsidRPr="00371941">
        <w:rPr>
          <w:rFonts w:asciiTheme="majorHAnsi" w:hAnsiTheme="majorHAnsi"/>
          <w:lang w:val="en-GB"/>
        </w:rPr>
        <w:t xml:space="preserve">. </w:t>
      </w:r>
      <w:r w:rsidR="006E1CEC" w:rsidRPr="00501900">
        <w:rPr>
          <w:rFonts w:asciiTheme="majorHAnsi" w:hAnsiTheme="majorHAnsi"/>
          <w:lang w:val="en-GB"/>
        </w:rPr>
        <w:t xml:space="preserve">The interstate is close and the </w:t>
      </w:r>
      <w:r>
        <w:rPr>
          <w:rFonts w:asciiTheme="majorHAnsi" w:hAnsiTheme="majorHAnsi"/>
          <w:lang w:val="en-GB"/>
        </w:rPr>
        <w:t>same accounts for a train terminal</w:t>
      </w:r>
      <w:r w:rsidR="006E1CEC" w:rsidRPr="00501900">
        <w:rPr>
          <w:rFonts w:asciiTheme="majorHAnsi" w:hAnsiTheme="majorHAnsi"/>
          <w:lang w:val="en-GB"/>
        </w:rPr>
        <w:t xml:space="preserve">. </w:t>
      </w:r>
      <w:r w:rsidR="00DE2749">
        <w:rPr>
          <w:rFonts w:asciiTheme="majorHAnsi" w:hAnsiTheme="majorHAnsi"/>
          <w:lang w:val="en-GB"/>
        </w:rPr>
        <w:t xml:space="preserve">Plastic2Oil makes green jobs possible, from </w:t>
      </w:r>
      <w:r>
        <w:rPr>
          <w:rFonts w:asciiTheme="majorHAnsi" w:hAnsiTheme="majorHAnsi"/>
          <w:lang w:val="en-GB"/>
        </w:rPr>
        <w:t>one</w:t>
      </w:r>
      <w:r w:rsidR="00DE2749">
        <w:rPr>
          <w:rFonts w:asciiTheme="majorHAnsi" w:hAnsiTheme="majorHAnsi"/>
          <w:lang w:val="en-GB"/>
        </w:rPr>
        <w:t xml:space="preserve"> kg of unwashed, unsorted waste plastics</w:t>
      </w:r>
      <w:r>
        <w:rPr>
          <w:rFonts w:asciiTheme="majorHAnsi" w:hAnsiTheme="majorHAnsi"/>
          <w:lang w:val="en-GB"/>
        </w:rPr>
        <w:t xml:space="preserve"> can Plastic2Oil</w:t>
      </w:r>
      <w:r w:rsidR="00DE2749">
        <w:rPr>
          <w:rFonts w:asciiTheme="majorHAnsi" w:hAnsiTheme="majorHAnsi"/>
          <w:lang w:val="en-GB"/>
        </w:rPr>
        <w:t xml:space="preserve"> </w:t>
      </w:r>
      <w:r>
        <w:rPr>
          <w:rFonts w:asciiTheme="majorHAnsi" w:hAnsiTheme="majorHAnsi"/>
          <w:lang w:val="en-GB"/>
        </w:rPr>
        <w:t>produce one liter of oil. In table 4</w:t>
      </w:r>
      <w:r w:rsidR="00DE2749">
        <w:rPr>
          <w:rFonts w:asciiTheme="majorHAnsi" w:hAnsiTheme="majorHAnsi"/>
          <w:lang w:val="en-GB"/>
        </w:rPr>
        <w:t xml:space="preserve">.10 </w:t>
      </w:r>
      <w:r>
        <w:rPr>
          <w:rFonts w:asciiTheme="majorHAnsi" w:hAnsiTheme="majorHAnsi"/>
          <w:lang w:val="en-GB"/>
        </w:rPr>
        <w:t xml:space="preserve">in Appendix 4 are </w:t>
      </w:r>
      <w:r w:rsidR="00DE2749">
        <w:rPr>
          <w:rFonts w:asciiTheme="majorHAnsi" w:hAnsiTheme="majorHAnsi"/>
          <w:lang w:val="en-GB"/>
        </w:rPr>
        <w:t xml:space="preserve">the location factors of Plastic2Oil stated. </w:t>
      </w:r>
    </w:p>
    <w:p w:rsidR="00DE2749" w:rsidRDefault="006E1CEC" w:rsidP="006E1CEC">
      <w:pPr>
        <w:spacing w:line="240" w:lineRule="auto"/>
        <w:rPr>
          <w:rFonts w:asciiTheme="majorHAnsi" w:hAnsiTheme="majorHAnsi"/>
          <w:lang w:val="en-US"/>
        </w:rPr>
      </w:pPr>
      <w:r w:rsidRPr="00DE2749">
        <w:rPr>
          <w:rFonts w:asciiTheme="majorHAnsi" w:hAnsiTheme="majorHAnsi"/>
          <w:lang w:val="en-US"/>
        </w:rPr>
        <w:t xml:space="preserve">RES PolyFlow </w:t>
      </w:r>
      <w:r w:rsidR="00F43DEF">
        <w:rPr>
          <w:rFonts w:asciiTheme="majorHAnsi" w:hAnsiTheme="majorHAnsi"/>
          <w:lang w:val="en-US"/>
        </w:rPr>
        <w:t xml:space="preserve">is the fifth plastic to oil company in the US and </w:t>
      </w:r>
      <w:r w:rsidRPr="00DE2749">
        <w:rPr>
          <w:rFonts w:asciiTheme="majorHAnsi" w:hAnsiTheme="majorHAnsi"/>
          <w:lang w:val="en-US"/>
        </w:rPr>
        <w:t>is</w:t>
      </w:r>
      <w:r>
        <w:rPr>
          <w:rFonts w:asciiTheme="majorHAnsi" w:hAnsiTheme="majorHAnsi"/>
          <w:lang w:val="en-US"/>
        </w:rPr>
        <w:t xml:space="preserve"> located in the city of Akron. It is located on </w:t>
      </w:r>
      <w:r w:rsidR="00DE2749">
        <w:rPr>
          <w:rFonts w:asciiTheme="majorHAnsi" w:hAnsiTheme="majorHAnsi"/>
          <w:lang w:val="en-US"/>
        </w:rPr>
        <w:t xml:space="preserve">a business </w:t>
      </w:r>
      <w:r>
        <w:rPr>
          <w:rFonts w:asciiTheme="majorHAnsi" w:hAnsiTheme="majorHAnsi"/>
          <w:lang w:val="en-US"/>
        </w:rPr>
        <w:t xml:space="preserve">park with </w:t>
      </w:r>
      <w:r w:rsidR="00DE2749">
        <w:rPr>
          <w:rFonts w:asciiTheme="majorHAnsi" w:hAnsiTheme="majorHAnsi"/>
          <w:lang w:val="en-US"/>
        </w:rPr>
        <w:t>many</w:t>
      </w:r>
      <w:r>
        <w:rPr>
          <w:rFonts w:asciiTheme="majorHAnsi" w:hAnsiTheme="majorHAnsi"/>
          <w:lang w:val="en-US"/>
        </w:rPr>
        <w:t xml:space="preserve"> research centers and buildings of the government. PolyFlow is located next to the University of Akron. </w:t>
      </w:r>
      <w:r w:rsidR="00DE2749">
        <w:rPr>
          <w:rFonts w:asciiTheme="majorHAnsi" w:hAnsiTheme="majorHAnsi"/>
          <w:lang w:val="en-US"/>
        </w:rPr>
        <w:t xml:space="preserve">An airport is located close by </w:t>
      </w:r>
      <w:r>
        <w:rPr>
          <w:rFonts w:asciiTheme="majorHAnsi" w:hAnsiTheme="majorHAnsi"/>
          <w:lang w:val="en-US"/>
        </w:rPr>
        <w:t xml:space="preserve">with </w:t>
      </w:r>
      <w:r w:rsidR="00DE2749">
        <w:rPr>
          <w:rFonts w:asciiTheme="majorHAnsi" w:hAnsiTheme="majorHAnsi"/>
          <w:lang w:val="en-US"/>
        </w:rPr>
        <w:t xml:space="preserve">connections to </w:t>
      </w:r>
      <w:r w:rsidR="00D068D3">
        <w:rPr>
          <w:rFonts w:asciiTheme="majorHAnsi" w:hAnsiTheme="majorHAnsi"/>
          <w:lang w:val="en-US"/>
        </w:rPr>
        <w:t>many</w:t>
      </w:r>
      <w:r>
        <w:rPr>
          <w:rFonts w:asciiTheme="majorHAnsi" w:hAnsiTheme="majorHAnsi"/>
          <w:lang w:val="en-US"/>
        </w:rPr>
        <w:t xml:space="preserve"> routes to eastern US locations. At the same </w:t>
      </w:r>
      <w:r w:rsidR="00D068D3">
        <w:rPr>
          <w:rFonts w:asciiTheme="majorHAnsi" w:hAnsiTheme="majorHAnsi"/>
          <w:lang w:val="en-US"/>
        </w:rPr>
        <w:t>time,</w:t>
      </w:r>
      <w:r>
        <w:rPr>
          <w:rFonts w:asciiTheme="majorHAnsi" w:hAnsiTheme="majorHAnsi"/>
          <w:lang w:val="en-US"/>
        </w:rPr>
        <w:t xml:space="preserve"> </w:t>
      </w:r>
      <w:r w:rsidR="00D068D3">
        <w:rPr>
          <w:rFonts w:asciiTheme="majorHAnsi" w:hAnsiTheme="majorHAnsi"/>
          <w:lang w:val="en-US"/>
        </w:rPr>
        <w:t>many</w:t>
      </w:r>
      <w:r w:rsidR="00DE2749">
        <w:rPr>
          <w:rFonts w:asciiTheme="majorHAnsi" w:hAnsiTheme="majorHAnsi"/>
          <w:lang w:val="en-US"/>
        </w:rPr>
        <w:t xml:space="preserve"> railways are close</w:t>
      </w:r>
      <w:r>
        <w:rPr>
          <w:rFonts w:asciiTheme="majorHAnsi" w:hAnsiTheme="majorHAnsi"/>
          <w:lang w:val="en-US"/>
        </w:rPr>
        <w:t xml:space="preserve">, with many connections in all the possible directions. </w:t>
      </w:r>
      <w:r w:rsidR="00DE2749">
        <w:rPr>
          <w:rFonts w:asciiTheme="majorHAnsi" w:hAnsiTheme="majorHAnsi"/>
          <w:lang w:val="en-US"/>
        </w:rPr>
        <w:t>In table 4.</w:t>
      </w:r>
      <w:r w:rsidR="00F43DEF">
        <w:rPr>
          <w:rFonts w:asciiTheme="majorHAnsi" w:hAnsiTheme="majorHAnsi"/>
          <w:lang w:val="en-US"/>
        </w:rPr>
        <w:t>1</w:t>
      </w:r>
      <w:r w:rsidR="00DE2749">
        <w:rPr>
          <w:rFonts w:asciiTheme="majorHAnsi" w:hAnsiTheme="majorHAnsi"/>
          <w:lang w:val="en-US"/>
        </w:rPr>
        <w:t>1</w:t>
      </w:r>
      <w:r w:rsidR="00F43DEF">
        <w:rPr>
          <w:rFonts w:asciiTheme="majorHAnsi" w:hAnsiTheme="majorHAnsi"/>
          <w:lang w:val="en-US"/>
        </w:rPr>
        <w:t xml:space="preserve"> in Appendix 4</w:t>
      </w:r>
      <w:r w:rsidR="00DE2749">
        <w:rPr>
          <w:rFonts w:asciiTheme="majorHAnsi" w:hAnsiTheme="majorHAnsi"/>
          <w:lang w:val="en-US"/>
        </w:rPr>
        <w:t xml:space="preserve">, </w:t>
      </w:r>
      <w:r w:rsidR="00F43DEF">
        <w:rPr>
          <w:rFonts w:asciiTheme="majorHAnsi" w:hAnsiTheme="majorHAnsi"/>
          <w:lang w:val="en-US"/>
        </w:rPr>
        <w:t xml:space="preserve">are </w:t>
      </w:r>
      <w:r w:rsidR="00DE2749">
        <w:rPr>
          <w:rFonts w:asciiTheme="majorHAnsi" w:hAnsiTheme="majorHAnsi"/>
          <w:lang w:val="en-US"/>
        </w:rPr>
        <w:t xml:space="preserve">the location factors </w:t>
      </w:r>
      <w:r w:rsidR="00F43DEF">
        <w:rPr>
          <w:rFonts w:asciiTheme="majorHAnsi" w:hAnsiTheme="majorHAnsi"/>
          <w:lang w:val="en-US"/>
        </w:rPr>
        <w:t>of RES PolyFlow stated</w:t>
      </w:r>
      <w:r w:rsidR="00DE2749">
        <w:rPr>
          <w:rFonts w:asciiTheme="majorHAnsi" w:hAnsiTheme="majorHAnsi"/>
          <w:lang w:val="en-US"/>
        </w:rPr>
        <w:t xml:space="preserve">. </w:t>
      </w:r>
    </w:p>
    <w:p w:rsidR="004C104D" w:rsidRPr="00D4720C" w:rsidRDefault="00F43DEF" w:rsidP="004C104D">
      <w:pPr>
        <w:spacing w:line="240" w:lineRule="auto"/>
        <w:rPr>
          <w:rFonts w:asciiTheme="majorHAnsi" w:hAnsiTheme="majorHAnsi"/>
          <w:lang w:val="en-GB"/>
        </w:rPr>
      </w:pPr>
      <w:r>
        <w:rPr>
          <w:rFonts w:asciiTheme="majorHAnsi" w:hAnsiTheme="majorHAnsi"/>
          <w:lang w:val="en-US"/>
        </w:rPr>
        <w:t xml:space="preserve">The sixth plastic to oil company in the US is </w:t>
      </w:r>
      <w:r w:rsidR="006E1CEC" w:rsidRPr="0064420F">
        <w:rPr>
          <w:rFonts w:asciiTheme="majorHAnsi" w:hAnsiTheme="majorHAnsi"/>
          <w:lang w:val="en-US"/>
        </w:rPr>
        <w:t>Vadxx</w:t>
      </w:r>
      <w:r>
        <w:rPr>
          <w:rFonts w:asciiTheme="majorHAnsi" w:hAnsiTheme="majorHAnsi"/>
          <w:lang w:val="en-US"/>
        </w:rPr>
        <w:t>, also established</w:t>
      </w:r>
      <w:r w:rsidR="006E1CEC" w:rsidRPr="0064420F">
        <w:rPr>
          <w:rFonts w:asciiTheme="majorHAnsi" w:hAnsiTheme="majorHAnsi"/>
          <w:lang w:val="en-US"/>
        </w:rPr>
        <w:t xml:space="preserve"> </w:t>
      </w:r>
      <w:r w:rsidR="006E1CEC">
        <w:rPr>
          <w:rFonts w:asciiTheme="majorHAnsi" w:hAnsiTheme="majorHAnsi"/>
          <w:lang w:val="en-US"/>
        </w:rPr>
        <w:t>in Akron</w:t>
      </w:r>
      <w:r>
        <w:rPr>
          <w:rFonts w:asciiTheme="majorHAnsi" w:hAnsiTheme="majorHAnsi"/>
          <w:lang w:val="en-US"/>
        </w:rPr>
        <w:t>.</w:t>
      </w:r>
      <w:r w:rsidR="006E1CEC">
        <w:rPr>
          <w:rFonts w:asciiTheme="majorHAnsi" w:hAnsiTheme="majorHAnsi"/>
          <w:lang w:val="en-US"/>
        </w:rPr>
        <w:t xml:space="preserve"> </w:t>
      </w:r>
      <w:r>
        <w:rPr>
          <w:rFonts w:asciiTheme="majorHAnsi" w:hAnsiTheme="majorHAnsi"/>
          <w:lang w:val="en-US"/>
        </w:rPr>
        <w:t xml:space="preserve">Vadxx </w:t>
      </w:r>
      <w:r w:rsidR="006E1CEC">
        <w:rPr>
          <w:rFonts w:asciiTheme="majorHAnsi" w:hAnsiTheme="majorHAnsi"/>
          <w:lang w:val="en-US"/>
        </w:rPr>
        <w:t xml:space="preserve">is established on the border of a business park, but also not so far away from houses. The company is also </w:t>
      </w:r>
      <w:r>
        <w:rPr>
          <w:rFonts w:asciiTheme="majorHAnsi" w:hAnsiTheme="majorHAnsi"/>
          <w:lang w:val="en-US"/>
        </w:rPr>
        <w:t xml:space="preserve">located next </w:t>
      </w:r>
      <w:r w:rsidR="006E1CEC">
        <w:rPr>
          <w:rFonts w:asciiTheme="majorHAnsi" w:hAnsiTheme="majorHAnsi"/>
          <w:lang w:val="en-US"/>
        </w:rPr>
        <w:t xml:space="preserve">to the University of Akron and the same counts for a node for the Interstate in all possible directions. </w:t>
      </w:r>
      <w:r>
        <w:rPr>
          <w:rFonts w:asciiTheme="majorHAnsi" w:hAnsiTheme="majorHAnsi"/>
          <w:lang w:val="en-US"/>
        </w:rPr>
        <w:t xml:space="preserve">An airport is located close to </w:t>
      </w:r>
      <w:r w:rsidR="006E1CEC">
        <w:rPr>
          <w:rFonts w:asciiTheme="majorHAnsi" w:hAnsiTheme="majorHAnsi"/>
          <w:lang w:val="en-US"/>
        </w:rPr>
        <w:t xml:space="preserve">Vadxx with </w:t>
      </w:r>
      <w:r w:rsidR="00D06658">
        <w:rPr>
          <w:rFonts w:asciiTheme="majorHAnsi" w:hAnsiTheme="majorHAnsi"/>
          <w:lang w:val="en-US"/>
        </w:rPr>
        <w:t>many</w:t>
      </w:r>
      <w:r w:rsidR="006E1CEC">
        <w:rPr>
          <w:rFonts w:asciiTheme="majorHAnsi" w:hAnsiTheme="majorHAnsi"/>
          <w:lang w:val="en-US"/>
        </w:rPr>
        <w:t xml:space="preserve"> routes to eastern US locations. At the same </w:t>
      </w:r>
      <w:r w:rsidR="00D068D3">
        <w:rPr>
          <w:rFonts w:asciiTheme="majorHAnsi" w:hAnsiTheme="majorHAnsi"/>
          <w:lang w:val="en-US"/>
        </w:rPr>
        <w:t>time,</w:t>
      </w:r>
      <w:r w:rsidR="006E1CEC">
        <w:rPr>
          <w:rFonts w:asciiTheme="majorHAnsi" w:hAnsiTheme="majorHAnsi"/>
          <w:lang w:val="en-US"/>
        </w:rPr>
        <w:t xml:space="preserve"> </w:t>
      </w:r>
      <w:r w:rsidR="00D068D3">
        <w:rPr>
          <w:rFonts w:asciiTheme="majorHAnsi" w:hAnsiTheme="majorHAnsi"/>
          <w:lang w:val="en-US"/>
        </w:rPr>
        <w:t>many</w:t>
      </w:r>
      <w:r w:rsidR="006E1CEC">
        <w:rPr>
          <w:rFonts w:asciiTheme="majorHAnsi" w:hAnsiTheme="majorHAnsi"/>
          <w:lang w:val="en-US"/>
        </w:rPr>
        <w:t xml:space="preserve"> railways are close, with many connections in all the possible directions</w:t>
      </w:r>
      <w:r w:rsidR="00D068D3">
        <w:rPr>
          <w:rFonts w:asciiTheme="majorHAnsi" w:hAnsiTheme="majorHAnsi"/>
          <w:lang w:val="en-US"/>
        </w:rPr>
        <w:t xml:space="preserve">. </w:t>
      </w:r>
      <w:r w:rsidR="00D06658">
        <w:rPr>
          <w:rFonts w:asciiTheme="majorHAnsi" w:hAnsiTheme="majorHAnsi"/>
          <w:lang w:val="en-US"/>
        </w:rPr>
        <w:t xml:space="preserve">On average, about 10 pounds of plastic waste can create 1 gallon of oil, 2 pounds of fuel gas and 1 pound of inert char. The oil is delivered to liquid terminals, fuel </w:t>
      </w:r>
      <w:r>
        <w:rPr>
          <w:rFonts w:asciiTheme="majorHAnsi" w:hAnsiTheme="majorHAnsi"/>
          <w:lang w:val="en-US"/>
        </w:rPr>
        <w:t>blenders,</w:t>
      </w:r>
      <w:r w:rsidR="00D06658">
        <w:rPr>
          <w:rFonts w:asciiTheme="majorHAnsi" w:hAnsiTheme="majorHAnsi"/>
          <w:lang w:val="en-US"/>
        </w:rPr>
        <w:t xml:space="preserve"> and wholesale marketers. Everyday 6</w:t>
      </w:r>
      <w:r>
        <w:rPr>
          <w:rFonts w:asciiTheme="majorHAnsi" w:hAnsiTheme="majorHAnsi"/>
          <w:lang w:val="en-US"/>
        </w:rPr>
        <w:t xml:space="preserve"> till </w:t>
      </w:r>
      <w:r w:rsidR="00D06658">
        <w:rPr>
          <w:rFonts w:asciiTheme="majorHAnsi" w:hAnsiTheme="majorHAnsi"/>
          <w:lang w:val="en-US"/>
        </w:rPr>
        <w:t>12 trucks deliver the plastics. The location factors of Vadxx are mentioned in table 4.</w:t>
      </w:r>
      <w:r>
        <w:rPr>
          <w:rFonts w:asciiTheme="majorHAnsi" w:hAnsiTheme="majorHAnsi"/>
          <w:lang w:val="en-US"/>
        </w:rPr>
        <w:t xml:space="preserve">12 in Appendix 4. </w:t>
      </w:r>
    </w:p>
    <w:p w:rsidR="00A001F0" w:rsidRDefault="00832B08" w:rsidP="00A001F0">
      <w:pPr>
        <w:pStyle w:val="Heading2"/>
        <w:rPr>
          <w:lang w:val="en-US"/>
        </w:rPr>
      </w:pPr>
      <w:bookmarkStart w:id="43" w:name="_Toc410018163"/>
      <w:r>
        <w:rPr>
          <w:lang w:val="en-US"/>
        </w:rPr>
        <w:t>4</w:t>
      </w:r>
      <w:r w:rsidR="00A001F0">
        <w:rPr>
          <w:lang w:val="en-US"/>
        </w:rPr>
        <w:t>.</w:t>
      </w:r>
      <w:r w:rsidR="00196A2F">
        <w:rPr>
          <w:lang w:val="en-US"/>
        </w:rPr>
        <w:t>3</w:t>
      </w:r>
      <w:r w:rsidR="00A001F0">
        <w:rPr>
          <w:lang w:val="en-US"/>
        </w:rPr>
        <w:t xml:space="preserve"> Location factors </w:t>
      </w:r>
      <w:r w:rsidR="008F459F">
        <w:rPr>
          <w:lang w:val="en-US"/>
        </w:rPr>
        <w:t>plastic to oil companies worldwide</w:t>
      </w:r>
      <w:bookmarkEnd w:id="43"/>
      <w:r w:rsidR="00A001F0">
        <w:rPr>
          <w:lang w:val="en-US"/>
        </w:rPr>
        <w:t xml:space="preserve"> </w:t>
      </w:r>
    </w:p>
    <w:p w:rsidR="00181043" w:rsidRDefault="008F459F" w:rsidP="008F459F">
      <w:pPr>
        <w:spacing w:line="240" w:lineRule="auto"/>
        <w:rPr>
          <w:rFonts w:asciiTheme="majorHAnsi" w:hAnsiTheme="majorHAnsi"/>
          <w:lang w:val="en-US"/>
        </w:rPr>
      </w:pPr>
      <w:r w:rsidRPr="008F459F">
        <w:rPr>
          <w:rFonts w:asciiTheme="majorHAnsi" w:hAnsiTheme="majorHAnsi"/>
          <w:lang w:val="en-US"/>
        </w:rPr>
        <w:t xml:space="preserve">From the research in the previous </w:t>
      </w:r>
      <w:r w:rsidR="00D33588" w:rsidRPr="008F459F">
        <w:rPr>
          <w:rFonts w:asciiTheme="majorHAnsi" w:hAnsiTheme="majorHAnsi"/>
          <w:lang w:val="en-US"/>
        </w:rPr>
        <w:t>section,</w:t>
      </w:r>
      <w:r w:rsidRPr="008F459F">
        <w:rPr>
          <w:rFonts w:asciiTheme="majorHAnsi" w:hAnsiTheme="majorHAnsi"/>
          <w:lang w:val="en-US"/>
        </w:rPr>
        <w:t xml:space="preserve"> </w:t>
      </w:r>
      <w:r>
        <w:rPr>
          <w:rFonts w:asciiTheme="majorHAnsi" w:hAnsiTheme="majorHAnsi"/>
          <w:lang w:val="en-US"/>
        </w:rPr>
        <w:t xml:space="preserve">a list with location factors is </w:t>
      </w:r>
      <w:r w:rsidR="00D33588">
        <w:rPr>
          <w:rFonts w:asciiTheme="majorHAnsi" w:hAnsiTheme="majorHAnsi"/>
          <w:lang w:val="en-US"/>
        </w:rPr>
        <w:t>formed</w:t>
      </w:r>
      <w:r w:rsidR="00DC22C5">
        <w:rPr>
          <w:rFonts w:asciiTheme="majorHAnsi" w:hAnsiTheme="majorHAnsi"/>
          <w:lang w:val="en-US"/>
        </w:rPr>
        <w:t xml:space="preserve"> for the existing plastic to oil companies worldwide</w:t>
      </w:r>
      <w:r>
        <w:rPr>
          <w:rFonts w:asciiTheme="majorHAnsi" w:hAnsiTheme="majorHAnsi"/>
          <w:lang w:val="en-US"/>
        </w:rPr>
        <w:t xml:space="preserve">. </w:t>
      </w:r>
      <w:r w:rsidR="003F53A7">
        <w:rPr>
          <w:rFonts w:asciiTheme="majorHAnsi" w:hAnsiTheme="majorHAnsi"/>
          <w:lang w:val="en-US"/>
        </w:rPr>
        <w:t>In this list of plastic to oil companies</w:t>
      </w:r>
      <w:r w:rsidR="00080605">
        <w:rPr>
          <w:rFonts w:asciiTheme="majorHAnsi" w:hAnsiTheme="majorHAnsi"/>
          <w:lang w:val="en-US"/>
        </w:rPr>
        <w:t>,</w:t>
      </w:r>
      <w:r w:rsidR="003F53A7">
        <w:rPr>
          <w:rFonts w:asciiTheme="majorHAnsi" w:hAnsiTheme="majorHAnsi"/>
          <w:lang w:val="en-US"/>
        </w:rPr>
        <w:t xml:space="preserve"> only the companies </w:t>
      </w:r>
      <w:r w:rsidR="00D33588">
        <w:rPr>
          <w:rFonts w:asciiTheme="majorHAnsi" w:hAnsiTheme="majorHAnsi"/>
          <w:lang w:val="en-US"/>
        </w:rPr>
        <w:t>that</w:t>
      </w:r>
      <w:r w:rsidR="003F53A7">
        <w:rPr>
          <w:rFonts w:asciiTheme="majorHAnsi" w:hAnsiTheme="majorHAnsi"/>
          <w:lang w:val="en-US"/>
        </w:rPr>
        <w:t xml:space="preserve"> provided information from the location of their </w:t>
      </w:r>
      <w:r w:rsidR="00080605">
        <w:rPr>
          <w:rFonts w:asciiTheme="majorHAnsi" w:hAnsiTheme="majorHAnsi"/>
          <w:lang w:val="en-US"/>
        </w:rPr>
        <w:t xml:space="preserve">factory are </w:t>
      </w:r>
      <w:r w:rsidR="00F939C7">
        <w:rPr>
          <w:rFonts w:asciiTheme="majorHAnsi" w:hAnsiTheme="majorHAnsi"/>
          <w:lang w:val="en-US"/>
        </w:rPr>
        <w:t xml:space="preserve">contributing in this research. </w:t>
      </w:r>
      <w:r w:rsidR="00080605">
        <w:rPr>
          <w:rFonts w:asciiTheme="majorHAnsi" w:hAnsiTheme="majorHAnsi"/>
          <w:lang w:val="en-US"/>
        </w:rPr>
        <w:t>For every location factor three possible options are available to determine the importance of</w:t>
      </w:r>
      <w:r w:rsidR="000A61ED">
        <w:rPr>
          <w:rFonts w:asciiTheme="majorHAnsi" w:hAnsiTheme="majorHAnsi"/>
          <w:lang w:val="en-US"/>
        </w:rPr>
        <w:t xml:space="preserve"> the </w:t>
      </w:r>
      <w:r w:rsidR="00080605">
        <w:rPr>
          <w:rFonts w:asciiTheme="majorHAnsi" w:hAnsiTheme="majorHAnsi"/>
          <w:lang w:val="en-US"/>
        </w:rPr>
        <w:t xml:space="preserve">location factor. </w:t>
      </w:r>
      <w:r w:rsidR="000A61ED">
        <w:rPr>
          <w:rFonts w:asciiTheme="majorHAnsi" w:hAnsiTheme="majorHAnsi"/>
          <w:lang w:val="en-US"/>
        </w:rPr>
        <w:t xml:space="preserve">The categories are necessary, conducive, or negligible location factors. </w:t>
      </w:r>
    </w:p>
    <w:p w:rsidR="00A40E3A" w:rsidRDefault="00A40E3A" w:rsidP="00A40E3A">
      <w:pPr>
        <w:pStyle w:val="Heading4"/>
        <w:rPr>
          <w:lang w:val="en-US"/>
        </w:rPr>
      </w:pPr>
      <w:r>
        <w:rPr>
          <w:lang w:val="en-US"/>
        </w:rPr>
        <w:t>Population</w:t>
      </w:r>
    </w:p>
    <w:p w:rsidR="003D72EE" w:rsidRPr="00A40E3A" w:rsidRDefault="00D13595" w:rsidP="008F459F">
      <w:pPr>
        <w:spacing w:line="240" w:lineRule="auto"/>
        <w:rPr>
          <w:rFonts w:asciiTheme="majorHAnsi" w:hAnsiTheme="majorHAnsi"/>
          <w:lang w:val="en-GB"/>
        </w:rPr>
      </w:pPr>
      <w:r w:rsidRPr="00D15F17">
        <w:rPr>
          <w:rFonts w:asciiTheme="majorHAnsi" w:hAnsiTheme="majorHAnsi"/>
          <w:lang w:val="en-US"/>
        </w:rPr>
        <w:t xml:space="preserve">First, the </w:t>
      </w:r>
      <w:r w:rsidR="00080605" w:rsidRPr="00D15F17">
        <w:rPr>
          <w:rFonts w:asciiTheme="majorHAnsi" w:hAnsiTheme="majorHAnsi"/>
          <w:lang w:val="en-US"/>
        </w:rPr>
        <w:t>sizes</w:t>
      </w:r>
      <w:r w:rsidRPr="00D15F17">
        <w:rPr>
          <w:rFonts w:asciiTheme="majorHAnsi" w:hAnsiTheme="majorHAnsi"/>
          <w:lang w:val="en-US"/>
        </w:rPr>
        <w:t xml:space="preserve"> of the cities where the plastic to oil companies are located</w:t>
      </w:r>
      <w:r w:rsidR="00D15F17">
        <w:rPr>
          <w:rFonts w:asciiTheme="majorHAnsi" w:hAnsiTheme="majorHAnsi"/>
          <w:lang w:val="en-US"/>
        </w:rPr>
        <w:t xml:space="preserve"> are</w:t>
      </w:r>
      <w:r w:rsidRPr="00D15F17">
        <w:rPr>
          <w:rFonts w:asciiTheme="majorHAnsi" w:hAnsiTheme="majorHAnsi"/>
          <w:lang w:val="en-US"/>
        </w:rPr>
        <w:t xml:space="preserve"> </w:t>
      </w:r>
      <w:r w:rsidR="00181043" w:rsidRPr="00D15F17">
        <w:rPr>
          <w:rFonts w:asciiTheme="majorHAnsi" w:hAnsiTheme="majorHAnsi"/>
          <w:lang w:val="en-US"/>
        </w:rPr>
        <w:t>considered</w:t>
      </w:r>
      <w:r w:rsidRPr="00D15F17">
        <w:rPr>
          <w:rFonts w:asciiTheme="majorHAnsi" w:hAnsiTheme="majorHAnsi"/>
          <w:lang w:val="en-US"/>
        </w:rPr>
        <w:t xml:space="preserve"> in </w:t>
      </w:r>
      <w:r w:rsidR="00181043" w:rsidRPr="00D15F17">
        <w:rPr>
          <w:rFonts w:asciiTheme="majorHAnsi" w:hAnsiTheme="majorHAnsi"/>
          <w:lang w:val="en-US"/>
        </w:rPr>
        <w:t>f</w:t>
      </w:r>
      <w:r w:rsidRPr="00D15F17">
        <w:rPr>
          <w:rFonts w:asciiTheme="majorHAnsi" w:hAnsiTheme="majorHAnsi"/>
          <w:lang w:val="en-US"/>
        </w:rPr>
        <w:t>igure 4.</w:t>
      </w:r>
      <w:r w:rsidR="00181043" w:rsidRPr="00D15F17">
        <w:rPr>
          <w:rFonts w:asciiTheme="majorHAnsi" w:hAnsiTheme="majorHAnsi"/>
          <w:lang w:val="en-US"/>
        </w:rPr>
        <w:t>3</w:t>
      </w:r>
      <w:r w:rsidRPr="00D15F17">
        <w:rPr>
          <w:rFonts w:asciiTheme="majorHAnsi" w:hAnsiTheme="majorHAnsi"/>
          <w:lang w:val="en-US"/>
        </w:rPr>
        <w:t>.1. The cities vary from 12,000 inhabitants to</w:t>
      </w:r>
      <w:r>
        <w:rPr>
          <w:rFonts w:asciiTheme="majorHAnsi" w:hAnsiTheme="majorHAnsi"/>
          <w:lang w:val="en-US"/>
        </w:rPr>
        <w:t xml:space="preserve"> 1</w:t>
      </w:r>
      <w:r w:rsidR="00744C4C">
        <w:rPr>
          <w:rFonts w:asciiTheme="majorHAnsi" w:hAnsiTheme="majorHAnsi"/>
          <w:lang w:val="en-US"/>
        </w:rPr>
        <w:t>.</w:t>
      </w:r>
      <w:r>
        <w:rPr>
          <w:rFonts w:asciiTheme="majorHAnsi" w:hAnsiTheme="majorHAnsi"/>
          <w:lang w:val="en-US"/>
        </w:rPr>
        <w:t>9 million inhabitants.</w:t>
      </w:r>
      <w:r w:rsidR="00AA6148">
        <w:rPr>
          <w:rFonts w:asciiTheme="majorHAnsi" w:hAnsiTheme="majorHAnsi"/>
          <w:lang w:val="en-US"/>
        </w:rPr>
        <w:t xml:space="preserve"> The </w:t>
      </w:r>
      <w:r w:rsidR="00C636AB">
        <w:rPr>
          <w:rFonts w:asciiTheme="majorHAnsi" w:hAnsiTheme="majorHAnsi"/>
          <w:lang w:val="en-US"/>
        </w:rPr>
        <w:t xml:space="preserve">cities are entirely different, in size, location and </w:t>
      </w:r>
      <w:r w:rsidR="00D15F17">
        <w:rPr>
          <w:rFonts w:asciiTheme="majorHAnsi" w:hAnsiTheme="majorHAnsi"/>
          <w:lang w:val="en-US"/>
        </w:rPr>
        <w:t>in their</w:t>
      </w:r>
      <w:r w:rsidR="00C636AB">
        <w:rPr>
          <w:rFonts w:asciiTheme="majorHAnsi" w:hAnsiTheme="majorHAnsi"/>
          <w:lang w:val="en-US"/>
        </w:rPr>
        <w:t xml:space="preserve"> surrounding</w:t>
      </w:r>
      <w:r w:rsidR="00D15F17">
        <w:rPr>
          <w:rFonts w:asciiTheme="majorHAnsi" w:hAnsiTheme="majorHAnsi"/>
          <w:lang w:val="en-US"/>
        </w:rPr>
        <w:t>s</w:t>
      </w:r>
      <w:r w:rsidR="00C636AB">
        <w:rPr>
          <w:rFonts w:asciiTheme="majorHAnsi" w:hAnsiTheme="majorHAnsi"/>
          <w:lang w:val="en-US"/>
        </w:rPr>
        <w:t xml:space="preserve">. </w:t>
      </w:r>
      <w:r w:rsidR="00744C4C">
        <w:rPr>
          <w:rFonts w:asciiTheme="majorHAnsi" w:hAnsiTheme="majorHAnsi"/>
          <w:lang w:val="en-US"/>
        </w:rPr>
        <w:t>Plastic to oil companies can get the feedstock from two different waste producers</w:t>
      </w:r>
      <w:r w:rsidR="00D15F17">
        <w:rPr>
          <w:rFonts w:asciiTheme="majorHAnsi" w:hAnsiTheme="majorHAnsi"/>
          <w:lang w:val="en-US"/>
        </w:rPr>
        <w:t>: municipal waste or industrial waste (</w:t>
      </w:r>
      <w:r w:rsidR="00E70314">
        <w:rPr>
          <w:rFonts w:asciiTheme="majorHAnsi" w:hAnsiTheme="majorHAnsi"/>
          <w:lang w:val="en-US"/>
        </w:rPr>
        <w:t xml:space="preserve">Panda et al., 2010). </w:t>
      </w:r>
      <w:r w:rsidR="00D15F17">
        <w:rPr>
          <w:rFonts w:asciiTheme="majorHAnsi" w:hAnsiTheme="majorHAnsi"/>
          <w:lang w:val="en-US"/>
        </w:rPr>
        <w:t xml:space="preserve">A city with only 12,000 inhabitants seems </w:t>
      </w:r>
      <w:r w:rsidR="00C752C8">
        <w:rPr>
          <w:rFonts w:asciiTheme="majorHAnsi" w:hAnsiTheme="majorHAnsi"/>
          <w:lang w:val="en-US"/>
        </w:rPr>
        <w:t>too</w:t>
      </w:r>
      <w:r w:rsidR="00D15F17">
        <w:rPr>
          <w:rFonts w:asciiTheme="majorHAnsi" w:hAnsiTheme="majorHAnsi"/>
          <w:lang w:val="en-US"/>
        </w:rPr>
        <w:t xml:space="preserve"> small to have their own plastic to oil company. Nevertheless, if there are enough surrounding cities or companies, which produce plastic waste, it seems possible. </w:t>
      </w:r>
    </w:p>
    <w:p w:rsidR="00D13595" w:rsidRPr="00DF3E11" w:rsidRDefault="00D13595" w:rsidP="00DF3E11">
      <w:pPr>
        <w:pStyle w:val="NoSpacing"/>
        <w:rPr>
          <w:rFonts w:asciiTheme="majorHAnsi" w:hAnsiTheme="majorHAnsi"/>
        </w:rPr>
      </w:pPr>
      <w:r w:rsidRPr="00DF3E11">
        <w:rPr>
          <w:rFonts w:asciiTheme="majorHAnsi" w:hAnsiTheme="majorHAnsi"/>
        </w:rPr>
        <w:t>Figure 4.</w:t>
      </w:r>
      <w:r w:rsidR="00181043" w:rsidRPr="00DF3E11">
        <w:rPr>
          <w:rFonts w:asciiTheme="majorHAnsi" w:hAnsiTheme="majorHAnsi"/>
        </w:rPr>
        <w:t>3</w:t>
      </w:r>
      <w:r w:rsidRPr="00DF3E11">
        <w:rPr>
          <w:rFonts w:asciiTheme="majorHAnsi" w:hAnsiTheme="majorHAnsi"/>
        </w:rPr>
        <w:t>.1</w:t>
      </w:r>
      <w:r w:rsidR="00CD6412" w:rsidRPr="00DF3E11">
        <w:rPr>
          <w:rFonts w:asciiTheme="majorHAnsi" w:hAnsiTheme="majorHAnsi"/>
        </w:rPr>
        <w:t>:</w:t>
      </w:r>
      <w:r w:rsidR="002831E9" w:rsidRPr="00DF3E11">
        <w:rPr>
          <w:rFonts w:asciiTheme="majorHAnsi" w:hAnsiTheme="majorHAnsi"/>
        </w:rPr>
        <w:t xml:space="preserve"> Population</w:t>
      </w:r>
    </w:p>
    <w:p w:rsidR="00D13595" w:rsidRDefault="00D15F17" w:rsidP="008F459F">
      <w:pPr>
        <w:spacing w:line="240" w:lineRule="auto"/>
        <w:rPr>
          <w:rFonts w:asciiTheme="majorHAnsi" w:hAnsiTheme="majorHAnsi"/>
          <w:lang w:val="en-US"/>
        </w:rPr>
      </w:pPr>
      <w:r>
        <w:rPr>
          <w:noProof/>
          <w:lang w:val="en-GB" w:eastAsia="en-GB"/>
        </w:rPr>
        <w:drawing>
          <wp:inline distT="0" distB="0" distL="0" distR="0">
            <wp:extent cx="4572000" cy="2743200"/>
            <wp:effectExtent l="0" t="0" r="19050" b="19050"/>
            <wp:docPr id="23" name="Grafiek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327FCC" w:rsidRPr="00327FCC" w:rsidRDefault="00327FCC" w:rsidP="00327FCC">
      <w:pPr>
        <w:pStyle w:val="Heading4"/>
        <w:rPr>
          <w:lang w:val="en-GB"/>
        </w:rPr>
      </w:pPr>
      <w:r w:rsidRPr="00327FCC">
        <w:rPr>
          <w:lang w:val="en-GB"/>
        </w:rPr>
        <w:t xml:space="preserve">Geographic characteristics </w:t>
      </w:r>
    </w:p>
    <w:p w:rsidR="00080605" w:rsidRDefault="00751F61" w:rsidP="008F459F">
      <w:pPr>
        <w:spacing w:line="240" w:lineRule="auto"/>
        <w:rPr>
          <w:rFonts w:asciiTheme="majorHAnsi" w:hAnsiTheme="majorHAnsi"/>
          <w:lang w:val="en-GB"/>
        </w:rPr>
      </w:pPr>
      <w:r>
        <w:rPr>
          <w:rFonts w:asciiTheme="majorHAnsi" w:hAnsiTheme="majorHAnsi"/>
          <w:lang w:val="en-US"/>
        </w:rPr>
        <w:t xml:space="preserve">The </w:t>
      </w:r>
      <w:r w:rsidR="00327FCC">
        <w:rPr>
          <w:rFonts w:asciiTheme="majorHAnsi" w:hAnsiTheme="majorHAnsi"/>
          <w:lang w:val="en-US"/>
        </w:rPr>
        <w:t xml:space="preserve">geographic characteristics </w:t>
      </w:r>
      <w:r>
        <w:rPr>
          <w:rFonts w:asciiTheme="majorHAnsi" w:hAnsiTheme="majorHAnsi"/>
          <w:lang w:val="en-US"/>
        </w:rPr>
        <w:t>e</w:t>
      </w:r>
      <w:r w:rsidR="00327FCC">
        <w:rPr>
          <w:rFonts w:asciiTheme="majorHAnsi" w:hAnsiTheme="majorHAnsi"/>
          <w:lang w:val="en-US"/>
        </w:rPr>
        <w:t>xplain</w:t>
      </w:r>
      <w:r>
        <w:rPr>
          <w:rFonts w:asciiTheme="majorHAnsi" w:hAnsiTheme="majorHAnsi"/>
          <w:lang w:val="en-US"/>
        </w:rPr>
        <w:t xml:space="preserve"> the distance between the plastic to oil facility and a </w:t>
      </w:r>
      <w:r w:rsidR="0091241B">
        <w:rPr>
          <w:rFonts w:asciiTheme="majorHAnsi" w:hAnsiTheme="majorHAnsi"/>
          <w:lang w:val="en-US"/>
        </w:rPr>
        <w:t>mode of transport</w:t>
      </w:r>
      <w:r>
        <w:rPr>
          <w:rFonts w:asciiTheme="majorHAnsi" w:hAnsiTheme="majorHAnsi"/>
          <w:lang w:val="en-US"/>
        </w:rPr>
        <w:t xml:space="preserve">, as a highway, train </w:t>
      </w:r>
      <w:r w:rsidR="00FA68CF">
        <w:rPr>
          <w:rFonts w:asciiTheme="majorHAnsi" w:hAnsiTheme="majorHAnsi"/>
          <w:lang w:val="en-US"/>
        </w:rPr>
        <w:t>terminal</w:t>
      </w:r>
      <w:r>
        <w:rPr>
          <w:rFonts w:asciiTheme="majorHAnsi" w:hAnsiTheme="majorHAnsi"/>
          <w:lang w:val="en-US"/>
        </w:rPr>
        <w:t xml:space="preserve">, port, or airport. </w:t>
      </w:r>
      <w:r w:rsidR="00080605">
        <w:rPr>
          <w:rFonts w:asciiTheme="majorHAnsi" w:hAnsiTheme="majorHAnsi"/>
          <w:lang w:val="en-US"/>
        </w:rPr>
        <w:t>The availability</w:t>
      </w:r>
      <w:r w:rsidR="00C97E9E">
        <w:rPr>
          <w:rFonts w:asciiTheme="majorHAnsi" w:hAnsiTheme="majorHAnsi"/>
          <w:lang w:val="en-US"/>
        </w:rPr>
        <w:t xml:space="preserve"> of a u</w:t>
      </w:r>
      <w:r w:rsidR="00080605">
        <w:rPr>
          <w:rFonts w:asciiTheme="majorHAnsi" w:hAnsiTheme="majorHAnsi"/>
          <w:lang w:val="en-US"/>
        </w:rPr>
        <w:t xml:space="preserve">niversity is also a geographical characteristic. </w:t>
      </w:r>
      <w:r w:rsidR="003F53A7">
        <w:rPr>
          <w:rFonts w:asciiTheme="majorHAnsi" w:hAnsiTheme="majorHAnsi"/>
          <w:lang w:val="en-US"/>
        </w:rPr>
        <w:t xml:space="preserve">The first </w:t>
      </w:r>
      <w:r w:rsidR="00FA68CF">
        <w:rPr>
          <w:rFonts w:asciiTheme="majorHAnsi" w:hAnsiTheme="majorHAnsi"/>
          <w:lang w:val="en-US"/>
        </w:rPr>
        <w:t>geographical factor i</w:t>
      </w:r>
      <w:r w:rsidR="003F53A7">
        <w:rPr>
          <w:rFonts w:asciiTheme="majorHAnsi" w:hAnsiTheme="majorHAnsi"/>
          <w:lang w:val="en-US"/>
        </w:rPr>
        <w:t xml:space="preserve">s the distance to a highway. In </w:t>
      </w:r>
      <w:r w:rsidR="00080605">
        <w:rPr>
          <w:rFonts w:asciiTheme="majorHAnsi" w:hAnsiTheme="majorHAnsi"/>
          <w:lang w:val="en-US"/>
        </w:rPr>
        <w:t>f</w:t>
      </w:r>
      <w:r w:rsidR="003F53A7">
        <w:rPr>
          <w:rFonts w:asciiTheme="majorHAnsi" w:hAnsiTheme="majorHAnsi"/>
          <w:lang w:val="en-US"/>
        </w:rPr>
        <w:t xml:space="preserve">igure </w:t>
      </w:r>
      <w:r w:rsidR="00D068D3">
        <w:rPr>
          <w:rFonts w:asciiTheme="majorHAnsi" w:hAnsiTheme="majorHAnsi"/>
          <w:lang w:val="en-US"/>
        </w:rPr>
        <w:t>4.</w:t>
      </w:r>
      <w:r w:rsidR="00FA68CF">
        <w:rPr>
          <w:rFonts w:asciiTheme="majorHAnsi" w:hAnsiTheme="majorHAnsi"/>
          <w:lang w:val="en-US"/>
        </w:rPr>
        <w:t>3</w:t>
      </w:r>
      <w:r w:rsidR="00D068D3">
        <w:rPr>
          <w:rFonts w:asciiTheme="majorHAnsi" w:hAnsiTheme="majorHAnsi"/>
          <w:lang w:val="en-US"/>
        </w:rPr>
        <w:t>.</w:t>
      </w:r>
      <w:r w:rsidR="00FA68CF">
        <w:rPr>
          <w:rFonts w:asciiTheme="majorHAnsi" w:hAnsiTheme="majorHAnsi"/>
          <w:lang w:val="en-US"/>
        </w:rPr>
        <w:t>2</w:t>
      </w:r>
      <w:r w:rsidR="00D068D3">
        <w:rPr>
          <w:rFonts w:asciiTheme="majorHAnsi" w:hAnsiTheme="majorHAnsi"/>
          <w:lang w:val="en-US"/>
        </w:rPr>
        <w:t>,</w:t>
      </w:r>
      <w:r w:rsidR="003F53A7">
        <w:rPr>
          <w:rFonts w:asciiTheme="majorHAnsi" w:hAnsiTheme="majorHAnsi"/>
          <w:lang w:val="en-US"/>
        </w:rPr>
        <w:t xml:space="preserve"> the distance to a highway is stated for all the plastic to oil companies. </w:t>
      </w:r>
      <w:r w:rsidR="00D40DCA">
        <w:rPr>
          <w:rFonts w:asciiTheme="majorHAnsi" w:hAnsiTheme="majorHAnsi"/>
          <w:lang w:val="en-US"/>
        </w:rPr>
        <w:t xml:space="preserve">From this </w:t>
      </w:r>
      <w:r w:rsidR="00D068D3">
        <w:rPr>
          <w:rFonts w:asciiTheme="majorHAnsi" w:hAnsiTheme="majorHAnsi"/>
          <w:lang w:val="en-US"/>
        </w:rPr>
        <w:t>figure,</w:t>
      </w:r>
      <w:r w:rsidR="00D40DCA">
        <w:rPr>
          <w:rFonts w:asciiTheme="majorHAnsi" w:hAnsiTheme="majorHAnsi"/>
          <w:lang w:val="en-US"/>
        </w:rPr>
        <w:t xml:space="preserve"> we can conclude that almost all the companies are very close positioned </w:t>
      </w:r>
      <w:r w:rsidR="00080605">
        <w:rPr>
          <w:rFonts w:asciiTheme="majorHAnsi" w:hAnsiTheme="majorHAnsi"/>
          <w:lang w:val="en-US"/>
        </w:rPr>
        <w:t>to</w:t>
      </w:r>
      <w:r w:rsidR="00D40DCA">
        <w:rPr>
          <w:rFonts w:asciiTheme="majorHAnsi" w:hAnsiTheme="majorHAnsi"/>
          <w:lang w:val="en-US"/>
        </w:rPr>
        <w:t xml:space="preserve"> a highway. The only exception is Mogami Kiko from Japan, which is located in the mountains in a part of Japan where there are no highways. </w:t>
      </w:r>
      <w:r w:rsidR="00FA68CF">
        <w:rPr>
          <w:rFonts w:asciiTheme="majorHAnsi" w:hAnsiTheme="majorHAnsi"/>
          <w:lang w:val="en-US"/>
        </w:rPr>
        <w:t>The only thing to consider is that highways are close to economic activities. A plastic to oil fact</w:t>
      </w:r>
      <w:r w:rsidR="00614414">
        <w:rPr>
          <w:rFonts w:asciiTheme="majorHAnsi" w:hAnsiTheme="majorHAnsi"/>
          <w:lang w:val="en-US"/>
        </w:rPr>
        <w:t>ory could have the same reason for locating close to economic activity. Therefore, t</w:t>
      </w:r>
      <w:r w:rsidR="00BD556B">
        <w:rPr>
          <w:rFonts w:asciiTheme="majorHAnsi" w:hAnsiTheme="majorHAnsi"/>
          <w:lang w:val="en-US"/>
        </w:rPr>
        <w:t xml:space="preserve">he conclusion is that </w:t>
      </w:r>
      <w:r w:rsidR="00614414">
        <w:rPr>
          <w:rFonts w:asciiTheme="majorHAnsi" w:hAnsiTheme="majorHAnsi"/>
          <w:lang w:val="en-US"/>
        </w:rPr>
        <w:t xml:space="preserve">it is likely that a highway </w:t>
      </w:r>
      <w:r w:rsidR="00080605">
        <w:rPr>
          <w:rFonts w:asciiTheme="majorHAnsi" w:hAnsiTheme="majorHAnsi"/>
          <w:lang w:val="en-US"/>
        </w:rPr>
        <w:t xml:space="preserve">is </w:t>
      </w:r>
      <w:r w:rsidR="00614414">
        <w:rPr>
          <w:rFonts w:asciiTheme="majorHAnsi" w:hAnsiTheme="majorHAnsi"/>
          <w:lang w:val="en-US"/>
        </w:rPr>
        <w:t>close by</w:t>
      </w:r>
      <w:r w:rsidR="00080605">
        <w:rPr>
          <w:rFonts w:asciiTheme="majorHAnsi" w:hAnsiTheme="majorHAnsi"/>
          <w:lang w:val="en-US"/>
        </w:rPr>
        <w:t>, and therefore it seems</w:t>
      </w:r>
      <w:r w:rsidR="00BD556B">
        <w:rPr>
          <w:rFonts w:asciiTheme="majorHAnsi" w:hAnsiTheme="majorHAnsi"/>
          <w:lang w:val="en-US"/>
        </w:rPr>
        <w:t xml:space="preserve"> to be a necessary location factor</w:t>
      </w:r>
      <w:r w:rsidR="00614414" w:rsidRPr="00614414">
        <w:rPr>
          <w:rFonts w:asciiTheme="majorHAnsi" w:hAnsiTheme="majorHAnsi"/>
          <w:lang w:val="en-GB"/>
        </w:rPr>
        <w:t>, but further research is necessary to see if there is an underlying relatio</w:t>
      </w:r>
      <w:r w:rsidR="00614414">
        <w:rPr>
          <w:rFonts w:asciiTheme="majorHAnsi" w:hAnsiTheme="majorHAnsi"/>
          <w:lang w:val="en-GB"/>
        </w:rPr>
        <w:t>n</w:t>
      </w:r>
      <w:r w:rsidR="00614414" w:rsidRPr="00614414">
        <w:rPr>
          <w:rFonts w:asciiTheme="majorHAnsi" w:hAnsiTheme="majorHAnsi"/>
          <w:lang w:val="en-GB"/>
        </w:rPr>
        <w:t xml:space="preserve">ship. </w:t>
      </w:r>
    </w:p>
    <w:p w:rsidR="00080605" w:rsidRDefault="00080605">
      <w:pPr>
        <w:rPr>
          <w:rFonts w:asciiTheme="majorHAnsi" w:hAnsiTheme="majorHAnsi"/>
          <w:lang w:val="en-GB"/>
        </w:rPr>
      </w:pPr>
      <w:r>
        <w:rPr>
          <w:rFonts w:asciiTheme="majorHAnsi" w:hAnsiTheme="majorHAnsi"/>
          <w:lang w:val="en-GB"/>
        </w:rPr>
        <w:br w:type="page"/>
      </w:r>
    </w:p>
    <w:p w:rsidR="003F53A7" w:rsidRPr="00DF3E11" w:rsidRDefault="003F53A7" w:rsidP="00DF3E11">
      <w:pPr>
        <w:pStyle w:val="NoSpacing"/>
        <w:rPr>
          <w:rFonts w:asciiTheme="majorHAnsi" w:hAnsiTheme="majorHAnsi"/>
        </w:rPr>
      </w:pPr>
      <w:r w:rsidRPr="00DF3E11">
        <w:rPr>
          <w:rFonts w:asciiTheme="majorHAnsi" w:hAnsiTheme="majorHAnsi"/>
        </w:rPr>
        <w:t xml:space="preserve">Figure </w:t>
      </w:r>
      <w:r w:rsidR="00D40DCA" w:rsidRPr="00DF3E11">
        <w:rPr>
          <w:rFonts w:asciiTheme="majorHAnsi" w:hAnsiTheme="majorHAnsi"/>
        </w:rPr>
        <w:t>4</w:t>
      </w:r>
      <w:r w:rsidRPr="00DF3E11">
        <w:rPr>
          <w:rFonts w:asciiTheme="majorHAnsi" w:hAnsiTheme="majorHAnsi"/>
        </w:rPr>
        <w:t>.</w:t>
      </w:r>
      <w:r w:rsidR="00FA68CF" w:rsidRPr="00DF3E11">
        <w:rPr>
          <w:rFonts w:asciiTheme="majorHAnsi" w:hAnsiTheme="majorHAnsi"/>
        </w:rPr>
        <w:t>3</w:t>
      </w:r>
      <w:r w:rsidRPr="00DF3E11">
        <w:rPr>
          <w:rFonts w:asciiTheme="majorHAnsi" w:hAnsiTheme="majorHAnsi"/>
        </w:rPr>
        <w:t>.</w:t>
      </w:r>
      <w:r w:rsidR="002831E9" w:rsidRPr="00DF3E11">
        <w:rPr>
          <w:rFonts w:asciiTheme="majorHAnsi" w:hAnsiTheme="majorHAnsi"/>
        </w:rPr>
        <w:t>2</w:t>
      </w:r>
      <w:r w:rsidR="00CD6412" w:rsidRPr="00DF3E11">
        <w:rPr>
          <w:rFonts w:asciiTheme="majorHAnsi" w:hAnsiTheme="majorHAnsi"/>
        </w:rPr>
        <w:t>:</w:t>
      </w:r>
      <w:r w:rsidRPr="00DF3E11">
        <w:rPr>
          <w:rFonts w:asciiTheme="majorHAnsi" w:hAnsiTheme="majorHAnsi"/>
        </w:rPr>
        <w:t xml:space="preserve"> Highway Distance </w:t>
      </w:r>
    </w:p>
    <w:p w:rsidR="00633716" w:rsidRDefault="00D15F17" w:rsidP="008F459F">
      <w:pPr>
        <w:spacing w:line="240" w:lineRule="auto"/>
        <w:rPr>
          <w:rFonts w:asciiTheme="majorHAnsi" w:hAnsiTheme="majorHAnsi"/>
          <w:lang w:val="en-US"/>
        </w:rPr>
      </w:pPr>
      <w:r>
        <w:rPr>
          <w:noProof/>
          <w:lang w:val="en-GB" w:eastAsia="en-GB"/>
        </w:rPr>
        <w:drawing>
          <wp:inline distT="0" distB="0" distL="0" distR="0">
            <wp:extent cx="4408098" cy="2950234"/>
            <wp:effectExtent l="0" t="0" r="12065" b="21590"/>
            <wp:docPr id="24" name="Grafiek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6D4BC7" w:rsidRDefault="00CD6412" w:rsidP="00A13AFE">
      <w:pPr>
        <w:spacing w:line="240" w:lineRule="auto"/>
        <w:rPr>
          <w:rFonts w:asciiTheme="majorHAnsi" w:hAnsiTheme="majorHAnsi"/>
          <w:lang w:val="en-US"/>
        </w:rPr>
      </w:pPr>
      <w:r>
        <w:rPr>
          <w:rFonts w:asciiTheme="majorHAnsi" w:hAnsiTheme="majorHAnsi"/>
          <w:lang w:val="en-US"/>
        </w:rPr>
        <w:t>After the geographical location</w:t>
      </w:r>
      <w:r w:rsidR="00D40DCA">
        <w:rPr>
          <w:rFonts w:asciiTheme="majorHAnsi" w:hAnsiTheme="majorHAnsi"/>
          <w:lang w:val="en-US"/>
        </w:rPr>
        <w:t xml:space="preserve"> factor highway, the next factor is distance</w:t>
      </w:r>
      <w:r w:rsidR="00261EF9">
        <w:rPr>
          <w:rFonts w:asciiTheme="majorHAnsi" w:hAnsiTheme="majorHAnsi"/>
          <w:lang w:val="en-US"/>
        </w:rPr>
        <w:t xml:space="preserve"> to a rail terminal</w:t>
      </w:r>
      <w:r w:rsidR="00D40DCA">
        <w:rPr>
          <w:rFonts w:asciiTheme="majorHAnsi" w:hAnsiTheme="majorHAnsi"/>
          <w:lang w:val="en-US"/>
        </w:rPr>
        <w:t xml:space="preserve">. For all the plastic to oil </w:t>
      </w:r>
      <w:r>
        <w:rPr>
          <w:rFonts w:asciiTheme="majorHAnsi" w:hAnsiTheme="majorHAnsi"/>
          <w:lang w:val="en-US"/>
        </w:rPr>
        <w:t>companies,</w:t>
      </w:r>
      <w:r w:rsidR="00D40DCA">
        <w:rPr>
          <w:rFonts w:asciiTheme="majorHAnsi" w:hAnsiTheme="majorHAnsi"/>
          <w:lang w:val="en-US"/>
        </w:rPr>
        <w:t xml:space="preserve"> </w:t>
      </w:r>
      <w:r>
        <w:rPr>
          <w:rFonts w:asciiTheme="majorHAnsi" w:hAnsiTheme="majorHAnsi"/>
          <w:lang w:val="en-US"/>
        </w:rPr>
        <w:t>the distance to</w:t>
      </w:r>
      <w:r w:rsidR="00483E45">
        <w:rPr>
          <w:rFonts w:asciiTheme="majorHAnsi" w:hAnsiTheme="majorHAnsi"/>
          <w:lang w:val="en-US"/>
        </w:rPr>
        <w:t xml:space="preserve"> the nearest </w:t>
      </w:r>
      <w:r w:rsidR="00D40DCA">
        <w:rPr>
          <w:rFonts w:asciiTheme="majorHAnsi" w:hAnsiTheme="majorHAnsi"/>
          <w:lang w:val="en-US"/>
        </w:rPr>
        <w:t xml:space="preserve">train </w:t>
      </w:r>
      <w:r w:rsidR="00261EF9">
        <w:rPr>
          <w:rFonts w:asciiTheme="majorHAnsi" w:hAnsiTheme="majorHAnsi"/>
          <w:lang w:val="en-US"/>
        </w:rPr>
        <w:t>terminal</w:t>
      </w:r>
      <w:r>
        <w:rPr>
          <w:rFonts w:asciiTheme="majorHAnsi" w:hAnsiTheme="majorHAnsi"/>
          <w:lang w:val="en-US"/>
        </w:rPr>
        <w:t xml:space="preserve"> is investigated</w:t>
      </w:r>
      <w:r w:rsidR="00D40DCA">
        <w:rPr>
          <w:rFonts w:asciiTheme="majorHAnsi" w:hAnsiTheme="majorHAnsi"/>
          <w:lang w:val="en-US"/>
        </w:rPr>
        <w:t xml:space="preserve">. </w:t>
      </w:r>
      <w:r w:rsidR="00B85EDF">
        <w:rPr>
          <w:rFonts w:asciiTheme="majorHAnsi" w:hAnsiTheme="majorHAnsi"/>
          <w:lang w:val="en-US"/>
        </w:rPr>
        <w:t xml:space="preserve">Most of the plastic to oil companies are located on a business park, and outside of the cities. In </w:t>
      </w:r>
      <w:r w:rsidR="00D068D3">
        <w:rPr>
          <w:rFonts w:asciiTheme="majorHAnsi" w:hAnsiTheme="majorHAnsi"/>
          <w:lang w:val="en-US"/>
        </w:rPr>
        <w:t>many</w:t>
      </w:r>
      <w:r w:rsidR="00B85EDF">
        <w:rPr>
          <w:rFonts w:asciiTheme="majorHAnsi" w:hAnsiTheme="majorHAnsi"/>
          <w:lang w:val="en-US"/>
        </w:rPr>
        <w:t xml:space="preserve"> </w:t>
      </w:r>
      <w:r w:rsidR="00D068D3">
        <w:rPr>
          <w:rFonts w:asciiTheme="majorHAnsi" w:hAnsiTheme="majorHAnsi"/>
          <w:lang w:val="en-US"/>
        </w:rPr>
        <w:t>cases,</w:t>
      </w:r>
      <w:r w:rsidR="00B85EDF">
        <w:rPr>
          <w:rFonts w:asciiTheme="majorHAnsi" w:hAnsiTheme="majorHAnsi"/>
          <w:lang w:val="en-US"/>
        </w:rPr>
        <w:t xml:space="preserve"> there was a rail</w:t>
      </w:r>
      <w:r w:rsidR="002067C4">
        <w:rPr>
          <w:rFonts w:asciiTheme="majorHAnsi" w:hAnsiTheme="majorHAnsi"/>
          <w:lang w:val="en-US"/>
        </w:rPr>
        <w:t xml:space="preserve"> terminal</w:t>
      </w:r>
      <w:r w:rsidR="00B85EDF">
        <w:rPr>
          <w:rFonts w:asciiTheme="majorHAnsi" w:hAnsiTheme="majorHAnsi"/>
          <w:lang w:val="en-US"/>
        </w:rPr>
        <w:t xml:space="preserve"> close by. The distance measured is the distance to a </w:t>
      </w:r>
      <w:r w:rsidR="00261EF9">
        <w:rPr>
          <w:rFonts w:asciiTheme="majorHAnsi" w:hAnsiTheme="majorHAnsi"/>
          <w:lang w:val="en-US"/>
        </w:rPr>
        <w:t>rail terminal</w:t>
      </w:r>
      <w:r w:rsidR="00B85EDF">
        <w:rPr>
          <w:rFonts w:asciiTheme="majorHAnsi" w:hAnsiTheme="majorHAnsi"/>
          <w:lang w:val="en-US"/>
        </w:rPr>
        <w:t xml:space="preserve"> or company owning a transport facility for the departur</w:t>
      </w:r>
      <w:r w:rsidR="007B61F5">
        <w:rPr>
          <w:rFonts w:asciiTheme="majorHAnsi" w:hAnsiTheme="majorHAnsi"/>
          <w:lang w:val="en-US"/>
        </w:rPr>
        <w:t xml:space="preserve">e from trains. In </w:t>
      </w:r>
      <w:r w:rsidR="002067C4">
        <w:rPr>
          <w:rFonts w:asciiTheme="majorHAnsi" w:hAnsiTheme="majorHAnsi"/>
          <w:lang w:val="en-US"/>
        </w:rPr>
        <w:t>f</w:t>
      </w:r>
      <w:r w:rsidR="007B61F5">
        <w:rPr>
          <w:rFonts w:asciiTheme="majorHAnsi" w:hAnsiTheme="majorHAnsi"/>
          <w:lang w:val="en-US"/>
        </w:rPr>
        <w:t xml:space="preserve">igure </w:t>
      </w:r>
      <w:r w:rsidR="00D068D3">
        <w:rPr>
          <w:rFonts w:asciiTheme="majorHAnsi" w:hAnsiTheme="majorHAnsi"/>
          <w:lang w:val="en-US"/>
        </w:rPr>
        <w:t>4.</w:t>
      </w:r>
      <w:r w:rsidR="00483E45">
        <w:rPr>
          <w:rFonts w:asciiTheme="majorHAnsi" w:hAnsiTheme="majorHAnsi"/>
          <w:lang w:val="en-US"/>
        </w:rPr>
        <w:t>3</w:t>
      </w:r>
      <w:r w:rsidR="00D068D3">
        <w:rPr>
          <w:rFonts w:asciiTheme="majorHAnsi" w:hAnsiTheme="majorHAnsi"/>
          <w:lang w:val="en-US"/>
        </w:rPr>
        <w:t>.</w:t>
      </w:r>
      <w:r w:rsidR="00483E45">
        <w:rPr>
          <w:rFonts w:asciiTheme="majorHAnsi" w:hAnsiTheme="majorHAnsi"/>
          <w:lang w:val="en-US"/>
        </w:rPr>
        <w:t>3</w:t>
      </w:r>
      <w:r w:rsidR="00D068D3">
        <w:rPr>
          <w:rFonts w:asciiTheme="majorHAnsi" w:hAnsiTheme="majorHAnsi"/>
          <w:lang w:val="en-US"/>
        </w:rPr>
        <w:t>,</w:t>
      </w:r>
      <w:r w:rsidR="007B61F5">
        <w:rPr>
          <w:rFonts w:asciiTheme="majorHAnsi" w:hAnsiTheme="majorHAnsi"/>
          <w:lang w:val="en-US"/>
        </w:rPr>
        <w:t xml:space="preserve"> </w:t>
      </w:r>
      <w:r w:rsidR="002067C4">
        <w:rPr>
          <w:rFonts w:asciiTheme="majorHAnsi" w:hAnsiTheme="majorHAnsi"/>
          <w:lang w:val="en-US"/>
        </w:rPr>
        <w:t>the t</w:t>
      </w:r>
      <w:r w:rsidR="00B85EDF">
        <w:rPr>
          <w:rFonts w:asciiTheme="majorHAnsi" w:hAnsiTheme="majorHAnsi"/>
          <w:lang w:val="en-US"/>
        </w:rPr>
        <w:t xml:space="preserve">rain </w:t>
      </w:r>
      <w:r w:rsidR="002067C4">
        <w:rPr>
          <w:rFonts w:asciiTheme="majorHAnsi" w:hAnsiTheme="majorHAnsi"/>
          <w:lang w:val="en-US"/>
        </w:rPr>
        <w:t>d</w:t>
      </w:r>
      <w:r w:rsidR="00B85EDF">
        <w:rPr>
          <w:rFonts w:asciiTheme="majorHAnsi" w:hAnsiTheme="majorHAnsi"/>
          <w:lang w:val="en-US"/>
        </w:rPr>
        <w:t>istance between th</w:t>
      </w:r>
      <w:r w:rsidR="00261EF9">
        <w:rPr>
          <w:rFonts w:asciiTheme="majorHAnsi" w:hAnsiTheme="majorHAnsi"/>
          <w:lang w:val="en-US"/>
        </w:rPr>
        <w:t>e plastic to oil companies and terminal</w:t>
      </w:r>
      <w:r w:rsidR="00B85EDF">
        <w:rPr>
          <w:rFonts w:asciiTheme="majorHAnsi" w:hAnsiTheme="majorHAnsi"/>
          <w:lang w:val="en-US"/>
        </w:rPr>
        <w:t>s</w:t>
      </w:r>
      <w:r w:rsidR="002067C4">
        <w:rPr>
          <w:rFonts w:asciiTheme="majorHAnsi" w:hAnsiTheme="majorHAnsi"/>
          <w:lang w:val="en-US"/>
        </w:rPr>
        <w:t xml:space="preserve"> is </w:t>
      </w:r>
      <w:r w:rsidR="006D4BC7">
        <w:rPr>
          <w:rFonts w:asciiTheme="majorHAnsi" w:hAnsiTheme="majorHAnsi"/>
          <w:lang w:val="en-US"/>
        </w:rPr>
        <w:t>visible</w:t>
      </w:r>
      <w:r w:rsidR="003303F4">
        <w:rPr>
          <w:rFonts w:asciiTheme="majorHAnsi" w:hAnsiTheme="majorHAnsi"/>
          <w:lang w:val="en-US"/>
        </w:rPr>
        <w:t xml:space="preserve">. From the </w:t>
      </w:r>
      <w:r>
        <w:rPr>
          <w:rFonts w:asciiTheme="majorHAnsi" w:hAnsiTheme="majorHAnsi"/>
          <w:lang w:val="en-US"/>
        </w:rPr>
        <w:t>figure,</w:t>
      </w:r>
      <w:r w:rsidR="003303F4">
        <w:rPr>
          <w:rFonts w:asciiTheme="majorHAnsi" w:hAnsiTheme="majorHAnsi"/>
          <w:lang w:val="en-US"/>
        </w:rPr>
        <w:t xml:space="preserve"> we can conclude that most plastic to oil companies are located nearby a train terminal. Nevertheless, </w:t>
      </w:r>
      <w:r>
        <w:rPr>
          <w:rFonts w:asciiTheme="majorHAnsi" w:hAnsiTheme="majorHAnsi"/>
          <w:lang w:val="en-US"/>
        </w:rPr>
        <w:t>the same question arises as before, is this location chosen because of the distance to a train terminal or is another factor influencing the location decision.</w:t>
      </w:r>
      <w:r w:rsidR="003303F4">
        <w:rPr>
          <w:rFonts w:asciiTheme="majorHAnsi" w:hAnsiTheme="majorHAnsi"/>
          <w:lang w:val="en-US"/>
        </w:rPr>
        <w:t xml:space="preserve"> </w:t>
      </w:r>
      <w:r>
        <w:rPr>
          <w:rFonts w:asciiTheme="majorHAnsi" w:hAnsiTheme="majorHAnsi"/>
          <w:lang w:val="en-US"/>
        </w:rPr>
        <w:t>The train terminal and a plastic to oil company</w:t>
      </w:r>
      <w:r w:rsidR="003303F4">
        <w:rPr>
          <w:rFonts w:asciiTheme="majorHAnsi" w:hAnsiTheme="majorHAnsi"/>
          <w:lang w:val="en-US"/>
        </w:rPr>
        <w:t xml:space="preserve"> need much space and cargo transportation is often located outside of big cities on business parks. Therefore, altho</w:t>
      </w:r>
      <w:r w:rsidR="008F02D8">
        <w:rPr>
          <w:rFonts w:asciiTheme="majorHAnsi" w:hAnsiTheme="majorHAnsi"/>
          <w:lang w:val="en-US"/>
        </w:rPr>
        <w:t xml:space="preserve">ugh at </w:t>
      </w:r>
      <w:r w:rsidR="003303F4">
        <w:rPr>
          <w:rFonts w:asciiTheme="majorHAnsi" w:hAnsiTheme="majorHAnsi"/>
          <w:lang w:val="en-US"/>
        </w:rPr>
        <w:t xml:space="preserve">almost </w:t>
      </w:r>
      <w:r w:rsidR="008F02D8">
        <w:rPr>
          <w:rFonts w:asciiTheme="majorHAnsi" w:hAnsiTheme="majorHAnsi"/>
          <w:lang w:val="en-US"/>
        </w:rPr>
        <w:t xml:space="preserve">every location a train </w:t>
      </w:r>
      <w:r w:rsidR="00261EF9">
        <w:rPr>
          <w:rFonts w:asciiTheme="majorHAnsi" w:hAnsiTheme="majorHAnsi"/>
          <w:lang w:val="en-US"/>
        </w:rPr>
        <w:t>terminal</w:t>
      </w:r>
      <w:r w:rsidR="008F02D8">
        <w:rPr>
          <w:rFonts w:asciiTheme="majorHAnsi" w:hAnsiTheme="majorHAnsi"/>
          <w:lang w:val="en-US"/>
        </w:rPr>
        <w:t xml:space="preserve"> is nearby, it is </w:t>
      </w:r>
      <w:r w:rsidR="006D4BC7">
        <w:rPr>
          <w:rFonts w:asciiTheme="majorHAnsi" w:hAnsiTheme="majorHAnsi"/>
          <w:lang w:val="en-US"/>
        </w:rPr>
        <w:t>unlikely</w:t>
      </w:r>
      <w:r w:rsidR="008F02D8">
        <w:rPr>
          <w:rFonts w:asciiTheme="majorHAnsi" w:hAnsiTheme="majorHAnsi"/>
          <w:lang w:val="en-US"/>
        </w:rPr>
        <w:t xml:space="preserve"> that they use it for the transport</w:t>
      </w:r>
      <w:r w:rsidR="002067C4">
        <w:rPr>
          <w:rFonts w:asciiTheme="majorHAnsi" w:hAnsiTheme="majorHAnsi"/>
          <w:lang w:val="en-US"/>
        </w:rPr>
        <w:t xml:space="preserve"> of plastic waste or the oil</w:t>
      </w:r>
      <w:r w:rsidR="008F02D8">
        <w:rPr>
          <w:rFonts w:asciiTheme="majorHAnsi" w:hAnsiTheme="majorHAnsi"/>
          <w:lang w:val="en-US"/>
        </w:rPr>
        <w:t xml:space="preserve">. </w:t>
      </w:r>
      <w:r w:rsidR="006D4BC7">
        <w:rPr>
          <w:rFonts w:asciiTheme="majorHAnsi" w:hAnsiTheme="majorHAnsi"/>
          <w:lang w:val="en-US"/>
        </w:rPr>
        <w:t xml:space="preserve">Railway transport is more expensive than transport by truck for smaller distances. For high volumes over larger distances (over 200 km), railway transport is competing with transport by truck. </w:t>
      </w:r>
      <w:r>
        <w:rPr>
          <w:rFonts w:asciiTheme="majorHAnsi" w:hAnsiTheme="majorHAnsi"/>
          <w:lang w:val="en-US"/>
        </w:rPr>
        <w:t xml:space="preserve">For smaller </w:t>
      </w:r>
      <w:r w:rsidR="00A06548">
        <w:rPr>
          <w:rFonts w:asciiTheme="majorHAnsi" w:hAnsiTheme="majorHAnsi"/>
          <w:lang w:val="en-US"/>
        </w:rPr>
        <w:t>distances,</w:t>
      </w:r>
      <w:r>
        <w:rPr>
          <w:rFonts w:asciiTheme="majorHAnsi" w:hAnsiTheme="majorHAnsi"/>
          <w:lang w:val="en-US"/>
        </w:rPr>
        <w:t xml:space="preserve"> this is not the case. </w:t>
      </w:r>
      <w:r w:rsidR="006D4BC7">
        <w:rPr>
          <w:rFonts w:asciiTheme="majorHAnsi" w:hAnsiTheme="majorHAnsi"/>
          <w:lang w:val="en-US"/>
        </w:rPr>
        <w:t xml:space="preserve">Therefore, </w:t>
      </w:r>
      <w:r>
        <w:rPr>
          <w:rFonts w:asciiTheme="majorHAnsi" w:hAnsiTheme="majorHAnsi"/>
          <w:lang w:val="en-US"/>
        </w:rPr>
        <w:t xml:space="preserve">it is likely that </w:t>
      </w:r>
      <w:r w:rsidR="006D4BC7">
        <w:rPr>
          <w:rFonts w:asciiTheme="majorHAnsi" w:hAnsiTheme="majorHAnsi"/>
          <w:lang w:val="en-US"/>
        </w:rPr>
        <w:t>the locatio</w:t>
      </w:r>
      <w:r>
        <w:rPr>
          <w:rFonts w:asciiTheme="majorHAnsi" w:hAnsiTheme="majorHAnsi"/>
          <w:lang w:val="en-US"/>
        </w:rPr>
        <w:t xml:space="preserve">n factor for train distance is </w:t>
      </w:r>
      <w:r w:rsidR="006D4BC7">
        <w:rPr>
          <w:rFonts w:asciiTheme="majorHAnsi" w:hAnsiTheme="majorHAnsi"/>
          <w:lang w:val="en-US"/>
        </w:rPr>
        <w:t xml:space="preserve">negligible.  </w:t>
      </w:r>
    </w:p>
    <w:p w:rsidR="00A13AFE" w:rsidRDefault="00D40DCA" w:rsidP="00A13AFE">
      <w:pPr>
        <w:spacing w:line="240" w:lineRule="auto"/>
        <w:rPr>
          <w:rFonts w:asciiTheme="majorHAnsi" w:hAnsiTheme="majorHAnsi"/>
          <w:lang w:val="en-US"/>
        </w:rPr>
      </w:pPr>
      <w:r>
        <w:rPr>
          <w:rFonts w:asciiTheme="majorHAnsi" w:hAnsiTheme="majorHAnsi"/>
          <w:lang w:val="en-US"/>
        </w:rPr>
        <w:t>Figure 4.</w:t>
      </w:r>
      <w:r w:rsidR="00483E45">
        <w:rPr>
          <w:rFonts w:asciiTheme="majorHAnsi" w:hAnsiTheme="majorHAnsi"/>
          <w:lang w:val="en-US"/>
        </w:rPr>
        <w:t>3</w:t>
      </w:r>
      <w:r>
        <w:rPr>
          <w:rFonts w:asciiTheme="majorHAnsi" w:hAnsiTheme="majorHAnsi"/>
          <w:lang w:val="en-US"/>
        </w:rPr>
        <w:t>.</w:t>
      </w:r>
      <w:r w:rsidR="002831E9">
        <w:rPr>
          <w:rFonts w:asciiTheme="majorHAnsi" w:hAnsiTheme="majorHAnsi"/>
          <w:lang w:val="en-US"/>
        </w:rPr>
        <w:t>3</w:t>
      </w:r>
      <w:r w:rsidR="00CD6412">
        <w:rPr>
          <w:rFonts w:asciiTheme="majorHAnsi" w:hAnsiTheme="majorHAnsi"/>
          <w:lang w:val="en-US"/>
        </w:rPr>
        <w:t>:</w:t>
      </w:r>
      <w:r>
        <w:rPr>
          <w:rFonts w:asciiTheme="majorHAnsi" w:hAnsiTheme="majorHAnsi"/>
          <w:lang w:val="en-US"/>
        </w:rPr>
        <w:t xml:space="preserve"> Train </w:t>
      </w:r>
      <w:r w:rsidR="003F29D1">
        <w:rPr>
          <w:rFonts w:asciiTheme="majorHAnsi" w:hAnsiTheme="majorHAnsi"/>
          <w:lang w:val="en-US"/>
        </w:rPr>
        <w:t xml:space="preserve">Terminal </w:t>
      </w:r>
      <w:r>
        <w:rPr>
          <w:rFonts w:asciiTheme="majorHAnsi" w:hAnsiTheme="majorHAnsi"/>
          <w:lang w:val="en-US"/>
        </w:rPr>
        <w:t>Distance</w:t>
      </w:r>
      <w:r w:rsidR="00D15F17">
        <w:rPr>
          <w:noProof/>
          <w:lang w:val="en-GB" w:eastAsia="en-GB"/>
        </w:rPr>
        <w:drawing>
          <wp:inline distT="0" distB="0" distL="0" distR="0">
            <wp:extent cx="4615132" cy="2700068"/>
            <wp:effectExtent l="0" t="0" r="14605" b="24130"/>
            <wp:docPr id="26" name="Grafiek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sidR="00A13AFE" w:rsidRPr="00A13AFE">
        <w:rPr>
          <w:rFonts w:asciiTheme="majorHAnsi" w:hAnsiTheme="majorHAnsi"/>
          <w:lang w:val="en-US"/>
        </w:rPr>
        <w:t xml:space="preserve"> </w:t>
      </w:r>
    </w:p>
    <w:p w:rsidR="00FA1787" w:rsidRDefault="00846E6C" w:rsidP="00A13AFE">
      <w:pPr>
        <w:spacing w:line="240" w:lineRule="auto"/>
        <w:rPr>
          <w:rFonts w:asciiTheme="majorHAnsi" w:hAnsiTheme="majorHAnsi"/>
          <w:lang w:val="en-US"/>
        </w:rPr>
      </w:pPr>
      <w:r>
        <w:rPr>
          <w:rFonts w:asciiTheme="majorHAnsi" w:hAnsiTheme="majorHAnsi"/>
          <w:lang w:val="en-US"/>
        </w:rPr>
        <w:t xml:space="preserve">The third </w:t>
      </w:r>
      <w:r w:rsidR="00BF3302">
        <w:rPr>
          <w:rFonts w:asciiTheme="majorHAnsi" w:hAnsiTheme="majorHAnsi"/>
          <w:lang w:val="en-US"/>
        </w:rPr>
        <w:t>geographical</w:t>
      </w:r>
      <w:r>
        <w:rPr>
          <w:rFonts w:asciiTheme="majorHAnsi" w:hAnsiTheme="majorHAnsi"/>
          <w:lang w:val="en-US"/>
        </w:rPr>
        <w:t xml:space="preserve"> </w:t>
      </w:r>
      <w:r w:rsidR="00A06548">
        <w:rPr>
          <w:rFonts w:asciiTheme="majorHAnsi" w:hAnsiTheme="majorHAnsi"/>
          <w:lang w:val="en-US"/>
        </w:rPr>
        <w:t xml:space="preserve">location </w:t>
      </w:r>
      <w:r>
        <w:rPr>
          <w:rFonts w:asciiTheme="majorHAnsi" w:hAnsiTheme="majorHAnsi"/>
          <w:lang w:val="en-US"/>
        </w:rPr>
        <w:t xml:space="preserve">factor is </w:t>
      </w:r>
      <w:r w:rsidR="00A06548">
        <w:rPr>
          <w:rFonts w:asciiTheme="majorHAnsi" w:hAnsiTheme="majorHAnsi"/>
          <w:lang w:val="en-US"/>
        </w:rPr>
        <w:t xml:space="preserve">the distance to a </w:t>
      </w:r>
      <w:r>
        <w:rPr>
          <w:rFonts w:asciiTheme="majorHAnsi" w:hAnsiTheme="majorHAnsi"/>
          <w:lang w:val="en-US"/>
        </w:rPr>
        <w:t xml:space="preserve">port. The distance is taken from the plastic to oil company to the nearest port. </w:t>
      </w:r>
      <w:r w:rsidR="007A67D0">
        <w:rPr>
          <w:rFonts w:asciiTheme="majorHAnsi" w:hAnsiTheme="majorHAnsi"/>
          <w:lang w:val="en-US"/>
        </w:rPr>
        <w:t>The t</w:t>
      </w:r>
      <w:r w:rsidR="00A06548">
        <w:rPr>
          <w:rFonts w:asciiTheme="majorHAnsi" w:hAnsiTheme="majorHAnsi"/>
          <w:lang w:val="en-US"/>
        </w:rPr>
        <w:t>wo</w:t>
      </w:r>
      <w:r w:rsidR="007A67D0">
        <w:rPr>
          <w:rFonts w:asciiTheme="majorHAnsi" w:hAnsiTheme="majorHAnsi"/>
          <w:lang w:val="en-US"/>
        </w:rPr>
        <w:t xml:space="preserve"> p</w:t>
      </w:r>
      <w:r w:rsidR="00580565">
        <w:rPr>
          <w:rFonts w:asciiTheme="majorHAnsi" w:hAnsiTheme="majorHAnsi"/>
          <w:lang w:val="en-US"/>
        </w:rPr>
        <w:t>ort</w:t>
      </w:r>
      <w:r w:rsidR="007A67D0">
        <w:rPr>
          <w:rFonts w:asciiTheme="majorHAnsi" w:hAnsiTheme="majorHAnsi"/>
          <w:lang w:val="en-US"/>
        </w:rPr>
        <w:t xml:space="preserve"> functions </w:t>
      </w:r>
      <w:r w:rsidR="00796423">
        <w:rPr>
          <w:rFonts w:asciiTheme="majorHAnsi" w:hAnsiTheme="majorHAnsi"/>
          <w:lang w:val="en-US"/>
        </w:rPr>
        <w:t xml:space="preserve">for a plastic to oil company </w:t>
      </w:r>
      <w:r w:rsidR="007A67D0">
        <w:rPr>
          <w:rFonts w:asciiTheme="majorHAnsi" w:hAnsiTheme="majorHAnsi"/>
          <w:lang w:val="en-US"/>
        </w:rPr>
        <w:t xml:space="preserve">are a </w:t>
      </w:r>
      <w:r w:rsidR="00580565">
        <w:rPr>
          <w:rFonts w:asciiTheme="majorHAnsi" w:hAnsiTheme="majorHAnsi"/>
          <w:lang w:val="en-US"/>
        </w:rPr>
        <w:t xml:space="preserve">transport node, </w:t>
      </w:r>
      <w:r w:rsidR="00A06548">
        <w:rPr>
          <w:rFonts w:asciiTheme="majorHAnsi" w:hAnsiTheme="majorHAnsi"/>
          <w:lang w:val="en-US"/>
        </w:rPr>
        <w:t xml:space="preserve">and an </w:t>
      </w:r>
      <w:r w:rsidR="00165919">
        <w:rPr>
          <w:rFonts w:asciiTheme="majorHAnsi" w:hAnsiTheme="majorHAnsi"/>
          <w:lang w:val="en-US"/>
        </w:rPr>
        <w:t>economic activity center to produce plastic waste</w:t>
      </w:r>
      <w:r w:rsidR="00A06548">
        <w:rPr>
          <w:rFonts w:asciiTheme="majorHAnsi" w:hAnsiTheme="majorHAnsi"/>
          <w:lang w:val="en-US"/>
        </w:rPr>
        <w:t xml:space="preserve">. Another benefit of a port is that it can be used </w:t>
      </w:r>
      <w:r w:rsidR="00580565">
        <w:rPr>
          <w:rFonts w:asciiTheme="majorHAnsi" w:hAnsiTheme="majorHAnsi"/>
          <w:lang w:val="en-US"/>
        </w:rPr>
        <w:t xml:space="preserve">to sell the fuel after the pyrolysis process. In </w:t>
      </w:r>
      <w:r w:rsidR="00165919">
        <w:rPr>
          <w:rFonts w:asciiTheme="majorHAnsi" w:hAnsiTheme="majorHAnsi"/>
          <w:lang w:val="en-US"/>
        </w:rPr>
        <w:t>f</w:t>
      </w:r>
      <w:r w:rsidR="00580565">
        <w:rPr>
          <w:rFonts w:asciiTheme="majorHAnsi" w:hAnsiTheme="majorHAnsi"/>
          <w:lang w:val="en-US"/>
        </w:rPr>
        <w:t xml:space="preserve">igure </w:t>
      </w:r>
      <w:r w:rsidR="00D068D3">
        <w:rPr>
          <w:rFonts w:asciiTheme="majorHAnsi" w:hAnsiTheme="majorHAnsi"/>
          <w:lang w:val="en-US"/>
        </w:rPr>
        <w:t>4.</w:t>
      </w:r>
      <w:r w:rsidR="00165919">
        <w:rPr>
          <w:rFonts w:asciiTheme="majorHAnsi" w:hAnsiTheme="majorHAnsi"/>
          <w:lang w:val="en-US"/>
        </w:rPr>
        <w:t>3.4</w:t>
      </w:r>
      <w:r w:rsidR="00D068D3">
        <w:rPr>
          <w:rFonts w:asciiTheme="majorHAnsi" w:hAnsiTheme="majorHAnsi"/>
          <w:lang w:val="en-US"/>
        </w:rPr>
        <w:t>,</w:t>
      </w:r>
      <w:r w:rsidR="00580565">
        <w:rPr>
          <w:rFonts w:asciiTheme="majorHAnsi" w:hAnsiTheme="majorHAnsi"/>
          <w:lang w:val="en-US"/>
        </w:rPr>
        <w:t xml:space="preserve"> this </w:t>
      </w:r>
      <w:r w:rsidR="00FA1787">
        <w:rPr>
          <w:rFonts w:asciiTheme="majorHAnsi" w:hAnsiTheme="majorHAnsi"/>
          <w:lang w:val="en-US"/>
        </w:rPr>
        <w:t>p</w:t>
      </w:r>
      <w:r w:rsidR="00580565">
        <w:rPr>
          <w:rFonts w:asciiTheme="majorHAnsi" w:hAnsiTheme="majorHAnsi"/>
          <w:lang w:val="en-US"/>
        </w:rPr>
        <w:t xml:space="preserve">ort </w:t>
      </w:r>
      <w:r w:rsidR="00FA1787">
        <w:rPr>
          <w:rFonts w:asciiTheme="majorHAnsi" w:hAnsiTheme="majorHAnsi"/>
          <w:lang w:val="en-US"/>
        </w:rPr>
        <w:t>d</w:t>
      </w:r>
      <w:r>
        <w:rPr>
          <w:rFonts w:asciiTheme="majorHAnsi" w:hAnsiTheme="majorHAnsi"/>
          <w:lang w:val="en-US"/>
        </w:rPr>
        <w:t xml:space="preserve">istance is showed. There </w:t>
      </w:r>
      <w:r w:rsidR="00D068D3">
        <w:rPr>
          <w:rFonts w:asciiTheme="majorHAnsi" w:hAnsiTheme="majorHAnsi"/>
          <w:lang w:val="en-US"/>
        </w:rPr>
        <w:t>are huge differences</w:t>
      </w:r>
      <w:r>
        <w:rPr>
          <w:rFonts w:asciiTheme="majorHAnsi" w:hAnsiTheme="majorHAnsi"/>
          <w:lang w:val="en-US"/>
        </w:rPr>
        <w:t xml:space="preserve"> between the different plastic to oil </w:t>
      </w:r>
      <w:r w:rsidR="00A06548">
        <w:rPr>
          <w:rFonts w:asciiTheme="majorHAnsi" w:hAnsiTheme="majorHAnsi"/>
          <w:lang w:val="en-US"/>
        </w:rPr>
        <w:t>companies</w:t>
      </w:r>
      <w:r>
        <w:rPr>
          <w:rFonts w:asciiTheme="majorHAnsi" w:hAnsiTheme="majorHAnsi"/>
          <w:lang w:val="en-US"/>
        </w:rPr>
        <w:t xml:space="preserve">. If the plastic to oil locations are </w:t>
      </w:r>
      <w:r w:rsidR="00A06548">
        <w:rPr>
          <w:rFonts w:asciiTheme="majorHAnsi" w:hAnsiTheme="majorHAnsi"/>
          <w:lang w:val="en-US"/>
        </w:rPr>
        <w:t>inland</w:t>
      </w:r>
      <w:r>
        <w:rPr>
          <w:rFonts w:asciiTheme="majorHAnsi" w:hAnsiTheme="majorHAnsi"/>
          <w:lang w:val="en-US"/>
        </w:rPr>
        <w:t xml:space="preserve">, they can easily have distances from </w:t>
      </w:r>
      <w:r w:rsidR="00A06548">
        <w:rPr>
          <w:rFonts w:asciiTheme="majorHAnsi" w:hAnsiTheme="majorHAnsi"/>
          <w:lang w:val="en-US"/>
        </w:rPr>
        <w:t xml:space="preserve">over </w:t>
      </w:r>
      <w:r>
        <w:rPr>
          <w:rFonts w:asciiTheme="majorHAnsi" w:hAnsiTheme="majorHAnsi"/>
          <w:lang w:val="en-US"/>
        </w:rPr>
        <w:t xml:space="preserve">400 km. </w:t>
      </w:r>
      <w:r w:rsidR="007A67D0">
        <w:rPr>
          <w:rFonts w:asciiTheme="majorHAnsi" w:hAnsiTheme="majorHAnsi"/>
          <w:lang w:val="en-US"/>
        </w:rPr>
        <w:t>Transporting plastic waste is costly, therefore i</w:t>
      </w:r>
      <w:r w:rsidR="00FA1787">
        <w:rPr>
          <w:rFonts w:asciiTheme="majorHAnsi" w:hAnsiTheme="majorHAnsi"/>
          <w:lang w:val="en-US"/>
        </w:rPr>
        <w:t>t is unlikely</w:t>
      </w:r>
      <w:r w:rsidR="007A67D0">
        <w:rPr>
          <w:rFonts w:asciiTheme="majorHAnsi" w:hAnsiTheme="majorHAnsi"/>
          <w:lang w:val="en-US"/>
        </w:rPr>
        <w:t xml:space="preserve"> to move the waste plastics over larger distances. </w:t>
      </w:r>
      <w:r w:rsidR="00A06548">
        <w:rPr>
          <w:rFonts w:asciiTheme="majorHAnsi" w:hAnsiTheme="majorHAnsi"/>
          <w:lang w:val="en-US"/>
        </w:rPr>
        <w:t xml:space="preserve">If </w:t>
      </w:r>
      <w:r w:rsidR="00667146">
        <w:rPr>
          <w:rFonts w:asciiTheme="majorHAnsi" w:hAnsiTheme="majorHAnsi"/>
          <w:lang w:val="en-US"/>
        </w:rPr>
        <w:t>these huge distances</w:t>
      </w:r>
      <w:r w:rsidR="00A06548">
        <w:rPr>
          <w:rFonts w:asciiTheme="majorHAnsi" w:hAnsiTheme="majorHAnsi"/>
          <w:lang w:val="en-US"/>
        </w:rPr>
        <w:t xml:space="preserve"> appear, it </w:t>
      </w:r>
      <w:r w:rsidR="007A67D0">
        <w:rPr>
          <w:rFonts w:asciiTheme="majorHAnsi" w:hAnsiTheme="majorHAnsi"/>
          <w:lang w:val="en-US"/>
        </w:rPr>
        <w:t xml:space="preserve">eliminates the option that plastic waste </w:t>
      </w:r>
      <w:r w:rsidR="00DF3E11">
        <w:rPr>
          <w:rFonts w:asciiTheme="majorHAnsi" w:hAnsiTheme="majorHAnsi"/>
          <w:lang w:val="en-US"/>
        </w:rPr>
        <w:t xml:space="preserve">is </w:t>
      </w:r>
      <w:r w:rsidR="007A67D0">
        <w:rPr>
          <w:rFonts w:asciiTheme="majorHAnsi" w:hAnsiTheme="majorHAnsi"/>
          <w:lang w:val="en-US"/>
        </w:rPr>
        <w:t xml:space="preserve">shipped by a port. The two remaining </w:t>
      </w:r>
      <w:r w:rsidR="00796423">
        <w:rPr>
          <w:rFonts w:asciiTheme="majorHAnsi" w:hAnsiTheme="majorHAnsi"/>
          <w:lang w:val="en-US"/>
        </w:rPr>
        <w:t xml:space="preserve">port </w:t>
      </w:r>
      <w:r w:rsidR="007A67D0">
        <w:rPr>
          <w:rFonts w:asciiTheme="majorHAnsi" w:hAnsiTheme="majorHAnsi"/>
          <w:lang w:val="en-US"/>
        </w:rPr>
        <w:t xml:space="preserve">functions </w:t>
      </w:r>
      <w:r w:rsidR="00796423">
        <w:rPr>
          <w:rFonts w:asciiTheme="majorHAnsi" w:hAnsiTheme="majorHAnsi"/>
          <w:lang w:val="en-US"/>
        </w:rPr>
        <w:t xml:space="preserve">are only a considerable option if the </w:t>
      </w:r>
      <w:r w:rsidR="00436FDF">
        <w:rPr>
          <w:rFonts w:asciiTheme="majorHAnsi" w:hAnsiTheme="majorHAnsi"/>
          <w:lang w:val="en-US"/>
        </w:rPr>
        <w:t>plastic to oil company</w:t>
      </w:r>
      <w:r w:rsidR="00796423">
        <w:rPr>
          <w:rFonts w:asciiTheme="majorHAnsi" w:hAnsiTheme="majorHAnsi"/>
          <w:lang w:val="en-US"/>
        </w:rPr>
        <w:t xml:space="preserve"> is close </w:t>
      </w:r>
      <w:r w:rsidR="00436FDF">
        <w:rPr>
          <w:rFonts w:asciiTheme="majorHAnsi" w:hAnsiTheme="majorHAnsi"/>
          <w:lang w:val="en-US"/>
        </w:rPr>
        <w:t>enough to</w:t>
      </w:r>
      <w:r w:rsidR="00796423">
        <w:rPr>
          <w:rFonts w:asciiTheme="majorHAnsi" w:hAnsiTheme="majorHAnsi"/>
          <w:lang w:val="en-US"/>
        </w:rPr>
        <w:t xml:space="preserve"> </w:t>
      </w:r>
      <w:r w:rsidR="00436FDF">
        <w:rPr>
          <w:rFonts w:asciiTheme="majorHAnsi" w:hAnsiTheme="majorHAnsi"/>
          <w:lang w:val="en-US"/>
        </w:rPr>
        <w:t>the port</w:t>
      </w:r>
      <w:r w:rsidR="00796423">
        <w:rPr>
          <w:rFonts w:asciiTheme="majorHAnsi" w:hAnsiTheme="majorHAnsi"/>
          <w:lang w:val="en-US"/>
        </w:rPr>
        <w:t xml:space="preserve">. </w:t>
      </w:r>
      <w:r w:rsidR="00436FDF">
        <w:rPr>
          <w:rFonts w:asciiTheme="majorHAnsi" w:hAnsiTheme="majorHAnsi"/>
          <w:lang w:val="en-US"/>
        </w:rPr>
        <w:t xml:space="preserve">Therefore, the location factor port distance is likely to be a conducive factor. </w:t>
      </w:r>
      <w:r w:rsidR="00DF3E11">
        <w:rPr>
          <w:rFonts w:asciiTheme="majorHAnsi" w:hAnsiTheme="majorHAnsi"/>
          <w:lang w:val="en-US"/>
        </w:rPr>
        <w:t xml:space="preserve">For some companies it can be import, but for others it is not. </w:t>
      </w:r>
    </w:p>
    <w:p w:rsidR="00A13AFE" w:rsidRPr="00DF3E11" w:rsidRDefault="00A13AFE" w:rsidP="00DF3E11">
      <w:pPr>
        <w:pStyle w:val="NoSpacing"/>
        <w:rPr>
          <w:rFonts w:asciiTheme="majorHAnsi" w:hAnsiTheme="majorHAnsi"/>
        </w:rPr>
      </w:pPr>
      <w:r w:rsidRPr="00DF3E11">
        <w:rPr>
          <w:rFonts w:asciiTheme="majorHAnsi" w:hAnsiTheme="majorHAnsi"/>
        </w:rPr>
        <w:t>Figure 4.</w:t>
      </w:r>
      <w:r w:rsidR="00165919" w:rsidRPr="00DF3E11">
        <w:rPr>
          <w:rFonts w:asciiTheme="majorHAnsi" w:hAnsiTheme="majorHAnsi"/>
        </w:rPr>
        <w:t>3</w:t>
      </w:r>
      <w:r w:rsidRPr="00DF3E11">
        <w:rPr>
          <w:rFonts w:asciiTheme="majorHAnsi" w:hAnsiTheme="majorHAnsi"/>
        </w:rPr>
        <w:t>.</w:t>
      </w:r>
      <w:r w:rsidR="002831E9" w:rsidRPr="00DF3E11">
        <w:rPr>
          <w:rFonts w:asciiTheme="majorHAnsi" w:hAnsiTheme="majorHAnsi"/>
        </w:rPr>
        <w:t>4</w:t>
      </w:r>
      <w:r w:rsidRPr="00DF3E11">
        <w:rPr>
          <w:rFonts w:asciiTheme="majorHAnsi" w:hAnsiTheme="majorHAnsi"/>
        </w:rPr>
        <w:t xml:space="preserve"> Port Distance</w:t>
      </w:r>
    </w:p>
    <w:p w:rsidR="00846E6C" w:rsidRDefault="00D15F17" w:rsidP="008F459F">
      <w:pPr>
        <w:spacing w:line="240" w:lineRule="auto"/>
        <w:rPr>
          <w:rFonts w:asciiTheme="majorHAnsi" w:hAnsiTheme="majorHAnsi"/>
          <w:lang w:val="en-US"/>
        </w:rPr>
      </w:pPr>
      <w:r>
        <w:rPr>
          <w:noProof/>
          <w:lang w:val="en-GB" w:eastAsia="en-GB"/>
        </w:rPr>
        <w:drawing>
          <wp:inline distT="0" distB="0" distL="0" distR="0">
            <wp:extent cx="4572000" cy="2743200"/>
            <wp:effectExtent l="0" t="0" r="19050" b="19050"/>
            <wp:docPr id="30" name="Grafiek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574A55" w:rsidRDefault="00B85EDF" w:rsidP="008F459F">
      <w:pPr>
        <w:spacing w:line="240" w:lineRule="auto"/>
        <w:rPr>
          <w:rFonts w:asciiTheme="majorHAnsi" w:hAnsiTheme="majorHAnsi"/>
          <w:lang w:val="en-US"/>
        </w:rPr>
      </w:pPr>
      <w:r>
        <w:rPr>
          <w:rFonts w:asciiTheme="majorHAnsi" w:hAnsiTheme="majorHAnsi"/>
          <w:lang w:val="en-US"/>
        </w:rPr>
        <w:t xml:space="preserve">The </w:t>
      </w:r>
      <w:r w:rsidR="00A13AFE">
        <w:rPr>
          <w:rFonts w:asciiTheme="majorHAnsi" w:hAnsiTheme="majorHAnsi"/>
          <w:lang w:val="en-US"/>
        </w:rPr>
        <w:t>fourth</w:t>
      </w:r>
      <w:r>
        <w:rPr>
          <w:rFonts w:asciiTheme="majorHAnsi" w:hAnsiTheme="majorHAnsi"/>
          <w:lang w:val="en-US"/>
        </w:rPr>
        <w:t xml:space="preserve"> </w:t>
      </w:r>
      <w:r w:rsidR="002E7BA9">
        <w:rPr>
          <w:rFonts w:asciiTheme="majorHAnsi" w:hAnsiTheme="majorHAnsi"/>
          <w:lang w:val="en-US"/>
        </w:rPr>
        <w:t>geographical</w:t>
      </w:r>
      <w:r>
        <w:rPr>
          <w:rFonts w:asciiTheme="majorHAnsi" w:hAnsiTheme="majorHAnsi"/>
          <w:lang w:val="en-US"/>
        </w:rPr>
        <w:t xml:space="preserve"> factor is the distance to a university. </w:t>
      </w:r>
      <w:r w:rsidR="008F02D8">
        <w:rPr>
          <w:rFonts w:asciiTheme="majorHAnsi" w:hAnsiTheme="majorHAnsi"/>
          <w:lang w:val="en-US"/>
        </w:rPr>
        <w:t xml:space="preserve">This location factor is </w:t>
      </w:r>
      <w:r w:rsidR="006C1D1B">
        <w:rPr>
          <w:rFonts w:asciiTheme="majorHAnsi" w:hAnsiTheme="majorHAnsi"/>
          <w:lang w:val="en-US"/>
        </w:rPr>
        <w:t>chosen</w:t>
      </w:r>
      <w:r w:rsidR="008F02D8">
        <w:rPr>
          <w:rFonts w:asciiTheme="majorHAnsi" w:hAnsiTheme="majorHAnsi"/>
          <w:lang w:val="en-US"/>
        </w:rPr>
        <w:t xml:space="preserve"> because</w:t>
      </w:r>
      <w:r w:rsidR="00574A55">
        <w:rPr>
          <w:rFonts w:asciiTheme="majorHAnsi" w:hAnsiTheme="majorHAnsi"/>
          <w:lang w:val="en-US"/>
        </w:rPr>
        <w:t xml:space="preserve"> there are multiple reasons why locating near a university could be interesting. First, a </w:t>
      </w:r>
      <w:r w:rsidR="008F02D8">
        <w:rPr>
          <w:rFonts w:asciiTheme="majorHAnsi" w:hAnsiTheme="majorHAnsi"/>
          <w:lang w:val="en-US"/>
        </w:rPr>
        <w:t xml:space="preserve">university could influence and support the quick development of new technology. </w:t>
      </w:r>
      <w:r w:rsidR="00574A55">
        <w:rPr>
          <w:rFonts w:asciiTheme="majorHAnsi" w:hAnsiTheme="majorHAnsi"/>
          <w:lang w:val="en-US"/>
        </w:rPr>
        <w:t xml:space="preserve">Second, in the neighbor or city of a university the level of high skilled workers is higher. </w:t>
      </w:r>
      <w:r w:rsidR="00424C6A">
        <w:rPr>
          <w:rFonts w:asciiTheme="majorHAnsi" w:hAnsiTheme="majorHAnsi"/>
          <w:lang w:val="en-US"/>
        </w:rPr>
        <w:t xml:space="preserve">All the positive influences of a university can be helpful in </w:t>
      </w:r>
      <w:r w:rsidR="00C97E9E">
        <w:rPr>
          <w:rFonts w:asciiTheme="majorHAnsi" w:hAnsiTheme="majorHAnsi"/>
          <w:lang w:val="en-US"/>
        </w:rPr>
        <w:t xml:space="preserve">further </w:t>
      </w:r>
      <w:r w:rsidR="00424C6A">
        <w:rPr>
          <w:rFonts w:asciiTheme="majorHAnsi" w:hAnsiTheme="majorHAnsi"/>
          <w:lang w:val="en-US"/>
        </w:rPr>
        <w:t>developing the plastic to oil technique.</w:t>
      </w:r>
    </w:p>
    <w:p w:rsidR="008F02D8" w:rsidRDefault="00B85EDF" w:rsidP="008F459F">
      <w:pPr>
        <w:spacing w:line="240" w:lineRule="auto"/>
        <w:rPr>
          <w:rFonts w:asciiTheme="majorHAnsi" w:hAnsiTheme="majorHAnsi"/>
          <w:lang w:val="en-US"/>
        </w:rPr>
      </w:pPr>
      <w:r>
        <w:rPr>
          <w:rFonts w:asciiTheme="majorHAnsi" w:hAnsiTheme="majorHAnsi"/>
          <w:lang w:val="en-US"/>
        </w:rPr>
        <w:t xml:space="preserve">In this </w:t>
      </w:r>
      <w:r w:rsidR="00D068D3">
        <w:rPr>
          <w:rFonts w:asciiTheme="majorHAnsi" w:hAnsiTheme="majorHAnsi"/>
          <w:lang w:val="en-US"/>
        </w:rPr>
        <w:t>case,</w:t>
      </w:r>
      <w:r>
        <w:rPr>
          <w:rFonts w:asciiTheme="majorHAnsi" w:hAnsiTheme="majorHAnsi"/>
          <w:lang w:val="en-US"/>
        </w:rPr>
        <w:t xml:space="preserve"> there are </w:t>
      </w:r>
      <w:r w:rsidR="00D068D3">
        <w:rPr>
          <w:rFonts w:asciiTheme="majorHAnsi" w:hAnsiTheme="majorHAnsi"/>
          <w:lang w:val="en-US"/>
        </w:rPr>
        <w:t>many</w:t>
      </w:r>
      <w:r>
        <w:rPr>
          <w:rFonts w:asciiTheme="majorHAnsi" w:hAnsiTheme="majorHAnsi"/>
          <w:lang w:val="en-US"/>
        </w:rPr>
        <w:t xml:space="preserve"> differences</w:t>
      </w:r>
      <w:r w:rsidR="008F02D8">
        <w:rPr>
          <w:rFonts w:asciiTheme="majorHAnsi" w:hAnsiTheme="majorHAnsi"/>
          <w:lang w:val="en-US"/>
        </w:rPr>
        <w:t xml:space="preserve"> between the location distances for universities</w:t>
      </w:r>
      <w:r>
        <w:rPr>
          <w:rFonts w:asciiTheme="majorHAnsi" w:hAnsiTheme="majorHAnsi"/>
          <w:lang w:val="en-US"/>
        </w:rPr>
        <w:t xml:space="preserve">. Some plastic to oil companies are located almost on the </w:t>
      </w:r>
      <w:r w:rsidR="00C97E9E">
        <w:rPr>
          <w:rFonts w:asciiTheme="majorHAnsi" w:hAnsiTheme="majorHAnsi"/>
          <w:lang w:val="en-US"/>
        </w:rPr>
        <w:t>u</w:t>
      </w:r>
      <w:r>
        <w:rPr>
          <w:rFonts w:asciiTheme="majorHAnsi" w:hAnsiTheme="majorHAnsi"/>
          <w:lang w:val="en-US"/>
        </w:rPr>
        <w:t>niversity property while others seem to have no connection with a university</w:t>
      </w:r>
      <w:r w:rsidR="008F02D8">
        <w:rPr>
          <w:rFonts w:asciiTheme="majorHAnsi" w:hAnsiTheme="majorHAnsi"/>
          <w:lang w:val="en-US"/>
        </w:rPr>
        <w:t xml:space="preserve"> or </w:t>
      </w:r>
      <w:r w:rsidR="006C1D1B">
        <w:rPr>
          <w:rFonts w:asciiTheme="majorHAnsi" w:hAnsiTheme="majorHAnsi"/>
          <w:lang w:val="en-US"/>
        </w:rPr>
        <w:t xml:space="preserve">are </w:t>
      </w:r>
      <w:r w:rsidR="008F02D8">
        <w:rPr>
          <w:rFonts w:asciiTheme="majorHAnsi" w:hAnsiTheme="majorHAnsi"/>
          <w:lang w:val="en-US"/>
        </w:rPr>
        <w:t xml:space="preserve">at least </w:t>
      </w:r>
      <w:r w:rsidR="00574A55">
        <w:rPr>
          <w:rFonts w:asciiTheme="majorHAnsi" w:hAnsiTheme="majorHAnsi"/>
          <w:lang w:val="en-US"/>
        </w:rPr>
        <w:t xml:space="preserve">located </w:t>
      </w:r>
      <w:r w:rsidR="006C1D1B">
        <w:rPr>
          <w:rFonts w:asciiTheme="majorHAnsi" w:hAnsiTheme="majorHAnsi"/>
          <w:lang w:val="en-US"/>
        </w:rPr>
        <w:t xml:space="preserve">far away from an </w:t>
      </w:r>
      <w:r w:rsidR="00C97E9E">
        <w:rPr>
          <w:rFonts w:asciiTheme="majorHAnsi" w:hAnsiTheme="majorHAnsi"/>
          <w:lang w:val="en-US"/>
        </w:rPr>
        <w:t>u</w:t>
      </w:r>
      <w:r w:rsidR="006C1D1B">
        <w:rPr>
          <w:rFonts w:asciiTheme="majorHAnsi" w:hAnsiTheme="majorHAnsi"/>
          <w:lang w:val="en-US"/>
        </w:rPr>
        <w:t>niversity</w:t>
      </w:r>
      <w:r>
        <w:rPr>
          <w:rFonts w:asciiTheme="majorHAnsi" w:hAnsiTheme="majorHAnsi"/>
          <w:lang w:val="en-US"/>
        </w:rPr>
        <w:t xml:space="preserve">. </w:t>
      </w:r>
      <w:r w:rsidR="00BD7498">
        <w:rPr>
          <w:rFonts w:asciiTheme="majorHAnsi" w:hAnsiTheme="majorHAnsi"/>
          <w:lang w:val="en-US"/>
        </w:rPr>
        <w:t>The universities f</w:t>
      </w:r>
      <w:r>
        <w:rPr>
          <w:rFonts w:asciiTheme="majorHAnsi" w:hAnsiTheme="majorHAnsi"/>
          <w:lang w:val="en-US"/>
        </w:rPr>
        <w:t xml:space="preserve">rom the Czech Republic and two </w:t>
      </w:r>
      <w:r w:rsidR="006C1D1B">
        <w:rPr>
          <w:rFonts w:asciiTheme="majorHAnsi" w:hAnsiTheme="majorHAnsi"/>
          <w:lang w:val="en-US"/>
        </w:rPr>
        <w:t>of the US</w:t>
      </w:r>
      <w:r>
        <w:rPr>
          <w:rFonts w:asciiTheme="majorHAnsi" w:hAnsiTheme="majorHAnsi"/>
          <w:lang w:val="en-US"/>
        </w:rPr>
        <w:t xml:space="preserve"> </w:t>
      </w:r>
      <w:r w:rsidR="00BD7498">
        <w:rPr>
          <w:rFonts w:asciiTheme="majorHAnsi" w:hAnsiTheme="majorHAnsi"/>
          <w:lang w:val="en-US"/>
        </w:rPr>
        <w:t>universities</w:t>
      </w:r>
      <w:r>
        <w:rPr>
          <w:rFonts w:asciiTheme="majorHAnsi" w:hAnsiTheme="majorHAnsi"/>
          <w:lang w:val="en-US"/>
        </w:rPr>
        <w:t xml:space="preserve"> are </w:t>
      </w:r>
      <w:r w:rsidR="00BD7498">
        <w:rPr>
          <w:rFonts w:asciiTheme="majorHAnsi" w:hAnsiTheme="majorHAnsi"/>
          <w:lang w:val="en-US"/>
        </w:rPr>
        <w:t xml:space="preserve">located </w:t>
      </w:r>
      <w:r>
        <w:rPr>
          <w:rFonts w:asciiTheme="majorHAnsi" w:hAnsiTheme="majorHAnsi"/>
          <w:lang w:val="en-US"/>
        </w:rPr>
        <w:t xml:space="preserve">very close, while the universities in Japan are </w:t>
      </w:r>
      <w:r w:rsidR="00D068D3">
        <w:rPr>
          <w:rFonts w:asciiTheme="majorHAnsi" w:hAnsiTheme="majorHAnsi"/>
          <w:lang w:val="en-US"/>
        </w:rPr>
        <w:t>far</w:t>
      </w:r>
      <w:r>
        <w:rPr>
          <w:rFonts w:asciiTheme="majorHAnsi" w:hAnsiTheme="majorHAnsi"/>
          <w:lang w:val="en-US"/>
        </w:rPr>
        <w:t xml:space="preserve"> away. </w:t>
      </w:r>
      <w:r w:rsidR="008F02D8">
        <w:rPr>
          <w:rFonts w:asciiTheme="majorHAnsi" w:hAnsiTheme="majorHAnsi"/>
          <w:lang w:val="en-US"/>
        </w:rPr>
        <w:t xml:space="preserve">In </w:t>
      </w:r>
      <w:r w:rsidR="006C1D1B">
        <w:rPr>
          <w:rFonts w:asciiTheme="majorHAnsi" w:hAnsiTheme="majorHAnsi"/>
          <w:lang w:val="en-US"/>
        </w:rPr>
        <w:t>f</w:t>
      </w:r>
      <w:r w:rsidR="008F02D8">
        <w:rPr>
          <w:rFonts w:asciiTheme="majorHAnsi" w:hAnsiTheme="majorHAnsi"/>
          <w:lang w:val="en-US"/>
        </w:rPr>
        <w:t xml:space="preserve">igure </w:t>
      </w:r>
      <w:r w:rsidR="00D068D3">
        <w:rPr>
          <w:rFonts w:asciiTheme="majorHAnsi" w:hAnsiTheme="majorHAnsi"/>
          <w:lang w:val="en-US"/>
        </w:rPr>
        <w:t>4.</w:t>
      </w:r>
      <w:r w:rsidR="00165919">
        <w:rPr>
          <w:rFonts w:asciiTheme="majorHAnsi" w:hAnsiTheme="majorHAnsi"/>
          <w:lang w:val="en-US"/>
        </w:rPr>
        <w:t>3</w:t>
      </w:r>
      <w:r w:rsidR="00D068D3">
        <w:rPr>
          <w:rFonts w:asciiTheme="majorHAnsi" w:hAnsiTheme="majorHAnsi"/>
          <w:lang w:val="en-US"/>
        </w:rPr>
        <w:t>.</w:t>
      </w:r>
      <w:r w:rsidR="006C1D1B">
        <w:rPr>
          <w:rFonts w:asciiTheme="majorHAnsi" w:hAnsiTheme="majorHAnsi"/>
          <w:lang w:val="en-US"/>
        </w:rPr>
        <w:t>5</w:t>
      </w:r>
      <w:r w:rsidR="00D068D3">
        <w:rPr>
          <w:rFonts w:asciiTheme="majorHAnsi" w:hAnsiTheme="majorHAnsi"/>
          <w:lang w:val="en-US"/>
        </w:rPr>
        <w:t>,</w:t>
      </w:r>
      <w:r w:rsidR="006C1D1B">
        <w:rPr>
          <w:rFonts w:asciiTheme="majorHAnsi" w:hAnsiTheme="majorHAnsi"/>
          <w:lang w:val="en-US"/>
        </w:rPr>
        <w:t xml:space="preserve"> the </w:t>
      </w:r>
      <w:r w:rsidR="00BD7498">
        <w:rPr>
          <w:rFonts w:asciiTheme="majorHAnsi" w:hAnsiTheme="majorHAnsi"/>
          <w:lang w:val="en-US"/>
        </w:rPr>
        <w:t>u</w:t>
      </w:r>
      <w:r w:rsidR="008F02D8">
        <w:rPr>
          <w:rFonts w:asciiTheme="majorHAnsi" w:hAnsiTheme="majorHAnsi"/>
          <w:lang w:val="en-US"/>
        </w:rPr>
        <w:t xml:space="preserve">niversity </w:t>
      </w:r>
      <w:r w:rsidR="006C1D1B">
        <w:rPr>
          <w:rFonts w:asciiTheme="majorHAnsi" w:hAnsiTheme="majorHAnsi"/>
          <w:lang w:val="en-US"/>
        </w:rPr>
        <w:t>d</w:t>
      </w:r>
      <w:r w:rsidR="008F02D8">
        <w:rPr>
          <w:rFonts w:asciiTheme="majorHAnsi" w:hAnsiTheme="majorHAnsi"/>
          <w:lang w:val="en-US"/>
        </w:rPr>
        <w:t xml:space="preserve">istance is showing the distances between universities and plastic to oil companies. </w:t>
      </w:r>
    </w:p>
    <w:p w:rsidR="00C97E9E" w:rsidRDefault="00C97E9E">
      <w:pPr>
        <w:rPr>
          <w:rFonts w:asciiTheme="majorHAnsi" w:hAnsiTheme="majorHAnsi"/>
          <w:lang w:val="en-US"/>
        </w:rPr>
      </w:pPr>
      <w:r>
        <w:rPr>
          <w:rFonts w:asciiTheme="majorHAnsi" w:hAnsiTheme="majorHAnsi"/>
          <w:lang w:val="en-US"/>
        </w:rPr>
        <w:br w:type="page"/>
      </w:r>
    </w:p>
    <w:p w:rsidR="00A13AFE" w:rsidRPr="00C97E9E" w:rsidRDefault="00A13AFE" w:rsidP="00C97E9E">
      <w:pPr>
        <w:pStyle w:val="NoSpacing"/>
        <w:rPr>
          <w:rFonts w:asciiTheme="majorHAnsi" w:hAnsiTheme="majorHAnsi"/>
        </w:rPr>
      </w:pPr>
      <w:r w:rsidRPr="00C97E9E">
        <w:rPr>
          <w:rFonts w:asciiTheme="majorHAnsi" w:hAnsiTheme="majorHAnsi"/>
        </w:rPr>
        <w:t>Figure 4.</w:t>
      </w:r>
      <w:r w:rsidR="006C1D1B" w:rsidRPr="00C97E9E">
        <w:rPr>
          <w:rFonts w:asciiTheme="majorHAnsi" w:hAnsiTheme="majorHAnsi"/>
        </w:rPr>
        <w:t>3</w:t>
      </w:r>
      <w:r w:rsidRPr="00C97E9E">
        <w:rPr>
          <w:rFonts w:asciiTheme="majorHAnsi" w:hAnsiTheme="majorHAnsi"/>
        </w:rPr>
        <w:t>.</w:t>
      </w:r>
      <w:r w:rsidR="002831E9" w:rsidRPr="00C97E9E">
        <w:rPr>
          <w:rFonts w:asciiTheme="majorHAnsi" w:hAnsiTheme="majorHAnsi"/>
        </w:rPr>
        <w:t>5</w:t>
      </w:r>
      <w:r w:rsidRPr="00C97E9E">
        <w:rPr>
          <w:rFonts w:asciiTheme="majorHAnsi" w:hAnsiTheme="majorHAnsi"/>
        </w:rPr>
        <w:t xml:space="preserve"> University Distance</w:t>
      </w:r>
    </w:p>
    <w:p w:rsidR="00633716" w:rsidRDefault="00FD1CC2" w:rsidP="008F459F">
      <w:pPr>
        <w:spacing w:line="240" w:lineRule="auto"/>
        <w:rPr>
          <w:rFonts w:asciiTheme="majorHAnsi" w:hAnsiTheme="majorHAnsi"/>
          <w:lang w:val="en-US"/>
        </w:rPr>
      </w:pPr>
      <w:r>
        <w:rPr>
          <w:noProof/>
          <w:lang w:val="en-GB" w:eastAsia="en-GB"/>
        </w:rPr>
        <w:drawing>
          <wp:inline distT="0" distB="0" distL="0" distR="0">
            <wp:extent cx="4572000" cy="2717321"/>
            <wp:effectExtent l="0" t="0" r="19050" b="26035"/>
            <wp:docPr id="31" name="Grafiek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574A55" w:rsidRDefault="008F02D8" w:rsidP="008F459F">
      <w:pPr>
        <w:spacing w:line="240" w:lineRule="auto"/>
        <w:rPr>
          <w:rFonts w:asciiTheme="majorHAnsi" w:hAnsiTheme="majorHAnsi"/>
          <w:lang w:val="en-US"/>
        </w:rPr>
      </w:pPr>
      <w:r>
        <w:rPr>
          <w:rFonts w:asciiTheme="majorHAnsi" w:hAnsiTheme="majorHAnsi"/>
          <w:lang w:val="en-US"/>
        </w:rPr>
        <w:t>Most of the time</w:t>
      </w:r>
      <w:r w:rsidR="006C5C1B">
        <w:rPr>
          <w:rFonts w:asciiTheme="majorHAnsi" w:hAnsiTheme="majorHAnsi"/>
          <w:lang w:val="en-US"/>
        </w:rPr>
        <w:t>,</w:t>
      </w:r>
      <w:r>
        <w:rPr>
          <w:rFonts w:asciiTheme="majorHAnsi" w:hAnsiTheme="majorHAnsi"/>
          <w:lang w:val="en-US"/>
        </w:rPr>
        <w:t xml:space="preserve"> universities are located in bigger cities, but compar</w:t>
      </w:r>
      <w:r w:rsidR="00580565">
        <w:rPr>
          <w:rFonts w:asciiTheme="majorHAnsi" w:hAnsiTheme="majorHAnsi"/>
          <w:lang w:val="en-US"/>
        </w:rPr>
        <w:t>ing</w:t>
      </w:r>
      <w:r>
        <w:rPr>
          <w:rFonts w:asciiTheme="majorHAnsi" w:hAnsiTheme="majorHAnsi"/>
          <w:lang w:val="en-US"/>
        </w:rPr>
        <w:t xml:space="preserve"> the size of a city and the university </w:t>
      </w:r>
      <w:r w:rsidR="00580565">
        <w:rPr>
          <w:rFonts w:asciiTheme="majorHAnsi" w:hAnsiTheme="majorHAnsi"/>
          <w:lang w:val="en-US"/>
        </w:rPr>
        <w:t>distance is not showing a convincing pattern. Assumed is that small cities</w:t>
      </w:r>
      <w:r w:rsidR="00BD7498">
        <w:rPr>
          <w:rFonts w:asciiTheme="majorHAnsi" w:hAnsiTheme="majorHAnsi"/>
          <w:lang w:val="en-US"/>
        </w:rPr>
        <w:t xml:space="preserve"> are</w:t>
      </w:r>
      <w:r w:rsidR="00580565">
        <w:rPr>
          <w:rFonts w:asciiTheme="majorHAnsi" w:hAnsiTheme="majorHAnsi"/>
          <w:lang w:val="en-US"/>
        </w:rPr>
        <w:t xml:space="preserve"> till 50.000 inhabitants, middle cities between 50,000 and 200,000</w:t>
      </w:r>
      <w:r w:rsidR="00BD7498">
        <w:rPr>
          <w:rFonts w:asciiTheme="majorHAnsi" w:hAnsiTheme="majorHAnsi"/>
          <w:lang w:val="en-US"/>
        </w:rPr>
        <w:t xml:space="preserve"> inhabitants</w:t>
      </w:r>
      <w:r w:rsidR="00580565">
        <w:rPr>
          <w:rFonts w:asciiTheme="majorHAnsi" w:hAnsiTheme="majorHAnsi"/>
          <w:lang w:val="en-US"/>
        </w:rPr>
        <w:t xml:space="preserve"> and big cities are over 200,000 inhabitants. In </w:t>
      </w:r>
      <w:r w:rsidR="006C5C1B">
        <w:rPr>
          <w:rFonts w:asciiTheme="majorHAnsi" w:hAnsiTheme="majorHAnsi"/>
          <w:lang w:val="en-US"/>
        </w:rPr>
        <w:t>f</w:t>
      </w:r>
      <w:r w:rsidR="00580565">
        <w:rPr>
          <w:rFonts w:asciiTheme="majorHAnsi" w:hAnsiTheme="majorHAnsi"/>
          <w:lang w:val="en-US"/>
        </w:rPr>
        <w:t>igure 4.</w:t>
      </w:r>
      <w:r w:rsidR="006C5C1B">
        <w:rPr>
          <w:rFonts w:asciiTheme="majorHAnsi" w:hAnsiTheme="majorHAnsi"/>
          <w:lang w:val="en-US"/>
        </w:rPr>
        <w:t>3</w:t>
      </w:r>
      <w:r w:rsidR="00580565">
        <w:rPr>
          <w:rFonts w:asciiTheme="majorHAnsi" w:hAnsiTheme="majorHAnsi"/>
          <w:lang w:val="en-US"/>
        </w:rPr>
        <w:t>.</w:t>
      </w:r>
      <w:r w:rsidR="006C5C1B">
        <w:rPr>
          <w:rFonts w:asciiTheme="majorHAnsi" w:hAnsiTheme="majorHAnsi"/>
          <w:lang w:val="en-US"/>
        </w:rPr>
        <w:t>6, the</w:t>
      </w:r>
      <w:r w:rsidR="00580565">
        <w:rPr>
          <w:rFonts w:asciiTheme="majorHAnsi" w:hAnsiTheme="majorHAnsi"/>
          <w:lang w:val="en-US"/>
        </w:rPr>
        <w:t xml:space="preserve"> </w:t>
      </w:r>
      <w:r w:rsidR="00BD7498">
        <w:rPr>
          <w:rFonts w:asciiTheme="majorHAnsi" w:hAnsiTheme="majorHAnsi"/>
          <w:lang w:val="en-US"/>
        </w:rPr>
        <w:t>u</w:t>
      </w:r>
      <w:r w:rsidR="00580565">
        <w:rPr>
          <w:rFonts w:asciiTheme="majorHAnsi" w:hAnsiTheme="majorHAnsi"/>
          <w:lang w:val="en-US"/>
        </w:rPr>
        <w:t xml:space="preserve">niversity </w:t>
      </w:r>
      <w:r w:rsidR="006C5C1B">
        <w:rPr>
          <w:rFonts w:asciiTheme="majorHAnsi" w:hAnsiTheme="majorHAnsi"/>
          <w:lang w:val="en-US"/>
        </w:rPr>
        <w:t>d</w:t>
      </w:r>
      <w:r w:rsidR="00580565">
        <w:rPr>
          <w:rFonts w:asciiTheme="majorHAnsi" w:hAnsiTheme="majorHAnsi"/>
          <w:lang w:val="en-US"/>
        </w:rPr>
        <w:t xml:space="preserve">istance and </w:t>
      </w:r>
      <w:r w:rsidR="006C5C1B">
        <w:rPr>
          <w:rFonts w:asciiTheme="majorHAnsi" w:hAnsiTheme="majorHAnsi"/>
          <w:lang w:val="en-US"/>
        </w:rPr>
        <w:t>p</w:t>
      </w:r>
      <w:r w:rsidR="00580565">
        <w:rPr>
          <w:rFonts w:asciiTheme="majorHAnsi" w:hAnsiTheme="majorHAnsi"/>
          <w:lang w:val="en-US"/>
        </w:rPr>
        <w:t>opulation</w:t>
      </w:r>
      <w:r w:rsidR="006C5C1B">
        <w:rPr>
          <w:rFonts w:asciiTheme="majorHAnsi" w:hAnsiTheme="majorHAnsi"/>
          <w:lang w:val="en-US"/>
        </w:rPr>
        <w:t xml:space="preserve"> of </w:t>
      </w:r>
      <w:r w:rsidR="00BD7498">
        <w:rPr>
          <w:rFonts w:asciiTheme="majorHAnsi" w:hAnsiTheme="majorHAnsi"/>
          <w:lang w:val="en-US"/>
        </w:rPr>
        <w:t>cities</w:t>
      </w:r>
      <w:r w:rsidR="00580565">
        <w:rPr>
          <w:rFonts w:asciiTheme="majorHAnsi" w:hAnsiTheme="majorHAnsi"/>
          <w:lang w:val="en-US"/>
        </w:rPr>
        <w:t xml:space="preserve"> </w:t>
      </w:r>
      <w:r w:rsidR="00574A55">
        <w:rPr>
          <w:rFonts w:asciiTheme="majorHAnsi" w:hAnsiTheme="majorHAnsi"/>
          <w:lang w:val="en-US"/>
        </w:rPr>
        <w:t>are compared.</w:t>
      </w:r>
      <w:r w:rsidR="006C5C1B">
        <w:rPr>
          <w:rFonts w:asciiTheme="majorHAnsi" w:hAnsiTheme="majorHAnsi"/>
          <w:lang w:val="en-US"/>
        </w:rPr>
        <w:t xml:space="preserve"> </w:t>
      </w:r>
      <w:r w:rsidR="00574A55">
        <w:rPr>
          <w:rFonts w:asciiTheme="majorHAnsi" w:hAnsiTheme="majorHAnsi"/>
          <w:lang w:val="en-US"/>
        </w:rPr>
        <w:t xml:space="preserve">However, the figure is not </w:t>
      </w:r>
      <w:r w:rsidR="006C5C1B">
        <w:rPr>
          <w:rFonts w:asciiTheme="majorHAnsi" w:hAnsiTheme="majorHAnsi"/>
          <w:lang w:val="en-US"/>
        </w:rPr>
        <w:t>showing a convenience pattern.</w:t>
      </w:r>
      <w:r w:rsidR="00BD7498">
        <w:rPr>
          <w:rFonts w:asciiTheme="majorHAnsi" w:hAnsiTheme="majorHAnsi"/>
          <w:lang w:val="en-US"/>
        </w:rPr>
        <w:t xml:space="preserve"> </w:t>
      </w:r>
      <w:r w:rsidR="00DE5D95">
        <w:rPr>
          <w:rFonts w:asciiTheme="majorHAnsi" w:hAnsiTheme="majorHAnsi"/>
          <w:lang w:val="en-US"/>
        </w:rPr>
        <w:t xml:space="preserve">Although it seems that </w:t>
      </w:r>
      <w:r w:rsidR="008459EE">
        <w:rPr>
          <w:rFonts w:asciiTheme="majorHAnsi" w:hAnsiTheme="majorHAnsi"/>
          <w:lang w:val="en-US"/>
        </w:rPr>
        <w:t>a plastic to oil company is located further away from a</w:t>
      </w:r>
      <w:r w:rsidR="00DE5D95">
        <w:rPr>
          <w:rFonts w:asciiTheme="majorHAnsi" w:hAnsiTheme="majorHAnsi"/>
          <w:lang w:val="en-US"/>
        </w:rPr>
        <w:t xml:space="preserve"> university in smaller cities, </w:t>
      </w:r>
      <w:r w:rsidR="008459EE">
        <w:rPr>
          <w:rFonts w:asciiTheme="majorHAnsi" w:hAnsiTheme="majorHAnsi"/>
          <w:lang w:val="en-US"/>
        </w:rPr>
        <w:t>it is not</w:t>
      </w:r>
      <w:r w:rsidR="00667146">
        <w:rPr>
          <w:rFonts w:asciiTheme="majorHAnsi" w:hAnsiTheme="majorHAnsi"/>
          <w:lang w:val="en-US"/>
        </w:rPr>
        <w:t xml:space="preserve"> entirely</w:t>
      </w:r>
      <w:r w:rsidR="008459EE">
        <w:rPr>
          <w:rFonts w:asciiTheme="majorHAnsi" w:hAnsiTheme="majorHAnsi"/>
          <w:lang w:val="en-US"/>
        </w:rPr>
        <w:t xml:space="preserve"> different in middle and large cities. On </w:t>
      </w:r>
      <w:r w:rsidR="00667146">
        <w:rPr>
          <w:rFonts w:asciiTheme="majorHAnsi" w:hAnsiTheme="majorHAnsi"/>
          <w:lang w:val="en-US"/>
        </w:rPr>
        <w:t>average,</w:t>
      </w:r>
      <w:r w:rsidR="008459EE">
        <w:rPr>
          <w:rFonts w:asciiTheme="majorHAnsi" w:hAnsiTheme="majorHAnsi"/>
          <w:lang w:val="en-US"/>
        </w:rPr>
        <w:t xml:space="preserve"> the distances to a university are smaller in middle or large cities, </w:t>
      </w:r>
      <w:r w:rsidR="00667146">
        <w:rPr>
          <w:rFonts w:asciiTheme="majorHAnsi" w:hAnsiTheme="majorHAnsi"/>
          <w:lang w:val="en-US"/>
        </w:rPr>
        <w:t xml:space="preserve">nevertheless, </w:t>
      </w:r>
      <w:r w:rsidR="008459EE">
        <w:rPr>
          <w:rFonts w:asciiTheme="majorHAnsi" w:hAnsiTheme="majorHAnsi"/>
          <w:lang w:val="en-US"/>
        </w:rPr>
        <w:t>this is not for every city. A</w:t>
      </w:r>
      <w:r w:rsidR="00CA422A">
        <w:rPr>
          <w:rFonts w:asciiTheme="majorHAnsi" w:hAnsiTheme="majorHAnsi"/>
          <w:lang w:val="en-US"/>
        </w:rPr>
        <w:t>n explanation could be that universities contribute in the development of the plastic to oil technique. Nevertheless, when the technique is developed, other plastic to oil companies can easily locate further away from universities.</w:t>
      </w:r>
    </w:p>
    <w:p w:rsidR="008F02D8" w:rsidRDefault="00BD7498" w:rsidP="008F459F">
      <w:pPr>
        <w:spacing w:line="240" w:lineRule="auto"/>
        <w:rPr>
          <w:rFonts w:asciiTheme="majorHAnsi" w:hAnsiTheme="majorHAnsi"/>
          <w:lang w:val="en-US"/>
        </w:rPr>
      </w:pPr>
      <w:r>
        <w:rPr>
          <w:rFonts w:asciiTheme="majorHAnsi" w:hAnsiTheme="majorHAnsi"/>
          <w:lang w:val="en-US"/>
        </w:rPr>
        <w:t xml:space="preserve">If small cities have enough industrial waste or surrounding cities there could be enough plastic waste available for a plastic to oil company. </w:t>
      </w:r>
      <w:r w:rsidR="006323B0">
        <w:rPr>
          <w:rFonts w:asciiTheme="majorHAnsi" w:hAnsiTheme="majorHAnsi"/>
          <w:lang w:val="en-US"/>
        </w:rPr>
        <w:t xml:space="preserve">Although, most universities are not located in small cities, the plastic to oil companies are found in small and in big cities. </w:t>
      </w:r>
      <w:r w:rsidR="006C5C1B">
        <w:rPr>
          <w:rFonts w:asciiTheme="majorHAnsi" w:hAnsiTheme="majorHAnsi"/>
          <w:lang w:val="en-US"/>
        </w:rPr>
        <w:t>However</w:t>
      </w:r>
      <w:r w:rsidR="00303360">
        <w:rPr>
          <w:rFonts w:asciiTheme="majorHAnsi" w:hAnsiTheme="majorHAnsi"/>
          <w:lang w:val="en-US"/>
        </w:rPr>
        <w:t>,</w:t>
      </w:r>
      <w:r w:rsidR="00580565">
        <w:rPr>
          <w:rFonts w:asciiTheme="majorHAnsi" w:hAnsiTheme="majorHAnsi"/>
          <w:lang w:val="en-US"/>
        </w:rPr>
        <w:t xml:space="preserve"> the distance to a university can be quite far. Therefore having a university close by located is </w:t>
      </w:r>
      <w:r w:rsidR="006C5C1B">
        <w:rPr>
          <w:rFonts w:asciiTheme="majorHAnsi" w:hAnsiTheme="majorHAnsi"/>
          <w:lang w:val="en-US"/>
        </w:rPr>
        <w:t xml:space="preserve">likely </w:t>
      </w:r>
      <w:r w:rsidR="00580565">
        <w:rPr>
          <w:rFonts w:asciiTheme="majorHAnsi" w:hAnsiTheme="majorHAnsi"/>
          <w:lang w:val="en-US"/>
        </w:rPr>
        <w:t xml:space="preserve">a conducive factor. </w:t>
      </w:r>
    </w:p>
    <w:p w:rsidR="008F02D8" w:rsidRPr="008459EE" w:rsidRDefault="00580565" w:rsidP="008459EE">
      <w:pPr>
        <w:pStyle w:val="NoSpacing"/>
        <w:rPr>
          <w:rFonts w:asciiTheme="majorHAnsi" w:hAnsiTheme="majorHAnsi"/>
        </w:rPr>
      </w:pPr>
      <w:r w:rsidRPr="008459EE">
        <w:rPr>
          <w:rFonts w:asciiTheme="majorHAnsi" w:hAnsiTheme="majorHAnsi"/>
        </w:rPr>
        <w:t>Figure 4.</w:t>
      </w:r>
      <w:r w:rsidR="00C36D1D" w:rsidRPr="008459EE">
        <w:rPr>
          <w:rFonts w:asciiTheme="majorHAnsi" w:hAnsiTheme="majorHAnsi"/>
        </w:rPr>
        <w:t>3</w:t>
      </w:r>
      <w:r w:rsidRPr="008459EE">
        <w:rPr>
          <w:rFonts w:asciiTheme="majorHAnsi" w:hAnsiTheme="majorHAnsi"/>
        </w:rPr>
        <w:t>.</w:t>
      </w:r>
      <w:r w:rsidR="002831E9" w:rsidRPr="008459EE">
        <w:rPr>
          <w:rFonts w:asciiTheme="majorHAnsi" w:hAnsiTheme="majorHAnsi"/>
        </w:rPr>
        <w:t>6</w:t>
      </w:r>
      <w:r w:rsidRPr="008459EE">
        <w:rPr>
          <w:rFonts w:asciiTheme="majorHAnsi" w:hAnsiTheme="majorHAnsi"/>
        </w:rPr>
        <w:t>: University Distance and P</w:t>
      </w:r>
      <w:r w:rsidR="008F02D8" w:rsidRPr="008459EE">
        <w:rPr>
          <w:rFonts w:asciiTheme="majorHAnsi" w:hAnsiTheme="majorHAnsi"/>
        </w:rPr>
        <w:t>opulation</w:t>
      </w:r>
    </w:p>
    <w:p w:rsidR="008F02D8" w:rsidRDefault="008F02D8" w:rsidP="008F459F">
      <w:pPr>
        <w:spacing w:line="240" w:lineRule="auto"/>
        <w:rPr>
          <w:rFonts w:asciiTheme="majorHAnsi" w:hAnsiTheme="majorHAnsi"/>
          <w:lang w:val="en-US"/>
        </w:rPr>
      </w:pPr>
      <w:r>
        <w:rPr>
          <w:noProof/>
          <w:lang w:val="en-GB" w:eastAsia="en-GB"/>
        </w:rPr>
        <w:drawing>
          <wp:inline distT="0" distB="0" distL="0" distR="0">
            <wp:extent cx="4572000" cy="2743200"/>
            <wp:effectExtent l="0" t="0" r="19050" b="19050"/>
            <wp:docPr id="3"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B85EDF" w:rsidRDefault="00B85EDF" w:rsidP="008F459F">
      <w:pPr>
        <w:spacing w:line="240" w:lineRule="auto"/>
        <w:rPr>
          <w:rFonts w:asciiTheme="majorHAnsi" w:hAnsiTheme="majorHAnsi"/>
          <w:lang w:val="en-US"/>
        </w:rPr>
      </w:pPr>
      <w:r>
        <w:rPr>
          <w:rFonts w:asciiTheme="majorHAnsi" w:hAnsiTheme="majorHAnsi"/>
          <w:lang w:val="en-US"/>
        </w:rPr>
        <w:t>The f</w:t>
      </w:r>
      <w:r w:rsidR="00A13AFE">
        <w:rPr>
          <w:rFonts w:asciiTheme="majorHAnsi" w:hAnsiTheme="majorHAnsi"/>
          <w:lang w:val="en-US"/>
        </w:rPr>
        <w:t>if</w:t>
      </w:r>
      <w:r>
        <w:rPr>
          <w:rFonts w:asciiTheme="majorHAnsi" w:hAnsiTheme="majorHAnsi"/>
          <w:lang w:val="en-US"/>
        </w:rPr>
        <w:t xml:space="preserve">th </w:t>
      </w:r>
      <w:r w:rsidR="00C36D1D">
        <w:rPr>
          <w:rFonts w:asciiTheme="majorHAnsi" w:hAnsiTheme="majorHAnsi"/>
          <w:lang w:val="en-US"/>
        </w:rPr>
        <w:t>geographical</w:t>
      </w:r>
      <w:r>
        <w:rPr>
          <w:rFonts w:asciiTheme="majorHAnsi" w:hAnsiTheme="majorHAnsi"/>
          <w:lang w:val="en-US"/>
        </w:rPr>
        <w:t xml:space="preserve"> factor is airport distance. </w:t>
      </w:r>
      <w:r w:rsidR="00D567F8">
        <w:rPr>
          <w:rFonts w:asciiTheme="majorHAnsi" w:hAnsiTheme="majorHAnsi"/>
          <w:lang w:val="en-US"/>
        </w:rPr>
        <w:t xml:space="preserve">It is unlikely that plastic waste will use an airport </w:t>
      </w:r>
      <w:r w:rsidR="000D419D">
        <w:rPr>
          <w:rFonts w:asciiTheme="majorHAnsi" w:hAnsiTheme="majorHAnsi"/>
          <w:lang w:val="en-US"/>
        </w:rPr>
        <w:t>as transportation method</w:t>
      </w:r>
      <w:r w:rsidR="00D567F8">
        <w:rPr>
          <w:rFonts w:asciiTheme="majorHAnsi" w:hAnsiTheme="majorHAnsi"/>
          <w:lang w:val="en-US"/>
        </w:rPr>
        <w:t xml:space="preserve"> to a plastic to oil </w:t>
      </w:r>
      <w:r w:rsidR="000D419D">
        <w:rPr>
          <w:rFonts w:asciiTheme="majorHAnsi" w:hAnsiTheme="majorHAnsi"/>
          <w:lang w:val="en-US"/>
        </w:rPr>
        <w:t>company</w:t>
      </w:r>
      <w:r w:rsidR="00B32F12">
        <w:rPr>
          <w:rFonts w:asciiTheme="majorHAnsi" w:hAnsiTheme="majorHAnsi"/>
          <w:lang w:val="en-US"/>
        </w:rPr>
        <w:t>.</w:t>
      </w:r>
      <w:r w:rsidR="00D567F8">
        <w:rPr>
          <w:rFonts w:asciiTheme="majorHAnsi" w:hAnsiTheme="majorHAnsi"/>
          <w:lang w:val="en-US"/>
        </w:rPr>
        <w:t xml:space="preserve"> </w:t>
      </w:r>
      <w:r w:rsidR="00B32F12">
        <w:rPr>
          <w:rFonts w:asciiTheme="majorHAnsi" w:hAnsiTheme="majorHAnsi"/>
          <w:lang w:val="en-US"/>
        </w:rPr>
        <w:t>H</w:t>
      </w:r>
      <w:r w:rsidR="00D567F8">
        <w:rPr>
          <w:rFonts w:asciiTheme="majorHAnsi" w:hAnsiTheme="majorHAnsi"/>
          <w:lang w:val="en-US"/>
        </w:rPr>
        <w:t>owever, an airport could buy the fuel after the pyrolysis process.</w:t>
      </w:r>
      <w:r w:rsidR="00261EF9">
        <w:rPr>
          <w:rFonts w:asciiTheme="majorHAnsi" w:hAnsiTheme="majorHAnsi"/>
          <w:lang w:val="en-US"/>
        </w:rPr>
        <w:t xml:space="preserve"> T</w:t>
      </w:r>
      <w:r w:rsidR="00A13AFE">
        <w:rPr>
          <w:rFonts w:asciiTheme="majorHAnsi" w:hAnsiTheme="majorHAnsi"/>
          <w:lang w:val="en-US"/>
        </w:rPr>
        <w:t>here seems no pattern in the distances between the different count</w:t>
      </w:r>
      <w:r w:rsidR="00C36D1D">
        <w:rPr>
          <w:rFonts w:asciiTheme="majorHAnsi" w:hAnsiTheme="majorHAnsi"/>
          <w:lang w:val="en-US"/>
        </w:rPr>
        <w:t>ries or plastic to oil compan</w:t>
      </w:r>
      <w:r w:rsidR="00B32F12">
        <w:rPr>
          <w:rFonts w:asciiTheme="majorHAnsi" w:hAnsiTheme="majorHAnsi"/>
          <w:lang w:val="en-US"/>
        </w:rPr>
        <w:t>ies</w:t>
      </w:r>
      <w:r w:rsidR="00C36D1D">
        <w:rPr>
          <w:rFonts w:asciiTheme="majorHAnsi" w:hAnsiTheme="majorHAnsi"/>
          <w:lang w:val="en-US"/>
        </w:rPr>
        <w:t xml:space="preserve"> compared with the distance to an airport</w:t>
      </w:r>
      <w:r w:rsidR="00A13AFE">
        <w:rPr>
          <w:rFonts w:asciiTheme="majorHAnsi" w:hAnsiTheme="majorHAnsi"/>
          <w:lang w:val="en-US"/>
        </w:rPr>
        <w:t xml:space="preserve">. In </w:t>
      </w:r>
      <w:r w:rsidR="00C36D1D">
        <w:rPr>
          <w:rFonts w:asciiTheme="majorHAnsi" w:hAnsiTheme="majorHAnsi"/>
          <w:lang w:val="en-US"/>
        </w:rPr>
        <w:t>f</w:t>
      </w:r>
      <w:r w:rsidR="00A13AFE">
        <w:rPr>
          <w:rFonts w:asciiTheme="majorHAnsi" w:hAnsiTheme="majorHAnsi"/>
          <w:lang w:val="en-US"/>
        </w:rPr>
        <w:t>igure 4.</w:t>
      </w:r>
      <w:r w:rsidR="00C36D1D">
        <w:rPr>
          <w:rFonts w:asciiTheme="majorHAnsi" w:hAnsiTheme="majorHAnsi"/>
          <w:lang w:val="en-US"/>
        </w:rPr>
        <w:t>3</w:t>
      </w:r>
      <w:r w:rsidR="00A13AFE">
        <w:rPr>
          <w:rFonts w:asciiTheme="majorHAnsi" w:hAnsiTheme="majorHAnsi"/>
          <w:lang w:val="en-US"/>
        </w:rPr>
        <w:t>.</w:t>
      </w:r>
      <w:r w:rsidR="00C36D1D">
        <w:rPr>
          <w:rFonts w:asciiTheme="majorHAnsi" w:hAnsiTheme="majorHAnsi"/>
          <w:lang w:val="en-US"/>
        </w:rPr>
        <w:t>7, the</w:t>
      </w:r>
      <w:r w:rsidR="00A13AFE">
        <w:rPr>
          <w:rFonts w:asciiTheme="majorHAnsi" w:hAnsiTheme="majorHAnsi"/>
          <w:lang w:val="en-US"/>
        </w:rPr>
        <w:t xml:space="preserve"> </w:t>
      </w:r>
      <w:r w:rsidR="005F4123">
        <w:rPr>
          <w:rFonts w:asciiTheme="majorHAnsi" w:hAnsiTheme="majorHAnsi"/>
          <w:lang w:val="en-US"/>
        </w:rPr>
        <w:t>distance from a plastic to oil compan</w:t>
      </w:r>
      <w:r w:rsidR="00B32F12">
        <w:rPr>
          <w:rFonts w:asciiTheme="majorHAnsi" w:hAnsiTheme="majorHAnsi"/>
          <w:lang w:val="en-US"/>
        </w:rPr>
        <w:t>y</w:t>
      </w:r>
      <w:r w:rsidR="005F4123">
        <w:rPr>
          <w:rFonts w:asciiTheme="majorHAnsi" w:hAnsiTheme="majorHAnsi"/>
          <w:lang w:val="en-US"/>
        </w:rPr>
        <w:t xml:space="preserve"> to an airport is</w:t>
      </w:r>
      <w:r w:rsidR="004002FD">
        <w:rPr>
          <w:rFonts w:asciiTheme="majorHAnsi" w:hAnsiTheme="majorHAnsi"/>
          <w:lang w:val="en-US"/>
        </w:rPr>
        <w:t xml:space="preserve"> stated.</w:t>
      </w:r>
      <w:r w:rsidR="00A13AFE">
        <w:rPr>
          <w:rFonts w:asciiTheme="majorHAnsi" w:hAnsiTheme="majorHAnsi"/>
          <w:lang w:val="en-US"/>
        </w:rPr>
        <w:t xml:space="preserve"> </w:t>
      </w:r>
      <w:r w:rsidR="004F08AA">
        <w:rPr>
          <w:rFonts w:asciiTheme="majorHAnsi" w:hAnsiTheme="majorHAnsi"/>
          <w:lang w:val="en-US"/>
        </w:rPr>
        <w:t xml:space="preserve">In the future, it could be possible that </w:t>
      </w:r>
      <w:r w:rsidR="005F4123">
        <w:rPr>
          <w:rFonts w:asciiTheme="majorHAnsi" w:hAnsiTheme="majorHAnsi"/>
          <w:lang w:val="en-US"/>
        </w:rPr>
        <w:t xml:space="preserve">the oil of the </w:t>
      </w:r>
      <w:r w:rsidR="004F08AA">
        <w:rPr>
          <w:rFonts w:asciiTheme="majorHAnsi" w:hAnsiTheme="majorHAnsi"/>
          <w:lang w:val="en-US"/>
        </w:rPr>
        <w:t>pyrolysis</w:t>
      </w:r>
      <w:r w:rsidR="005F4123">
        <w:rPr>
          <w:rFonts w:asciiTheme="majorHAnsi" w:hAnsiTheme="majorHAnsi"/>
          <w:lang w:val="en-US"/>
        </w:rPr>
        <w:t xml:space="preserve"> companies has the quality</w:t>
      </w:r>
      <w:r w:rsidR="004F08AA">
        <w:rPr>
          <w:rFonts w:asciiTheme="majorHAnsi" w:hAnsiTheme="majorHAnsi"/>
          <w:lang w:val="en-US"/>
        </w:rPr>
        <w:t>, needed to blend kerosene. I</w:t>
      </w:r>
      <w:r w:rsidR="005F4123">
        <w:rPr>
          <w:rFonts w:asciiTheme="majorHAnsi" w:hAnsiTheme="majorHAnsi"/>
          <w:lang w:val="en-US"/>
        </w:rPr>
        <w:t xml:space="preserve">t is unlikely that airline companies are waiting in line for the oil of plastic to oil companies. </w:t>
      </w:r>
      <w:r w:rsidR="004F08AA">
        <w:rPr>
          <w:rFonts w:asciiTheme="majorHAnsi" w:hAnsiTheme="majorHAnsi"/>
          <w:lang w:val="en-US"/>
        </w:rPr>
        <w:t xml:space="preserve">It is a big step, there is more expected, and risks in flying than in the shipping business due to fuel. </w:t>
      </w:r>
      <w:r w:rsidR="00D567F8">
        <w:rPr>
          <w:rFonts w:asciiTheme="majorHAnsi" w:hAnsiTheme="majorHAnsi"/>
          <w:lang w:val="en-US"/>
        </w:rPr>
        <w:t>Therefor</w:t>
      </w:r>
      <w:r w:rsidR="005F4123">
        <w:rPr>
          <w:rFonts w:asciiTheme="majorHAnsi" w:hAnsiTheme="majorHAnsi"/>
          <w:lang w:val="en-US"/>
        </w:rPr>
        <w:t xml:space="preserve">e, </w:t>
      </w:r>
      <w:r w:rsidR="00D567F8">
        <w:rPr>
          <w:rFonts w:asciiTheme="majorHAnsi" w:hAnsiTheme="majorHAnsi"/>
          <w:lang w:val="en-US"/>
        </w:rPr>
        <w:t>airport distance is</w:t>
      </w:r>
      <w:r w:rsidR="005F4123">
        <w:rPr>
          <w:rFonts w:asciiTheme="majorHAnsi" w:hAnsiTheme="majorHAnsi"/>
          <w:lang w:val="en-US"/>
        </w:rPr>
        <w:t xml:space="preserve"> likely to be a negligible location factor. </w:t>
      </w:r>
    </w:p>
    <w:p w:rsidR="00A13AFE" w:rsidRPr="00656737" w:rsidRDefault="00A13AFE" w:rsidP="00656737">
      <w:pPr>
        <w:pStyle w:val="NoSpacing"/>
        <w:rPr>
          <w:rFonts w:asciiTheme="majorHAnsi" w:hAnsiTheme="majorHAnsi"/>
        </w:rPr>
      </w:pPr>
      <w:r w:rsidRPr="00656737">
        <w:rPr>
          <w:rFonts w:asciiTheme="majorHAnsi" w:hAnsiTheme="majorHAnsi"/>
        </w:rPr>
        <w:t>Figure 4.</w:t>
      </w:r>
      <w:r w:rsidR="00C36D1D" w:rsidRPr="00656737">
        <w:rPr>
          <w:rFonts w:asciiTheme="majorHAnsi" w:hAnsiTheme="majorHAnsi"/>
        </w:rPr>
        <w:t>3</w:t>
      </w:r>
      <w:r w:rsidRPr="00656737">
        <w:rPr>
          <w:rFonts w:asciiTheme="majorHAnsi" w:hAnsiTheme="majorHAnsi"/>
        </w:rPr>
        <w:t>.</w:t>
      </w:r>
      <w:r w:rsidR="002831E9" w:rsidRPr="00656737">
        <w:rPr>
          <w:rFonts w:asciiTheme="majorHAnsi" w:hAnsiTheme="majorHAnsi"/>
        </w:rPr>
        <w:t>7</w:t>
      </w:r>
      <w:r w:rsidRPr="00656737">
        <w:rPr>
          <w:rFonts w:asciiTheme="majorHAnsi" w:hAnsiTheme="majorHAnsi"/>
        </w:rPr>
        <w:t xml:space="preserve"> Airport Distance</w:t>
      </w:r>
    </w:p>
    <w:p w:rsidR="00D160FA" w:rsidRDefault="00FD1CC2">
      <w:pPr>
        <w:rPr>
          <w:noProof/>
          <w:lang w:val="en-GB"/>
        </w:rPr>
      </w:pPr>
      <w:r>
        <w:rPr>
          <w:noProof/>
          <w:lang w:val="en-GB" w:eastAsia="en-GB"/>
        </w:rPr>
        <w:drawing>
          <wp:inline distT="0" distB="0" distL="0" distR="0">
            <wp:extent cx="4684144" cy="2570672"/>
            <wp:effectExtent l="0" t="0" r="21590" b="20320"/>
            <wp:docPr id="32" name="Grafiek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sidR="00D160FA" w:rsidRPr="00B85EDF">
        <w:rPr>
          <w:noProof/>
          <w:lang w:val="en-GB"/>
        </w:rPr>
        <w:t xml:space="preserve"> </w:t>
      </w:r>
    </w:p>
    <w:p w:rsidR="00286BB6" w:rsidRDefault="00403AAD" w:rsidP="00286BB6">
      <w:pPr>
        <w:pStyle w:val="Heading4"/>
        <w:rPr>
          <w:noProof/>
          <w:lang w:val="en-GB"/>
        </w:rPr>
      </w:pPr>
      <w:r>
        <w:rPr>
          <w:noProof/>
          <w:lang w:val="en-GB"/>
        </w:rPr>
        <w:t>Agglomeration</w:t>
      </w:r>
    </w:p>
    <w:p w:rsidR="00BF0B92" w:rsidRDefault="00076150" w:rsidP="00286BB6">
      <w:pPr>
        <w:pStyle w:val="NoSpacing"/>
        <w:rPr>
          <w:rFonts w:asciiTheme="majorHAnsi" w:hAnsiTheme="majorHAnsi"/>
          <w:noProof/>
        </w:rPr>
      </w:pPr>
      <w:r>
        <w:rPr>
          <w:rFonts w:asciiTheme="majorHAnsi" w:hAnsiTheme="majorHAnsi"/>
          <w:noProof/>
        </w:rPr>
        <w:t xml:space="preserve">For the </w:t>
      </w:r>
      <w:r w:rsidR="00403AAD">
        <w:rPr>
          <w:rFonts w:asciiTheme="majorHAnsi" w:hAnsiTheme="majorHAnsi"/>
          <w:noProof/>
        </w:rPr>
        <w:t>agglomeration</w:t>
      </w:r>
      <w:r>
        <w:rPr>
          <w:rFonts w:asciiTheme="majorHAnsi" w:hAnsiTheme="majorHAnsi"/>
          <w:noProof/>
        </w:rPr>
        <w:t xml:space="preserve"> </w:t>
      </w:r>
      <w:r w:rsidR="00403AAD">
        <w:rPr>
          <w:rFonts w:asciiTheme="majorHAnsi" w:hAnsiTheme="majorHAnsi"/>
          <w:noProof/>
        </w:rPr>
        <w:t xml:space="preserve">location </w:t>
      </w:r>
      <w:r>
        <w:rPr>
          <w:rFonts w:asciiTheme="majorHAnsi" w:hAnsiTheme="majorHAnsi"/>
          <w:noProof/>
        </w:rPr>
        <w:t xml:space="preserve">factor </w:t>
      </w:r>
      <w:r w:rsidR="000E2CCC">
        <w:rPr>
          <w:rFonts w:asciiTheme="majorHAnsi" w:hAnsiTheme="majorHAnsi"/>
          <w:noProof/>
        </w:rPr>
        <w:t>we exp</w:t>
      </w:r>
      <w:r w:rsidR="00B06659">
        <w:rPr>
          <w:rFonts w:asciiTheme="majorHAnsi" w:hAnsiTheme="majorHAnsi"/>
          <w:noProof/>
        </w:rPr>
        <w:t>e</w:t>
      </w:r>
      <w:r w:rsidR="000E2CCC">
        <w:rPr>
          <w:rFonts w:asciiTheme="majorHAnsi" w:hAnsiTheme="majorHAnsi"/>
          <w:noProof/>
        </w:rPr>
        <w:t xml:space="preserve">ct </w:t>
      </w:r>
      <w:r w:rsidR="00BC044E">
        <w:rPr>
          <w:rFonts w:asciiTheme="majorHAnsi" w:hAnsiTheme="majorHAnsi"/>
          <w:noProof/>
        </w:rPr>
        <w:t xml:space="preserve">from the theory that the location of a plastic to oil company is close to the collection of the plastic waste. Because waste plastics are light and voluminous the transport costs are an import source of costs. </w:t>
      </w:r>
      <w:r w:rsidR="0089088F">
        <w:rPr>
          <w:rFonts w:asciiTheme="majorHAnsi" w:hAnsiTheme="majorHAnsi"/>
          <w:noProof/>
        </w:rPr>
        <w:t xml:space="preserve">The </w:t>
      </w:r>
      <w:r w:rsidR="00BC044E">
        <w:rPr>
          <w:rFonts w:asciiTheme="majorHAnsi" w:hAnsiTheme="majorHAnsi"/>
          <w:noProof/>
        </w:rPr>
        <w:t>Weber Loca</w:t>
      </w:r>
      <w:r w:rsidR="0089088F">
        <w:rPr>
          <w:rFonts w:asciiTheme="majorHAnsi" w:hAnsiTheme="majorHAnsi"/>
          <w:noProof/>
        </w:rPr>
        <w:t>t</w:t>
      </w:r>
      <w:r w:rsidR="00BC044E">
        <w:rPr>
          <w:rFonts w:asciiTheme="majorHAnsi" w:hAnsiTheme="majorHAnsi"/>
          <w:noProof/>
        </w:rPr>
        <w:t>ion-Production model</w:t>
      </w:r>
      <w:r w:rsidR="0088135D">
        <w:rPr>
          <w:rFonts w:asciiTheme="majorHAnsi" w:hAnsiTheme="majorHAnsi"/>
          <w:noProof/>
        </w:rPr>
        <w:t xml:space="preserve"> and </w:t>
      </w:r>
      <w:r w:rsidR="00BF0B92">
        <w:rPr>
          <w:rFonts w:asciiTheme="majorHAnsi" w:hAnsiTheme="majorHAnsi"/>
          <w:noProof/>
        </w:rPr>
        <w:t xml:space="preserve">Moses Location-Production model </w:t>
      </w:r>
      <w:r w:rsidR="0088135D">
        <w:rPr>
          <w:rFonts w:asciiTheme="majorHAnsi" w:hAnsiTheme="majorHAnsi"/>
          <w:noProof/>
        </w:rPr>
        <w:t xml:space="preserve">(section 2.5) </w:t>
      </w:r>
      <w:r w:rsidR="00845AC2">
        <w:rPr>
          <w:rFonts w:asciiTheme="majorHAnsi" w:hAnsiTheme="majorHAnsi"/>
          <w:noProof/>
        </w:rPr>
        <w:t>support this</w:t>
      </w:r>
      <w:r w:rsidR="00BF0B92">
        <w:rPr>
          <w:rFonts w:asciiTheme="majorHAnsi" w:hAnsiTheme="majorHAnsi"/>
          <w:noProof/>
        </w:rPr>
        <w:t>,</w:t>
      </w:r>
      <w:r w:rsidR="00845AC2">
        <w:rPr>
          <w:rFonts w:asciiTheme="majorHAnsi" w:hAnsiTheme="majorHAnsi"/>
          <w:noProof/>
        </w:rPr>
        <w:t xml:space="preserve"> that a</w:t>
      </w:r>
      <w:r w:rsidR="00BF0B92">
        <w:rPr>
          <w:rFonts w:asciiTheme="majorHAnsi" w:hAnsiTheme="majorHAnsi"/>
          <w:noProof/>
        </w:rPr>
        <w:t>n optimal</w:t>
      </w:r>
      <w:r w:rsidR="00845AC2">
        <w:rPr>
          <w:rFonts w:asciiTheme="majorHAnsi" w:hAnsiTheme="majorHAnsi"/>
          <w:noProof/>
        </w:rPr>
        <w:t xml:space="preserve"> location close </w:t>
      </w:r>
      <w:r w:rsidR="00BF0B92">
        <w:rPr>
          <w:rFonts w:asciiTheme="majorHAnsi" w:hAnsiTheme="majorHAnsi"/>
          <w:noProof/>
        </w:rPr>
        <w:t xml:space="preserve">by is necessary. The Hotelling Model of Spatial Competition (section 2.5) and comperative advantage theory from Porter (section 2.6) explains that </w:t>
      </w:r>
      <w:r w:rsidR="0023628D">
        <w:rPr>
          <w:rFonts w:asciiTheme="majorHAnsi" w:hAnsiTheme="majorHAnsi"/>
          <w:noProof/>
        </w:rPr>
        <w:t>similar</w:t>
      </w:r>
      <w:r w:rsidR="00BF0B92">
        <w:rPr>
          <w:rFonts w:asciiTheme="majorHAnsi" w:hAnsiTheme="majorHAnsi"/>
          <w:noProof/>
        </w:rPr>
        <w:t xml:space="preserve"> companies tend to cluster</w:t>
      </w:r>
      <w:r w:rsidR="006C1116">
        <w:rPr>
          <w:rFonts w:asciiTheme="majorHAnsi" w:hAnsiTheme="majorHAnsi"/>
          <w:noProof/>
        </w:rPr>
        <w:t>, because of the numerous advantages</w:t>
      </w:r>
      <w:r w:rsidR="00BF0B92">
        <w:rPr>
          <w:rFonts w:asciiTheme="majorHAnsi" w:hAnsiTheme="majorHAnsi"/>
          <w:noProof/>
        </w:rPr>
        <w:t xml:space="preserve">. </w:t>
      </w:r>
      <w:r w:rsidR="007B2CC7">
        <w:rPr>
          <w:rFonts w:asciiTheme="majorHAnsi" w:hAnsiTheme="majorHAnsi"/>
          <w:noProof/>
        </w:rPr>
        <w:t xml:space="preserve">Therefore we expact </w:t>
      </w:r>
      <w:r w:rsidR="0037730C">
        <w:rPr>
          <w:rFonts w:asciiTheme="majorHAnsi" w:hAnsiTheme="majorHAnsi"/>
          <w:noProof/>
        </w:rPr>
        <w:t>that</w:t>
      </w:r>
      <w:r w:rsidR="007B2CC7">
        <w:rPr>
          <w:rFonts w:asciiTheme="majorHAnsi" w:hAnsiTheme="majorHAnsi"/>
          <w:noProof/>
        </w:rPr>
        <w:t xml:space="preserve"> pattern in the </w:t>
      </w:r>
      <w:r w:rsidR="0037730C">
        <w:rPr>
          <w:rFonts w:asciiTheme="majorHAnsi" w:hAnsiTheme="majorHAnsi"/>
          <w:noProof/>
        </w:rPr>
        <w:t xml:space="preserve">agglomeration </w:t>
      </w:r>
      <w:r w:rsidR="007B2CC7">
        <w:rPr>
          <w:rFonts w:asciiTheme="majorHAnsi" w:hAnsiTheme="majorHAnsi"/>
          <w:noProof/>
        </w:rPr>
        <w:t>location fact</w:t>
      </w:r>
      <w:r w:rsidR="004A1084">
        <w:rPr>
          <w:rFonts w:asciiTheme="majorHAnsi" w:hAnsiTheme="majorHAnsi"/>
          <w:noProof/>
        </w:rPr>
        <w:t xml:space="preserve">or of plastic to oil companies. Pyrolysis is a chemical process, so it can be expected to cluster with chemical companies or cluster with waste recycling companies. Both options provide feedstock for the company, and are likely to occure. </w:t>
      </w:r>
      <w:r w:rsidR="006F4ABF">
        <w:rPr>
          <w:rFonts w:asciiTheme="majorHAnsi" w:hAnsiTheme="majorHAnsi"/>
          <w:noProof/>
        </w:rPr>
        <w:t>Plastic to oil is a</w:t>
      </w:r>
      <w:r w:rsidR="00A04D2A">
        <w:rPr>
          <w:rFonts w:asciiTheme="majorHAnsi" w:hAnsiTheme="majorHAnsi"/>
          <w:noProof/>
        </w:rPr>
        <w:t xml:space="preserve"> chemical process </w:t>
      </w:r>
      <w:r w:rsidR="006F4ABF">
        <w:rPr>
          <w:rFonts w:asciiTheme="majorHAnsi" w:hAnsiTheme="majorHAnsi"/>
          <w:noProof/>
        </w:rPr>
        <w:t>and it</w:t>
      </w:r>
      <w:r w:rsidR="00A04D2A">
        <w:rPr>
          <w:rFonts w:asciiTheme="majorHAnsi" w:hAnsiTheme="majorHAnsi"/>
          <w:noProof/>
        </w:rPr>
        <w:t xml:space="preserve"> is unlikely that a plastic to oil company will receive a permit to locate in a residential area</w:t>
      </w:r>
      <w:r w:rsidR="006F4ABF">
        <w:rPr>
          <w:rFonts w:asciiTheme="majorHAnsi" w:hAnsiTheme="majorHAnsi"/>
          <w:noProof/>
        </w:rPr>
        <w:t>, because of the allocation plan</w:t>
      </w:r>
      <w:r w:rsidR="00A04D2A">
        <w:rPr>
          <w:rFonts w:asciiTheme="majorHAnsi" w:hAnsiTheme="majorHAnsi"/>
          <w:noProof/>
        </w:rPr>
        <w:t xml:space="preserve">. Therefore the agglomeration factor of a business park </w:t>
      </w:r>
      <w:r w:rsidR="00CC6064">
        <w:rPr>
          <w:rFonts w:asciiTheme="majorHAnsi" w:hAnsiTheme="majorHAnsi"/>
          <w:noProof/>
        </w:rPr>
        <w:t>seems</w:t>
      </w:r>
      <w:r w:rsidR="00A04D2A">
        <w:rPr>
          <w:rFonts w:asciiTheme="majorHAnsi" w:hAnsiTheme="majorHAnsi"/>
          <w:noProof/>
        </w:rPr>
        <w:t xml:space="preserve"> necessary. </w:t>
      </w:r>
    </w:p>
    <w:p w:rsidR="0089088F" w:rsidRDefault="0089088F" w:rsidP="00286BB6">
      <w:pPr>
        <w:pStyle w:val="NoSpacing"/>
        <w:rPr>
          <w:rFonts w:asciiTheme="majorHAnsi" w:hAnsiTheme="majorHAnsi"/>
          <w:noProof/>
        </w:rPr>
      </w:pPr>
    </w:p>
    <w:p w:rsidR="006E6A84" w:rsidRDefault="0023628D" w:rsidP="00286BB6">
      <w:pPr>
        <w:pStyle w:val="NoSpacing"/>
        <w:rPr>
          <w:rFonts w:asciiTheme="majorHAnsi" w:hAnsiTheme="majorHAnsi"/>
          <w:noProof/>
        </w:rPr>
      </w:pPr>
      <w:r>
        <w:rPr>
          <w:rFonts w:asciiTheme="majorHAnsi" w:hAnsiTheme="majorHAnsi"/>
          <w:noProof/>
        </w:rPr>
        <w:t>In the pre</w:t>
      </w:r>
      <w:r w:rsidR="007B2CC7">
        <w:rPr>
          <w:rFonts w:asciiTheme="majorHAnsi" w:hAnsiTheme="majorHAnsi"/>
          <w:noProof/>
        </w:rPr>
        <w:t>vious paragraph</w:t>
      </w:r>
      <w:r w:rsidR="0037730C">
        <w:rPr>
          <w:rFonts w:asciiTheme="majorHAnsi" w:hAnsiTheme="majorHAnsi"/>
          <w:noProof/>
        </w:rPr>
        <w:t>,</w:t>
      </w:r>
      <w:r w:rsidR="007B2CC7">
        <w:rPr>
          <w:rFonts w:asciiTheme="majorHAnsi" w:hAnsiTheme="majorHAnsi"/>
          <w:noProof/>
        </w:rPr>
        <w:t xml:space="preserve"> the expectation of the </w:t>
      </w:r>
      <w:r w:rsidR="004A1084">
        <w:rPr>
          <w:rFonts w:asciiTheme="majorHAnsi" w:hAnsiTheme="majorHAnsi"/>
          <w:noProof/>
        </w:rPr>
        <w:t>agglomeration</w:t>
      </w:r>
      <w:r w:rsidR="006567E9">
        <w:rPr>
          <w:rFonts w:asciiTheme="majorHAnsi" w:hAnsiTheme="majorHAnsi"/>
          <w:noProof/>
        </w:rPr>
        <w:t xml:space="preserve"> factor</w:t>
      </w:r>
      <w:r w:rsidR="007B2CC7">
        <w:rPr>
          <w:rFonts w:asciiTheme="majorHAnsi" w:hAnsiTheme="majorHAnsi"/>
          <w:noProof/>
        </w:rPr>
        <w:t xml:space="preserve"> for</w:t>
      </w:r>
      <w:r w:rsidR="006567E9">
        <w:rPr>
          <w:rFonts w:asciiTheme="majorHAnsi" w:hAnsiTheme="majorHAnsi"/>
          <w:noProof/>
        </w:rPr>
        <w:t xml:space="preserve"> business park</w:t>
      </w:r>
      <w:r>
        <w:rPr>
          <w:rFonts w:asciiTheme="majorHAnsi" w:hAnsiTheme="majorHAnsi"/>
          <w:noProof/>
        </w:rPr>
        <w:t>s</w:t>
      </w:r>
      <w:r w:rsidR="006567E9">
        <w:rPr>
          <w:rFonts w:asciiTheme="majorHAnsi" w:hAnsiTheme="majorHAnsi"/>
          <w:noProof/>
        </w:rPr>
        <w:t xml:space="preserve"> and chemical industry </w:t>
      </w:r>
      <w:r w:rsidR="007B2CC7">
        <w:rPr>
          <w:rFonts w:asciiTheme="majorHAnsi" w:hAnsiTheme="majorHAnsi"/>
          <w:noProof/>
        </w:rPr>
        <w:t>are explained an</w:t>
      </w:r>
      <w:r>
        <w:rPr>
          <w:rFonts w:asciiTheme="majorHAnsi" w:hAnsiTheme="majorHAnsi"/>
          <w:noProof/>
        </w:rPr>
        <w:t>d</w:t>
      </w:r>
      <w:r w:rsidR="001D4257">
        <w:rPr>
          <w:rFonts w:asciiTheme="majorHAnsi" w:hAnsiTheme="majorHAnsi"/>
          <w:noProof/>
        </w:rPr>
        <w:t xml:space="preserve"> now compared with the noticed agglomeration factor</w:t>
      </w:r>
      <w:r w:rsidR="007B2CC7">
        <w:rPr>
          <w:rFonts w:asciiTheme="majorHAnsi" w:hAnsiTheme="majorHAnsi"/>
          <w:noProof/>
        </w:rPr>
        <w:t xml:space="preserve"> with worldwide existing plastic to oil companies. The</w:t>
      </w:r>
      <w:r w:rsidR="001D4257">
        <w:rPr>
          <w:rFonts w:asciiTheme="majorHAnsi" w:hAnsiTheme="majorHAnsi"/>
          <w:noProof/>
        </w:rPr>
        <w:t xml:space="preserve"> agglomeration</w:t>
      </w:r>
      <w:r w:rsidR="007B2CC7">
        <w:rPr>
          <w:rFonts w:asciiTheme="majorHAnsi" w:hAnsiTheme="majorHAnsi"/>
          <w:noProof/>
        </w:rPr>
        <w:t xml:space="preserve"> factor business pa</w:t>
      </w:r>
      <w:r w:rsidR="001D4257">
        <w:rPr>
          <w:rFonts w:asciiTheme="majorHAnsi" w:hAnsiTheme="majorHAnsi"/>
          <w:noProof/>
        </w:rPr>
        <w:t>rk and chemical industry explai</w:t>
      </w:r>
      <w:r w:rsidR="006567E9">
        <w:rPr>
          <w:rFonts w:asciiTheme="majorHAnsi" w:hAnsiTheme="majorHAnsi"/>
          <w:noProof/>
        </w:rPr>
        <w:t xml:space="preserve">s more about the surrounding </w:t>
      </w:r>
      <w:r w:rsidR="007B2CC7">
        <w:rPr>
          <w:rFonts w:asciiTheme="majorHAnsi" w:hAnsiTheme="majorHAnsi"/>
          <w:noProof/>
        </w:rPr>
        <w:t xml:space="preserve">companies </w:t>
      </w:r>
      <w:r w:rsidR="006567E9">
        <w:rPr>
          <w:rFonts w:asciiTheme="majorHAnsi" w:hAnsiTheme="majorHAnsi"/>
          <w:noProof/>
        </w:rPr>
        <w:t xml:space="preserve">from the plastic to oil </w:t>
      </w:r>
      <w:r w:rsidR="007B2CC7">
        <w:rPr>
          <w:rFonts w:asciiTheme="majorHAnsi" w:hAnsiTheme="majorHAnsi"/>
          <w:noProof/>
        </w:rPr>
        <w:t>company</w:t>
      </w:r>
      <w:r w:rsidR="006567E9">
        <w:rPr>
          <w:rFonts w:asciiTheme="majorHAnsi" w:hAnsiTheme="majorHAnsi"/>
          <w:noProof/>
        </w:rPr>
        <w:t xml:space="preserve">. </w:t>
      </w:r>
      <w:r w:rsidR="005A04B5">
        <w:rPr>
          <w:rFonts w:asciiTheme="majorHAnsi" w:hAnsiTheme="majorHAnsi"/>
          <w:noProof/>
        </w:rPr>
        <w:t xml:space="preserve">All the plastic to oil companies are located in business parks. </w:t>
      </w:r>
      <w:r w:rsidR="002831E9">
        <w:rPr>
          <w:rFonts w:asciiTheme="majorHAnsi" w:hAnsiTheme="majorHAnsi"/>
          <w:noProof/>
        </w:rPr>
        <w:t xml:space="preserve">The surrounding companies differ a little, from technological parks, to warehousing parks, or even chemical industry. </w:t>
      </w:r>
      <w:r w:rsidR="004A1084">
        <w:rPr>
          <w:rFonts w:asciiTheme="majorHAnsi" w:hAnsiTheme="majorHAnsi"/>
          <w:noProof/>
        </w:rPr>
        <w:t>However, t</w:t>
      </w:r>
      <w:r w:rsidR="002831E9">
        <w:rPr>
          <w:rFonts w:asciiTheme="majorHAnsi" w:hAnsiTheme="majorHAnsi"/>
          <w:noProof/>
        </w:rPr>
        <w:t>he plastic to oil companies in Japan</w:t>
      </w:r>
      <w:r w:rsidR="001D4257">
        <w:rPr>
          <w:rFonts w:asciiTheme="majorHAnsi" w:hAnsiTheme="majorHAnsi"/>
          <w:noProof/>
        </w:rPr>
        <w:t xml:space="preserve"> are located at recycling clusters. The companies in</w:t>
      </w:r>
      <w:r w:rsidR="002831E9">
        <w:rPr>
          <w:rFonts w:asciiTheme="majorHAnsi" w:hAnsiTheme="majorHAnsi"/>
          <w:noProof/>
        </w:rPr>
        <w:t xml:space="preserve"> Sweden and Plasti</w:t>
      </w:r>
      <w:r w:rsidR="004A1084">
        <w:rPr>
          <w:rFonts w:asciiTheme="majorHAnsi" w:hAnsiTheme="majorHAnsi"/>
          <w:noProof/>
        </w:rPr>
        <w:t>c2Oil in the US are located at</w:t>
      </w:r>
      <w:r w:rsidR="002831E9">
        <w:rPr>
          <w:rFonts w:asciiTheme="majorHAnsi" w:hAnsiTheme="majorHAnsi"/>
          <w:noProof/>
        </w:rPr>
        <w:t xml:space="preserve"> </w:t>
      </w:r>
      <w:r w:rsidR="001D4257">
        <w:rPr>
          <w:rFonts w:asciiTheme="majorHAnsi" w:hAnsiTheme="majorHAnsi"/>
          <w:noProof/>
        </w:rPr>
        <w:t>chemical industry</w:t>
      </w:r>
      <w:r w:rsidR="004A1084">
        <w:rPr>
          <w:rFonts w:asciiTheme="majorHAnsi" w:hAnsiTheme="majorHAnsi"/>
          <w:noProof/>
        </w:rPr>
        <w:t xml:space="preserve"> clusters</w:t>
      </w:r>
      <w:r w:rsidR="002831E9">
        <w:rPr>
          <w:rFonts w:asciiTheme="majorHAnsi" w:hAnsiTheme="majorHAnsi"/>
          <w:noProof/>
        </w:rPr>
        <w:t>. Therefore</w:t>
      </w:r>
      <w:r w:rsidR="00A04D2A">
        <w:rPr>
          <w:rFonts w:asciiTheme="majorHAnsi" w:hAnsiTheme="majorHAnsi"/>
          <w:noProof/>
        </w:rPr>
        <w:t>,</w:t>
      </w:r>
      <w:r w:rsidR="002831E9">
        <w:rPr>
          <w:rFonts w:asciiTheme="majorHAnsi" w:hAnsiTheme="majorHAnsi"/>
          <w:noProof/>
        </w:rPr>
        <w:t xml:space="preserve"> the</w:t>
      </w:r>
      <w:r w:rsidR="004A1084">
        <w:rPr>
          <w:rFonts w:asciiTheme="majorHAnsi" w:hAnsiTheme="majorHAnsi"/>
          <w:noProof/>
        </w:rPr>
        <w:t>re remain t</w:t>
      </w:r>
      <w:r w:rsidR="00CC6064">
        <w:rPr>
          <w:rFonts w:asciiTheme="majorHAnsi" w:hAnsiTheme="majorHAnsi"/>
          <w:noProof/>
        </w:rPr>
        <w:t>wo additional</w:t>
      </w:r>
      <w:r w:rsidR="004A1084">
        <w:rPr>
          <w:rFonts w:asciiTheme="majorHAnsi" w:hAnsiTheme="majorHAnsi"/>
          <w:noProof/>
        </w:rPr>
        <w:t xml:space="preserve"> possibilities, </w:t>
      </w:r>
      <w:r w:rsidR="00CC6064">
        <w:rPr>
          <w:rFonts w:asciiTheme="majorHAnsi" w:hAnsiTheme="majorHAnsi"/>
          <w:noProof/>
        </w:rPr>
        <w:t>a</w:t>
      </w:r>
      <w:r w:rsidR="004A1084">
        <w:rPr>
          <w:rFonts w:asciiTheme="majorHAnsi" w:hAnsiTheme="majorHAnsi"/>
          <w:noProof/>
        </w:rPr>
        <w:t xml:space="preserve"> cluster on a chemical industry</w:t>
      </w:r>
      <w:r w:rsidR="002831E9">
        <w:rPr>
          <w:rFonts w:asciiTheme="majorHAnsi" w:hAnsiTheme="majorHAnsi"/>
          <w:noProof/>
        </w:rPr>
        <w:t xml:space="preserve"> location</w:t>
      </w:r>
      <w:r w:rsidR="004A1084">
        <w:rPr>
          <w:rFonts w:asciiTheme="majorHAnsi" w:hAnsiTheme="majorHAnsi"/>
          <w:noProof/>
        </w:rPr>
        <w:t xml:space="preserve">, or cluster on a recycling </w:t>
      </w:r>
      <w:r w:rsidR="00CC6064">
        <w:rPr>
          <w:rFonts w:asciiTheme="majorHAnsi" w:hAnsiTheme="majorHAnsi"/>
          <w:noProof/>
        </w:rPr>
        <w:t>location</w:t>
      </w:r>
      <w:r w:rsidR="004A1084">
        <w:rPr>
          <w:rFonts w:asciiTheme="majorHAnsi" w:hAnsiTheme="majorHAnsi"/>
          <w:noProof/>
        </w:rPr>
        <w:t xml:space="preserve">. </w:t>
      </w:r>
      <w:r w:rsidR="00113F8A">
        <w:rPr>
          <w:rFonts w:asciiTheme="majorHAnsi" w:hAnsiTheme="majorHAnsi"/>
          <w:noProof/>
        </w:rPr>
        <w:t>Both those possibilities are visible in different countries, therefore both are likely to be c</w:t>
      </w:r>
      <w:r w:rsidR="00076150">
        <w:rPr>
          <w:rFonts w:asciiTheme="majorHAnsi" w:hAnsiTheme="majorHAnsi"/>
          <w:noProof/>
        </w:rPr>
        <w:t xml:space="preserve">onducive. </w:t>
      </w:r>
    </w:p>
    <w:p w:rsidR="006E6A84" w:rsidRDefault="006E6A84" w:rsidP="006E6A84">
      <w:pPr>
        <w:pStyle w:val="Heading4"/>
        <w:rPr>
          <w:noProof/>
          <w:lang w:val="en-GB"/>
        </w:rPr>
      </w:pPr>
      <w:r>
        <w:rPr>
          <w:noProof/>
          <w:lang w:val="en-GB"/>
        </w:rPr>
        <w:t>Feedstock</w:t>
      </w:r>
    </w:p>
    <w:p w:rsidR="00DF1FC5" w:rsidRPr="00DF1FC5" w:rsidRDefault="006F6C5E" w:rsidP="00286BB6">
      <w:pPr>
        <w:pStyle w:val="NoSpacing"/>
        <w:rPr>
          <w:rFonts w:asciiTheme="majorHAnsi" w:hAnsiTheme="majorHAnsi"/>
          <w:noProof/>
        </w:rPr>
      </w:pPr>
      <w:r>
        <w:rPr>
          <w:rFonts w:asciiTheme="majorHAnsi" w:hAnsiTheme="majorHAnsi"/>
          <w:noProof/>
        </w:rPr>
        <w:t>Th</w:t>
      </w:r>
      <w:r w:rsidR="00DF1FC5">
        <w:rPr>
          <w:rFonts w:asciiTheme="majorHAnsi" w:hAnsiTheme="majorHAnsi"/>
          <w:noProof/>
        </w:rPr>
        <w:t xml:space="preserve">e feedstock for plastic to oil companies has two categories. </w:t>
      </w:r>
      <w:r w:rsidR="00DF1FC5">
        <w:rPr>
          <w:rFonts w:asciiTheme="majorHAnsi" w:hAnsiTheme="majorHAnsi"/>
          <w:lang w:val="en-US"/>
        </w:rPr>
        <w:t>The first category is municipal waste and the second category is industrial waste (Panda et al., 2010). Companies can use one category or mix them up. For the municipal waste</w:t>
      </w:r>
      <w:r w:rsidR="009627AF">
        <w:rPr>
          <w:rFonts w:asciiTheme="majorHAnsi" w:hAnsiTheme="majorHAnsi"/>
          <w:lang w:val="en-US"/>
        </w:rPr>
        <w:t>,</w:t>
      </w:r>
      <w:r w:rsidR="00DF1FC5">
        <w:rPr>
          <w:rFonts w:asciiTheme="majorHAnsi" w:hAnsiTheme="majorHAnsi"/>
          <w:lang w:val="en-US"/>
        </w:rPr>
        <w:t xml:space="preserve"> estimates from the Swedish company</w:t>
      </w:r>
      <w:r w:rsidR="009627AF">
        <w:rPr>
          <w:rFonts w:asciiTheme="majorHAnsi" w:hAnsiTheme="majorHAnsi"/>
          <w:lang w:val="en-US"/>
        </w:rPr>
        <w:t xml:space="preserve"> Cassandra Oil are available about the amount of waste necessary for a plastic to oil factory. T</w:t>
      </w:r>
      <w:r w:rsidR="00DF1FC5">
        <w:rPr>
          <w:rFonts w:asciiTheme="majorHAnsi" w:hAnsiTheme="majorHAnsi"/>
          <w:lang w:val="en-US"/>
        </w:rPr>
        <w:t>h</w:t>
      </w:r>
      <w:r w:rsidR="009627AF">
        <w:rPr>
          <w:rFonts w:asciiTheme="majorHAnsi" w:hAnsiTheme="majorHAnsi"/>
          <w:lang w:val="en-US"/>
        </w:rPr>
        <w:t>e company</w:t>
      </w:r>
      <w:r w:rsidR="00DF1FC5">
        <w:rPr>
          <w:rFonts w:asciiTheme="majorHAnsi" w:hAnsiTheme="majorHAnsi"/>
          <w:lang w:val="en-US"/>
        </w:rPr>
        <w:t xml:space="preserve"> need</w:t>
      </w:r>
      <w:r w:rsidR="009627AF">
        <w:rPr>
          <w:rFonts w:asciiTheme="majorHAnsi" w:hAnsiTheme="majorHAnsi"/>
          <w:lang w:val="en-US"/>
        </w:rPr>
        <w:t>s</w:t>
      </w:r>
      <w:r w:rsidR="00DF1FC5">
        <w:rPr>
          <w:rFonts w:asciiTheme="majorHAnsi" w:hAnsiTheme="majorHAnsi"/>
          <w:lang w:val="en-US"/>
        </w:rPr>
        <w:t xml:space="preserve"> around 400,000 inhabitants </w:t>
      </w:r>
      <w:r w:rsidR="009627AF">
        <w:rPr>
          <w:rFonts w:asciiTheme="majorHAnsi" w:hAnsiTheme="majorHAnsi"/>
          <w:lang w:val="en-US"/>
        </w:rPr>
        <w:t>to make sure</w:t>
      </w:r>
      <w:r w:rsidR="00DF1FC5">
        <w:rPr>
          <w:rFonts w:asciiTheme="majorHAnsi" w:hAnsiTheme="majorHAnsi"/>
          <w:lang w:val="en-US"/>
        </w:rPr>
        <w:t xml:space="preserve"> enough plastic waste </w:t>
      </w:r>
      <w:r w:rsidR="009627AF">
        <w:rPr>
          <w:rFonts w:asciiTheme="majorHAnsi" w:hAnsiTheme="majorHAnsi"/>
          <w:lang w:val="en-US"/>
        </w:rPr>
        <w:t>is available</w:t>
      </w:r>
      <w:r w:rsidR="00DF1FC5">
        <w:rPr>
          <w:rFonts w:asciiTheme="majorHAnsi" w:hAnsiTheme="majorHAnsi"/>
          <w:lang w:val="en-US"/>
        </w:rPr>
        <w:t xml:space="preserve">. </w:t>
      </w:r>
      <w:r w:rsidR="00420966">
        <w:rPr>
          <w:rFonts w:asciiTheme="majorHAnsi" w:hAnsiTheme="majorHAnsi"/>
          <w:lang w:val="en-US"/>
        </w:rPr>
        <w:t xml:space="preserve">Therefore, it seems unlikely that </w:t>
      </w:r>
      <w:r w:rsidR="00DF1FC5">
        <w:rPr>
          <w:rFonts w:asciiTheme="majorHAnsi" w:hAnsiTheme="majorHAnsi"/>
          <w:lang w:val="en-US"/>
        </w:rPr>
        <w:t xml:space="preserve">a city of </w:t>
      </w:r>
      <w:r w:rsidR="0056288A">
        <w:rPr>
          <w:rFonts w:asciiTheme="majorHAnsi" w:hAnsiTheme="majorHAnsi"/>
          <w:lang w:val="en-US"/>
        </w:rPr>
        <w:t xml:space="preserve">only </w:t>
      </w:r>
      <w:r w:rsidR="00DF1FC5">
        <w:rPr>
          <w:rFonts w:asciiTheme="majorHAnsi" w:hAnsiTheme="majorHAnsi"/>
          <w:lang w:val="en-US"/>
        </w:rPr>
        <w:t xml:space="preserve">12,000 inhabitants </w:t>
      </w:r>
      <w:r w:rsidR="00420966">
        <w:rPr>
          <w:rFonts w:asciiTheme="majorHAnsi" w:hAnsiTheme="majorHAnsi"/>
          <w:lang w:val="en-US"/>
        </w:rPr>
        <w:t>is</w:t>
      </w:r>
      <w:r w:rsidR="00DF1FC5">
        <w:rPr>
          <w:rFonts w:asciiTheme="majorHAnsi" w:hAnsiTheme="majorHAnsi"/>
          <w:lang w:val="en-US"/>
        </w:rPr>
        <w:t xml:space="preserve"> </w:t>
      </w:r>
      <w:r w:rsidR="0056288A">
        <w:rPr>
          <w:rFonts w:asciiTheme="majorHAnsi" w:hAnsiTheme="majorHAnsi"/>
          <w:lang w:val="en-US"/>
        </w:rPr>
        <w:t>big enough to</w:t>
      </w:r>
      <w:r w:rsidR="00DF1FC5">
        <w:rPr>
          <w:rFonts w:asciiTheme="majorHAnsi" w:hAnsiTheme="majorHAnsi"/>
          <w:lang w:val="en-US"/>
        </w:rPr>
        <w:t xml:space="preserve"> use municipal plastics</w:t>
      </w:r>
      <w:r w:rsidR="00420966">
        <w:rPr>
          <w:rFonts w:asciiTheme="majorHAnsi" w:hAnsiTheme="majorHAnsi"/>
          <w:lang w:val="en-US"/>
        </w:rPr>
        <w:t xml:space="preserve"> </w:t>
      </w:r>
      <w:r w:rsidR="0056288A">
        <w:rPr>
          <w:rFonts w:asciiTheme="majorHAnsi" w:hAnsiTheme="majorHAnsi"/>
          <w:lang w:val="en-US"/>
        </w:rPr>
        <w:t>only from their own city. Using i</w:t>
      </w:r>
      <w:r w:rsidR="00420966">
        <w:rPr>
          <w:rFonts w:asciiTheme="majorHAnsi" w:hAnsiTheme="majorHAnsi"/>
          <w:lang w:val="en-US"/>
        </w:rPr>
        <w:t>ndustrial plastics or importing plastic waste are options to ensure the availability of enough plastic waste.</w:t>
      </w:r>
    </w:p>
    <w:p w:rsidR="00DF1FC5" w:rsidRDefault="00DF1FC5" w:rsidP="00286BB6">
      <w:pPr>
        <w:pStyle w:val="NoSpacing"/>
        <w:rPr>
          <w:rFonts w:asciiTheme="majorHAnsi" w:hAnsiTheme="majorHAnsi"/>
          <w:noProof/>
        </w:rPr>
      </w:pPr>
    </w:p>
    <w:p w:rsidR="00D3337B" w:rsidRDefault="00B94195" w:rsidP="00286BB6">
      <w:pPr>
        <w:pStyle w:val="NoSpacing"/>
        <w:rPr>
          <w:rFonts w:asciiTheme="majorHAnsi" w:hAnsiTheme="majorHAnsi"/>
          <w:noProof/>
        </w:rPr>
      </w:pPr>
      <w:r w:rsidRPr="00F1043F">
        <w:rPr>
          <w:rFonts w:asciiTheme="majorHAnsi" w:hAnsiTheme="majorHAnsi"/>
          <w:noProof/>
        </w:rPr>
        <w:t xml:space="preserve">The plastic to oil concept is completely based on </w:t>
      </w:r>
      <w:r w:rsidR="006C1116" w:rsidRPr="00F1043F">
        <w:rPr>
          <w:rFonts w:asciiTheme="majorHAnsi" w:hAnsiTheme="majorHAnsi"/>
          <w:noProof/>
        </w:rPr>
        <w:t xml:space="preserve">the availabilty </w:t>
      </w:r>
      <w:r w:rsidR="00B06659">
        <w:rPr>
          <w:rFonts w:asciiTheme="majorHAnsi" w:hAnsiTheme="majorHAnsi"/>
          <w:noProof/>
        </w:rPr>
        <w:t>and affordability of waste plastics</w:t>
      </w:r>
      <w:r w:rsidR="003D0469">
        <w:rPr>
          <w:rFonts w:asciiTheme="majorHAnsi" w:hAnsiTheme="majorHAnsi"/>
          <w:noProof/>
        </w:rPr>
        <w:t xml:space="preserve"> nearby</w:t>
      </w:r>
      <w:r w:rsidR="006C1116" w:rsidRPr="00F1043F">
        <w:rPr>
          <w:rFonts w:asciiTheme="majorHAnsi" w:hAnsiTheme="majorHAnsi"/>
          <w:noProof/>
        </w:rPr>
        <w:t xml:space="preserve">. </w:t>
      </w:r>
      <w:r w:rsidR="00D3337B">
        <w:rPr>
          <w:rFonts w:asciiTheme="majorHAnsi" w:hAnsiTheme="majorHAnsi"/>
          <w:noProof/>
        </w:rPr>
        <w:t xml:space="preserve">According to the Weber Locantion-Production model (section 2.5) the optimal location of a plastic to oil company is expected to be closer to the source of waste plastics, then the location of the output market. This is because plastic waste contains large amount of air, is light weighted and volumious. </w:t>
      </w:r>
      <w:r w:rsidR="001F177B">
        <w:rPr>
          <w:rFonts w:asciiTheme="majorHAnsi" w:hAnsiTheme="majorHAnsi"/>
          <w:noProof/>
        </w:rPr>
        <w:t xml:space="preserve">A kg of plastics takes more volume than a liter of oil, therefore the optimal location is closer to the available location of the plastic waste. </w:t>
      </w:r>
    </w:p>
    <w:p w:rsidR="00D3337B" w:rsidRDefault="00D3337B" w:rsidP="00286BB6">
      <w:pPr>
        <w:pStyle w:val="NoSpacing"/>
        <w:rPr>
          <w:rFonts w:asciiTheme="majorHAnsi" w:hAnsiTheme="majorHAnsi"/>
          <w:noProof/>
        </w:rPr>
      </w:pPr>
    </w:p>
    <w:p w:rsidR="006E6A84" w:rsidRDefault="00C85ED1" w:rsidP="00286BB6">
      <w:pPr>
        <w:pStyle w:val="NoSpacing"/>
        <w:rPr>
          <w:rFonts w:asciiTheme="majorHAnsi" w:hAnsiTheme="majorHAnsi"/>
          <w:noProof/>
        </w:rPr>
      </w:pPr>
      <w:r w:rsidRPr="00F1043F">
        <w:rPr>
          <w:rFonts w:asciiTheme="majorHAnsi" w:hAnsiTheme="majorHAnsi"/>
          <w:noProof/>
        </w:rPr>
        <w:t>From the worldwide plastic to oil companies six companies have mentioned that their feedstock is the most important de</w:t>
      </w:r>
      <w:r w:rsidR="0023628D">
        <w:rPr>
          <w:rFonts w:asciiTheme="majorHAnsi" w:hAnsiTheme="majorHAnsi"/>
          <w:noProof/>
        </w:rPr>
        <w:t>teminant of the location deci</w:t>
      </w:r>
      <w:r w:rsidRPr="00F1043F">
        <w:rPr>
          <w:rFonts w:asciiTheme="majorHAnsi" w:hAnsiTheme="majorHAnsi"/>
          <w:noProof/>
        </w:rPr>
        <w:t xml:space="preserve">sion. The plastic to oil companies from Japan are </w:t>
      </w:r>
      <w:r w:rsidR="003D0469">
        <w:rPr>
          <w:rFonts w:asciiTheme="majorHAnsi" w:hAnsiTheme="majorHAnsi"/>
          <w:noProof/>
        </w:rPr>
        <w:t>positioned as a recylcing cluster as a whole</w:t>
      </w:r>
      <w:r w:rsidR="003628A4">
        <w:rPr>
          <w:rFonts w:asciiTheme="majorHAnsi" w:hAnsiTheme="majorHAnsi"/>
          <w:noProof/>
        </w:rPr>
        <w:t xml:space="preserve">. The </w:t>
      </w:r>
      <w:r w:rsidR="003D0469">
        <w:rPr>
          <w:rFonts w:asciiTheme="majorHAnsi" w:hAnsiTheme="majorHAnsi"/>
          <w:noProof/>
        </w:rPr>
        <w:t>location decision of the recycling cluster is als</w:t>
      </w:r>
      <w:r w:rsidR="003628A4">
        <w:rPr>
          <w:rFonts w:asciiTheme="majorHAnsi" w:hAnsiTheme="majorHAnsi"/>
          <w:noProof/>
        </w:rPr>
        <w:t>o based on the availability of</w:t>
      </w:r>
      <w:r w:rsidR="003D0469">
        <w:rPr>
          <w:rFonts w:asciiTheme="majorHAnsi" w:hAnsiTheme="majorHAnsi"/>
          <w:noProof/>
        </w:rPr>
        <w:t xml:space="preserve"> feedstock. </w:t>
      </w:r>
      <w:r w:rsidRPr="00F1043F">
        <w:rPr>
          <w:rFonts w:asciiTheme="majorHAnsi" w:hAnsiTheme="majorHAnsi"/>
          <w:noProof/>
        </w:rPr>
        <w:t xml:space="preserve">The other companies haven’t mentioned it, </w:t>
      </w:r>
      <w:r w:rsidR="007D17D7" w:rsidRPr="00F1043F">
        <w:rPr>
          <w:rFonts w:asciiTheme="majorHAnsi" w:hAnsiTheme="majorHAnsi"/>
          <w:noProof/>
        </w:rPr>
        <w:t xml:space="preserve">but because waste plastics </w:t>
      </w:r>
      <w:r w:rsidR="003628A4">
        <w:rPr>
          <w:rFonts w:asciiTheme="majorHAnsi" w:hAnsiTheme="majorHAnsi"/>
          <w:noProof/>
        </w:rPr>
        <w:t>are</w:t>
      </w:r>
      <w:r w:rsidR="007D17D7" w:rsidRPr="00F1043F">
        <w:rPr>
          <w:rFonts w:asciiTheme="majorHAnsi" w:hAnsiTheme="majorHAnsi"/>
          <w:noProof/>
        </w:rPr>
        <w:t xml:space="preserve"> the</w:t>
      </w:r>
      <w:r w:rsidR="003628A4">
        <w:rPr>
          <w:rFonts w:asciiTheme="majorHAnsi" w:hAnsiTheme="majorHAnsi"/>
          <w:noProof/>
        </w:rPr>
        <w:t xml:space="preserve">ir </w:t>
      </w:r>
      <w:r w:rsidR="007D17D7" w:rsidRPr="00F1043F">
        <w:rPr>
          <w:rFonts w:asciiTheme="majorHAnsi" w:hAnsiTheme="majorHAnsi"/>
          <w:noProof/>
        </w:rPr>
        <w:t xml:space="preserve">core business, we can assume that waste plastics are necessary and important. </w:t>
      </w:r>
      <w:r w:rsidR="003628A4">
        <w:rPr>
          <w:rFonts w:asciiTheme="majorHAnsi" w:hAnsiTheme="majorHAnsi"/>
          <w:noProof/>
        </w:rPr>
        <w:t xml:space="preserve">Therefore the availability of the feedstock is a necessary location factor. </w:t>
      </w:r>
    </w:p>
    <w:p w:rsidR="006E6A84" w:rsidRPr="006E6A84" w:rsidRDefault="006E6A84" w:rsidP="006E6A84">
      <w:pPr>
        <w:pStyle w:val="Heading4"/>
        <w:rPr>
          <w:noProof/>
          <w:lang w:val="en-GB"/>
        </w:rPr>
      </w:pPr>
      <w:r w:rsidRPr="006E6A84">
        <w:rPr>
          <w:lang w:val="en-US"/>
        </w:rPr>
        <w:t>End Product</w:t>
      </w:r>
      <w:r w:rsidRPr="006E6A84">
        <w:rPr>
          <w:noProof/>
          <w:lang w:val="en-GB"/>
        </w:rPr>
        <w:t xml:space="preserve"> </w:t>
      </w:r>
    </w:p>
    <w:p w:rsidR="007D17D7" w:rsidRDefault="007D17D7" w:rsidP="006E6A84">
      <w:pPr>
        <w:pStyle w:val="NoSpacing"/>
        <w:rPr>
          <w:rFonts w:asciiTheme="majorHAnsi" w:hAnsiTheme="majorHAnsi"/>
          <w:noProof/>
        </w:rPr>
      </w:pPr>
      <w:r w:rsidRPr="00F1043F">
        <w:rPr>
          <w:rFonts w:asciiTheme="majorHAnsi" w:hAnsiTheme="majorHAnsi"/>
          <w:noProof/>
        </w:rPr>
        <w:t xml:space="preserve">The end product of the different plastic to oil companies are comparable. Although the output can differ a little, because of different pyrolysis systems and different input plastics, the quality is still comparable. </w:t>
      </w:r>
      <w:r w:rsidR="00ED0CE8" w:rsidRPr="00F1043F">
        <w:rPr>
          <w:rFonts w:asciiTheme="majorHAnsi" w:hAnsiTheme="majorHAnsi"/>
          <w:noProof/>
        </w:rPr>
        <w:t>However an official quality control is important. A certified product has a larger market value and is easier to sell. Only a couple of plastic to oil companies have mentioned the certification of the product</w:t>
      </w:r>
      <w:r w:rsidR="00302096" w:rsidRPr="00F1043F">
        <w:rPr>
          <w:rFonts w:asciiTheme="majorHAnsi" w:hAnsiTheme="majorHAnsi"/>
          <w:noProof/>
        </w:rPr>
        <w:t xml:space="preserve">. Although only a couple of companies mention this criterium, it is still a conducive factor. </w:t>
      </w:r>
    </w:p>
    <w:p w:rsidR="001B76AC" w:rsidRDefault="001B76AC" w:rsidP="006E6A84">
      <w:pPr>
        <w:pStyle w:val="NoSpacing"/>
        <w:rPr>
          <w:rFonts w:asciiTheme="majorHAnsi" w:hAnsiTheme="majorHAnsi"/>
          <w:noProof/>
        </w:rPr>
      </w:pPr>
    </w:p>
    <w:p w:rsidR="001B76AC" w:rsidRDefault="001B76AC" w:rsidP="006E6A84">
      <w:pPr>
        <w:pStyle w:val="NoSpacing"/>
        <w:rPr>
          <w:noProof/>
        </w:rPr>
      </w:pPr>
      <w:r>
        <w:rPr>
          <w:rFonts w:asciiTheme="majorHAnsi" w:hAnsiTheme="majorHAnsi"/>
          <w:noProof/>
        </w:rPr>
        <w:t>Besides the quality of the output</w:t>
      </w:r>
      <w:r w:rsidR="00D12DA3">
        <w:rPr>
          <w:rFonts w:asciiTheme="majorHAnsi" w:hAnsiTheme="majorHAnsi"/>
          <w:noProof/>
        </w:rPr>
        <w:t>, the</w:t>
      </w:r>
      <w:r>
        <w:rPr>
          <w:rFonts w:asciiTheme="majorHAnsi" w:hAnsiTheme="majorHAnsi"/>
          <w:noProof/>
        </w:rPr>
        <w:t xml:space="preserve"> oil, it is important to locate close enough to the sales market of the oil. If the oil is applicable as fuel for ships, than a location nearby a bunker port is needed. </w:t>
      </w:r>
      <w:r w:rsidR="00F3488E">
        <w:rPr>
          <w:rFonts w:asciiTheme="majorHAnsi" w:hAnsiTheme="majorHAnsi"/>
          <w:noProof/>
        </w:rPr>
        <w:t xml:space="preserve">If the target group is kerosene, than the location needs to be close enough to an airport. </w:t>
      </w:r>
      <w:r w:rsidR="004320BC">
        <w:rPr>
          <w:rFonts w:asciiTheme="majorHAnsi" w:hAnsiTheme="majorHAnsi"/>
          <w:noProof/>
        </w:rPr>
        <w:t xml:space="preserve">For private companies, it is urgent to have customers for the output, to be a healthy, longlasting private company. Therefore the location decision is influenced by the sales market of the output, which makes this a necessary location factor. </w:t>
      </w:r>
      <w:r>
        <w:rPr>
          <w:rFonts w:asciiTheme="majorHAnsi" w:hAnsiTheme="majorHAnsi"/>
          <w:noProof/>
        </w:rPr>
        <w:t xml:space="preserve"> </w:t>
      </w:r>
    </w:p>
    <w:p w:rsidR="006E6A84" w:rsidRDefault="006E6A84" w:rsidP="006E6A84">
      <w:pPr>
        <w:pStyle w:val="Heading4"/>
        <w:rPr>
          <w:noProof/>
          <w:lang w:val="en-GB"/>
        </w:rPr>
      </w:pPr>
      <w:r>
        <w:rPr>
          <w:noProof/>
          <w:lang w:val="en-GB"/>
        </w:rPr>
        <w:t>Pollution</w:t>
      </w:r>
    </w:p>
    <w:p w:rsidR="000E1255" w:rsidRDefault="008976F2" w:rsidP="006E6A84">
      <w:pPr>
        <w:pStyle w:val="NoSpacing"/>
        <w:rPr>
          <w:rFonts w:asciiTheme="majorHAnsi" w:hAnsiTheme="majorHAnsi"/>
          <w:noProof/>
        </w:rPr>
      </w:pPr>
      <w:r w:rsidRPr="00F1043F">
        <w:rPr>
          <w:rFonts w:asciiTheme="majorHAnsi" w:hAnsiTheme="majorHAnsi"/>
          <w:noProof/>
        </w:rPr>
        <w:t>The p</w:t>
      </w:r>
      <w:r w:rsidR="001C2B05">
        <w:rPr>
          <w:rFonts w:asciiTheme="majorHAnsi" w:hAnsiTheme="majorHAnsi"/>
          <w:noProof/>
        </w:rPr>
        <w:t xml:space="preserve">ollution location factor is </w:t>
      </w:r>
      <w:r w:rsidRPr="00F1043F">
        <w:rPr>
          <w:rFonts w:asciiTheme="majorHAnsi" w:hAnsiTheme="majorHAnsi"/>
          <w:noProof/>
        </w:rPr>
        <w:t>devided in</w:t>
      </w:r>
      <w:r w:rsidR="001C2B05">
        <w:rPr>
          <w:rFonts w:asciiTheme="majorHAnsi" w:hAnsiTheme="majorHAnsi"/>
          <w:noProof/>
        </w:rPr>
        <w:t>to</w:t>
      </w:r>
      <w:r w:rsidRPr="00F1043F">
        <w:rPr>
          <w:rFonts w:asciiTheme="majorHAnsi" w:hAnsiTheme="majorHAnsi"/>
          <w:noProof/>
        </w:rPr>
        <w:t xml:space="preserve"> two different groups, the country emission criter</w:t>
      </w:r>
      <w:r w:rsidR="00001D63">
        <w:rPr>
          <w:rFonts w:asciiTheme="majorHAnsi" w:hAnsiTheme="majorHAnsi"/>
          <w:noProof/>
        </w:rPr>
        <w:t>i</w:t>
      </w:r>
      <w:r w:rsidRPr="00F1043F">
        <w:rPr>
          <w:rFonts w:asciiTheme="majorHAnsi" w:hAnsiTheme="majorHAnsi"/>
          <w:noProof/>
        </w:rPr>
        <w:t>a</w:t>
      </w:r>
      <w:r w:rsidR="00154EBC">
        <w:rPr>
          <w:rFonts w:asciiTheme="majorHAnsi" w:hAnsiTheme="majorHAnsi"/>
          <w:noProof/>
        </w:rPr>
        <w:t>,</w:t>
      </w:r>
      <w:r w:rsidR="000E1255">
        <w:rPr>
          <w:rFonts w:asciiTheme="majorHAnsi" w:hAnsiTheme="majorHAnsi"/>
          <w:noProof/>
        </w:rPr>
        <w:t xml:space="preserve"> and how polluting the used pyrolysis technique is. </w:t>
      </w:r>
      <w:r w:rsidR="00783BE5">
        <w:rPr>
          <w:rFonts w:asciiTheme="majorHAnsi" w:hAnsiTheme="majorHAnsi"/>
          <w:noProof/>
        </w:rPr>
        <w:t>The country emission criter</w:t>
      </w:r>
      <w:r w:rsidR="00001D63">
        <w:rPr>
          <w:rFonts w:asciiTheme="majorHAnsi" w:hAnsiTheme="majorHAnsi"/>
          <w:noProof/>
        </w:rPr>
        <w:t>i</w:t>
      </w:r>
      <w:r w:rsidR="00783BE5">
        <w:rPr>
          <w:rFonts w:asciiTheme="majorHAnsi" w:hAnsiTheme="majorHAnsi"/>
          <w:noProof/>
        </w:rPr>
        <w:t>a are the criter</w:t>
      </w:r>
      <w:r w:rsidR="00001D63">
        <w:rPr>
          <w:rFonts w:asciiTheme="majorHAnsi" w:hAnsiTheme="majorHAnsi"/>
          <w:noProof/>
        </w:rPr>
        <w:t>i</w:t>
      </w:r>
      <w:r w:rsidR="00783BE5">
        <w:rPr>
          <w:rFonts w:asciiTheme="majorHAnsi" w:hAnsiTheme="majorHAnsi"/>
          <w:noProof/>
        </w:rPr>
        <w:t xml:space="preserve">a </w:t>
      </w:r>
      <w:r w:rsidR="0027257B">
        <w:rPr>
          <w:rFonts w:asciiTheme="majorHAnsi" w:hAnsiTheme="majorHAnsi"/>
          <w:noProof/>
        </w:rPr>
        <w:t xml:space="preserve">that a company has to obey with their production emissions. The emissions should meet the handed permits the country has sold or given the company. So every company in the country has to obay the same regulations and emission critera. </w:t>
      </w:r>
    </w:p>
    <w:p w:rsidR="0027257B" w:rsidRDefault="0027257B" w:rsidP="006E6A84">
      <w:pPr>
        <w:pStyle w:val="NoSpacing"/>
        <w:rPr>
          <w:rFonts w:asciiTheme="majorHAnsi" w:hAnsiTheme="majorHAnsi"/>
          <w:noProof/>
        </w:rPr>
      </w:pPr>
    </w:p>
    <w:p w:rsidR="006E6A84" w:rsidRPr="00F1043F" w:rsidRDefault="00154EBC" w:rsidP="006E6A84">
      <w:pPr>
        <w:pStyle w:val="NoSpacing"/>
        <w:rPr>
          <w:rFonts w:asciiTheme="majorHAnsi" w:hAnsiTheme="majorHAnsi"/>
          <w:noProof/>
        </w:rPr>
      </w:pPr>
      <w:r>
        <w:rPr>
          <w:rFonts w:asciiTheme="majorHAnsi" w:hAnsiTheme="majorHAnsi"/>
          <w:noProof/>
        </w:rPr>
        <w:t>The other factor is how polluting the used pyrolysis technique is</w:t>
      </w:r>
      <w:r w:rsidR="001811EF" w:rsidRPr="00F1043F">
        <w:rPr>
          <w:rFonts w:asciiTheme="majorHAnsi" w:hAnsiTheme="majorHAnsi"/>
          <w:noProof/>
        </w:rPr>
        <w:t xml:space="preserve">. </w:t>
      </w:r>
      <w:r>
        <w:rPr>
          <w:rFonts w:asciiTheme="majorHAnsi" w:hAnsiTheme="majorHAnsi"/>
          <w:noProof/>
        </w:rPr>
        <w:t>For example, the US companies only need a regular CO</w:t>
      </w:r>
      <w:r w:rsidRPr="00154EBC">
        <w:rPr>
          <w:rFonts w:asciiTheme="majorHAnsi" w:hAnsiTheme="majorHAnsi"/>
          <w:noProof/>
          <w:vertAlign w:val="subscript"/>
        </w:rPr>
        <w:t>2</w:t>
      </w:r>
      <w:r>
        <w:rPr>
          <w:rFonts w:asciiTheme="majorHAnsi" w:hAnsiTheme="majorHAnsi"/>
          <w:noProof/>
        </w:rPr>
        <w:t xml:space="preserve"> permit, because the </w:t>
      </w:r>
      <w:r w:rsidR="0027257B">
        <w:rPr>
          <w:rFonts w:asciiTheme="majorHAnsi" w:hAnsiTheme="majorHAnsi"/>
          <w:noProof/>
        </w:rPr>
        <w:t xml:space="preserve">used </w:t>
      </w:r>
      <w:r>
        <w:rPr>
          <w:rFonts w:asciiTheme="majorHAnsi" w:hAnsiTheme="majorHAnsi"/>
          <w:noProof/>
        </w:rPr>
        <w:t xml:space="preserve">pyrolysis technique </w:t>
      </w:r>
      <w:r w:rsidR="0027257B">
        <w:rPr>
          <w:rFonts w:asciiTheme="majorHAnsi" w:hAnsiTheme="majorHAnsi"/>
          <w:noProof/>
        </w:rPr>
        <w:t xml:space="preserve">is clean. This pyrolysis technique could be </w:t>
      </w:r>
      <w:r>
        <w:rPr>
          <w:rFonts w:asciiTheme="majorHAnsi" w:hAnsiTheme="majorHAnsi"/>
          <w:noProof/>
        </w:rPr>
        <w:t xml:space="preserve">less polluting than other chemical companies. </w:t>
      </w:r>
      <w:r w:rsidR="002F2DDC" w:rsidRPr="00F1043F">
        <w:rPr>
          <w:rFonts w:asciiTheme="majorHAnsi" w:hAnsiTheme="majorHAnsi"/>
          <w:noProof/>
        </w:rPr>
        <w:t xml:space="preserve">The pyrolysis technique used is </w:t>
      </w:r>
      <w:r>
        <w:rPr>
          <w:rFonts w:asciiTheme="majorHAnsi" w:hAnsiTheme="majorHAnsi"/>
          <w:noProof/>
        </w:rPr>
        <w:t>c</w:t>
      </w:r>
      <w:r w:rsidR="002F2DDC" w:rsidRPr="00F1043F">
        <w:rPr>
          <w:rFonts w:asciiTheme="majorHAnsi" w:hAnsiTheme="majorHAnsi"/>
          <w:noProof/>
        </w:rPr>
        <w:t>lean and less polluting than burning waste. Th</w:t>
      </w:r>
      <w:r w:rsidR="00331818">
        <w:rPr>
          <w:rFonts w:asciiTheme="majorHAnsi" w:hAnsiTheme="majorHAnsi"/>
          <w:noProof/>
        </w:rPr>
        <w:t>e</w:t>
      </w:r>
      <w:r w:rsidR="002F2DDC" w:rsidRPr="00F1043F">
        <w:rPr>
          <w:rFonts w:asciiTheme="majorHAnsi" w:hAnsiTheme="majorHAnsi"/>
          <w:noProof/>
        </w:rPr>
        <w:t>refeore</w:t>
      </w:r>
      <w:r>
        <w:rPr>
          <w:rFonts w:asciiTheme="majorHAnsi" w:hAnsiTheme="majorHAnsi"/>
          <w:noProof/>
        </w:rPr>
        <w:t>, only a standard</w:t>
      </w:r>
      <w:r w:rsidR="002F2DDC" w:rsidRPr="00F1043F">
        <w:rPr>
          <w:rFonts w:asciiTheme="majorHAnsi" w:hAnsiTheme="majorHAnsi"/>
          <w:noProof/>
        </w:rPr>
        <w:t xml:space="preserve"> </w:t>
      </w:r>
      <w:r>
        <w:rPr>
          <w:rFonts w:asciiTheme="majorHAnsi" w:hAnsiTheme="majorHAnsi"/>
          <w:noProof/>
        </w:rPr>
        <w:t>permit is needed in most of the countries in this research.</w:t>
      </w:r>
      <w:r w:rsidR="0061115C">
        <w:rPr>
          <w:rFonts w:asciiTheme="majorHAnsi" w:hAnsiTheme="majorHAnsi"/>
          <w:noProof/>
        </w:rPr>
        <w:t xml:space="preserve"> However, for a different technique, or starting the first plastic to oil company in a country could determine </w:t>
      </w:r>
      <w:r w:rsidR="0027257B">
        <w:rPr>
          <w:rFonts w:asciiTheme="majorHAnsi" w:hAnsiTheme="majorHAnsi"/>
          <w:noProof/>
        </w:rPr>
        <w:t>the need of an</w:t>
      </w:r>
      <w:r w:rsidR="0061115C">
        <w:rPr>
          <w:rFonts w:asciiTheme="majorHAnsi" w:hAnsiTheme="majorHAnsi"/>
          <w:noProof/>
        </w:rPr>
        <w:t xml:space="preserve"> extra license to operate. Therefore, the emission </w:t>
      </w:r>
      <w:r w:rsidR="002F2DDC" w:rsidRPr="00F1043F">
        <w:rPr>
          <w:rFonts w:asciiTheme="majorHAnsi" w:hAnsiTheme="majorHAnsi"/>
          <w:noProof/>
        </w:rPr>
        <w:t>crite</w:t>
      </w:r>
      <w:r w:rsidR="009C78DB">
        <w:rPr>
          <w:rFonts w:asciiTheme="majorHAnsi" w:hAnsiTheme="majorHAnsi"/>
          <w:noProof/>
        </w:rPr>
        <w:t>ri</w:t>
      </w:r>
      <w:r w:rsidR="002F2DDC" w:rsidRPr="00F1043F">
        <w:rPr>
          <w:rFonts w:asciiTheme="majorHAnsi" w:hAnsiTheme="majorHAnsi"/>
          <w:noProof/>
        </w:rPr>
        <w:t xml:space="preserve">a is a </w:t>
      </w:r>
      <w:r>
        <w:rPr>
          <w:rFonts w:asciiTheme="majorHAnsi" w:hAnsiTheme="majorHAnsi"/>
          <w:noProof/>
        </w:rPr>
        <w:t>conducive</w:t>
      </w:r>
      <w:r w:rsidR="002F2DDC" w:rsidRPr="00F1043F">
        <w:rPr>
          <w:rFonts w:asciiTheme="majorHAnsi" w:hAnsiTheme="majorHAnsi"/>
          <w:noProof/>
        </w:rPr>
        <w:t xml:space="preserve"> location factor. </w:t>
      </w:r>
    </w:p>
    <w:p w:rsidR="006E6A84" w:rsidRDefault="006E6A84" w:rsidP="006E6A84">
      <w:pPr>
        <w:pStyle w:val="Heading4"/>
        <w:rPr>
          <w:noProof/>
          <w:lang w:val="en-GB"/>
        </w:rPr>
      </w:pPr>
      <w:r>
        <w:rPr>
          <w:noProof/>
          <w:lang w:val="en-GB"/>
        </w:rPr>
        <w:t>Staff</w:t>
      </w:r>
    </w:p>
    <w:p w:rsidR="006E6A84" w:rsidRPr="00F1043F" w:rsidRDefault="002F2DDC" w:rsidP="006E6A84">
      <w:pPr>
        <w:pStyle w:val="NoSpacing"/>
        <w:rPr>
          <w:rFonts w:asciiTheme="majorHAnsi" w:hAnsiTheme="majorHAnsi"/>
          <w:noProof/>
        </w:rPr>
      </w:pPr>
      <w:r w:rsidRPr="00F1043F">
        <w:rPr>
          <w:rFonts w:asciiTheme="majorHAnsi" w:hAnsiTheme="majorHAnsi"/>
          <w:noProof/>
        </w:rPr>
        <w:t>The pyrolysis machinery is not labour-intensive</w:t>
      </w:r>
      <w:r w:rsidR="00462CF8" w:rsidRPr="00F1043F">
        <w:rPr>
          <w:rFonts w:asciiTheme="majorHAnsi" w:hAnsiTheme="majorHAnsi"/>
          <w:noProof/>
        </w:rPr>
        <w:t>, so only a few employees are needed for the factory to run 24/7. Most of the plastic to oil companies bought or hired the pyrolysis m</w:t>
      </w:r>
      <w:r w:rsidR="0023628D">
        <w:rPr>
          <w:rFonts w:asciiTheme="majorHAnsi" w:hAnsiTheme="majorHAnsi"/>
          <w:noProof/>
        </w:rPr>
        <w:t>achinery so specialized develop</w:t>
      </w:r>
      <w:r w:rsidR="00462CF8" w:rsidRPr="00F1043F">
        <w:rPr>
          <w:rFonts w:asciiTheme="majorHAnsi" w:hAnsiTheme="majorHAnsi"/>
          <w:noProof/>
        </w:rPr>
        <w:t>er</w:t>
      </w:r>
      <w:r w:rsidR="0023628D">
        <w:rPr>
          <w:rFonts w:asciiTheme="majorHAnsi" w:hAnsiTheme="majorHAnsi"/>
          <w:noProof/>
        </w:rPr>
        <w:t>s</w:t>
      </w:r>
      <w:r w:rsidR="00462CF8" w:rsidRPr="00F1043F">
        <w:rPr>
          <w:rFonts w:asciiTheme="majorHAnsi" w:hAnsiTheme="majorHAnsi"/>
          <w:noProof/>
        </w:rPr>
        <w:t xml:space="preserve"> are not necessary. The staff location factor is therefore conducive and is less important. </w:t>
      </w:r>
    </w:p>
    <w:p w:rsidR="006E6A84" w:rsidRDefault="006E6A84" w:rsidP="006E6A84">
      <w:pPr>
        <w:pStyle w:val="Heading4"/>
        <w:rPr>
          <w:noProof/>
          <w:lang w:val="en-GB"/>
        </w:rPr>
      </w:pPr>
      <w:r>
        <w:rPr>
          <w:noProof/>
          <w:lang w:val="en-GB"/>
        </w:rPr>
        <w:t>Energy</w:t>
      </w:r>
    </w:p>
    <w:p w:rsidR="006E6A84" w:rsidRDefault="00590EBA" w:rsidP="006E6A84">
      <w:pPr>
        <w:pStyle w:val="NoSpacing"/>
        <w:rPr>
          <w:noProof/>
        </w:rPr>
      </w:pPr>
      <w:r w:rsidRPr="00F1043F">
        <w:rPr>
          <w:rFonts w:asciiTheme="majorHAnsi" w:hAnsiTheme="majorHAnsi"/>
          <w:noProof/>
        </w:rPr>
        <w:t xml:space="preserve">Most of the energy needed for the pyrolysis process can be </w:t>
      </w:r>
      <w:r w:rsidR="007A5E56" w:rsidRPr="00F1043F">
        <w:rPr>
          <w:rFonts w:asciiTheme="majorHAnsi" w:hAnsiTheme="majorHAnsi"/>
          <w:noProof/>
        </w:rPr>
        <w:t xml:space="preserve">retrieved from the oil (end product) of the pyrolysis process it self. Besides from the energy needed for the start-up, only a few pomps are electricity driven. For the rest of the energy </w:t>
      </w:r>
      <w:r w:rsidR="00387B03">
        <w:rPr>
          <w:rFonts w:asciiTheme="majorHAnsi" w:hAnsiTheme="majorHAnsi"/>
          <w:noProof/>
        </w:rPr>
        <w:t>comsumption</w:t>
      </w:r>
      <w:r w:rsidR="007A5E56" w:rsidRPr="00F1043F">
        <w:rPr>
          <w:rFonts w:asciiTheme="majorHAnsi" w:hAnsiTheme="majorHAnsi"/>
          <w:noProof/>
        </w:rPr>
        <w:t>, the pr</w:t>
      </w:r>
      <w:r w:rsidR="00387B03">
        <w:rPr>
          <w:rFonts w:asciiTheme="majorHAnsi" w:hAnsiTheme="majorHAnsi"/>
          <w:noProof/>
        </w:rPr>
        <w:t>oduced</w:t>
      </w:r>
      <w:r w:rsidR="007A5E56" w:rsidRPr="00F1043F">
        <w:rPr>
          <w:rFonts w:asciiTheme="majorHAnsi" w:hAnsiTheme="majorHAnsi"/>
          <w:noProof/>
        </w:rPr>
        <w:t xml:space="preserve"> oil </w:t>
      </w:r>
      <w:r w:rsidR="00387B03">
        <w:rPr>
          <w:rFonts w:asciiTheme="majorHAnsi" w:hAnsiTheme="majorHAnsi"/>
          <w:noProof/>
        </w:rPr>
        <w:t xml:space="preserve">or gas </w:t>
      </w:r>
      <w:r w:rsidR="007A5E56" w:rsidRPr="00F1043F">
        <w:rPr>
          <w:rFonts w:asciiTheme="majorHAnsi" w:hAnsiTheme="majorHAnsi"/>
          <w:noProof/>
        </w:rPr>
        <w:t>can be used. Th</w:t>
      </w:r>
      <w:r w:rsidR="008B064B">
        <w:rPr>
          <w:rFonts w:asciiTheme="majorHAnsi" w:hAnsiTheme="majorHAnsi"/>
          <w:noProof/>
        </w:rPr>
        <w:t>e</w:t>
      </w:r>
      <w:r w:rsidR="007A5E56" w:rsidRPr="00F1043F">
        <w:rPr>
          <w:rFonts w:asciiTheme="majorHAnsi" w:hAnsiTheme="majorHAnsi"/>
          <w:noProof/>
        </w:rPr>
        <w:t>refor</w:t>
      </w:r>
      <w:r w:rsidR="00387B03">
        <w:rPr>
          <w:rFonts w:asciiTheme="majorHAnsi" w:hAnsiTheme="majorHAnsi"/>
          <w:noProof/>
        </w:rPr>
        <w:t>,</w:t>
      </w:r>
      <w:r w:rsidR="007A5E56" w:rsidRPr="00F1043F">
        <w:rPr>
          <w:rFonts w:asciiTheme="majorHAnsi" w:hAnsiTheme="majorHAnsi"/>
          <w:noProof/>
        </w:rPr>
        <w:t xml:space="preserve"> there is not a huge energy need, </w:t>
      </w:r>
      <w:r w:rsidR="008B064B">
        <w:rPr>
          <w:rFonts w:asciiTheme="majorHAnsi" w:hAnsiTheme="majorHAnsi"/>
          <w:noProof/>
        </w:rPr>
        <w:t xml:space="preserve">so the assumption made here is that this energy need will easily be furfilled on any location. The energy </w:t>
      </w:r>
      <w:r w:rsidR="007A5E56" w:rsidRPr="00F1043F">
        <w:rPr>
          <w:rFonts w:asciiTheme="majorHAnsi" w:hAnsiTheme="majorHAnsi"/>
          <w:noProof/>
        </w:rPr>
        <w:t xml:space="preserve">location factor is </w:t>
      </w:r>
      <w:r w:rsidR="008B064B">
        <w:rPr>
          <w:rFonts w:asciiTheme="majorHAnsi" w:hAnsiTheme="majorHAnsi"/>
          <w:noProof/>
        </w:rPr>
        <w:t xml:space="preserve">negligilble </w:t>
      </w:r>
      <w:r w:rsidR="007A5E56" w:rsidRPr="00F1043F">
        <w:rPr>
          <w:rFonts w:asciiTheme="majorHAnsi" w:hAnsiTheme="majorHAnsi"/>
          <w:noProof/>
        </w:rPr>
        <w:t>and less important</w:t>
      </w:r>
      <w:r w:rsidR="007A5E56">
        <w:rPr>
          <w:noProof/>
        </w:rPr>
        <w:t xml:space="preserve">. </w:t>
      </w:r>
    </w:p>
    <w:p w:rsidR="006E6A84" w:rsidRDefault="0023628D" w:rsidP="006E6A84">
      <w:pPr>
        <w:pStyle w:val="Heading4"/>
        <w:rPr>
          <w:noProof/>
          <w:lang w:val="en-GB"/>
        </w:rPr>
      </w:pPr>
      <w:r>
        <w:rPr>
          <w:noProof/>
          <w:lang w:val="en-GB"/>
        </w:rPr>
        <w:t>Cap</w:t>
      </w:r>
      <w:r w:rsidR="006E6A84">
        <w:rPr>
          <w:noProof/>
          <w:lang w:val="en-GB"/>
        </w:rPr>
        <w:t>ital costs</w:t>
      </w:r>
    </w:p>
    <w:p w:rsidR="00434D95" w:rsidRDefault="00F35C31" w:rsidP="006E6A84">
      <w:pPr>
        <w:pStyle w:val="NoSpacing"/>
        <w:rPr>
          <w:rFonts w:asciiTheme="majorHAnsi" w:hAnsiTheme="majorHAnsi"/>
          <w:noProof/>
        </w:rPr>
      </w:pPr>
      <w:r w:rsidRPr="00F1043F">
        <w:rPr>
          <w:rFonts w:asciiTheme="majorHAnsi" w:hAnsiTheme="majorHAnsi"/>
          <w:noProof/>
        </w:rPr>
        <w:t xml:space="preserve">For </w:t>
      </w:r>
      <w:r w:rsidR="00E30160">
        <w:rPr>
          <w:rFonts w:asciiTheme="majorHAnsi" w:hAnsiTheme="majorHAnsi"/>
          <w:noProof/>
        </w:rPr>
        <w:t xml:space="preserve">privately owned </w:t>
      </w:r>
      <w:r w:rsidRPr="00F1043F">
        <w:rPr>
          <w:rFonts w:asciiTheme="majorHAnsi" w:hAnsiTheme="majorHAnsi"/>
          <w:noProof/>
        </w:rPr>
        <w:t xml:space="preserve">plastic to oil companies the return on investments </w:t>
      </w:r>
      <w:r w:rsidR="00E30160">
        <w:rPr>
          <w:rFonts w:asciiTheme="majorHAnsi" w:hAnsiTheme="majorHAnsi"/>
          <w:noProof/>
        </w:rPr>
        <w:t>is</w:t>
      </w:r>
      <w:r w:rsidRPr="00F1043F">
        <w:rPr>
          <w:rFonts w:asciiTheme="majorHAnsi" w:hAnsiTheme="majorHAnsi"/>
          <w:noProof/>
        </w:rPr>
        <w:t xml:space="preserve"> more important </w:t>
      </w:r>
      <w:r w:rsidR="00E30160">
        <w:rPr>
          <w:rFonts w:asciiTheme="majorHAnsi" w:hAnsiTheme="majorHAnsi"/>
          <w:noProof/>
        </w:rPr>
        <w:t xml:space="preserve">than for </w:t>
      </w:r>
      <w:r w:rsidRPr="00F1043F">
        <w:rPr>
          <w:rFonts w:asciiTheme="majorHAnsi" w:hAnsiTheme="majorHAnsi"/>
          <w:noProof/>
        </w:rPr>
        <w:t xml:space="preserve">a government </w:t>
      </w:r>
      <w:r w:rsidR="003D6C05">
        <w:rPr>
          <w:rFonts w:asciiTheme="majorHAnsi" w:hAnsiTheme="majorHAnsi"/>
          <w:noProof/>
        </w:rPr>
        <w:t xml:space="preserve">owned </w:t>
      </w:r>
      <w:r w:rsidRPr="00F1043F">
        <w:rPr>
          <w:rFonts w:asciiTheme="majorHAnsi" w:hAnsiTheme="majorHAnsi"/>
          <w:noProof/>
        </w:rPr>
        <w:t>compan</w:t>
      </w:r>
      <w:r w:rsidR="00434D95">
        <w:rPr>
          <w:rFonts w:asciiTheme="majorHAnsi" w:hAnsiTheme="majorHAnsi"/>
          <w:noProof/>
        </w:rPr>
        <w:t>y</w:t>
      </w:r>
      <w:r w:rsidRPr="00F1043F">
        <w:rPr>
          <w:rFonts w:asciiTheme="majorHAnsi" w:hAnsiTheme="majorHAnsi"/>
          <w:noProof/>
        </w:rPr>
        <w:t>. In Japan all the plastic to oil companies are built on re</w:t>
      </w:r>
      <w:r w:rsidR="00E30160">
        <w:rPr>
          <w:rFonts w:asciiTheme="majorHAnsi" w:hAnsiTheme="majorHAnsi"/>
          <w:noProof/>
        </w:rPr>
        <w:t>cy</w:t>
      </w:r>
      <w:r w:rsidR="002D687A">
        <w:rPr>
          <w:rFonts w:asciiTheme="majorHAnsi" w:hAnsiTheme="majorHAnsi"/>
          <w:noProof/>
        </w:rPr>
        <w:t>c</w:t>
      </w:r>
      <w:r w:rsidR="00E30160">
        <w:rPr>
          <w:rFonts w:asciiTheme="majorHAnsi" w:hAnsiTheme="majorHAnsi"/>
          <w:noProof/>
        </w:rPr>
        <w:t>ling parks and government owne</w:t>
      </w:r>
      <w:r w:rsidRPr="00F1043F">
        <w:rPr>
          <w:rFonts w:asciiTheme="majorHAnsi" w:hAnsiTheme="majorHAnsi"/>
          <w:noProof/>
        </w:rPr>
        <w:t>d, so the return on investments is less important. Although they will benefit from a quick return on investments. Except for Japan and Sweden where the return on investments are not mentioned, for the rest of the companies we see differences between 1 year a</w:t>
      </w:r>
      <w:r w:rsidR="00434D95">
        <w:rPr>
          <w:rFonts w:asciiTheme="majorHAnsi" w:hAnsiTheme="majorHAnsi"/>
          <w:noProof/>
        </w:rPr>
        <w:t>nd up till 4 years. In the grap</w:t>
      </w:r>
      <w:r w:rsidRPr="00F1043F">
        <w:rPr>
          <w:rFonts w:asciiTheme="majorHAnsi" w:hAnsiTheme="majorHAnsi"/>
          <w:noProof/>
        </w:rPr>
        <w:t xml:space="preserve">h below, </w:t>
      </w:r>
      <w:r w:rsidR="00434D95">
        <w:rPr>
          <w:rFonts w:asciiTheme="majorHAnsi" w:hAnsiTheme="majorHAnsi"/>
          <w:noProof/>
        </w:rPr>
        <w:t>f</w:t>
      </w:r>
      <w:r w:rsidRPr="00F1043F">
        <w:rPr>
          <w:rFonts w:asciiTheme="majorHAnsi" w:hAnsiTheme="majorHAnsi"/>
          <w:noProof/>
        </w:rPr>
        <w:t>igure 4.</w:t>
      </w:r>
      <w:r w:rsidR="00434D95">
        <w:rPr>
          <w:rFonts w:asciiTheme="majorHAnsi" w:hAnsiTheme="majorHAnsi"/>
          <w:noProof/>
        </w:rPr>
        <w:t>3</w:t>
      </w:r>
      <w:r w:rsidRPr="00F1043F">
        <w:rPr>
          <w:rFonts w:asciiTheme="majorHAnsi" w:hAnsiTheme="majorHAnsi"/>
          <w:noProof/>
        </w:rPr>
        <w:t>.</w:t>
      </w:r>
      <w:r w:rsidR="00434D95">
        <w:rPr>
          <w:rFonts w:asciiTheme="majorHAnsi" w:hAnsiTheme="majorHAnsi"/>
          <w:noProof/>
        </w:rPr>
        <w:t>8,</w:t>
      </w:r>
      <w:r w:rsidRPr="00F1043F">
        <w:rPr>
          <w:rFonts w:asciiTheme="majorHAnsi" w:hAnsiTheme="majorHAnsi"/>
          <w:noProof/>
        </w:rPr>
        <w:t xml:space="preserve"> </w:t>
      </w:r>
      <w:r w:rsidR="00434D95">
        <w:rPr>
          <w:rFonts w:asciiTheme="majorHAnsi" w:hAnsiTheme="majorHAnsi"/>
          <w:noProof/>
        </w:rPr>
        <w:t>the q</w:t>
      </w:r>
      <w:r w:rsidRPr="00F1043F">
        <w:rPr>
          <w:rFonts w:asciiTheme="majorHAnsi" w:hAnsiTheme="majorHAnsi"/>
          <w:noProof/>
        </w:rPr>
        <w:t xml:space="preserve">uick </w:t>
      </w:r>
      <w:r w:rsidR="00434D95">
        <w:rPr>
          <w:rFonts w:asciiTheme="majorHAnsi" w:hAnsiTheme="majorHAnsi"/>
          <w:noProof/>
        </w:rPr>
        <w:t>r</w:t>
      </w:r>
      <w:r w:rsidR="009C78DB">
        <w:rPr>
          <w:rFonts w:asciiTheme="majorHAnsi" w:hAnsiTheme="majorHAnsi"/>
          <w:noProof/>
        </w:rPr>
        <w:t xml:space="preserve">eturn on </w:t>
      </w:r>
      <w:r w:rsidR="00434D95">
        <w:rPr>
          <w:rFonts w:asciiTheme="majorHAnsi" w:hAnsiTheme="majorHAnsi"/>
          <w:noProof/>
        </w:rPr>
        <w:t>i</w:t>
      </w:r>
      <w:r w:rsidRPr="00F1043F">
        <w:rPr>
          <w:rFonts w:asciiTheme="majorHAnsi" w:hAnsiTheme="majorHAnsi"/>
          <w:noProof/>
        </w:rPr>
        <w:t xml:space="preserve">nvestments of the worldwide plastic to oil companies are stated. </w:t>
      </w:r>
      <w:r w:rsidR="00434D95">
        <w:rPr>
          <w:rFonts w:asciiTheme="majorHAnsi" w:hAnsiTheme="majorHAnsi"/>
          <w:noProof/>
        </w:rPr>
        <w:t xml:space="preserve">Besides the economic motive, the other motives are green (less polluting) energy, and a solution for plastic waste. </w:t>
      </w:r>
    </w:p>
    <w:p w:rsidR="00684F9E" w:rsidRDefault="00684F9E" w:rsidP="006E6A84">
      <w:pPr>
        <w:pStyle w:val="NoSpacing"/>
        <w:rPr>
          <w:rFonts w:asciiTheme="majorHAnsi" w:hAnsiTheme="majorHAnsi"/>
          <w:noProof/>
        </w:rPr>
      </w:pPr>
    </w:p>
    <w:p w:rsidR="00684F9E" w:rsidRDefault="00684F9E" w:rsidP="006E6A84">
      <w:pPr>
        <w:pStyle w:val="NoSpacing"/>
        <w:rPr>
          <w:rFonts w:asciiTheme="majorHAnsi" w:hAnsiTheme="majorHAnsi"/>
          <w:noProof/>
        </w:rPr>
      </w:pPr>
      <w:r>
        <w:rPr>
          <w:rFonts w:asciiTheme="majorHAnsi" w:hAnsiTheme="majorHAnsi"/>
          <w:noProof/>
        </w:rPr>
        <w:t xml:space="preserve">Many earlier mentioned location factors have influence on the returns of the investment. The distance between the location of the plastic to oil company, the source of the plastics and the sales market, together with the affordability of the plastic waste are the cost intensive factors. Keeping them low, will make the returns on investment </w:t>
      </w:r>
      <w:r w:rsidR="00D556B6">
        <w:rPr>
          <w:rFonts w:asciiTheme="majorHAnsi" w:hAnsiTheme="majorHAnsi"/>
          <w:noProof/>
        </w:rPr>
        <w:t>higher</w:t>
      </w:r>
      <w:r>
        <w:rPr>
          <w:rFonts w:asciiTheme="majorHAnsi" w:hAnsiTheme="majorHAnsi"/>
          <w:noProof/>
        </w:rPr>
        <w:t xml:space="preserve">. As an additional note, the fiscal climate has an influence on the company results, and on the returns of investments as well. For private companies the returns on investments are imported, so it is a conducive factor. </w:t>
      </w:r>
    </w:p>
    <w:p w:rsidR="00684F9E" w:rsidRDefault="00684F9E" w:rsidP="006E6A84">
      <w:pPr>
        <w:pStyle w:val="NoSpacing"/>
        <w:rPr>
          <w:rFonts w:asciiTheme="majorHAnsi" w:hAnsiTheme="majorHAnsi"/>
          <w:noProof/>
        </w:rPr>
      </w:pPr>
    </w:p>
    <w:p w:rsidR="006E6A84" w:rsidRPr="003D6C05" w:rsidRDefault="006E6A84" w:rsidP="003D6C05">
      <w:pPr>
        <w:pStyle w:val="NoSpacing"/>
        <w:rPr>
          <w:rFonts w:asciiTheme="majorHAnsi" w:hAnsiTheme="majorHAnsi"/>
          <w:noProof/>
        </w:rPr>
      </w:pPr>
      <w:r w:rsidRPr="003D6C05">
        <w:rPr>
          <w:rFonts w:asciiTheme="majorHAnsi" w:hAnsiTheme="majorHAnsi"/>
          <w:noProof/>
        </w:rPr>
        <w:t>Figure 4.</w:t>
      </w:r>
      <w:r w:rsidR="00434D95" w:rsidRPr="003D6C05">
        <w:rPr>
          <w:rFonts w:asciiTheme="majorHAnsi" w:hAnsiTheme="majorHAnsi"/>
          <w:noProof/>
        </w:rPr>
        <w:t>3.8</w:t>
      </w:r>
      <w:r w:rsidRPr="003D6C05">
        <w:rPr>
          <w:rFonts w:asciiTheme="majorHAnsi" w:hAnsiTheme="majorHAnsi"/>
          <w:noProof/>
        </w:rPr>
        <w:t xml:space="preserve"> Quick Return on Investments</w:t>
      </w:r>
    </w:p>
    <w:p w:rsidR="006E6A84" w:rsidRDefault="006E6A84" w:rsidP="008F459F">
      <w:pPr>
        <w:spacing w:line="240" w:lineRule="auto"/>
        <w:rPr>
          <w:rFonts w:asciiTheme="majorHAnsi" w:hAnsiTheme="majorHAnsi"/>
          <w:lang w:val="en-US"/>
        </w:rPr>
      </w:pPr>
      <w:r>
        <w:rPr>
          <w:noProof/>
          <w:lang w:val="en-GB" w:eastAsia="en-GB"/>
        </w:rPr>
        <w:drawing>
          <wp:inline distT="0" distB="0" distL="0" distR="0">
            <wp:extent cx="4572000" cy="2743200"/>
            <wp:effectExtent l="0" t="0" r="19050" b="19050"/>
            <wp:docPr id="28" name="Grafiek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6E6A84" w:rsidRDefault="006E6A84" w:rsidP="00F35C31">
      <w:pPr>
        <w:pStyle w:val="Heading4"/>
        <w:rPr>
          <w:lang w:val="en-US"/>
        </w:rPr>
      </w:pPr>
      <w:r>
        <w:rPr>
          <w:lang w:val="en-US"/>
        </w:rPr>
        <w:t>Concluding remarks</w:t>
      </w:r>
    </w:p>
    <w:p w:rsidR="00F35C31" w:rsidRDefault="00F35C31" w:rsidP="008F459F">
      <w:pPr>
        <w:spacing w:line="240" w:lineRule="auto"/>
        <w:rPr>
          <w:rFonts w:asciiTheme="majorHAnsi" w:hAnsiTheme="majorHAnsi"/>
          <w:lang w:val="en-US"/>
        </w:rPr>
      </w:pPr>
      <w:r>
        <w:rPr>
          <w:rFonts w:asciiTheme="majorHAnsi" w:hAnsiTheme="majorHAnsi"/>
          <w:lang w:val="en-US"/>
        </w:rPr>
        <w:t xml:space="preserve">In this research, the following location factors seemed to be important to the existing plastic to oil companies for the location decision of new plastic to oil companies. </w:t>
      </w:r>
      <w:r w:rsidR="002135E5">
        <w:rPr>
          <w:rFonts w:asciiTheme="majorHAnsi" w:hAnsiTheme="majorHAnsi"/>
          <w:lang w:val="en-US"/>
        </w:rPr>
        <w:t xml:space="preserve">In </w:t>
      </w:r>
      <w:r w:rsidR="006A73E2">
        <w:rPr>
          <w:rFonts w:asciiTheme="majorHAnsi" w:hAnsiTheme="majorHAnsi"/>
          <w:lang w:val="en-US"/>
        </w:rPr>
        <w:t>t</w:t>
      </w:r>
      <w:r w:rsidR="002135E5">
        <w:rPr>
          <w:rFonts w:asciiTheme="majorHAnsi" w:hAnsiTheme="majorHAnsi"/>
          <w:lang w:val="en-US"/>
        </w:rPr>
        <w:t>able 4.</w:t>
      </w:r>
      <w:r w:rsidR="006A73E2">
        <w:rPr>
          <w:rFonts w:asciiTheme="majorHAnsi" w:hAnsiTheme="majorHAnsi"/>
          <w:lang w:val="en-US"/>
        </w:rPr>
        <w:t>3.9</w:t>
      </w:r>
      <w:r w:rsidR="002135E5">
        <w:rPr>
          <w:rFonts w:asciiTheme="majorHAnsi" w:hAnsiTheme="majorHAnsi"/>
          <w:lang w:val="en-US"/>
        </w:rPr>
        <w:t>, the entire list of</w:t>
      </w:r>
      <w:r w:rsidR="006A73E2">
        <w:rPr>
          <w:rFonts w:asciiTheme="majorHAnsi" w:hAnsiTheme="majorHAnsi"/>
          <w:lang w:val="en-US"/>
        </w:rPr>
        <w:t xml:space="preserve"> location factors is mentioned, including the importance of the factor. </w:t>
      </w:r>
    </w:p>
    <w:p w:rsidR="00F35C31" w:rsidRPr="00C36649" w:rsidRDefault="00F35C31" w:rsidP="00C36649">
      <w:pPr>
        <w:pStyle w:val="NoSpacing"/>
        <w:rPr>
          <w:rFonts w:asciiTheme="majorHAnsi" w:hAnsiTheme="majorHAnsi"/>
        </w:rPr>
      </w:pPr>
      <w:r w:rsidRPr="00C36649">
        <w:rPr>
          <w:rFonts w:asciiTheme="majorHAnsi" w:hAnsiTheme="majorHAnsi"/>
        </w:rPr>
        <w:t>Table 4.</w:t>
      </w:r>
      <w:r w:rsidR="006A73E2" w:rsidRPr="00C36649">
        <w:rPr>
          <w:rFonts w:asciiTheme="majorHAnsi" w:hAnsiTheme="majorHAnsi"/>
        </w:rPr>
        <w:t>3</w:t>
      </w:r>
      <w:r w:rsidRPr="00C36649">
        <w:rPr>
          <w:rFonts w:asciiTheme="majorHAnsi" w:hAnsiTheme="majorHAnsi"/>
        </w:rPr>
        <w:t>.</w:t>
      </w:r>
      <w:r w:rsidR="006A73E2" w:rsidRPr="00C36649">
        <w:rPr>
          <w:rFonts w:asciiTheme="majorHAnsi" w:hAnsiTheme="majorHAnsi"/>
        </w:rPr>
        <w:t>9</w:t>
      </w:r>
      <w:r w:rsidRPr="00C36649">
        <w:rPr>
          <w:rFonts w:asciiTheme="majorHAnsi" w:hAnsiTheme="majorHAnsi"/>
        </w:rPr>
        <w:t>: Location factors</w:t>
      </w:r>
      <w:r w:rsidR="00F86184" w:rsidRPr="00C36649">
        <w:rPr>
          <w:rFonts w:asciiTheme="majorHAnsi" w:hAnsiTheme="majorHAnsi"/>
        </w:rPr>
        <w:t xml:space="preserve"> of worldwide companies</w:t>
      </w:r>
    </w:p>
    <w:tbl>
      <w:tblPr>
        <w:tblStyle w:val="TableGrid"/>
        <w:tblW w:w="0" w:type="auto"/>
        <w:tblLook w:val="04A0" w:firstRow="1" w:lastRow="0" w:firstColumn="1" w:lastColumn="0" w:noHBand="0" w:noVBand="1"/>
      </w:tblPr>
      <w:tblGrid>
        <w:gridCol w:w="2446"/>
        <w:gridCol w:w="3616"/>
        <w:gridCol w:w="3226"/>
      </w:tblGrid>
      <w:tr w:rsidR="00751F61" w:rsidRPr="006E6A84" w:rsidTr="00BA614A">
        <w:tc>
          <w:tcPr>
            <w:tcW w:w="2446" w:type="dxa"/>
            <w:shd w:val="clear" w:color="auto" w:fill="DAEEF3" w:themeFill="accent5" w:themeFillTint="33"/>
          </w:tcPr>
          <w:p w:rsidR="00751F61" w:rsidRPr="00216A50" w:rsidRDefault="00751F61" w:rsidP="0067118D">
            <w:pPr>
              <w:rPr>
                <w:rFonts w:asciiTheme="majorHAnsi" w:hAnsiTheme="majorHAnsi"/>
                <w:b/>
                <w:lang w:val="en-US"/>
              </w:rPr>
            </w:pPr>
            <w:r w:rsidRPr="00216A50">
              <w:rPr>
                <w:rFonts w:asciiTheme="majorHAnsi" w:hAnsiTheme="majorHAnsi"/>
                <w:b/>
                <w:lang w:val="en-US"/>
              </w:rPr>
              <w:t>Location Factors</w:t>
            </w:r>
          </w:p>
        </w:tc>
        <w:tc>
          <w:tcPr>
            <w:tcW w:w="3616" w:type="dxa"/>
            <w:shd w:val="clear" w:color="auto" w:fill="DAEEF3" w:themeFill="accent5" w:themeFillTint="33"/>
          </w:tcPr>
          <w:p w:rsidR="00751F61" w:rsidRPr="00F8507F" w:rsidRDefault="00751F61" w:rsidP="0067118D">
            <w:pPr>
              <w:rPr>
                <w:rFonts w:asciiTheme="majorHAnsi" w:hAnsiTheme="majorHAnsi"/>
                <w:b/>
                <w:lang w:val="en-US"/>
              </w:rPr>
            </w:pPr>
            <w:r w:rsidRPr="00F8507F">
              <w:rPr>
                <w:rFonts w:asciiTheme="majorHAnsi" w:hAnsiTheme="majorHAnsi"/>
                <w:b/>
                <w:lang w:val="en-US"/>
              </w:rPr>
              <w:t>Factors</w:t>
            </w:r>
          </w:p>
        </w:tc>
        <w:tc>
          <w:tcPr>
            <w:tcW w:w="3226" w:type="dxa"/>
            <w:shd w:val="clear" w:color="auto" w:fill="DAEEF3" w:themeFill="accent5" w:themeFillTint="33"/>
          </w:tcPr>
          <w:p w:rsidR="00751F61" w:rsidRPr="00216A50" w:rsidRDefault="006A73E2" w:rsidP="0067118D">
            <w:pPr>
              <w:rPr>
                <w:rFonts w:asciiTheme="majorHAnsi" w:hAnsiTheme="majorHAnsi"/>
                <w:b/>
                <w:lang w:val="en-US"/>
              </w:rPr>
            </w:pPr>
            <w:r>
              <w:rPr>
                <w:rFonts w:asciiTheme="majorHAnsi" w:hAnsiTheme="majorHAnsi"/>
                <w:b/>
                <w:lang w:val="en-US"/>
              </w:rPr>
              <w:t>Importance of the factor</w:t>
            </w:r>
          </w:p>
        </w:tc>
      </w:tr>
      <w:tr w:rsidR="00751F61" w:rsidRPr="006E6A84" w:rsidTr="00464D50">
        <w:tc>
          <w:tcPr>
            <w:tcW w:w="2446" w:type="dxa"/>
            <w:vMerge w:val="restart"/>
          </w:tcPr>
          <w:p w:rsidR="00751F61" w:rsidRPr="00BA614A" w:rsidRDefault="005A27AC" w:rsidP="0067118D">
            <w:pPr>
              <w:rPr>
                <w:rFonts w:asciiTheme="majorHAnsi" w:hAnsiTheme="majorHAnsi"/>
                <w:b/>
                <w:lang w:val="en-US"/>
              </w:rPr>
            </w:pPr>
            <w:r w:rsidRPr="00BA614A">
              <w:rPr>
                <w:rFonts w:asciiTheme="majorHAnsi" w:hAnsiTheme="majorHAnsi"/>
                <w:b/>
                <w:lang w:val="en-US"/>
              </w:rPr>
              <w:t>Geographical characteristics</w:t>
            </w:r>
          </w:p>
        </w:tc>
        <w:tc>
          <w:tcPr>
            <w:tcW w:w="3616" w:type="dxa"/>
          </w:tcPr>
          <w:p w:rsidR="00751F61" w:rsidRPr="00F35C31" w:rsidRDefault="00751F61" w:rsidP="0067118D">
            <w:pPr>
              <w:rPr>
                <w:rFonts w:asciiTheme="majorHAnsi" w:hAnsiTheme="majorHAnsi"/>
                <w:lang w:val="en-US"/>
              </w:rPr>
            </w:pPr>
            <w:r w:rsidRPr="00F35C31">
              <w:rPr>
                <w:rFonts w:asciiTheme="majorHAnsi" w:hAnsiTheme="majorHAnsi"/>
                <w:lang w:val="en-US"/>
              </w:rPr>
              <w:t>Highway (distance in km)</w:t>
            </w:r>
          </w:p>
        </w:tc>
        <w:tc>
          <w:tcPr>
            <w:tcW w:w="3226" w:type="dxa"/>
          </w:tcPr>
          <w:p w:rsidR="00751F61" w:rsidRDefault="006E6A84" w:rsidP="0067118D">
            <w:pPr>
              <w:rPr>
                <w:rFonts w:asciiTheme="majorHAnsi" w:hAnsiTheme="majorHAnsi"/>
                <w:lang w:val="en-US"/>
              </w:rPr>
            </w:pPr>
            <w:r>
              <w:rPr>
                <w:rFonts w:asciiTheme="majorHAnsi" w:hAnsiTheme="majorHAnsi"/>
                <w:lang w:val="en-US"/>
              </w:rPr>
              <w:t>Necessary</w:t>
            </w:r>
          </w:p>
        </w:tc>
      </w:tr>
      <w:tr w:rsidR="00751F61" w:rsidRPr="00296757" w:rsidTr="00464D50">
        <w:tc>
          <w:tcPr>
            <w:tcW w:w="2446" w:type="dxa"/>
            <w:vMerge/>
          </w:tcPr>
          <w:p w:rsidR="00751F61" w:rsidRPr="00BA614A" w:rsidRDefault="00751F61" w:rsidP="0067118D">
            <w:pPr>
              <w:rPr>
                <w:rFonts w:asciiTheme="majorHAnsi" w:hAnsiTheme="majorHAnsi"/>
                <w:b/>
                <w:lang w:val="en-US"/>
              </w:rPr>
            </w:pPr>
          </w:p>
        </w:tc>
        <w:tc>
          <w:tcPr>
            <w:tcW w:w="3616" w:type="dxa"/>
          </w:tcPr>
          <w:p w:rsidR="00751F61" w:rsidRPr="00F35C31" w:rsidRDefault="00751F61" w:rsidP="001C6086">
            <w:pPr>
              <w:rPr>
                <w:rFonts w:asciiTheme="majorHAnsi" w:hAnsiTheme="majorHAnsi"/>
                <w:lang w:val="en-US"/>
              </w:rPr>
            </w:pPr>
            <w:r w:rsidRPr="00F35C31">
              <w:rPr>
                <w:rFonts w:asciiTheme="majorHAnsi" w:hAnsiTheme="majorHAnsi"/>
                <w:lang w:val="en-US"/>
              </w:rPr>
              <w:t xml:space="preserve">Train </w:t>
            </w:r>
            <w:r w:rsidR="001C6086">
              <w:rPr>
                <w:rFonts w:asciiTheme="majorHAnsi" w:hAnsiTheme="majorHAnsi"/>
                <w:lang w:val="en-US"/>
              </w:rPr>
              <w:t>terminal</w:t>
            </w:r>
            <w:r w:rsidRPr="00F35C31">
              <w:rPr>
                <w:rFonts w:asciiTheme="majorHAnsi" w:hAnsiTheme="majorHAnsi"/>
                <w:lang w:val="en-US"/>
              </w:rPr>
              <w:t xml:space="preserve"> (distance in km)</w:t>
            </w:r>
          </w:p>
        </w:tc>
        <w:tc>
          <w:tcPr>
            <w:tcW w:w="3226" w:type="dxa"/>
          </w:tcPr>
          <w:p w:rsidR="00751F61" w:rsidRDefault="0087547C" w:rsidP="0087547C">
            <w:pPr>
              <w:rPr>
                <w:rFonts w:asciiTheme="majorHAnsi" w:hAnsiTheme="majorHAnsi"/>
                <w:lang w:val="en-US"/>
              </w:rPr>
            </w:pPr>
            <w:r>
              <w:rPr>
                <w:rFonts w:asciiTheme="majorHAnsi" w:hAnsiTheme="majorHAnsi"/>
                <w:lang w:val="en-US"/>
              </w:rPr>
              <w:t xml:space="preserve">Negligible </w:t>
            </w:r>
          </w:p>
        </w:tc>
      </w:tr>
      <w:tr w:rsidR="00751F61" w:rsidTr="00464D50">
        <w:tc>
          <w:tcPr>
            <w:tcW w:w="2446" w:type="dxa"/>
            <w:vMerge/>
          </w:tcPr>
          <w:p w:rsidR="00751F61" w:rsidRPr="00BA614A" w:rsidRDefault="00751F61" w:rsidP="0067118D">
            <w:pPr>
              <w:rPr>
                <w:rFonts w:asciiTheme="majorHAnsi" w:hAnsiTheme="majorHAnsi"/>
                <w:b/>
                <w:lang w:val="en-US"/>
              </w:rPr>
            </w:pPr>
          </w:p>
        </w:tc>
        <w:tc>
          <w:tcPr>
            <w:tcW w:w="3616" w:type="dxa"/>
          </w:tcPr>
          <w:p w:rsidR="00751F61" w:rsidRPr="00F35C31" w:rsidRDefault="00751F61" w:rsidP="0067118D">
            <w:pPr>
              <w:rPr>
                <w:rFonts w:asciiTheme="majorHAnsi" w:hAnsiTheme="majorHAnsi"/>
                <w:lang w:val="en-US"/>
              </w:rPr>
            </w:pPr>
            <w:r w:rsidRPr="00F35C31">
              <w:rPr>
                <w:rFonts w:asciiTheme="majorHAnsi" w:hAnsiTheme="majorHAnsi"/>
                <w:lang w:val="en-US"/>
              </w:rPr>
              <w:t>Port (distance in km)</w:t>
            </w:r>
          </w:p>
        </w:tc>
        <w:tc>
          <w:tcPr>
            <w:tcW w:w="3226" w:type="dxa"/>
          </w:tcPr>
          <w:p w:rsidR="00751F61" w:rsidRDefault="006E6A84" w:rsidP="0067118D">
            <w:pPr>
              <w:rPr>
                <w:rFonts w:asciiTheme="majorHAnsi" w:hAnsiTheme="majorHAnsi"/>
                <w:lang w:val="en-US"/>
              </w:rPr>
            </w:pPr>
            <w:r>
              <w:rPr>
                <w:rFonts w:asciiTheme="majorHAnsi" w:hAnsiTheme="majorHAnsi"/>
                <w:lang w:val="en-US"/>
              </w:rPr>
              <w:t>Conducive</w:t>
            </w:r>
          </w:p>
        </w:tc>
      </w:tr>
      <w:tr w:rsidR="00751F61" w:rsidTr="00464D50">
        <w:tc>
          <w:tcPr>
            <w:tcW w:w="2446" w:type="dxa"/>
            <w:vMerge/>
          </w:tcPr>
          <w:p w:rsidR="00751F61" w:rsidRPr="00BA614A" w:rsidRDefault="00751F61" w:rsidP="0067118D">
            <w:pPr>
              <w:rPr>
                <w:rFonts w:asciiTheme="majorHAnsi" w:hAnsiTheme="majorHAnsi"/>
                <w:b/>
                <w:lang w:val="en-US"/>
              </w:rPr>
            </w:pPr>
          </w:p>
        </w:tc>
        <w:tc>
          <w:tcPr>
            <w:tcW w:w="3616" w:type="dxa"/>
          </w:tcPr>
          <w:p w:rsidR="00751F61" w:rsidRPr="00F35C31" w:rsidRDefault="00751F61" w:rsidP="0067118D">
            <w:pPr>
              <w:rPr>
                <w:rFonts w:asciiTheme="majorHAnsi" w:hAnsiTheme="majorHAnsi"/>
                <w:lang w:val="en-US"/>
              </w:rPr>
            </w:pPr>
            <w:r w:rsidRPr="00F35C31">
              <w:rPr>
                <w:rFonts w:asciiTheme="majorHAnsi" w:hAnsiTheme="majorHAnsi"/>
                <w:lang w:val="en-US"/>
              </w:rPr>
              <w:t>University (distance in km)</w:t>
            </w:r>
          </w:p>
        </w:tc>
        <w:tc>
          <w:tcPr>
            <w:tcW w:w="3226" w:type="dxa"/>
          </w:tcPr>
          <w:p w:rsidR="00751F61" w:rsidRDefault="006E6A84" w:rsidP="0067118D">
            <w:pPr>
              <w:rPr>
                <w:rFonts w:asciiTheme="majorHAnsi" w:hAnsiTheme="majorHAnsi"/>
                <w:lang w:val="en-US"/>
              </w:rPr>
            </w:pPr>
            <w:r>
              <w:rPr>
                <w:rFonts w:asciiTheme="majorHAnsi" w:hAnsiTheme="majorHAnsi"/>
                <w:lang w:val="en-US"/>
              </w:rPr>
              <w:t>Conducive</w:t>
            </w:r>
          </w:p>
        </w:tc>
      </w:tr>
      <w:tr w:rsidR="00751F61" w:rsidTr="00464D50">
        <w:tc>
          <w:tcPr>
            <w:tcW w:w="2446" w:type="dxa"/>
            <w:vMerge/>
          </w:tcPr>
          <w:p w:rsidR="00751F61" w:rsidRPr="00BA614A" w:rsidRDefault="00751F61" w:rsidP="0067118D">
            <w:pPr>
              <w:rPr>
                <w:rFonts w:asciiTheme="majorHAnsi" w:hAnsiTheme="majorHAnsi"/>
                <w:b/>
                <w:lang w:val="en-US"/>
              </w:rPr>
            </w:pPr>
          </w:p>
        </w:tc>
        <w:tc>
          <w:tcPr>
            <w:tcW w:w="3616" w:type="dxa"/>
          </w:tcPr>
          <w:p w:rsidR="00751F61" w:rsidRPr="00F35C31" w:rsidRDefault="00751F61" w:rsidP="0067118D">
            <w:pPr>
              <w:rPr>
                <w:rFonts w:asciiTheme="majorHAnsi" w:hAnsiTheme="majorHAnsi"/>
                <w:lang w:val="en-US"/>
              </w:rPr>
            </w:pPr>
            <w:r w:rsidRPr="00F35C31">
              <w:rPr>
                <w:rFonts w:asciiTheme="majorHAnsi" w:hAnsiTheme="majorHAnsi"/>
                <w:lang w:val="en-US"/>
              </w:rPr>
              <w:t>Airport (distance in km)</w:t>
            </w:r>
          </w:p>
        </w:tc>
        <w:tc>
          <w:tcPr>
            <w:tcW w:w="3226" w:type="dxa"/>
          </w:tcPr>
          <w:p w:rsidR="00751F61" w:rsidRDefault="0087547C" w:rsidP="0067118D">
            <w:pPr>
              <w:rPr>
                <w:rFonts w:asciiTheme="majorHAnsi" w:hAnsiTheme="majorHAnsi"/>
                <w:lang w:val="en-US"/>
              </w:rPr>
            </w:pPr>
            <w:r>
              <w:rPr>
                <w:rFonts w:asciiTheme="majorHAnsi" w:hAnsiTheme="majorHAnsi"/>
                <w:lang w:val="en-US"/>
              </w:rPr>
              <w:t xml:space="preserve">Negligible </w:t>
            </w:r>
          </w:p>
        </w:tc>
      </w:tr>
      <w:tr w:rsidR="006F4ABF" w:rsidTr="00464D50">
        <w:tc>
          <w:tcPr>
            <w:tcW w:w="2446" w:type="dxa"/>
            <w:vMerge w:val="restart"/>
          </w:tcPr>
          <w:p w:rsidR="006F4ABF" w:rsidRPr="00BA614A" w:rsidRDefault="006F4ABF" w:rsidP="0067118D">
            <w:pPr>
              <w:rPr>
                <w:rFonts w:asciiTheme="majorHAnsi" w:hAnsiTheme="majorHAnsi"/>
                <w:b/>
                <w:lang w:val="en-US"/>
              </w:rPr>
            </w:pPr>
            <w:r w:rsidRPr="00BA614A">
              <w:rPr>
                <w:rFonts w:asciiTheme="majorHAnsi" w:hAnsiTheme="majorHAnsi"/>
                <w:b/>
                <w:lang w:val="en-US"/>
              </w:rPr>
              <w:t>Agglomeration</w:t>
            </w:r>
          </w:p>
        </w:tc>
        <w:tc>
          <w:tcPr>
            <w:tcW w:w="3616" w:type="dxa"/>
          </w:tcPr>
          <w:p w:rsidR="006F4ABF" w:rsidRPr="00F35C31" w:rsidRDefault="006F4ABF" w:rsidP="0067118D">
            <w:pPr>
              <w:rPr>
                <w:rFonts w:asciiTheme="majorHAnsi" w:hAnsiTheme="majorHAnsi"/>
                <w:lang w:val="en-US"/>
              </w:rPr>
            </w:pPr>
            <w:r w:rsidRPr="00F35C31">
              <w:rPr>
                <w:rFonts w:asciiTheme="majorHAnsi" w:hAnsiTheme="majorHAnsi"/>
                <w:lang w:val="en-US"/>
              </w:rPr>
              <w:t>Business park</w:t>
            </w:r>
          </w:p>
        </w:tc>
        <w:tc>
          <w:tcPr>
            <w:tcW w:w="3226" w:type="dxa"/>
          </w:tcPr>
          <w:p w:rsidR="006F4ABF" w:rsidRDefault="006F4ABF" w:rsidP="0067118D">
            <w:pPr>
              <w:rPr>
                <w:rFonts w:asciiTheme="majorHAnsi" w:hAnsiTheme="majorHAnsi"/>
                <w:lang w:val="en-US"/>
              </w:rPr>
            </w:pPr>
            <w:r>
              <w:rPr>
                <w:rFonts w:asciiTheme="majorHAnsi" w:hAnsiTheme="majorHAnsi"/>
                <w:lang w:val="en-US"/>
              </w:rPr>
              <w:t>Necessary</w:t>
            </w:r>
          </w:p>
        </w:tc>
      </w:tr>
      <w:tr w:rsidR="006F4ABF" w:rsidTr="00464D50">
        <w:tc>
          <w:tcPr>
            <w:tcW w:w="2446" w:type="dxa"/>
            <w:vMerge/>
          </w:tcPr>
          <w:p w:rsidR="006F4ABF" w:rsidRPr="00BA614A" w:rsidRDefault="006F4ABF" w:rsidP="0067118D">
            <w:pPr>
              <w:rPr>
                <w:rFonts w:asciiTheme="majorHAnsi" w:hAnsiTheme="majorHAnsi"/>
                <w:b/>
                <w:lang w:val="en-US"/>
              </w:rPr>
            </w:pPr>
          </w:p>
        </w:tc>
        <w:tc>
          <w:tcPr>
            <w:tcW w:w="3616" w:type="dxa"/>
          </w:tcPr>
          <w:p w:rsidR="006F4ABF" w:rsidRPr="00F35C31" w:rsidRDefault="006F4ABF" w:rsidP="0067118D">
            <w:pPr>
              <w:rPr>
                <w:rFonts w:asciiTheme="majorHAnsi" w:hAnsiTheme="majorHAnsi"/>
                <w:lang w:val="en-US"/>
              </w:rPr>
            </w:pPr>
            <w:r w:rsidRPr="00F35C31">
              <w:rPr>
                <w:rFonts w:asciiTheme="majorHAnsi" w:hAnsiTheme="majorHAnsi"/>
                <w:lang w:val="en-US"/>
              </w:rPr>
              <w:t>Chemical cluster</w:t>
            </w:r>
          </w:p>
        </w:tc>
        <w:tc>
          <w:tcPr>
            <w:tcW w:w="3226" w:type="dxa"/>
          </w:tcPr>
          <w:p w:rsidR="006F4ABF" w:rsidRDefault="006F4ABF" w:rsidP="0067118D">
            <w:pPr>
              <w:rPr>
                <w:rFonts w:asciiTheme="majorHAnsi" w:hAnsiTheme="majorHAnsi"/>
                <w:lang w:val="en-US"/>
              </w:rPr>
            </w:pPr>
            <w:r>
              <w:rPr>
                <w:rFonts w:asciiTheme="majorHAnsi" w:hAnsiTheme="majorHAnsi"/>
                <w:lang w:val="en-US"/>
              </w:rPr>
              <w:t>Conducive</w:t>
            </w:r>
          </w:p>
        </w:tc>
      </w:tr>
      <w:tr w:rsidR="006F4ABF" w:rsidTr="00464D50">
        <w:tc>
          <w:tcPr>
            <w:tcW w:w="2446" w:type="dxa"/>
            <w:vMerge/>
          </w:tcPr>
          <w:p w:rsidR="006F4ABF" w:rsidRPr="00BA614A" w:rsidRDefault="006F4ABF" w:rsidP="0067118D">
            <w:pPr>
              <w:rPr>
                <w:rFonts w:asciiTheme="majorHAnsi" w:hAnsiTheme="majorHAnsi"/>
                <w:b/>
                <w:lang w:val="en-US"/>
              </w:rPr>
            </w:pPr>
          </w:p>
        </w:tc>
        <w:tc>
          <w:tcPr>
            <w:tcW w:w="3616" w:type="dxa"/>
          </w:tcPr>
          <w:p w:rsidR="006F4ABF" w:rsidRPr="00F35C31" w:rsidRDefault="006F4ABF" w:rsidP="0067118D">
            <w:pPr>
              <w:rPr>
                <w:rFonts w:asciiTheme="majorHAnsi" w:hAnsiTheme="majorHAnsi"/>
                <w:lang w:val="en-US"/>
              </w:rPr>
            </w:pPr>
            <w:r>
              <w:rPr>
                <w:rFonts w:asciiTheme="majorHAnsi" w:hAnsiTheme="majorHAnsi"/>
                <w:lang w:val="en-US"/>
              </w:rPr>
              <w:t>Recycling cluster</w:t>
            </w:r>
          </w:p>
        </w:tc>
        <w:tc>
          <w:tcPr>
            <w:tcW w:w="3226" w:type="dxa"/>
          </w:tcPr>
          <w:p w:rsidR="006F4ABF" w:rsidRDefault="006F4ABF" w:rsidP="0067118D">
            <w:pPr>
              <w:rPr>
                <w:rFonts w:asciiTheme="majorHAnsi" w:hAnsiTheme="majorHAnsi"/>
                <w:lang w:val="en-US"/>
              </w:rPr>
            </w:pPr>
            <w:r>
              <w:rPr>
                <w:rFonts w:asciiTheme="majorHAnsi" w:hAnsiTheme="majorHAnsi"/>
                <w:lang w:val="en-US"/>
              </w:rPr>
              <w:t>Conducive</w:t>
            </w:r>
          </w:p>
        </w:tc>
      </w:tr>
      <w:tr w:rsidR="00751F61" w:rsidTr="00464D50">
        <w:tc>
          <w:tcPr>
            <w:tcW w:w="2446" w:type="dxa"/>
          </w:tcPr>
          <w:p w:rsidR="00751F61" w:rsidRPr="00BA614A" w:rsidRDefault="00751F61" w:rsidP="0067118D">
            <w:pPr>
              <w:rPr>
                <w:rFonts w:asciiTheme="majorHAnsi" w:hAnsiTheme="majorHAnsi"/>
                <w:b/>
                <w:lang w:val="en-US"/>
              </w:rPr>
            </w:pPr>
            <w:r w:rsidRPr="00BA614A">
              <w:rPr>
                <w:rFonts w:asciiTheme="majorHAnsi" w:hAnsiTheme="majorHAnsi"/>
                <w:b/>
                <w:lang w:val="en-US"/>
              </w:rPr>
              <w:t>Feedstock</w:t>
            </w:r>
          </w:p>
        </w:tc>
        <w:tc>
          <w:tcPr>
            <w:tcW w:w="3616" w:type="dxa"/>
          </w:tcPr>
          <w:p w:rsidR="00751F61" w:rsidRPr="00F35C31" w:rsidRDefault="00751F61" w:rsidP="0067118D">
            <w:pPr>
              <w:rPr>
                <w:rFonts w:asciiTheme="majorHAnsi" w:hAnsiTheme="majorHAnsi"/>
                <w:lang w:val="en-US"/>
              </w:rPr>
            </w:pPr>
            <w:r w:rsidRPr="00F35C31">
              <w:rPr>
                <w:rFonts w:asciiTheme="majorHAnsi" w:hAnsiTheme="majorHAnsi"/>
                <w:lang w:val="en-US"/>
              </w:rPr>
              <w:t>Availability</w:t>
            </w:r>
          </w:p>
        </w:tc>
        <w:tc>
          <w:tcPr>
            <w:tcW w:w="3226" w:type="dxa"/>
          </w:tcPr>
          <w:p w:rsidR="00751F61" w:rsidRDefault="006E6A84" w:rsidP="0067118D">
            <w:pPr>
              <w:rPr>
                <w:rFonts w:asciiTheme="majorHAnsi" w:hAnsiTheme="majorHAnsi"/>
                <w:lang w:val="en-US"/>
              </w:rPr>
            </w:pPr>
            <w:r>
              <w:rPr>
                <w:rFonts w:asciiTheme="majorHAnsi" w:hAnsiTheme="majorHAnsi"/>
                <w:lang w:val="en-US"/>
              </w:rPr>
              <w:t>Necessary</w:t>
            </w:r>
          </w:p>
        </w:tc>
      </w:tr>
      <w:tr w:rsidR="004320BC" w:rsidTr="00464D50">
        <w:tc>
          <w:tcPr>
            <w:tcW w:w="2446" w:type="dxa"/>
            <w:vMerge w:val="restart"/>
          </w:tcPr>
          <w:p w:rsidR="004320BC" w:rsidRPr="00BA614A" w:rsidRDefault="005A27AC" w:rsidP="0067118D">
            <w:pPr>
              <w:rPr>
                <w:rFonts w:asciiTheme="majorHAnsi" w:hAnsiTheme="majorHAnsi"/>
                <w:b/>
                <w:lang w:val="en-US"/>
              </w:rPr>
            </w:pPr>
            <w:r w:rsidRPr="00BA614A">
              <w:rPr>
                <w:rFonts w:asciiTheme="majorHAnsi" w:hAnsiTheme="majorHAnsi"/>
                <w:b/>
                <w:lang w:val="en-US"/>
              </w:rPr>
              <w:t>Demand</w:t>
            </w:r>
          </w:p>
        </w:tc>
        <w:tc>
          <w:tcPr>
            <w:tcW w:w="3616" w:type="dxa"/>
          </w:tcPr>
          <w:p w:rsidR="004320BC" w:rsidRDefault="004320BC" w:rsidP="0067118D">
            <w:pPr>
              <w:rPr>
                <w:rFonts w:asciiTheme="majorHAnsi" w:hAnsiTheme="majorHAnsi"/>
                <w:lang w:val="en-US"/>
              </w:rPr>
            </w:pPr>
            <w:r>
              <w:rPr>
                <w:rFonts w:asciiTheme="majorHAnsi" w:hAnsiTheme="majorHAnsi"/>
                <w:lang w:val="en-US"/>
              </w:rPr>
              <w:t>Certified</w:t>
            </w:r>
          </w:p>
        </w:tc>
        <w:tc>
          <w:tcPr>
            <w:tcW w:w="3226" w:type="dxa"/>
          </w:tcPr>
          <w:p w:rsidR="004320BC" w:rsidRDefault="004320BC" w:rsidP="0067118D">
            <w:pPr>
              <w:rPr>
                <w:rFonts w:asciiTheme="majorHAnsi" w:hAnsiTheme="majorHAnsi"/>
                <w:lang w:val="en-US"/>
              </w:rPr>
            </w:pPr>
            <w:r>
              <w:rPr>
                <w:rFonts w:asciiTheme="majorHAnsi" w:hAnsiTheme="majorHAnsi"/>
                <w:lang w:val="en-US"/>
              </w:rPr>
              <w:t>Conducive</w:t>
            </w:r>
          </w:p>
        </w:tc>
      </w:tr>
      <w:tr w:rsidR="004320BC" w:rsidTr="00464D50">
        <w:tc>
          <w:tcPr>
            <w:tcW w:w="2446" w:type="dxa"/>
            <w:vMerge/>
          </w:tcPr>
          <w:p w:rsidR="004320BC" w:rsidRPr="00BA614A" w:rsidRDefault="004320BC" w:rsidP="0067118D">
            <w:pPr>
              <w:rPr>
                <w:rFonts w:asciiTheme="majorHAnsi" w:hAnsiTheme="majorHAnsi"/>
                <w:b/>
                <w:lang w:val="en-US"/>
              </w:rPr>
            </w:pPr>
          </w:p>
        </w:tc>
        <w:tc>
          <w:tcPr>
            <w:tcW w:w="3616" w:type="dxa"/>
          </w:tcPr>
          <w:p w:rsidR="004320BC" w:rsidRDefault="004320BC" w:rsidP="0067118D">
            <w:pPr>
              <w:rPr>
                <w:rFonts w:asciiTheme="majorHAnsi" w:hAnsiTheme="majorHAnsi"/>
                <w:lang w:val="en-US"/>
              </w:rPr>
            </w:pPr>
            <w:r>
              <w:rPr>
                <w:rFonts w:asciiTheme="majorHAnsi" w:hAnsiTheme="majorHAnsi"/>
                <w:lang w:val="en-US"/>
              </w:rPr>
              <w:t>Sales market</w:t>
            </w:r>
          </w:p>
        </w:tc>
        <w:tc>
          <w:tcPr>
            <w:tcW w:w="3226" w:type="dxa"/>
          </w:tcPr>
          <w:p w:rsidR="004320BC" w:rsidRDefault="004320BC" w:rsidP="0067118D">
            <w:pPr>
              <w:rPr>
                <w:rFonts w:asciiTheme="majorHAnsi" w:hAnsiTheme="majorHAnsi"/>
                <w:lang w:val="en-US"/>
              </w:rPr>
            </w:pPr>
            <w:r>
              <w:rPr>
                <w:rFonts w:asciiTheme="majorHAnsi" w:hAnsiTheme="majorHAnsi"/>
                <w:lang w:val="en-US"/>
              </w:rPr>
              <w:t>Necessary</w:t>
            </w:r>
          </w:p>
        </w:tc>
      </w:tr>
      <w:tr w:rsidR="004320BC" w:rsidTr="00464D50">
        <w:tc>
          <w:tcPr>
            <w:tcW w:w="2446" w:type="dxa"/>
          </w:tcPr>
          <w:p w:rsidR="004320BC" w:rsidRPr="00BA614A" w:rsidRDefault="004320BC" w:rsidP="001F69E8">
            <w:pPr>
              <w:rPr>
                <w:rFonts w:asciiTheme="majorHAnsi" w:hAnsiTheme="majorHAnsi"/>
                <w:b/>
                <w:lang w:val="en-US"/>
              </w:rPr>
            </w:pPr>
            <w:r w:rsidRPr="00BA614A">
              <w:rPr>
                <w:rFonts w:asciiTheme="majorHAnsi" w:hAnsiTheme="majorHAnsi"/>
                <w:b/>
                <w:lang w:val="en-US"/>
              </w:rPr>
              <w:t>Pollution</w:t>
            </w:r>
          </w:p>
        </w:tc>
        <w:tc>
          <w:tcPr>
            <w:tcW w:w="3616" w:type="dxa"/>
          </w:tcPr>
          <w:p w:rsidR="004320BC" w:rsidRDefault="004320BC" w:rsidP="001F69E8">
            <w:pPr>
              <w:rPr>
                <w:rFonts w:asciiTheme="majorHAnsi" w:hAnsiTheme="majorHAnsi"/>
                <w:lang w:val="en-US"/>
              </w:rPr>
            </w:pPr>
            <w:r>
              <w:rPr>
                <w:rFonts w:asciiTheme="majorHAnsi" w:hAnsiTheme="majorHAnsi"/>
                <w:lang w:val="en-US"/>
              </w:rPr>
              <w:t>Country emission criteria</w:t>
            </w:r>
          </w:p>
        </w:tc>
        <w:tc>
          <w:tcPr>
            <w:tcW w:w="3226" w:type="dxa"/>
          </w:tcPr>
          <w:p w:rsidR="004320BC" w:rsidRDefault="008B064B" w:rsidP="001F69E8">
            <w:pPr>
              <w:rPr>
                <w:rFonts w:asciiTheme="majorHAnsi" w:hAnsiTheme="majorHAnsi"/>
                <w:lang w:val="en-US"/>
              </w:rPr>
            </w:pPr>
            <w:r>
              <w:rPr>
                <w:rFonts w:asciiTheme="majorHAnsi" w:hAnsiTheme="majorHAnsi"/>
                <w:lang w:val="en-US"/>
              </w:rPr>
              <w:t>Conducive</w:t>
            </w:r>
          </w:p>
        </w:tc>
      </w:tr>
      <w:tr w:rsidR="004320BC" w:rsidTr="00464D50">
        <w:tc>
          <w:tcPr>
            <w:tcW w:w="2446" w:type="dxa"/>
          </w:tcPr>
          <w:p w:rsidR="004320BC" w:rsidRPr="00BA614A" w:rsidRDefault="005A27AC" w:rsidP="0067118D">
            <w:pPr>
              <w:rPr>
                <w:rFonts w:asciiTheme="majorHAnsi" w:hAnsiTheme="majorHAnsi"/>
                <w:b/>
                <w:lang w:val="en-US"/>
              </w:rPr>
            </w:pPr>
            <w:r w:rsidRPr="00BA614A">
              <w:rPr>
                <w:rFonts w:asciiTheme="majorHAnsi" w:hAnsiTheme="majorHAnsi"/>
                <w:b/>
                <w:lang w:val="en-US"/>
              </w:rPr>
              <w:t>Power supply</w:t>
            </w:r>
          </w:p>
        </w:tc>
        <w:tc>
          <w:tcPr>
            <w:tcW w:w="3616" w:type="dxa"/>
          </w:tcPr>
          <w:p w:rsidR="004320BC" w:rsidRDefault="004320BC" w:rsidP="0067118D">
            <w:pPr>
              <w:rPr>
                <w:rFonts w:asciiTheme="majorHAnsi" w:hAnsiTheme="majorHAnsi"/>
                <w:lang w:val="en-US"/>
              </w:rPr>
            </w:pPr>
            <w:r>
              <w:rPr>
                <w:rFonts w:asciiTheme="majorHAnsi" w:hAnsiTheme="majorHAnsi"/>
                <w:lang w:val="en-US"/>
              </w:rPr>
              <w:t xml:space="preserve">Needed </w:t>
            </w:r>
          </w:p>
        </w:tc>
        <w:tc>
          <w:tcPr>
            <w:tcW w:w="3226" w:type="dxa"/>
          </w:tcPr>
          <w:p w:rsidR="004320BC" w:rsidRDefault="008B064B" w:rsidP="0067118D">
            <w:pPr>
              <w:rPr>
                <w:rFonts w:asciiTheme="majorHAnsi" w:hAnsiTheme="majorHAnsi"/>
                <w:lang w:val="en-US"/>
              </w:rPr>
            </w:pPr>
            <w:r>
              <w:rPr>
                <w:rFonts w:asciiTheme="majorHAnsi" w:hAnsiTheme="majorHAnsi"/>
                <w:lang w:val="en-US"/>
              </w:rPr>
              <w:t>Negligible</w:t>
            </w:r>
          </w:p>
        </w:tc>
      </w:tr>
      <w:tr w:rsidR="004320BC" w:rsidRPr="00296757" w:rsidTr="00464D50">
        <w:tc>
          <w:tcPr>
            <w:tcW w:w="2446" w:type="dxa"/>
          </w:tcPr>
          <w:p w:rsidR="004320BC" w:rsidRPr="00BA614A" w:rsidRDefault="004320BC" w:rsidP="0067118D">
            <w:pPr>
              <w:rPr>
                <w:rFonts w:asciiTheme="majorHAnsi" w:hAnsiTheme="majorHAnsi"/>
                <w:b/>
                <w:lang w:val="en-US"/>
              </w:rPr>
            </w:pPr>
            <w:r w:rsidRPr="00BA614A">
              <w:rPr>
                <w:rFonts w:asciiTheme="majorHAnsi" w:hAnsiTheme="majorHAnsi"/>
                <w:b/>
                <w:lang w:val="en-US"/>
              </w:rPr>
              <w:t>Capital cost</w:t>
            </w:r>
          </w:p>
        </w:tc>
        <w:tc>
          <w:tcPr>
            <w:tcW w:w="3616" w:type="dxa"/>
          </w:tcPr>
          <w:p w:rsidR="004320BC" w:rsidRDefault="004320BC" w:rsidP="0067118D">
            <w:pPr>
              <w:rPr>
                <w:rFonts w:asciiTheme="majorHAnsi" w:hAnsiTheme="majorHAnsi"/>
                <w:lang w:val="en-US"/>
              </w:rPr>
            </w:pPr>
            <w:r>
              <w:rPr>
                <w:rFonts w:asciiTheme="majorHAnsi" w:hAnsiTheme="majorHAnsi"/>
                <w:lang w:val="en-US"/>
              </w:rPr>
              <w:t>IRR; Quick return on investments</w:t>
            </w:r>
          </w:p>
        </w:tc>
        <w:tc>
          <w:tcPr>
            <w:tcW w:w="3226" w:type="dxa"/>
          </w:tcPr>
          <w:p w:rsidR="004320BC" w:rsidRDefault="004320BC" w:rsidP="0067118D">
            <w:pPr>
              <w:rPr>
                <w:rFonts w:asciiTheme="majorHAnsi" w:hAnsiTheme="majorHAnsi"/>
                <w:lang w:val="en-US"/>
              </w:rPr>
            </w:pPr>
            <w:r>
              <w:rPr>
                <w:rFonts w:asciiTheme="majorHAnsi" w:hAnsiTheme="majorHAnsi"/>
                <w:lang w:val="en-US"/>
              </w:rPr>
              <w:t>Conducive</w:t>
            </w:r>
          </w:p>
        </w:tc>
      </w:tr>
    </w:tbl>
    <w:p w:rsidR="00FE74E4" w:rsidRPr="00FE74E4" w:rsidRDefault="00FE74E4" w:rsidP="00FE74E4">
      <w:pPr>
        <w:pStyle w:val="NoSpacing"/>
      </w:pPr>
    </w:p>
    <w:p w:rsidR="00A001F0" w:rsidRDefault="00464D50" w:rsidP="00FE74E4">
      <w:pPr>
        <w:pStyle w:val="NoSpacing"/>
      </w:pPr>
      <w:r w:rsidRPr="00FE74E4">
        <w:rPr>
          <w:rFonts w:asciiTheme="majorHAnsi" w:hAnsiTheme="majorHAnsi"/>
        </w:rPr>
        <w:t xml:space="preserve">In this section, the location factors, which are found by a research of the existing worldwide companies, are integrated. Although </w:t>
      </w:r>
      <w:r w:rsidR="001F69E8">
        <w:rPr>
          <w:rFonts w:asciiTheme="majorHAnsi" w:hAnsiTheme="majorHAnsi"/>
        </w:rPr>
        <w:t xml:space="preserve">there are some differences between the </w:t>
      </w:r>
      <w:r w:rsidR="000A6A77">
        <w:rPr>
          <w:rFonts w:asciiTheme="majorHAnsi" w:hAnsiTheme="majorHAnsi"/>
        </w:rPr>
        <w:t xml:space="preserve">different </w:t>
      </w:r>
      <w:r w:rsidR="001F69E8">
        <w:rPr>
          <w:rFonts w:asciiTheme="majorHAnsi" w:hAnsiTheme="majorHAnsi"/>
        </w:rPr>
        <w:t>countries</w:t>
      </w:r>
      <w:r w:rsidR="000A6A77">
        <w:rPr>
          <w:rFonts w:asciiTheme="majorHAnsi" w:hAnsiTheme="majorHAnsi"/>
        </w:rPr>
        <w:t xml:space="preserve">, </w:t>
      </w:r>
      <w:r w:rsidR="000A6A77" w:rsidRPr="00FE74E4">
        <w:rPr>
          <w:rFonts w:asciiTheme="majorHAnsi" w:hAnsiTheme="majorHAnsi"/>
        </w:rPr>
        <w:t>they</w:t>
      </w:r>
      <w:r w:rsidRPr="00FE74E4">
        <w:rPr>
          <w:rFonts w:asciiTheme="majorHAnsi" w:hAnsiTheme="majorHAnsi"/>
        </w:rPr>
        <w:t xml:space="preserve"> are not taken out of this research because </w:t>
      </w:r>
      <w:r w:rsidR="000A6A77">
        <w:rPr>
          <w:rFonts w:asciiTheme="majorHAnsi" w:hAnsiTheme="majorHAnsi"/>
        </w:rPr>
        <w:t>it helps explaining the different decision methods for</w:t>
      </w:r>
      <w:r w:rsidRPr="00FE74E4">
        <w:rPr>
          <w:rFonts w:asciiTheme="majorHAnsi" w:hAnsiTheme="majorHAnsi"/>
        </w:rPr>
        <w:t xml:space="preserve"> a location decision for a plastic to oil company. </w:t>
      </w:r>
      <w:r w:rsidR="008C4422" w:rsidRPr="00FE74E4">
        <w:rPr>
          <w:rFonts w:asciiTheme="majorHAnsi" w:hAnsiTheme="majorHAnsi"/>
        </w:rPr>
        <w:t>In the next section, the previously founded location factors will be compared with the requested location factors for Dutch plastic to oil companies</w:t>
      </w:r>
      <w:r w:rsidR="008C4422">
        <w:t xml:space="preserve">. </w:t>
      </w:r>
    </w:p>
    <w:p w:rsidR="00A001F0" w:rsidRPr="00734030" w:rsidRDefault="00832B08" w:rsidP="00A001F0">
      <w:pPr>
        <w:pStyle w:val="Heading2"/>
        <w:rPr>
          <w:lang w:val="en-US"/>
        </w:rPr>
      </w:pPr>
      <w:bookmarkStart w:id="44" w:name="_Toc410018164"/>
      <w:r>
        <w:rPr>
          <w:lang w:val="en-US"/>
        </w:rPr>
        <w:t>4</w:t>
      </w:r>
      <w:r w:rsidR="00FB6882">
        <w:rPr>
          <w:lang w:val="en-US"/>
        </w:rPr>
        <w:t>.</w:t>
      </w:r>
      <w:r w:rsidR="00196A2F">
        <w:rPr>
          <w:lang w:val="en-US"/>
        </w:rPr>
        <w:t>4</w:t>
      </w:r>
      <w:r w:rsidR="00FB6882">
        <w:rPr>
          <w:lang w:val="en-US"/>
        </w:rPr>
        <w:t xml:space="preserve"> Location factors </w:t>
      </w:r>
      <w:r w:rsidR="008D0884">
        <w:rPr>
          <w:lang w:val="en-US"/>
        </w:rPr>
        <w:t xml:space="preserve">Dutch </w:t>
      </w:r>
      <w:r w:rsidR="00FB6882">
        <w:rPr>
          <w:lang w:val="en-US"/>
        </w:rPr>
        <w:t>plastic to oil</w:t>
      </w:r>
      <w:r w:rsidR="00A001F0">
        <w:rPr>
          <w:lang w:val="en-US"/>
        </w:rPr>
        <w:t xml:space="preserve"> compan</w:t>
      </w:r>
      <w:r w:rsidR="00FB6882">
        <w:rPr>
          <w:lang w:val="en-US"/>
        </w:rPr>
        <w:t>ies</w:t>
      </w:r>
      <w:bookmarkEnd w:id="44"/>
    </w:p>
    <w:p w:rsidR="00A001F0" w:rsidRDefault="00875A54" w:rsidP="00A001F0">
      <w:pPr>
        <w:pStyle w:val="NoSpacing"/>
        <w:rPr>
          <w:rFonts w:asciiTheme="majorHAnsi" w:hAnsiTheme="majorHAnsi"/>
          <w:lang w:val="en-US"/>
        </w:rPr>
      </w:pPr>
      <w:r>
        <w:rPr>
          <w:rFonts w:asciiTheme="majorHAnsi" w:hAnsiTheme="majorHAnsi"/>
          <w:lang w:val="en-US"/>
        </w:rPr>
        <w:t xml:space="preserve">After examining the location factors for </w:t>
      </w:r>
      <w:r w:rsidR="001B2600">
        <w:rPr>
          <w:rFonts w:asciiTheme="majorHAnsi" w:hAnsiTheme="majorHAnsi"/>
          <w:lang w:val="en-US"/>
        </w:rPr>
        <w:t>worldwide</w:t>
      </w:r>
      <w:r>
        <w:rPr>
          <w:rFonts w:asciiTheme="majorHAnsi" w:hAnsiTheme="majorHAnsi"/>
          <w:lang w:val="en-US"/>
        </w:rPr>
        <w:t xml:space="preserve"> plastic to oil companies</w:t>
      </w:r>
      <w:r w:rsidR="005009C3">
        <w:rPr>
          <w:rFonts w:asciiTheme="majorHAnsi" w:hAnsiTheme="majorHAnsi"/>
          <w:lang w:val="en-US"/>
        </w:rPr>
        <w:t xml:space="preserve">, it is time to focus on the Dutch market. </w:t>
      </w:r>
      <w:r w:rsidR="00A001F0">
        <w:rPr>
          <w:rFonts w:asciiTheme="majorHAnsi" w:hAnsiTheme="majorHAnsi"/>
          <w:lang w:val="en-US"/>
        </w:rPr>
        <w:t xml:space="preserve">In the </w:t>
      </w:r>
      <w:r w:rsidR="00584667">
        <w:rPr>
          <w:rFonts w:asciiTheme="majorHAnsi" w:hAnsiTheme="majorHAnsi"/>
          <w:lang w:val="en-US"/>
        </w:rPr>
        <w:t>Netherlands,</w:t>
      </w:r>
      <w:r w:rsidR="00A001F0">
        <w:rPr>
          <w:rFonts w:asciiTheme="majorHAnsi" w:hAnsiTheme="majorHAnsi"/>
          <w:lang w:val="en-US"/>
        </w:rPr>
        <w:t xml:space="preserve"> multiple companies are establishing plastic to oil companies. Some have the plastic t</w:t>
      </w:r>
      <w:r w:rsidR="00AC6020">
        <w:rPr>
          <w:rFonts w:asciiTheme="majorHAnsi" w:hAnsiTheme="majorHAnsi"/>
          <w:lang w:val="en-US"/>
        </w:rPr>
        <w:t xml:space="preserve">o oil technique available </w:t>
      </w:r>
      <w:r w:rsidR="0023628D">
        <w:rPr>
          <w:rFonts w:asciiTheme="majorHAnsi" w:hAnsiTheme="majorHAnsi"/>
          <w:lang w:val="en-US"/>
        </w:rPr>
        <w:t>themselves</w:t>
      </w:r>
      <w:r w:rsidR="00275702">
        <w:rPr>
          <w:rFonts w:asciiTheme="majorHAnsi" w:hAnsiTheme="majorHAnsi"/>
          <w:lang w:val="en-US"/>
        </w:rPr>
        <w:t>, while</w:t>
      </w:r>
      <w:r w:rsidR="00A001F0">
        <w:rPr>
          <w:rFonts w:asciiTheme="majorHAnsi" w:hAnsiTheme="majorHAnsi"/>
          <w:lang w:val="en-US"/>
        </w:rPr>
        <w:t xml:space="preserve"> others buy the needed technique from companies who </w:t>
      </w:r>
      <w:r w:rsidR="00AC6020">
        <w:rPr>
          <w:rFonts w:asciiTheme="majorHAnsi" w:hAnsiTheme="majorHAnsi"/>
          <w:lang w:val="en-US"/>
        </w:rPr>
        <w:t>are specialized in the</w:t>
      </w:r>
      <w:r w:rsidR="00A001F0">
        <w:rPr>
          <w:rFonts w:asciiTheme="majorHAnsi" w:hAnsiTheme="majorHAnsi"/>
          <w:lang w:val="en-US"/>
        </w:rPr>
        <w:t xml:space="preserve"> technique. On this moment, none of the companies has a working factory, but a few are wo</w:t>
      </w:r>
      <w:r w:rsidR="00AC6020">
        <w:rPr>
          <w:rFonts w:asciiTheme="majorHAnsi" w:hAnsiTheme="majorHAnsi"/>
          <w:lang w:val="en-US"/>
        </w:rPr>
        <w:t xml:space="preserve">rking on their pilot facility or have one in a foreign country. </w:t>
      </w:r>
    </w:p>
    <w:p w:rsidR="007B30EF" w:rsidRDefault="004D7E57" w:rsidP="004D7E57">
      <w:pPr>
        <w:pStyle w:val="Heading3"/>
        <w:rPr>
          <w:lang w:val="en-GB"/>
        </w:rPr>
      </w:pPr>
      <w:bookmarkStart w:id="45" w:name="_Toc410018165"/>
      <w:r>
        <w:rPr>
          <w:lang w:val="en-GB"/>
        </w:rPr>
        <w:t xml:space="preserve">4.4.1 </w:t>
      </w:r>
      <w:r w:rsidR="007B30EF">
        <w:rPr>
          <w:lang w:val="en-GB"/>
        </w:rPr>
        <w:t>Dutch Plastic to oil companies</w:t>
      </w:r>
      <w:bookmarkEnd w:id="45"/>
      <w:r w:rsidR="007B30EF">
        <w:rPr>
          <w:lang w:val="en-GB"/>
        </w:rPr>
        <w:t xml:space="preserve"> </w:t>
      </w:r>
    </w:p>
    <w:p w:rsidR="001B2600" w:rsidRPr="009629A5" w:rsidRDefault="001B2600" w:rsidP="001B2600">
      <w:pPr>
        <w:spacing w:line="240" w:lineRule="auto"/>
        <w:rPr>
          <w:rFonts w:asciiTheme="majorHAnsi" w:hAnsiTheme="majorHAnsi"/>
          <w:lang w:val="en-GB"/>
        </w:rPr>
      </w:pPr>
      <w:r w:rsidRPr="009629A5">
        <w:rPr>
          <w:rFonts w:asciiTheme="majorHAnsi" w:hAnsiTheme="majorHAnsi"/>
          <w:lang w:val="en-GB"/>
        </w:rPr>
        <w:t>The following companies in the Netherland</w:t>
      </w:r>
      <w:r>
        <w:rPr>
          <w:rFonts w:asciiTheme="majorHAnsi" w:hAnsiTheme="majorHAnsi"/>
          <w:lang w:val="en-GB"/>
        </w:rPr>
        <w:t>s are working with a plastic to</w:t>
      </w:r>
      <w:r w:rsidRPr="009629A5">
        <w:rPr>
          <w:rFonts w:asciiTheme="majorHAnsi" w:hAnsiTheme="majorHAnsi"/>
          <w:lang w:val="en-GB"/>
        </w:rPr>
        <w:t xml:space="preserve"> oil case, Bin2Barrel, </w:t>
      </w:r>
      <w:r>
        <w:rPr>
          <w:rFonts w:asciiTheme="majorHAnsi" w:hAnsiTheme="majorHAnsi"/>
          <w:lang w:val="en-GB"/>
        </w:rPr>
        <w:t xml:space="preserve">BlueAlp, </w:t>
      </w:r>
      <w:r w:rsidRPr="009629A5">
        <w:rPr>
          <w:rFonts w:asciiTheme="majorHAnsi" w:hAnsiTheme="majorHAnsi"/>
          <w:lang w:val="en-GB"/>
        </w:rPr>
        <w:t xml:space="preserve">Energy </w:t>
      </w:r>
      <w:r>
        <w:rPr>
          <w:rFonts w:asciiTheme="majorHAnsi" w:hAnsiTheme="majorHAnsi"/>
          <w:lang w:val="en-GB"/>
        </w:rPr>
        <w:t>Vision</w:t>
      </w:r>
      <w:r w:rsidRPr="009629A5">
        <w:rPr>
          <w:rFonts w:asciiTheme="majorHAnsi" w:hAnsiTheme="majorHAnsi"/>
          <w:lang w:val="en-GB"/>
        </w:rPr>
        <w:t>, and Pyroil International. All those companies cooperated with an interview about their business and location choice. In the beginning there seemed to be more plastic to oil companies, but at th</w:t>
      </w:r>
      <w:r w:rsidR="00F54938">
        <w:rPr>
          <w:rFonts w:asciiTheme="majorHAnsi" w:hAnsiTheme="majorHAnsi"/>
          <w:lang w:val="en-GB"/>
        </w:rPr>
        <w:t xml:space="preserve">is moment they are not active </w:t>
      </w:r>
      <w:r>
        <w:rPr>
          <w:rFonts w:asciiTheme="majorHAnsi" w:hAnsiTheme="majorHAnsi"/>
          <w:lang w:val="en-GB"/>
        </w:rPr>
        <w:t>anymore</w:t>
      </w:r>
      <w:r w:rsidRPr="009629A5">
        <w:rPr>
          <w:rFonts w:asciiTheme="majorHAnsi" w:hAnsiTheme="majorHAnsi"/>
          <w:lang w:val="en-GB"/>
        </w:rPr>
        <w:t xml:space="preserve">. </w:t>
      </w:r>
    </w:p>
    <w:p w:rsidR="001B2600" w:rsidRDefault="001B2600" w:rsidP="001B2600">
      <w:pPr>
        <w:spacing w:line="240" w:lineRule="auto"/>
        <w:rPr>
          <w:rFonts w:asciiTheme="majorHAnsi" w:hAnsiTheme="majorHAnsi"/>
          <w:lang w:val="en-GB"/>
        </w:rPr>
      </w:pPr>
      <w:r>
        <w:rPr>
          <w:rFonts w:asciiTheme="majorHAnsi" w:hAnsiTheme="majorHAnsi"/>
          <w:lang w:val="en-GB"/>
        </w:rPr>
        <w:t>The results from the interviews with the four companies are discussed below. The interviews were open, but a list with questions was used, an example from that list is stated in Appendix 5. The main point for their location choice is close to the feedstock. All four of the companies based their decision of the region on the availability of the feedstock. Because plastics have large volumes but are light weighted it is important to transport it for distances as small as possible. Otherwise the transportation costs are becoming too high and that is not efficient for this recycling process. To find the final location</w:t>
      </w:r>
      <w:r w:rsidR="00275702">
        <w:rPr>
          <w:rFonts w:asciiTheme="majorHAnsi" w:hAnsiTheme="majorHAnsi"/>
          <w:lang w:val="en-GB"/>
        </w:rPr>
        <w:t>,</w:t>
      </w:r>
      <w:r>
        <w:rPr>
          <w:rFonts w:asciiTheme="majorHAnsi" w:hAnsiTheme="majorHAnsi"/>
          <w:lang w:val="en-GB"/>
        </w:rPr>
        <w:t xml:space="preserve"> other location factors are also imported. Although, this factor seems like the most important condition, Bin2Barrel proves differently. Power supply is a negligible location factor, because only limited power is needed and that is available all over the Netherlands. </w:t>
      </w:r>
    </w:p>
    <w:p w:rsidR="00FC5233" w:rsidRDefault="00FC5233" w:rsidP="004D7E57">
      <w:pPr>
        <w:pStyle w:val="Heading3"/>
        <w:rPr>
          <w:lang w:val="en-GB"/>
        </w:rPr>
      </w:pPr>
      <w:bookmarkStart w:id="46" w:name="_Toc408853464"/>
      <w:bookmarkStart w:id="47" w:name="_Toc409991192"/>
      <w:bookmarkStart w:id="48" w:name="_Toc410018166"/>
      <w:r>
        <w:rPr>
          <w:lang w:val="en-GB"/>
        </w:rPr>
        <w:t>Bin2Barrel</w:t>
      </w:r>
      <w:bookmarkEnd w:id="46"/>
      <w:bookmarkEnd w:id="47"/>
      <w:bookmarkEnd w:id="48"/>
    </w:p>
    <w:p w:rsidR="00FC5233" w:rsidRDefault="003C7D92" w:rsidP="00FC5233">
      <w:pPr>
        <w:pStyle w:val="NoSpacing"/>
        <w:rPr>
          <w:rFonts w:asciiTheme="majorHAnsi" w:hAnsiTheme="majorHAnsi"/>
        </w:rPr>
      </w:pPr>
      <w:r>
        <w:rPr>
          <w:rFonts w:asciiTheme="majorHAnsi" w:hAnsiTheme="majorHAnsi"/>
        </w:rPr>
        <w:t xml:space="preserve">Bin2Barrel is a plastic to oil company located in Amsterdam and planning </w:t>
      </w:r>
      <w:r w:rsidR="00526A55">
        <w:rPr>
          <w:rFonts w:asciiTheme="majorHAnsi" w:hAnsiTheme="majorHAnsi"/>
        </w:rPr>
        <w:t xml:space="preserve">to build their factory in the Port of Amsterdam. </w:t>
      </w:r>
      <w:r w:rsidR="00857B79">
        <w:rPr>
          <w:rFonts w:asciiTheme="majorHAnsi" w:hAnsiTheme="majorHAnsi"/>
        </w:rPr>
        <w:t>In an interview</w:t>
      </w:r>
      <w:r w:rsidR="00B66BBB">
        <w:rPr>
          <w:rStyle w:val="FootnoteReference"/>
          <w:rFonts w:asciiTheme="majorHAnsi" w:hAnsiTheme="majorHAnsi"/>
        </w:rPr>
        <w:footnoteReference w:id="24"/>
      </w:r>
      <w:r w:rsidR="00857B79">
        <w:rPr>
          <w:rFonts w:asciiTheme="majorHAnsi" w:hAnsiTheme="majorHAnsi"/>
        </w:rPr>
        <w:t xml:space="preserve"> with one of the owners of Bin2Barrel </w:t>
      </w:r>
      <w:r w:rsidR="003970A1">
        <w:rPr>
          <w:rFonts w:asciiTheme="majorHAnsi" w:hAnsiTheme="majorHAnsi"/>
        </w:rPr>
        <w:t>more</w:t>
      </w:r>
      <w:r w:rsidR="00857B79">
        <w:rPr>
          <w:rFonts w:asciiTheme="majorHAnsi" w:hAnsiTheme="majorHAnsi"/>
        </w:rPr>
        <w:t xml:space="preserve"> information </w:t>
      </w:r>
      <w:r w:rsidR="007553A5">
        <w:rPr>
          <w:rFonts w:asciiTheme="majorHAnsi" w:hAnsiTheme="majorHAnsi"/>
        </w:rPr>
        <w:t>about the company and their necessary location factors</w:t>
      </w:r>
      <w:r w:rsidR="003970A1">
        <w:rPr>
          <w:rFonts w:asciiTheme="majorHAnsi" w:hAnsiTheme="majorHAnsi"/>
        </w:rPr>
        <w:t xml:space="preserve"> are given</w:t>
      </w:r>
      <w:r w:rsidR="00857B79">
        <w:rPr>
          <w:rFonts w:asciiTheme="majorHAnsi" w:hAnsiTheme="majorHAnsi"/>
        </w:rPr>
        <w:t xml:space="preserve">. </w:t>
      </w:r>
      <w:r w:rsidR="003970A1">
        <w:rPr>
          <w:rFonts w:asciiTheme="majorHAnsi" w:hAnsiTheme="majorHAnsi"/>
        </w:rPr>
        <w:t xml:space="preserve">The company has a company site in the Port of </w:t>
      </w:r>
      <w:r w:rsidR="00220FFB">
        <w:rPr>
          <w:rFonts w:asciiTheme="majorHAnsi" w:hAnsiTheme="majorHAnsi"/>
        </w:rPr>
        <w:t>Amster</w:t>
      </w:r>
      <w:r w:rsidR="003970A1">
        <w:rPr>
          <w:rFonts w:asciiTheme="majorHAnsi" w:hAnsiTheme="majorHAnsi"/>
        </w:rPr>
        <w:t xml:space="preserve">dam. </w:t>
      </w:r>
      <w:r w:rsidR="00D54669">
        <w:rPr>
          <w:rFonts w:asciiTheme="majorHAnsi" w:hAnsiTheme="majorHAnsi"/>
        </w:rPr>
        <w:t>Feedstock is an important factor, but other factors influence</w:t>
      </w:r>
      <w:r w:rsidR="00DC4162">
        <w:rPr>
          <w:rFonts w:asciiTheme="majorHAnsi" w:hAnsiTheme="majorHAnsi"/>
        </w:rPr>
        <w:t>d</w:t>
      </w:r>
      <w:r w:rsidR="00D54669">
        <w:rPr>
          <w:rFonts w:asciiTheme="majorHAnsi" w:hAnsiTheme="majorHAnsi"/>
        </w:rPr>
        <w:t xml:space="preserve"> Bin2Barrel so positively, that th</w:t>
      </w:r>
      <w:r w:rsidR="00DC4162">
        <w:rPr>
          <w:rFonts w:asciiTheme="majorHAnsi" w:hAnsiTheme="majorHAnsi"/>
        </w:rPr>
        <w:t xml:space="preserve">e location decision was primarily based on other location factors. </w:t>
      </w:r>
      <w:r w:rsidR="00835769">
        <w:rPr>
          <w:rFonts w:asciiTheme="majorHAnsi" w:hAnsiTheme="majorHAnsi"/>
        </w:rPr>
        <w:t>The cooperation from the Port of Amsterdam and the province North-</w:t>
      </w:r>
      <w:r w:rsidR="00974ADB">
        <w:rPr>
          <w:rFonts w:asciiTheme="majorHAnsi" w:hAnsiTheme="majorHAnsi"/>
        </w:rPr>
        <w:t>Holland</w:t>
      </w:r>
      <w:r w:rsidR="00835769">
        <w:rPr>
          <w:rFonts w:asciiTheme="majorHAnsi" w:hAnsiTheme="majorHAnsi"/>
        </w:rPr>
        <w:t xml:space="preserve"> influenced the company </w:t>
      </w:r>
      <w:r w:rsidR="00B82DAC">
        <w:rPr>
          <w:rFonts w:asciiTheme="majorHAnsi" w:hAnsiTheme="majorHAnsi"/>
        </w:rPr>
        <w:t xml:space="preserve">by supporting the company. </w:t>
      </w:r>
      <w:r w:rsidR="00D54669">
        <w:rPr>
          <w:rFonts w:asciiTheme="majorHAnsi" w:hAnsiTheme="majorHAnsi"/>
        </w:rPr>
        <w:t xml:space="preserve">Therefore, a location in the Port of Amsterdam was chosen. </w:t>
      </w:r>
      <w:r w:rsidR="00B82DAC">
        <w:rPr>
          <w:rFonts w:asciiTheme="majorHAnsi" w:hAnsiTheme="majorHAnsi"/>
        </w:rPr>
        <w:t xml:space="preserve">The chosen location is not based on the feedstock, but </w:t>
      </w:r>
      <w:r w:rsidR="00D54669">
        <w:rPr>
          <w:rFonts w:asciiTheme="majorHAnsi" w:hAnsiTheme="majorHAnsi"/>
        </w:rPr>
        <w:t>on the preferences of the Port of Amsterdam and the province. For Bin2Barrel the location of a Dutch Seaport provides benefits. A</w:t>
      </w:r>
      <w:r w:rsidR="00DC4162">
        <w:rPr>
          <w:rFonts w:asciiTheme="majorHAnsi" w:hAnsiTheme="majorHAnsi"/>
        </w:rPr>
        <w:t>n</w:t>
      </w:r>
      <w:r w:rsidR="00D54669">
        <w:rPr>
          <w:rFonts w:asciiTheme="majorHAnsi" w:hAnsiTheme="majorHAnsi"/>
        </w:rPr>
        <w:t xml:space="preserve"> example is the</w:t>
      </w:r>
      <w:r w:rsidR="00B82DAC">
        <w:rPr>
          <w:rFonts w:asciiTheme="majorHAnsi" w:hAnsiTheme="majorHAnsi"/>
        </w:rPr>
        <w:t xml:space="preserve"> import </w:t>
      </w:r>
      <w:r w:rsidR="00D54669">
        <w:rPr>
          <w:rFonts w:asciiTheme="majorHAnsi" w:hAnsiTheme="majorHAnsi"/>
        </w:rPr>
        <w:t xml:space="preserve">of </w:t>
      </w:r>
      <w:r w:rsidR="00B82DAC">
        <w:rPr>
          <w:rFonts w:asciiTheme="majorHAnsi" w:hAnsiTheme="majorHAnsi"/>
        </w:rPr>
        <w:t xml:space="preserve">large volumes of plastic from Ireland. Bin2barrel will sell the oil in and around the port area, </w:t>
      </w:r>
      <w:r w:rsidR="004E1F95">
        <w:rPr>
          <w:rFonts w:asciiTheme="majorHAnsi" w:hAnsiTheme="majorHAnsi"/>
        </w:rPr>
        <w:t>as</w:t>
      </w:r>
      <w:r w:rsidR="00B82DAC">
        <w:rPr>
          <w:rFonts w:asciiTheme="majorHAnsi" w:hAnsiTheme="majorHAnsi"/>
        </w:rPr>
        <w:t xml:space="preserve"> blended oil for ships or cars. </w:t>
      </w:r>
      <w:r w:rsidR="009336BE">
        <w:rPr>
          <w:rFonts w:asciiTheme="majorHAnsi" w:hAnsiTheme="majorHAnsi"/>
        </w:rPr>
        <w:t xml:space="preserve">In table </w:t>
      </w:r>
      <w:r w:rsidR="00A6005B">
        <w:rPr>
          <w:rFonts w:asciiTheme="majorHAnsi" w:hAnsiTheme="majorHAnsi"/>
        </w:rPr>
        <w:t>5.1 in Appendix 5</w:t>
      </w:r>
      <w:r w:rsidR="009336BE">
        <w:rPr>
          <w:rFonts w:asciiTheme="majorHAnsi" w:hAnsiTheme="majorHAnsi"/>
        </w:rPr>
        <w:t xml:space="preserve">, the location factors that are necessary for Bin2Barrel </w:t>
      </w:r>
      <w:r w:rsidR="00F26A3A">
        <w:rPr>
          <w:rFonts w:asciiTheme="majorHAnsi" w:hAnsiTheme="majorHAnsi"/>
        </w:rPr>
        <w:t xml:space="preserve">for the location choice decision </w:t>
      </w:r>
      <w:r w:rsidR="009336BE">
        <w:rPr>
          <w:rFonts w:asciiTheme="majorHAnsi" w:hAnsiTheme="majorHAnsi"/>
        </w:rPr>
        <w:t xml:space="preserve">are stated. </w:t>
      </w:r>
    </w:p>
    <w:p w:rsidR="00AF55DD" w:rsidRDefault="00AF55DD" w:rsidP="004D7E57">
      <w:pPr>
        <w:pStyle w:val="Heading3"/>
        <w:rPr>
          <w:lang w:val="en-GB"/>
        </w:rPr>
      </w:pPr>
      <w:bookmarkStart w:id="49" w:name="_Toc408853465"/>
      <w:bookmarkStart w:id="50" w:name="_Toc409991193"/>
      <w:bookmarkStart w:id="51" w:name="_Toc410018167"/>
      <w:r>
        <w:rPr>
          <w:lang w:val="en-US"/>
        </w:rPr>
        <w:t>BlueAlp</w:t>
      </w:r>
      <w:r w:rsidR="005B1698">
        <w:rPr>
          <w:lang w:val="en-US"/>
        </w:rPr>
        <w:t xml:space="preserve"> BV</w:t>
      </w:r>
      <w:r>
        <w:rPr>
          <w:lang w:val="en-US"/>
        </w:rPr>
        <w:t>/</w:t>
      </w:r>
      <w:r>
        <w:rPr>
          <w:lang w:val="en-GB"/>
        </w:rPr>
        <w:t xml:space="preserve"> Petrogas</w:t>
      </w:r>
      <w:bookmarkEnd w:id="49"/>
      <w:bookmarkEnd w:id="50"/>
      <w:bookmarkEnd w:id="51"/>
    </w:p>
    <w:p w:rsidR="00F31778" w:rsidRDefault="00974ADB" w:rsidP="00AF55DD">
      <w:pPr>
        <w:pStyle w:val="NoSpacing"/>
        <w:rPr>
          <w:rFonts w:asciiTheme="majorHAnsi" w:hAnsiTheme="majorHAnsi"/>
        </w:rPr>
      </w:pPr>
      <w:r>
        <w:rPr>
          <w:rFonts w:asciiTheme="majorHAnsi" w:hAnsiTheme="majorHAnsi"/>
        </w:rPr>
        <w:t>BlueAlp</w:t>
      </w:r>
      <w:r w:rsidR="005B1698">
        <w:rPr>
          <w:rFonts w:asciiTheme="majorHAnsi" w:hAnsiTheme="majorHAnsi"/>
        </w:rPr>
        <w:t xml:space="preserve">, previously PlastOil, is a company marketed by </w:t>
      </w:r>
      <w:r w:rsidR="004D30DA">
        <w:rPr>
          <w:rFonts w:asciiTheme="majorHAnsi" w:hAnsiTheme="majorHAnsi"/>
        </w:rPr>
        <w:t>Petrogas</w:t>
      </w:r>
      <w:r w:rsidR="00BF7569">
        <w:rPr>
          <w:rFonts w:asciiTheme="majorHAnsi" w:hAnsiTheme="majorHAnsi"/>
        </w:rPr>
        <w:t>.</w:t>
      </w:r>
      <w:r w:rsidR="004D30DA">
        <w:rPr>
          <w:rFonts w:asciiTheme="majorHAnsi" w:hAnsiTheme="majorHAnsi"/>
        </w:rPr>
        <w:t xml:space="preserve"> The plastic to oil technology will be rolled out by BlueAlp BV.</w:t>
      </w:r>
      <w:r w:rsidR="00BF7569">
        <w:rPr>
          <w:rFonts w:asciiTheme="majorHAnsi" w:hAnsiTheme="majorHAnsi"/>
        </w:rPr>
        <w:t xml:space="preserve"> In an interview</w:t>
      </w:r>
      <w:r w:rsidR="00AF55DD">
        <w:rPr>
          <w:rStyle w:val="FootnoteReference"/>
          <w:rFonts w:asciiTheme="majorHAnsi" w:hAnsiTheme="majorHAnsi"/>
        </w:rPr>
        <w:footnoteReference w:id="25"/>
      </w:r>
      <w:r w:rsidR="00AF55DD">
        <w:rPr>
          <w:rFonts w:asciiTheme="majorHAnsi" w:hAnsiTheme="majorHAnsi"/>
        </w:rPr>
        <w:t xml:space="preserve"> </w:t>
      </w:r>
      <w:r w:rsidR="00BF7569">
        <w:rPr>
          <w:rFonts w:asciiTheme="majorHAnsi" w:hAnsiTheme="majorHAnsi"/>
        </w:rPr>
        <w:t xml:space="preserve">more </w:t>
      </w:r>
      <w:r w:rsidR="00144639">
        <w:rPr>
          <w:rFonts w:asciiTheme="majorHAnsi" w:hAnsiTheme="majorHAnsi"/>
        </w:rPr>
        <w:t xml:space="preserve">information about the company, future plans, projects and their insight in the needed location factors are discussed. BlueAlp </w:t>
      </w:r>
      <w:r w:rsidR="004D30DA">
        <w:rPr>
          <w:rFonts w:asciiTheme="majorHAnsi" w:hAnsiTheme="majorHAnsi"/>
        </w:rPr>
        <w:t xml:space="preserve">Innovations BV </w:t>
      </w:r>
      <w:r w:rsidR="00144639">
        <w:rPr>
          <w:rFonts w:asciiTheme="majorHAnsi" w:hAnsiTheme="majorHAnsi"/>
        </w:rPr>
        <w:t>is o</w:t>
      </w:r>
      <w:r w:rsidR="00F31778">
        <w:rPr>
          <w:rFonts w:asciiTheme="majorHAnsi" w:hAnsiTheme="majorHAnsi"/>
        </w:rPr>
        <w:t>wner of the pyrolysis technique</w:t>
      </w:r>
      <w:r w:rsidR="00144639">
        <w:rPr>
          <w:rFonts w:asciiTheme="majorHAnsi" w:hAnsiTheme="majorHAnsi"/>
        </w:rPr>
        <w:t xml:space="preserve">. </w:t>
      </w:r>
      <w:r w:rsidR="00C56CDF">
        <w:rPr>
          <w:rFonts w:asciiTheme="majorHAnsi" w:hAnsiTheme="majorHAnsi"/>
        </w:rPr>
        <w:t xml:space="preserve">For every </w:t>
      </w:r>
      <w:r w:rsidR="00FF119A">
        <w:rPr>
          <w:rFonts w:asciiTheme="majorHAnsi" w:hAnsiTheme="majorHAnsi"/>
        </w:rPr>
        <w:t xml:space="preserve">plastic to oil </w:t>
      </w:r>
      <w:r w:rsidR="00C56CDF">
        <w:rPr>
          <w:rFonts w:asciiTheme="majorHAnsi" w:hAnsiTheme="majorHAnsi"/>
        </w:rPr>
        <w:t xml:space="preserve">project BlueAlp </w:t>
      </w:r>
      <w:r w:rsidR="00F31778">
        <w:rPr>
          <w:rFonts w:asciiTheme="majorHAnsi" w:hAnsiTheme="majorHAnsi"/>
        </w:rPr>
        <w:t xml:space="preserve">supplies the systems and equipment for the client. </w:t>
      </w:r>
      <w:r w:rsidR="00FF5BC0">
        <w:rPr>
          <w:rFonts w:asciiTheme="majorHAnsi" w:hAnsiTheme="majorHAnsi"/>
        </w:rPr>
        <w:t>BlueAlp</w:t>
      </w:r>
      <w:r w:rsidR="00F31778">
        <w:rPr>
          <w:rFonts w:asciiTheme="majorHAnsi" w:hAnsiTheme="majorHAnsi"/>
        </w:rPr>
        <w:t xml:space="preserve"> BV and Petrogas</w:t>
      </w:r>
      <w:r w:rsidR="00FF5BC0">
        <w:rPr>
          <w:rFonts w:asciiTheme="majorHAnsi" w:hAnsiTheme="majorHAnsi"/>
        </w:rPr>
        <w:t xml:space="preserve"> provide the project development and technique. They can deliver and build the pyrolysis factory, and set up cleaning machines if this is necessary</w:t>
      </w:r>
      <w:r w:rsidR="00FF119A">
        <w:rPr>
          <w:rFonts w:asciiTheme="majorHAnsi" w:hAnsiTheme="majorHAnsi"/>
        </w:rPr>
        <w:t>.</w:t>
      </w:r>
      <w:r w:rsidR="00FF5BC0">
        <w:rPr>
          <w:rFonts w:asciiTheme="majorHAnsi" w:hAnsiTheme="majorHAnsi"/>
        </w:rPr>
        <w:t xml:space="preserve"> </w:t>
      </w:r>
      <w:r w:rsidR="00C56CDF">
        <w:rPr>
          <w:rFonts w:asciiTheme="majorHAnsi" w:hAnsiTheme="majorHAnsi"/>
        </w:rPr>
        <w:t xml:space="preserve">BlueAlp </w:t>
      </w:r>
      <w:r w:rsidR="00F31778">
        <w:rPr>
          <w:rFonts w:asciiTheme="majorHAnsi" w:hAnsiTheme="majorHAnsi"/>
        </w:rPr>
        <w:t xml:space="preserve">BV </w:t>
      </w:r>
      <w:r w:rsidR="00C56CDF">
        <w:rPr>
          <w:rFonts w:asciiTheme="majorHAnsi" w:hAnsiTheme="majorHAnsi"/>
        </w:rPr>
        <w:t>is</w:t>
      </w:r>
      <w:r w:rsidR="00901BF6">
        <w:rPr>
          <w:rFonts w:asciiTheme="majorHAnsi" w:hAnsiTheme="majorHAnsi"/>
        </w:rPr>
        <w:t xml:space="preserve"> working on different projects in the Netherlands and Belgium. </w:t>
      </w:r>
      <w:r w:rsidR="00F31778">
        <w:rPr>
          <w:rFonts w:asciiTheme="majorHAnsi" w:hAnsiTheme="majorHAnsi"/>
        </w:rPr>
        <w:t>Although the systems are standardized as much as possible, every</w:t>
      </w:r>
      <w:r w:rsidR="00901BF6">
        <w:rPr>
          <w:rFonts w:asciiTheme="majorHAnsi" w:hAnsiTheme="majorHAnsi"/>
        </w:rPr>
        <w:t xml:space="preserve"> project is different</w:t>
      </w:r>
      <w:r w:rsidR="00F31778">
        <w:rPr>
          <w:rFonts w:asciiTheme="majorHAnsi" w:hAnsiTheme="majorHAnsi"/>
        </w:rPr>
        <w:t xml:space="preserve">. The common location factors observed by BlueAlp BV are stated in table 5.2 in Appendix 5. </w:t>
      </w:r>
    </w:p>
    <w:p w:rsidR="00FC5233" w:rsidRDefault="003F7485" w:rsidP="004D7E57">
      <w:pPr>
        <w:pStyle w:val="Heading3"/>
        <w:rPr>
          <w:lang w:val="en-GB"/>
        </w:rPr>
      </w:pPr>
      <w:bookmarkStart w:id="52" w:name="_Toc408853466"/>
      <w:bookmarkStart w:id="53" w:name="_Toc409991194"/>
      <w:bookmarkStart w:id="54" w:name="_Toc410018168"/>
      <w:r>
        <w:rPr>
          <w:lang w:val="en-GB"/>
        </w:rPr>
        <w:t>Energy Vision</w:t>
      </w:r>
      <w:bookmarkEnd w:id="52"/>
      <w:bookmarkEnd w:id="53"/>
      <w:bookmarkEnd w:id="54"/>
    </w:p>
    <w:p w:rsidR="00FC5233" w:rsidRPr="00FC5233" w:rsidRDefault="003F7485" w:rsidP="00FC5233">
      <w:pPr>
        <w:pStyle w:val="NoSpacing"/>
        <w:rPr>
          <w:rFonts w:asciiTheme="majorHAnsi" w:hAnsiTheme="majorHAnsi"/>
        </w:rPr>
      </w:pPr>
      <w:r>
        <w:rPr>
          <w:rFonts w:asciiTheme="majorHAnsi" w:hAnsiTheme="majorHAnsi"/>
        </w:rPr>
        <w:t>Energy Vision is a company a little different than the rest of the Dutch plastic to oil companies. Energy Vision made Biodiesel already with the</w:t>
      </w:r>
      <w:r w:rsidR="00DC4162">
        <w:rPr>
          <w:rFonts w:asciiTheme="majorHAnsi" w:hAnsiTheme="majorHAnsi"/>
        </w:rPr>
        <w:t xml:space="preserve"> pyrolysis</w:t>
      </w:r>
      <w:r>
        <w:rPr>
          <w:rFonts w:asciiTheme="majorHAnsi" w:hAnsiTheme="majorHAnsi"/>
        </w:rPr>
        <w:t xml:space="preserve"> technique from Siemens</w:t>
      </w:r>
      <w:r w:rsidR="00DC4162">
        <w:rPr>
          <w:rFonts w:asciiTheme="majorHAnsi" w:hAnsiTheme="majorHAnsi"/>
        </w:rPr>
        <w:t>.</w:t>
      </w:r>
      <w:r>
        <w:rPr>
          <w:rFonts w:asciiTheme="majorHAnsi" w:hAnsiTheme="majorHAnsi"/>
        </w:rPr>
        <w:t xml:space="preserve"> </w:t>
      </w:r>
      <w:r w:rsidR="00DC4162">
        <w:rPr>
          <w:rFonts w:asciiTheme="majorHAnsi" w:hAnsiTheme="majorHAnsi"/>
        </w:rPr>
        <w:t>A</w:t>
      </w:r>
      <w:r>
        <w:rPr>
          <w:rFonts w:asciiTheme="majorHAnsi" w:hAnsiTheme="majorHAnsi"/>
        </w:rPr>
        <w:t xml:space="preserve">t the same time they have a ship dockyard and build ships in the province </w:t>
      </w:r>
      <w:r w:rsidR="00DC4162">
        <w:rPr>
          <w:rFonts w:asciiTheme="majorHAnsi" w:hAnsiTheme="majorHAnsi"/>
        </w:rPr>
        <w:t xml:space="preserve">of </w:t>
      </w:r>
      <w:r>
        <w:rPr>
          <w:rFonts w:asciiTheme="majorHAnsi" w:hAnsiTheme="majorHAnsi"/>
        </w:rPr>
        <w:t>Groningen. The next challenge for Energy Vision is creating a new division, which is explained in an interview</w:t>
      </w:r>
      <w:r w:rsidR="00B66BBB">
        <w:rPr>
          <w:rStyle w:val="FootnoteReference"/>
          <w:rFonts w:asciiTheme="majorHAnsi" w:hAnsiTheme="majorHAnsi"/>
        </w:rPr>
        <w:footnoteReference w:id="26"/>
      </w:r>
      <w:r>
        <w:rPr>
          <w:rFonts w:asciiTheme="majorHAnsi" w:hAnsiTheme="majorHAnsi"/>
        </w:rPr>
        <w:t xml:space="preserve">. </w:t>
      </w:r>
      <w:r w:rsidR="004A00A8">
        <w:rPr>
          <w:rFonts w:asciiTheme="majorHAnsi" w:hAnsiTheme="majorHAnsi"/>
        </w:rPr>
        <w:t>The challenge is to have a small pyrolysis device on their dock yard, which investors can visit. The final goal is to find enough investors to build a bigger pyrolysis machine on a s</w:t>
      </w:r>
      <w:r w:rsidR="00FD53B4">
        <w:rPr>
          <w:rFonts w:asciiTheme="majorHAnsi" w:hAnsiTheme="majorHAnsi"/>
        </w:rPr>
        <w:t xml:space="preserve">hip, so they can fish for litter </w:t>
      </w:r>
      <w:r w:rsidR="004320E1">
        <w:rPr>
          <w:rFonts w:asciiTheme="majorHAnsi" w:hAnsiTheme="majorHAnsi"/>
        </w:rPr>
        <w:t>in the oceans</w:t>
      </w:r>
      <w:r w:rsidR="004A00A8">
        <w:rPr>
          <w:rFonts w:asciiTheme="majorHAnsi" w:hAnsiTheme="majorHAnsi"/>
        </w:rPr>
        <w:t xml:space="preserve">. </w:t>
      </w:r>
      <w:r w:rsidR="00DC4162">
        <w:rPr>
          <w:rFonts w:asciiTheme="majorHAnsi" w:hAnsiTheme="majorHAnsi"/>
        </w:rPr>
        <w:t xml:space="preserve">In table </w:t>
      </w:r>
      <w:r w:rsidR="00A6005B">
        <w:rPr>
          <w:rFonts w:asciiTheme="majorHAnsi" w:hAnsiTheme="majorHAnsi"/>
        </w:rPr>
        <w:t>5.3</w:t>
      </w:r>
      <w:r w:rsidR="00DC4162">
        <w:rPr>
          <w:rFonts w:asciiTheme="majorHAnsi" w:hAnsiTheme="majorHAnsi"/>
        </w:rPr>
        <w:t xml:space="preserve"> the location factors from Energy Vision are stated in Appendix 5. </w:t>
      </w:r>
    </w:p>
    <w:p w:rsidR="00FC5233" w:rsidRDefault="00FC5233" w:rsidP="004D7E57">
      <w:pPr>
        <w:pStyle w:val="Heading3"/>
        <w:rPr>
          <w:lang w:val="en-GB"/>
        </w:rPr>
      </w:pPr>
      <w:bookmarkStart w:id="55" w:name="_Toc408853467"/>
      <w:bookmarkStart w:id="56" w:name="_Toc409991195"/>
      <w:bookmarkStart w:id="57" w:name="_Toc410018169"/>
      <w:r>
        <w:rPr>
          <w:lang w:val="en-GB"/>
        </w:rPr>
        <w:t>Pyroil International</w:t>
      </w:r>
      <w:bookmarkEnd w:id="55"/>
      <w:bookmarkEnd w:id="56"/>
      <w:bookmarkEnd w:id="57"/>
    </w:p>
    <w:p w:rsidR="00FC5233" w:rsidRDefault="009329FD" w:rsidP="00FC5233">
      <w:pPr>
        <w:pStyle w:val="NoSpacing"/>
        <w:rPr>
          <w:rFonts w:asciiTheme="majorHAnsi" w:hAnsiTheme="majorHAnsi"/>
        </w:rPr>
      </w:pPr>
      <w:r>
        <w:rPr>
          <w:rFonts w:asciiTheme="majorHAnsi" w:hAnsiTheme="majorHAnsi"/>
        </w:rPr>
        <w:t>Pyroil International i</w:t>
      </w:r>
      <w:r w:rsidR="00785474">
        <w:rPr>
          <w:rFonts w:asciiTheme="majorHAnsi" w:hAnsiTheme="majorHAnsi"/>
        </w:rPr>
        <w:t xml:space="preserve">s a start-up which would like to locate in the port of Moerdijk </w:t>
      </w:r>
      <w:r w:rsidR="00DC4162">
        <w:rPr>
          <w:rFonts w:asciiTheme="majorHAnsi" w:hAnsiTheme="majorHAnsi"/>
        </w:rPr>
        <w:t>(</w:t>
      </w:r>
      <w:r w:rsidR="00785474">
        <w:rPr>
          <w:rFonts w:asciiTheme="majorHAnsi" w:hAnsiTheme="majorHAnsi"/>
        </w:rPr>
        <w:t>Havenschap Moerdijk</w:t>
      </w:r>
      <w:r w:rsidR="00DC4162">
        <w:rPr>
          <w:rFonts w:asciiTheme="majorHAnsi" w:hAnsiTheme="majorHAnsi"/>
        </w:rPr>
        <w:t>)</w:t>
      </w:r>
      <w:r w:rsidR="00785474">
        <w:rPr>
          <w:rFonts w:asciiTheme="majorHAnsi" w:hAnsiTheme="majorHAnsi"/>
        </w:rPr>
        <w:t>. An interview</w:t>
      </w:r>
      <w:r>
        <w:rPr>
          <w:rStyle w:val="FootnoteReference"/>
          <w:rFonts w:asciiTheme="majorHAnsi" w:hAnsiTheme="majorHAnsi"/>
        </w:rPr>
        <w:footnoteReference w:id="27"/>
      </w:r>
      <w:r w:rsidR="00785474">
        <w:rPr>
          <w:rFonts w:asciiTheme="majorHAnsi" w:hAnsiTheme="majorHAnsi"/>
        </w:rPr>
        <w:t xml:space="preserve"> with the owner</w:t>
      </w:r>
      <w:r w:rsidR="00F85B71">
        <w:rPr>
          <w:rFonts w:asciiTheme="majorHAnsi" w:hAnsiTheme="majorHAnsi"/>
        </w:rPr>
        <w:t xml:space="preserve"> of Pyroil International provided this information. Pyroil International would like to establish in Havenschap Moerdijk</w:t>
      </w:r>
      <w:r w:rsidR="0039608A">
        <w:rPr>
          <w:rFonts w:asciiTheme="majorHAnsi" w:hAnsiTheme="majorHAnsi"/>
        </w:rPr>
        <w:t>,</w:t>
      </w:r>
      <w:r w:rsidR="00F85B71">
        <w:rPr>
          <w:rFonts w:asciiTheme="majorHAnsi" w:hAnsiTheme="majorHAnsi"/>
        </w:rPr>
        <w:t xml:space="preserve"> because of the presence of a </w:t>
      </w:r>
      <w:r w:rsidR="0039608A">
        <w:rPr>
          <w:rFonts w:asciiTheme="majorHAnsi" w:hAnsiTheme="majorHAnsi"/>
        </w:rPr>
        <w:t>car recycling company</w:t>
      </w:r>
      <w:r w:rsidR="00F85B71">
        <w:rPr>
          <w:rFonts w:asciiTheme="majorHAnsi" w:hAnsiTheme="majorHAnsi"/>
        </w:rPr>
        <w:t>.</w:t>
      </w:r>
      <w:r>
        <w:rPr>
          <w:rFonts w:asciiTheme="majorHAnsi" w:hAnsiTheme="majorHAnsi"/>
        </w:rPr>
        <w:t xml:space="preserve"> </w:t>
      </w:r>
      <w:r w:rsidR="007B795A">
        <w:rPr>
          <w:rFonts w:asciiTheme="majorHAnsi" w:hAnsiTheme="majorHAnsi"/>
        </w:rPr>
        <w:t>Pyroil International c</w:t>
      </w:r>
      <w:r w:rsidR="0039608A">
        <w:rPr>
          <w:rFonts w:asciiTheme="majorHAnsi" w:hAnsiTheme="majorHAnsi"/>
        </w:rPr>
        <w:t xml:space="preserve">an collect </w:t>
      </w:r>
      <w:r w:rsidR="007B795A">
        <w:rPr>
          <w:rFonts w:asciiTheme="majorHAnsi" w:hAnsiTheme="majorHAnsi"/>
        </w:rPr>
        <w:t xml:space="preserve">plastic dashboards for free. For both </w:t>
      </w:r>
      <w:r w:rsidR="00FD53B4">
        <w:rPr>
          <w:rFonts w:asciiTheme="majorHAnsi" w:hAnsiTheme="majorHAnsi"/>
        </w:rPr>
        <w:t xml:space="preserve">the </w:t>
      </w:r>
      <w:r w:rsidR="007B795A">
        <w:rPr>
          <w:rFonts w:asciiTheme="majorHAnsi" w:hAnsiTheme="majorHAnsi"/>
        </w:rPr>
        <w:t xml:space="preserve">companies this is useful, </w:t>
      </w:r>
      <w:r w:rsidR="0039608A">
        <w:rPr>
          <w:rFonts w:asciiTheme="majorHAnsi" w:hAnsiTheme="majorHAnsi"/>
        </w:rPr>
        <w:t xml:space="preserve">because the car recycling business </w:t>
      </w:r>
      <w:r w:rsidR="007B795A">
        <w:rPr>
          <w:rFonts w:asciiTheme="majorHAnsi" w:hAnsiTheme="majorHAnsi"/>
        </w:rPr>
        <w:t>will get</w:t>
      </w:r>
      <w:r w:rsidR="0039608A">
        <w:rPr>
          <w:rFonts w:asciiTheme="majorHAnsi" w:hAnsiTheme="majorHAnsi"/>
        </w:rPr>
        <w:t xml:space="preserve"> a higher recycling percentage and the plastic to oil company has free clean feedstock </w:t>
      </w:r>
      <w:r w:rsidR="00FD53B4">
        <w:rPr>
          <w:rFonts w:asciiTheme="majorHAnsi" w:hAnsiTheme="majorHAnsi"/>
        </w:rPr>
        <w:t>on</w:t>
      </w:r>
      <w:r w:rsidR="0039608A">
        <w:rPr>
          <w:rFonts w:asciiTheme="majorHAnsi" w:hAnsiTheme="majorHAnsi"/>
        </w:rPr>
        <w:t xml:space="preserve"> large scale available. Therefore Pyroil International wants to establish their factory close by this recycling company to limit the transport costs</w:t>
      </w:r>
      <w:r w:rsidR="007B795A">
        <w:rPr>
          <w:rFonts w:asciiTheme="majorHAnsi" w:hAnsiTheme="majorHAnsi"/>
        </w:rPr>
        <w:t xml:space="preserve">. However, on this moment Pyroil International is still struggling closing their business case. In table </w:t>
      </w:r>
      <w:r w:rsidR="00A6005B">
        <w:rPr>
          <w:rFonts w:asciiTheme="majorHAnsi" w:hAnsiTheme="majorHAnsi"/>
        </w:rPr>
        <w:t>5.4</w:t>
      </w:r>
      <w:r w:rsidR="007B795A">
        <w:rPr>
          <w:rFonts w:asciiTheme="majorHAnsi" w:hAnsiTheme="majorHAnsi"/>
        </w:rPr>
        <w:t xml:space="preserve"> the necessary location factors are stated</w:t>
      </w:r>
      <w:r w:rsidR="000563E5">
        <w:rPr>
          <w:rFonts w:asciiTheme="majorHAnsi" w:hAnsiTheme="majorHAnsi"/>
        </w:rPr>
        <w:t xml:space="preserve"> in Appendix 5</w:t>
      </w:r>
      <w:r w:rsidR="007B795A">
        <w:rPr>
          <w:rFonts w:asciiTheme="majorHAnsi" w:hAnsiTheme="majorHAnsi"/>
        </w:rPr>
        <w:t xml:space="preserve">. </w:t>
      </w:r>
    </w:p>
    <w:p w:rsidR="00C23F08" w:rsidRDefault="00C23F08" w:rsidP="00FC5233">
      <w:pPr>
        <w:pStyle w:val="NoSpacing"/>
        <w:rPr>
          <w:rFonts w:asciiTheme="majorHAnsi" w:hAnsiTheme="majorHAnsi"/>
        </w:rPr>
      </w:pPr>
    </w:p>
    <w:p w:rsidR="00C23F08" w:rsidRDefault="00C23F08" w:rsidP="00FC5233">
      <w:pPr>
        <w:pStyle w:val="NoSpacing"/>
        <w:rPr>
          <w:rFonts w:asciiTheme="majorHAnsi" w:hAnsiTheme="majorHAnsi"/>
        </w:rPr>
      </w:pPr>
      <w:r>
        <w:rPr>
          <w:rFonts w:asciiTheme="majorHAnsi" w:hAnsiTheme="majorHAnsi"/>
        </w:rPr>
        <w:t xml:space="preserve">The location factors are also divided in the three categories, namely necessary, conducive and negligible. The category is chosen based on the interview with the company to eliminate different opinions and to make it easy to compare. In the next paragraph the conclusion of the Dutch plastic to oil companies is discussed.  </w:t>
      </w:r>
    </w:p>
    <w:p w:rsidR="00A173BE" w:rsidRPr="00C23F08" w:rsidRDefault="00A6005B" w:rsidP="000563E5">
      <w:pPr>
        <w:pStyle w:val="Heading3"/>
        <w:rPr>
          <w:lang w:val="en-GB"/>
        </w:rPr>
      </w:pPr>
      <w:bookmarkStart w:id="58" w:name="_Toc410018170"/>
      <w:r w:rsidRPr="009C7848">
        <w:rPr>
          <w:lang w:val="en-GB"/>
        </w:rPr>
        <w:t>4.4.2</w:t>
      </w:r>
      <w:r w:rsidR="00A173BE" w:rsidRPr="009C7848">
        <w:rPr>
          <w:lang w:val="en-GB"/>
        </w:rPr>
        <w:t xml:space="preserve"> Conclusion from the four Dutch plastic to oil companies</w:t>
      </w:r>
      <w:bookmarkEnd w:id="58"/>
    </w:p>
    <w:p w:rsidR="002C30A8" w:rsidRDefault="001E0790" w:rsidP="002C30A8">
      <w:pPr>
        <w:pStyle w:val="NoSpacing"/>
        <w:rPr>
          <w:rFonts w:asciiTheme="majorHAnsi" w:hAnsiTheme="majorHAnsi"/>
        </w:rPr>
      </w:pPr>
      <w:r w:rsidRPr="00784DC3">
        <w:rPr>
          <w:rFonts w:asciiTheme="majorHAnsi" w:hAnsiTheme="majorHAnsi"/>
        </w:rPr>
        <w:t xml:space="preserve">The four Dutch plastic to oil companies </w:t>
      </w:r>
      <w:r>
        <w:rPr>
          <w:rFonts w:asciiTheme="majorHAnsi" w:hAnsiTheme="majorHAnsi"/>
        </w:rPr>
        <w:t xml:space="preserve">have a couple of similarities. </w:t>
      </w:r>
      <w:r w:rsidR="002C30A8">
        <w:rPr>
          <w:rFonts w:asciiTheme="majorHAnsi" w:hAnsiTheme="majorHAnsi"/>
        </w:rPr>
        <w:t>From the interviews with the four Dutch starting plastic to oil companies, the following location factors are important. In table 4.</w:t>
      </w:r>
      <w:r w:rsidR="00A6005B">
        <w:rPr>
          <w:rFonts w:asciiTheme="majorHAnsi" w:hAnsiTheme="majorHAnsi"/>
        </w:rPr>
        <w:t>4.2.1</w:t>
      </w:r>
      <w:r w:rsidR="00DA3FA5">
        <w:rPr>
          <w:rFonts w:asciiTheme="majorHAnsi" w:hAnsiTheme="majorHAnsi"/>
        </w:rPr>
        <w:t xml:space="preserve"> the important location factors are</w:t>
      </w:r>
      <w:r w:rsidR="00D545E6">
        <w:rPr>
          <w:rFonts w:asciiTheme="majorHAnsi" w:hAnsiTheme="majorHAnsi"/>
        </w:rPr>
        <w:t xml:space="preserve"> stated</w:t>
      </w:r>
      <w:r w:rsidR="00DA3FA5">
        <w:rPr>
          <w:rFonts w:asciiTheme="majorHAnsi" w:hAnsiTheme="majorHAnsi"/>
        </w:rPr>
        <w:t xml:space="preserve">. </w:t>
      </w:r>
    </w:p>
    <w:p w:rsidR="002C30A8" w:rsidRDefault="002C30A8" w:rsidP="002C30A8">
      <w:pPr>
        <w:pStyle w:val="NoSpacing"/>
        <w:rPr>
          <w:rFonts w:asciiTheme="majorHAnsi" w:hAnsiTheme="majorHAnsi"/>
        </w:rPr>
      </w:pPr>
    </w:p>
    <w:p w:rsidR="002C30A8" w:rsidRPr="002C30A8" w:rsidRDefault="002C30A8" w:rsidP="002C30A8">
      <w:pPr>
        <w:pStyle w:val="NoSpacing"/>
        <w:rPr>
          <w:rFonts w:asciiTheme="majorHAnsi" w:hAnsiTheme="majorHAnsi"/>
        </w:rPr>
      </w:pPr>
      <w:r>
        <w:rPr>
          <w:rFonts w:asciiTheme="majorHAnsi" w:hAnsiTheme="majorHAnsi"/>
        </w:rPr>
        <w:t>Table 4.4.</w:t>
      </w:r>
      <w:r w:rsidR="00A6005B">
        <w:rPr>
          <w:rFonts w:asciiTheme="majorHAnsi" w:hAnsiTheme="majorHAnsi"/>
        </w:rPr>
        <w:t>2</w:t>
      </w:r>
      <w:r>
        <w:rPr>
          <w:rFonts w:asciiTheme="majorHAnsi" w:hAnsiTheme="majorHAnsi"/>
        </w:rPr>
        <w:t>.1: Location factors Dutch Plastic to oil companies</w:t>
      </w:r>
    </w:p>
    <w:tbl>
      <w:tblPr>
        <w:tblStyle w:val="TableGrid"/>
        <w:tblW w:w="0" w:type="auto"/>
        <w:tblLook w:val="04A0" w:firstRow="1" w:lastRow="0" w:firstColumn="1" w:lastColumn="0" w:noHBand="0" w:noVBand="1"/>
      </w:tblPr>
      <w:tblGrid>
        <w:gridCol w:w="2093"/>
        <w:gridCol w:w="3402"/>
        <w:gridCol w:w="3793"/>
      </w:tblGrid>
      <w:tr w:rsidR="002C30A8" w:rsidRPr="00216A50" w:rsidTr="009C7848">
        <w:tc>
          <w:tcPr>
            <w:tcW w:w="2093" w:type="dxa"/>
            <w:shd w:val="clear" w:color="auto" w:fill="DAEEF3" w:themeFill="accent5" w:themeFillTint="33"/>
          </w:tcPr>
          <w:p w:rsidR="002C30A8" w:rsidRPr="00216A50" w:rsidRDefault="002C30A8" w:rsidP="00DF71ED">
            <w:pPr>
              <w:rPr>
                <w:rFonts w:asciiTheme="majorHAnsi" w:hAnsiTheme="majorHAnsi"/>
                <w:b/>
                <w:lang w:val="en-US"/>
              </w:rPr>
            </w:pPr>
            <w:r w:rsidRPr="00216A50">
              <w:rPr>
                <w:rFonts w:asciiTheme="majorHAnsi" w:hAnsiTheme="majorHAnsi"/>
                <w:b/>
                <w:lang w:val="en-US"/>
              </w:rPr>
              <w:t>Location Factors</w:t>
            </w:r>
          </w:p>
        </w:tc>
        <w:tc>
          <w:tcPr>
            <w:tcW w:w="3402" w:type="dxa"/>
            <w:shd w:val="clear" w:color="auto" w:fill="DAEEF3" w:themeFill="accent5" w:themeFillTint="33"/>
          </w:tcPr>
          <w:p w:rsidR="002C30A8" w:rsidRPr="00F8507F" w:rsidRDefault="002C30A8" w:rsidP="00DF71ED">
            <w:pPr>
              <w:rPr>
                <w:rFonts w:asciiTheme="majorHAnsi" w:hAnsiTheme="majorHAnsi"/>
                <w:b/>
                <w:lang w:val="en-US"/>
              </w:rPr>
            </w:pPr>
            <w:r w:rsidRPr="00F8507F">
              <w:rPr>
                <w:rFonts w:asciiTheme="majorHAnsi" w:hAnsiTheme="majorHAnsi"/>
                <w:b/>
                <w:lang w:val="en-US"/>
              </w:rPr>
              <w:t>Factors</w:t>
            </w:r>
          </w:p>
        </w:tc>
        <w:tc>
          <w:tcPr>
            <w:tcW w:w="3793" w:type="dxa"/>
            <w:shd w:val="clear" w:color="auto" w:fill="DAEEF3" w:themeFill="accent5" w:themeFillTint="33"/>
          </w:tcPr>
          <w:p w:rsidR="002C30A8" w:rsidRPr="00216A50" w:rsidRDefault="002C30A8" w:rsidP="00DF71ED">
            <w:pPr>
              <w:rPr>
                <w:rFonts w:asciiTheme="majorHAnsi" w:hAnsiTheme="majorHAnsi"/>
                <w:b/>
                <w:lang w:val="en-US"/>
              </w:rPr>
            </w:pPr>
            <w:r>
              <w:rPr>
                <w:rFonts w:asciiTheme="majorHAnsi" w:hAnsiTheme="majorHAnsi"/>
                <w:b/>
                <w:lang w:val="en-US"/>
              </w:rPr>
              <w:t>Information</w:t>
            </w:r>
          </w:p>
        </w:tc>
      </w:tr>
      <w:tr w:rsidR="002C30A8" w:rsidTr="00DF71ED">
        <w:tc>
          <w:tcPr>
            <w:tcW w:w="2093" w:type="dxa"/>
            <w:vMerge w:val="restart"/>
          </w:tcPr>
          <w:p w:rsidR="002C30A8" w:rsidRPr="009C7848" w:rsidRDefault="002C30A8" w:rsidP="00DF71ED">
            <w:pPr>
              <w:rPr>
                <w:rFonts w:asciiTheme="majorHAnsi" w:hAnsiTheme="majorHAnsi"/>
                <w:b/>
                <w:lang w:val="en-US"/>
              </w:rPr>
            </w:pPr>
            <w:r w:rsidRPr="009C7848">
              <w:rPr>
                <w:rFonts w:asciiTheme="majorHAnsi" w:hAnsiTheme="majorHAnsi"/>
                <w:b/>
                <w:lang w:val="en-US"/>
              </w:rPr>
              <w:t>Geographical characteristics</w:t>
            </w:r>
          </w:p>
        </w:tc>
        <w:tc>
          <w:tcPr>
            <w:tcW w:w="3402" w:type="dxa"/>
          </w:tcPr>
          <w:p w:rsidR="002C30A8" w:rsidRDefault="002C30A8" w:rsidP="00DF71ED">
            <w:pPr>
              <w:rPr>
                <w:rFonts w:asciiTheme="majorHAnsi" w:hAnsiTheme="majorHAnsi"/>
                <w:lang w:val="en-US"/>
              </w:rPr>
            </w:pPr>
            <w:r>
              <w:rPr>
                <w:rFonts w:asciiTheme="majorHAnsi" w:hAnsiTheme="majorHAnsi"/>
                <w:lang w:val="en-US"/>
              </w:rPr>
              <w:t xml:space="preserve">Highway </w:t>
            </w:r>
          </w:p>
        </w:tc>
        <w:tc>
          <w:tcPr>
            <w:tcW w:w="3793" w:type="dxa"/>
          </w:tcPr>
          <w:p w:rsidR="002C30A8" w:rsidRDefault="002C30A8" w:rsidP="00DF71ED">
            <w:pPr>
              <w:rPr>
                <w:rFonts w:asciiTheme="majorHAnsi" w:hAnsiTheme="majorHAnsi"/>
                <w:lang w:val="en-US"/>
              </w:rPr>
            </w:pPr>
            <w:r>
              <w:rPr>
                <w:rFonts w:asciiTheme="majorHAnsi" w:hAnsiTheme="majorHAnsi"/>
                <w:lang w:val="en-US"/>
              </w:rPr>
              <w:t>Necessary</w:t>
            </w:r>
          </w:p>
        </w:tc>
      </w:tr>
      <w:tr w:rsidR="002C30A8" w:rsidTr="00DF71ED">
        <w:tc>
          <w:tcPr>
            <w:tcW w:w="2093" w:type="dxa"/>
            <w:vMerge/>
          </w:tcPr>
          <w:p w:rsidR="002C30A8" w:rsidRPr="009C7848" w:rsidRDefault="002C30A8" w:rsidP="00DF71ED">
            <w:pPr>
              <w:rPr>
                <w:rFonts w:asciiTheme="majorHAnsi" w:hAnsiTheme="majorHAnsi"/>
                <w:b/>
                <w:lang w:val="en-US"/>
              </w:rPr>
            </w:pPr>
          </w:p>
        </w:tc>
        <w:tc>
          <w:tcPr>
            <w:tcW w:w="3402" w:type="dxa"/>
          </w:tcPr>
          <w:p w:rsidR="002C30A8" w:rsidRDefault="002C30A8" w:rsidP="00DF71ED">
            <w:pPr>
              <w:rPr>
                <w:rFonts w:asciiTheme="majorHAnsi" w:hAnsiTheme="majorHAnsi"/>
                <w:lang w:val="en-US"/>
              </w:rPr>
            </w:pPr>
            <w:r>
              <w:rPr>
                <w:rFonts w:asciiTheme="majorHAnsi" w:hAnsiTheme="majorHAnsi"/>
                <w:lang w:val="en-US"/>
              </w:rPr>
              <w:t xml:space="preserve">Train </w:t>
            </w:r>
            <w:r w:rsidR="001E0790">
              <w:rPr>
                <w:rFonts w:asciiTheme="majorHAnsi" w:hAnsiTheme="majorHAnsi"/>
                <w:lang w:val="en-US"/>
              </w:rPr>
              <w:t>terminal</w:t>
            </w:r>
          </w:p>
        </w:tc>
        <w:tc>
          <w:tcPr>
            <w:tcW w:w="3793" w:type="dxa"/>
          </w:tcPr>
          <w:p w:rsidR="002C30A8" w:rsidRDefault="002C30A8" w:rsidP="00DF71ED">
            <w:pPr>
              <w:rPr>
                <w:rFonts w:asciiTheme="majorHAnsi" w:hAnsiTheme="majorHAnsi"/>
                <w:lang w:val="en-US"/>
              </w:rPr>
            </w:pPr>
            <w:r>
              <w:rPr>
                <w:rFonts w:asciiTheme="majorHAnsi" w:hAnsiTheme="majorHAnsi"/>
                <w:lang w:val="en-US"/>
              </w:rPr>
              <w:t>Negligible</w:t>
            </w:r>
          </w:p>
        </w:tc>
      </w:tr>
      <w:tr w:rsidR="002C30A8" w:rsidTr="00DF71ED">
        <w:tc>
          <w:tcPr>
            <w:tcW w:w="2093" w:type="dxa"/>
            <w:vMerge/>
          </w:tcPr>
          <w:p w:rsidR="002C30A8" w:rsidRPr="009C7848" w:rsidRDefault="002C30A8" w:rsidP="00DF71ED">
            <w:pPr>
              <w:rPr>
                <w:rFonts w:asciiTheme="majorHAnsi" w:hAnsiTheme="majorHAnsi"/>
                <w:b/>
                <w:lang w:val="en-US"/>
              </w:rPr>
            </w:pPr>
          </w:p>
        </w:tc>
        <w:tc>
          <w:tcPr>
            <w:tcW w:w="3402" w:type="dxa"/>
          </w:tcPr>
          <w:p w:rsidR="002C30A8" w:rsidRDefault="002C30A8" w:rsidP="00DF71ED">
            <w:pPr>
              <w:rPr>
                <w:rFonts w:asciiTheme="majorHAnsi" w:hAnsiTheme="majorHAnsi"/>
                <w:lang w:val="en-US"/>
              </w:rPr>
            </w:pPr>
            <w:r>
              <w:rPr>
                <w:rFonts w:asciiTheme="majorHAnsi" w:hAnsiTheme="majorHAnsi"/>
                <w:lang w:val="en-US"/>
              </w:rPr>
              <w:t xml:space="preserve">Port </w:t>
            </w:r>
          </w:p>
        </w:tc>
        <w:tc>
          <w:tcPr>
            <w:tcW w:w="3793" w:type="dxa"/>
          </w:tcPr>
          <w:p w:rsidR="002C30A8" w:rsidRDefault="002C30A8" w:rsidP="00DF71ED">
            <w:pPr>
              <w:rPr>
                <w:rFonts w:asciiTheme="majorHAnsi" w:hAnsiTheme="majorHAnsi"/>
                <w:lang w:val="en-US"/>
              </w:rPr>
            </w:pPr>
            <w:r>
              <w:rPr>
                <w:rFonts w:asciiTheme="majorHAnsi" w:hAnsiTheme="majorHAnsi"/>
                <w:lang w:val="en-US"/>
              </w:rPr>
              <w:t>Necessary</w:t>
            </w:r>
          </w:p>
        </w:tc>
      </w:tr>
      <w:tr w:rsidR="002C30A8" w:rsidTr="00DF71ED">
        <w:tc>
          <w:tcPr>
            <w:tcW w:w="2093" w:type="dxa"/>
            <w:vMerge/>
          </w:tcPr>
          <w:p w:rsidR="002C30A8" w:rsidRPr="009C7848" w:rsidRDefault="002C30A8" w:rsidP="00DF71ED">
            <w:pPr>
              <w:rPr>
                <w:rFonts w:asciiTheme="majorHAnsi" w:hAnsiTheme="majorHAnsi"/>
                <w:b/>
                <w:lang w:val="en-US"/>
              </w:rPr>
            </w:pPr>
          </w:p>
        </w:tc>
        <w:tc>
          <w:tcPr>
            <w:tcW w:w="3402" w:type="dxa"/>
          </w:tcPr>
          <w:p w:rsidR="002C30A8" w:rsidRDefault="002C30A8" w:rsidP="00DF71ED">
            <w:pPr>
              <w:rPr>
                <w:rFonts w:asciiTheme="majorHAnsi" w:hAnsiTheme="majorHAnsi"/>
                <w:lang w:val="en-US"/>
              </w:rPr>
            </w:pPr>
            <w:r>
              <w:rPr>
                <w:rFonts w:asciiTheme="majorHAnsi" w:hAnsiTheme="majorHAnsi"/>
                <w:lang w:val="en-US"/>
              </w:rPr>
              <w:t xml:space="preserve">University </w:t>
            </w:r>
          </w:p>
        </w:tc>
        <w:tc>
          <w:tcPr>
            <w:tcW w:w="3793" w:type="dxa"/>
          </w:tcPr>
          <w:p w:rsidR="002C30A8" w:rsidRDefault="002C30A8" w:rsidP="00DF71ED">
            <w:pPr>
              <w:rPr>
                <w:rFonts w:asciiTheme="majorHAnsi" w:hAnsiTheme="majorHAnsi"/>
                <w:lang w:val="en-US"/>
              </w:rPr>
            </w:pPr>
            <w:r>
              <w:rPr>
                <w:rFonts w:asciiTheme="majorHAnsi" w:hAnsiTheme="majorHAnsi"/>
                <w:lang w:val="en-US"/>
              </w:rPr>
              <w:t>Negligible</w:t>
            </w:r>
          </w:p>
        </w:tc>
      </w:tr>
      <w:tr w:rsidR="002C30A8" w:rsidTr="00DF71ED">
        <w:tc>
          <w:tcPr>
            <w:tcW w:w="2093" w:type="dxa"/>
            <w:vMerge/>
          </w:tcPr>
          <w:p w:rsidR="002C30A8" w:rsidRPr="009C7848" w:rsidRDefault="002C30A8" w:rsidP="00DF71ED">
            <w:pPr>
              <w:rPr>
                <w:rFonts w:asciiTheme="majorHAnsi" w:hAnsiTheme="majorHAnsi"/>
                <w:b/>
                <w:lang w:val="en-US"/>
              </w:rPr>
            </w:pPr>
          </w:p>
        </w:tc>
        <w:tc>
          <w:tcPr>
            <w:tcW w:w="3402" w:type="dxa"/>
          </w:tcPr>
          <w:p w:rsidR="002C30A8" w:rsidRDefault="002C30A8" w:rsidP="00DF71ED">
            <w:pPr>
              <w:rPr>
                <w:rFonts w:asciiTheme="majorHAnsi" w:hAnsiTheme="majorHAnsi"/>
                <w:lang w:val="en-US"/>
              </w:rPr>
            </w:pPr>
            <w:r>
              <w:rPr>
                <w:rFonts w:asciiTheme="majorHAnsi" w:hAnsiTheme="majorHAnsi"/>
                <w:lang w:val="en-US"/>
              </w:rPr>
              <w:t xml:space="preserve">Airport </w:t>
            </w:r>
          </w:p>
        </w:tc>
        <w:tc>
          <w:tcPr>
            <w:tcW w:w="3793" w:type="dxa"/>
          </w:tcPr>
          <w:p w:rsidR="002C30A8" w:rsidRDefault="002C30A8" w:rsidP="00DF71ED">
            <w:pPr>
              <w:rPr>
                <w:rFonts w:asciiTheme="majorHAnsi" w:hAnsiTheme="majorHAnsi"/>
                <w:lang w:val="en-US"/>
              </w:rPr>
            </w:pPr>
            <w:r>
              <w:rPr>
                <w:rFonts w:asciiTheme="majorHAnsi" w:hAnsiTheme="majorHAnsi"/>
                <w:lang w:val="en-US"/>
              </w:rPr>
              <w:t>Negligible</w:t>
            </w:r>
          </w:p>
        </w:tc>
      </w:tr>
      <w:tr w:rsidR="002C30A8" w:rsidTr="00DF71ED">
        <w:tc>
          <w:tcPr>
            <w:tcW w:w="2093" w:type="dxa"/>
            <w:vMerge w:val="restart"/>
          </w:tcPr>
          <w:p w:rsidR="002C30A8" w:rsidRPr="009C7848" w:rsidRDefault="002C30A8" w:rsidP="00DF71ED">
            <w:pPr>
              <w:rPr>
                <w:rFonts w:asciiTheme="majorHAnsi" w:hAnsiTheme="majorHAnsi"/>
                <w:b/>
                <w:lang w:val="en-US"/>
              </w:rPr>
            </w:pPr>
            <w:r w:rsidRPr="009C7848">
              <w:rPr>
                <w:rFonts w:asciiTheme="majorHAnsi" w:hAnsiTheme="majorHAnsi"/>
                <w:b/>
                <w:lang w:val="en-US"/>
              </w:rPr>
              <w:t>Agglomeration</w:t>
            </w:r>
          </w:p>
        </w:tc>
        <w:tc>
          <w:tcPr>
            <w:tcW w:w="3402" w:type="dxa"/>
          </w:tcPr>
          <w:p w:rsidR="002C30A8" w:rsidRDefault="002C30A8" w:rsidP="00DF71ED">
            <w:pPr>
              <w:rPr>
                <w:rFonts w:asciiTheme="majorHAnsi" w:hAnsiTheme="majorHAnsi"/>
                <w:lang w:val="en-US"/>
              </w:rPr>
            </w:pPr>
            <w:r>
              <w:rPr>
                <w:rFonts w:asciiTheme="majorHAnsi" w:hAnsiTheme="majorHAnsi"/>
                <w:lang w:val="en-US"/>
              </w:rPr>
              <w:t>Business park</w:t>
            </w:r>
          </w:p>
        </w:tc>
        <w:tc>
          <w:tcPr>
            <w:tcW w:w="3793" w:type="dxa"/>
          </w:tcPr>
          <w:p w:rsidR="002C30A8" w:rsidRDefault="002C30A8" w:rsidP="00DF71ED">
            <w:pPr>
              <w:pStyle w:val="NoSpacing"/>
              <w:rPr>
                <w:rFonts w:asciiTheme="majorHAnsi" w:hAnsiTheme="majorHAnsi"/>
                <w:lang w:val="en-US"/>
              </w:rPr>
            </w:pPr>
            <w:r>
              <w:rPr>
                <w:rFonts w:asciiTheme="majorHAnsi" w:hAnsiTheme="majorHAnsi"/>
                <w:lang w:val="en-US"/>
              </w:rPr>
              <w:t>Necessary</w:t>
            </w:r>
          </w:p>
        </w:tc>
      </w:tr>
      <w:tr w:rsidR="002C30A8" w:rsidTr="00DF71ED">
        <w:tc>
          <w:tcPr>
            <w:tcW w:w="2093" w:type="dxa"/>
            <w:vMerge/>
          </w:tcPr>
          <w:p w:rsidR="002C30A8" w:rsidRPr="009C7848" w:rsidRDefault="002C30A8" w:rsidP="00DF71ED">
            <w:pPr>
              <w:rPr>
                <w:rFonts w:asciiTheme="majorHAnsi" w:hAnsiTheme="majorHAnsi"/>
                <w:b/>
                <w:lang w:val="en-US"/>
              </w:rPr>
            </w:pPr>
          </w:p>
        </w:tc>
        <w:tc>
          <w:tcPr>
            <w:tcW w:w="3402" w:type="dxa"/>
          </w:tcPr>
          <w:p w:rsidR="002C30A8" w:rsidRDefault="002C30A8" w:rsidP="00DF71ED">
            <w:pPr>
              <w:rPr>
                <w:rFonts w:asciiTheme="majorHAnsi" w:hAnsiTheme="majorHAnsi"/>
                <w:lang w:val="en-US"/>
              </w:rPr>
            </w:pPr>
            <w:r>
              <w:rPr>
                <w:rFonts w:asciiTheme="majorHAnsi" w:hAnsiTheme="majorHAnsi"/>
                <w:lang w:val="en-US"/>
              </w:rPr>
              <w:t>Chemical cluster</w:t>
            </w:r>
          </w:p>
        </w:tc>
        <w:tc>
          <w:tcPr>
            <w:tcW w:w="3793" w:type="dxa"/>
          </w:tcPr>
          <w:p w:rsidR="002C30A8" w:rsidRDefault="00BA1642" w:rsidP="00DF71ED">
            <w:pPr>
              <w:rPr>
                <w:rFonts w:asciiTheme="majorHAnsi" w:hAnsiTheme="majorHAnsi"/>
                <w:lang w:val="en-US"/>
              </w:rPr>
            </w:pPr>
            <w:r>
              <w:rPr>
                <w:rFonts w:asciiTheme="majorHAnsi" w:hAnsiTheme="majorHAnsi"/>
                <w:lang w:val="en-US"/>
              </w:rPr>
              <w:t>Conducive</w:t>
            </w:r>
          </w:p>
        </w:tc>
      </w:tr>
      <w:tr w:rsidR="002C30A8" w:rsidTr="00DF71ED">
        <w:tc>
          <w:tcPr>
            <w:tcW w:w="2093" w:type="dxa"/>
            <w:vMerge/>
          </w:tcPr>
          <w:p w:rsidR="002C30A8" w:rsidRPr="009C7848" w:rsidRDefault="002C30A8" w:rsidP="00DF71ED">
            <w:pPr>
              <w:rPr>
                <w:rFonts w:asciiTheme="majorHAnsi" w:hAnsiTheme="majorHAnsi"/>
                <w:b/>
                <w:lang w:val="en-US"/>
              </w:rPr>
            </w:pPr>
          </w:p>
        </w:tc>
        <w:tc>
          <w:tcPr>
            <w:tcW w:w="3402" w:type="dxa"/>
          </w:tcPr>
          <w:p w:rsidR="002C30A8" w:rsidRDefault="002C30A8" w:rsidP="00DF71ED">
            <w:pPr>
              <w:rPr>
                <w:rFonts w:asciiTheme="majorHAnsi" w:hAnsiTheme="majorHAnsi"/>
                <w:lang w:val="en-US"/>
              </w:rPr>
            </w:pPr>
            <w:r>
              <w:rPr>
                <w:rFonts w:asciiTheme="majorHAnsi" w:hAnsiTheme="majorHAnsi"/>
                <w:lang w:val="en-US"/>
              </w:rPr>
              <w:t>Recycling cluster</w:t>
            </w:r>
          </w:p>
        </w:tc>
        <w:tc>
          <w:tcPr>
            <w:tcW w:w="3793" w:type="dxa"/>
          </w:tcPr>
          <w:p w:rsidR="002C30A8" w:rsidRDefault="002C30A8" w:rsidP="00DF71ED">
            <w:pPr>
              <w:rPr>
                <w:rFonts w:asciiTheme="majorHAnsi" w:hAnsiTheme="majorHAnsi"/>
                <w:lang w:val="en-US"/>
              </w:rPr>
            </w:pPr>
            <w:r>
              <w:rPr>
                <w:rFonts w:asciiTheme="majorHAnsi" w:hAnsiTheme="majorHAnsi"/>
                <w:lang w:val="en-US"/>
              </w:rPr>
              <w:t>Negligible</w:t>
            </w:r>
          </w:p>
        </w:tc>
      </w:tr>
      <w:tr w:rsidR="002C30A8" w:rsidTr="00DF71ED">
        <w:tc>
          <w:tcPr>
            <w:tcW w:w="2093" w:type="dxa"/>
          </w:tcPr>
          <w:p w:rsidR="002C30A8" w:rsidRPr="009C7848" w:rsidRDefault="002C30A8" w:rsidP="00DF71ED">
            <w:pPr>
              <w:rPr>
                <w:rFonts w:asciiTheme="majorHAnsi" w:hAnsiTheme="majorHAnsi"/>
                <w:b/>
                <w:lang w:val="en-US"/>
              </w:rPr>
            </w:pPr>
            <w:r w:rsidRPr="009C7848">
              <w:rPr>
                <w:rFonts w:asciiTheme="majorHAnsi" w:hAnsiTheme="majorHAnsi"/>
                <w:b/>
                <w:lang w:val="en-US"/>
              </w:rPr>
              <w:t>Feedstock</w:t>
            </w:r>
          </w:p>
        </w:tc>
        <w:tc>
          <w:tcPr>
            <w:tcW w:w="3402" w:type="dxa"/>
          </w:tcPr>
          <w:p w:rsidR="002C30A8" w:rsidRDefault="002C30A8" w:rsidP="00DF71ED">
            <w:pPr>
              <w:rPr>
                <w:rFonts w:asciiTheme="majorHAnsi" w:hAnsiTheme="majorHAnsi"/>
                <w:lang w:val="en-US"/>
              </w:rPr>
            </w:pPr>
            <w:r>
              <w:rPr>
                <w:rFonts w:asciiTheme="majorHAnsi" w:hAnsiTheme="majorHAnsi"/>
                <w:lang w:val="en-US"/>
              </w:rPr>
              <w:t>Availability</w:t>
            </w:r>
          </w:p>
        </w:tc>
        <w:tc>
          <w:tcPr>
            <w:tcW w:w="3793" w:type="dxa"/>
          </w:tcPr>
          <w:p w:rsidR="002C30A8" w:rsidRDefault="002C30A8" w:rsidP="00DF71ED">
            <w:pPr>
              <w:rPr>
                <w:rFonts w:asciiTheme="majorHAnsi" w:hAnsiTheme="majorHAnsi"/>
                <w:lang w:val="en-US"/>
              </w:rPr>
            </w:pPr>
            <w:r>
              <w:rPr>
                <w:rFonts w:asciiTheme="majorHAnsi" w:hAnsiTheme="majorHAnsi"/>
                <w:lang w:val="en-US"/>
              </w:rPr>
              <w:t>Necessary</w:t>
            </w:r>
          </w:p>
        </w:tc>
      </w:tr>
      <w:tr w:rsidR="002C30A8" w:rsidTr="00DF71ED">
        <w:tc>
          <w:tcPr>
            <w:tcW w:w="2093" w:type="dxa"/>
            <w:vMerge w:val="restart"/>
          </w:tcPr>
          <w:p w:rsidR="002C30A8" w:rsidRPr="009C7848" w:rsidRDefault="002C30A8" w:rsidP="00DF71ED">
            <w:pPr>
              <w:rPr>
                <w:rFonts w:asciiTheme="majorHAnsi" w:hAnsiTheme="majorHAnsi"/>
                <w:b/>
                <w:lang w:val="en-US"/>
              </w:rPr>
            </w:pPr>
            <w:r w:rsidRPr="009C7848">
              <w:rPr>
                <w:rFonts w:asciiTheme="majorHAnsi" w:hAnsiTheme="majorHAnsi"/>
                <w:b/>
                <w:lang w:val="en-US"/>
              </w:rPr>
              <w:t>Demand</w:t>
            </w:r>
          </w:p>
        </w:tc>
        <w:tc>
          <w:tcPr>
            <w:tcW w:w="3402" w:type="dxa"/>
          </w:tcPr>
          <w:p w:rsidR="002C30A8" w:rsidRDefault="002C30A8" w:rsidP="00DF71ED">
            <w:pPr>
              <w:rPr>
                <w:rFonts w:asciiTheme="majorHAnsi" w:hAnsiTheme="majorHAnsi"/>
                <w:lang w:val="en-US"/>
              </w:rPr>
            </w:pPr>
            <w:r>
              <w:rPr>
                <w:rFonts w:asciiTheme="majorHAnsi" w:hAnsiTheme="majorHAnsi"/>
                <w:lang w:val="en-US"/>
              </w:rPr>
              <w:t>Certified</w:t>
            </w:r>
          </w:p>
        </w:tc>
        <w:tc>
          <w:tcPr>
            <w:tcW w:w="3793" w:type="dxa"/>
          </w:tcPr>
          <w:p w:rsidR="002C30A8" w:rsidRDefault="002C30A8" w:rsidP="00DF71ED">
            <w:pPr>
              <w:rPr>
                <w:rFonts w:asciiTheme="majorHAnsi" w:hAnsiTheme="majorHAnsi"/>
                <w:lang w:val="en-US"/>
              </w:rPr>
            </w:pPr>
            <w:r>
              <w:rPr>
                <w:rFonts w:asciiTheme="majorHAnsi" w:hAnsiTheme="majorHAnsi"/>
                <w:lang w:val="en-US"/>
              </w:rPr>
              <w:t>Necessary</w:t>
            </w:r>
          </w:p>
        </w:tc>
      </w:tr>
      <w:tr w:rsidR="002C30A8" w:rsidTr="00DF71ED">
        <w:tc>
          <w:tcPr>
            <w:tcW w:w="2093" w:type="dxa"/>
            <w:vMerge/>
          </w:tcPr>
          <w:p w:rsidR="002C30A8" w:rsidRPr="009C7848" w:rsidRDefault="002C30A8" w:rsidP="00DF71ED">
            <w:pPr>
              <w:rPr>
                <w:rFonts w:asciiTheme="majorHAnsi" w:hAnsiTheme="majorHAnsi"/>
                <w:b/>
                <w:lang w:val="en-US"/>
              </w:rPr>
            </w:pPr>
          </w:p>
        </w:tc>
        <w:tc>
          <w:tcPr>
            <w:tcW w:w="3402" w:type="dxa"/>
          </w:tcPr>
          <w:p w:rsidR="002C30A8" w:rsidRDefault="002C30A8" w:rsidP="00DF71ED">
            <w:pPr>
              <w:rPr>
                <w:rFonts w:asciiTheme="majorHAnsi" w:hAnsiTheme="majorHAnsi"/>
                <w:lang w:val="en-US"/>
              </w:rPr>
            </w:pPr>
            <w:r>
              <w:rPr>
                <w:rFonts w:asciiTheme="majorHAnsi" w:hAnsiTheme="majorHAnsi"/>
                <w:lang w:val="en-US"/>
              </w:rPr>
              <w:t>Sales market</w:t>
            </w:r>
          </w:p>
        </w:tc>
        <w:tc>
          <w:tcPr>
            <w:tcW w:w="3793" w:type="dxa"/>
          </w:tcPr>
          <w:p w:rsidR="002C30A8" w:rsidRDefault="002C30A8" w:rsidP="00DF71ED">
            <w:pPr>
              <w:rPr>
                <w:rFonts w:asciiTheme="majorHAnsi" w:hAnsiTheme="majorHAnsi"/>
                <w:lang w:val="en-US"/>
              </w:rPr>
            </w:pPr>
            <w:r>
              <w:rPr>
                <w:rFonts w:asciiTheme="majorHAnsi" w:hAnsiTheme="majorHAnsi"/>
                <w:lang w:val="en-US"/>
              </w:rPr>
              <w:t>Necessary</w:t>
            </w:r>
          </w:p>
        </w:tc>
      </w:tr>
      <w:tr w:rsidR="002C30A8" w:rsidTr="00DF71ED">
        <w:tc>
          <w:tcPr>
            <w:tcW w:w="2093" w:type="dxa"/>
          </w:tcPr>
          <w:p w:rsidR="002C30A8" w:rsidRPr="009C7848" w:rsidRDefault="002C30A8" w:rsidP="00DF71ED">
            <w:pPr>
              <w:rPr>
                <w:rFonts w:asciiTheme="majorHAnsi" w:hAnsiTheme="majorHAnsi"/>
                <w:b/>
                <w:lang w:val="en-US"/>
              </w:rPr>
            </w:pPr>
            <w:r w:rsidRPr="009C7848">
              <w:rPr>
                <w:rFonts w:asciiTheme="majorHAnsi" w:hAnsiTheme="majorHAnsi"/>
                <w:b/>
                <w:lang w:val="en-US"/>
              </w:rPr>
              <w:t>Pollution</w:t>
            </w:r>
          </w:p>
        </w:tc>
        <w:tc>
          <w:tcPr>
            <w:tcW w:w="3402" w:type="dxa"/>
          </w:tcPr>
          <w:p w:rsidR="002C30A8" w:rsidRDefault="002C30A8" w:rsidP="00DF71ED">
            <w:pPr>
              <w:rPr>
                <w:rFonts w:asciiTheme="majorHAnsi" w:hAnsiTheme="majorHAnsi"/>
                <w:lang w:val="en-US"/>
              </w:rPr>
            </w:pPr>
            <w:r>
              <w:rPr>
                <w:rFonts w:asciiTheme="majorHAnsi" w:hAnsiTheme="majorHAnsi"/>
                <w:lang w:val="en-US"/>
              </w:rPr>
              <w:t>Country emission criteria</w:t>
            </w:r>
          </w:p>
        </w:tc>
        <w:tc>
          <w:tcPr>
            <w:tcW w:w="3793" w:type="dxa"/>
          </w:tcPr>
          <w:p w:rsidR="002C30A8" w:rsidRDefault="002C30A8" w:rsidP="00DF71ED">
            <w:pPr>
              <w:rPr>
                <w:rFonts w:asciiTheme="majorHAnsi" w:hAnsiTheme="majorHAnsi"/>
                <w:lang w:val="en-US"/>
              </w:rPr>
            </w:pPr>
            <w:r>
              <w:rPr>
                <w:rFonts w:asciiTheme="majorHAnsi" w:hAnsiTheme="majorHAnsi"/>
                <w:lang w:val="en-US"/>
              </w:rPr>
              <w:t>Conducive</w:t>
            </w:r>
          </w:p>
        </w:tc>
      </w:tr>
      <w:tr w:rsidR="002C30A8" w:rsidRPr="00331818" w:rsidTr="00DF71ED">
        <w:tc>
          <w:tcPr>
            <w:tcW w:w="2093" w:type="dxa"/>
          </w:tcPr>
          <w:p w:rsidR="002C30A8" w:rsidRPr="009C7848" w:rsidRDefault="002C30A8" w:rsidP="00DF71ED">
            <w:pPr>
              <w:rPr>
                <w:rFonts w:asciiTheme="majorHAnsi" w:hAnsiTheme="majorHAnsi"/>
                <w:b/>
                <w:lang w:val="en-US"/>
              </w:rPr>
            </w:pPr>
            <w:r w:rsidRPr="009C7848">
              <w:rPr>
                <w:rFonts w:asciiTheme="majorHAnsi" w:hAnsiTheme="majorHAnsi"/>
                <w:b/>
                <w:lang w:val="en-US"/>
              </w:rPr>
              <w:t>Power supply</w:t>
            </w:r>
          </w:p>
        </w:tc>
        <w:tc>
          <w:tcPr>
            <w:tcW w:w="3402" w:type="dxa"/>
          </w:tcPr>
          <w:p w:rsidR="002C30A8" w:rsidRDefault="002C30A8" w:rsidP="00DF71ED">
            <w:pPr>
              <w:rPr>
                <w:rFonts w:asciiTheme="majorHAnsi" w:hAnsiTheme="majorHAnsi"/>
                <w:lang w:val="en-US"/>
              </w:rPr>
            </w:pPr>
            <w:r>
              <w:rPr>
                <w:rFonts w:asciiTheme="majorHAnsi" w:hAnsiTheme="majorHAnsi"/>
                <w:lang w:val="en-US"/>
              </w:rPr>
              <w:t xml:space="preserve">Needed </w:t>
            </w:r>
          </w:p>
        </w:tc>
        <w:tc>
          <w:tcPr>
            <w:tcW w:w="3793" w:type="dxa"/>
          </w:tcPr>
          <w:p w:rsidR="002C30A8" w:rsidRPr="00331818" w:rsidRDefault="002C30A8" w:rsidP="00DF71ED">
            <w:pPr>
              <w:rPr>
                <w:rFonts w:asciiTheme="majorHAnsi" w:hAnsiTheme="majorHAnsi"/>
                <w:lang w:val="en-US"/>
              </w:rPr>
            </w:pPr>
            <w:r>
              <w:rPr>
                <w:rFonts w:asciiTheme="majorHAnsi" w:hAnsiTheme="majorHAnsi"/>
                <w:lang w:val="en-US"/>
              </w:rPr>
              <w:t>Negligible</w:t>
            </w:r>
          </w:p>
        </w:tc>
      </w:tr>
      <w:tr w:rsidR="002C30A8" w:rsidTr="00DF71ED">
        <w:tc>
          <w:tcPr>
            <w:tcW w:w="2093" w:type="dxa"/>
          </w:tcPr>
          <w:p w:rsidR="002C30A8" w:rsidRPr="009C7848" w:rsidRDefault="002C30A8" w:rsidP="00DF71ED">
            <w:pPr>
              <w:rPr>
                <w:rFonts w:asciiTheme="majorHAnsi" w:hAnsiTheme="majorHAnsi"/>
                <w:b/>
                <w:lang w:val="en-US"/>
              </w:rPr>
            </w:pPr>
            <w:r w:rsidRPr="009C7848">
              <w:rPr>
                <w:rFonts w:asciiTheme="majorHAnsi" w:hAnsiTheme="majorHAnsi"/>
                <w:b/>
                <w:lang w:val="en-US"/>
              </w:rPr>
              <w:t>Capital cost</w:t>
            </w:r>
          </w:p>
        </w:tc>
        <w:tc>
          <w:tcPr>
            <w:tcW w:w="3402" w:type="dxa"/>
          </w:tcPr>
          <w:p w:rsidR="002C30A8" w:rsidRDefault="002C30A8" w:rsidP="00DF71ED">
            <w:pPr>
              <w:rPr>
                <w:rFonts w:asciiTheme="majorHAnsi" w:hAnsiTheme="majorHAnsi"/>
                <w:lang w:val="en-US"/>
              </w:rPr>
            </w:pPr>
            <w:r>
              <w:rPr>
                <w:rFonts w:asciiTheme="majorHAnsi" w:hAnsiTheme="majorHAnsi"/>
                <w:lang w:val="en-US"/>
              </w:rPr>
              <w:t>IRR; Quick return on investments</w:t>
            </w:r>
          </w:p>
        </w:tc>
        <w:tc>
          <w:tcPr>
            <w:tcW w:w="3793" w:type="dxa"/>
          </w:tcPr>
          <w:p w:rsidR="002C30A8" w:rsidRDefault="002C30A8" w:rsidP="00DF71ED">
            <w:pPr>
              <w:rPr>
                <w:rFonts w:asciiTheme="majorHAnsi" w:hAnsiTheme="majorHAnsi"/>
                <w:lang w:val="en-US"/>
              </w:rPr>
            </w:pPr>
            <w:r>
              <w:rPr>
                <w:rFonts w:asciiTheme="majorHAnsi" w:hAnsiTheme="majorHAnsi"/>
                <w:lang w:val="en-US"/>
              </w:rPr>
              <w:t>Not clear yet</w:t>
            </w:r>
          </w:p>
        </w:tc>
      </w:tr>
    </w:tbl>
    <w:p w:rsidR="00A236B9" w:rsidRPr="00A236B9" w:rsidRDefault="00ED52FB" w:rsidP="00A236B9">
      <w:pPr>
        <w:pStyle w:val="Heading4"/>
        <w:rPr>
          <w:lang w:val="en-GB"/>
        </w:rPr>
      </w:pPr>
      <w:r>
        <w:rPr>
          <w:lang w:val="en-GB"/>
        </w:rPr>
        <w:t>Geographical characteristics</w:t>
      </w:r>
    </w:p>
    <w:p w:rsidR="00F83A1A" w:rsidRDefault="00ED52FB" w:rsidP="00ED52FB">
      <w:pPr>
        <w:pStyle w:val="NoSpacing"/>
        <w:rPr>
          <w:rFonts w:asciiTheme="majorHAnsi" w:hAnsiTheme="majorHAnsi"/>
        </w:rPr>
      </w:pPr>
      <w:r>
        <w:rPr>
          <w:rFonts w:asciiTheme="majorHAnsi" w:hAnsiTheme="majorHAnsi"/>
        </w:rPr>
        <w:t>From the geographical location factors only highway and port</w:t>
      </w:r>
      <w:r w:rsidR="00F83A1A">
        <w:rPr>
          <w:rFonts w:asciiTheme="majorHAnsi" w:hAnsiTheme="majorHAnsi"/>
        </w:rPr>
        <w:t>s</w:t>
      </w:r>
      <w:r>
        <w:rPr>
          <w:rFonts w:asciiTheme="majorHAnsi" w:hAnsiTheme="majorHAnsi"/>
        </w:rPr>
        <w:t xml:space="preserve"> </w:t>
      </w:r>
      <w:r w:rsidR="00FB04CB">
        <w:rPr>
          <w:rFonts w:asciiTheme="majorHAnsi" w:hAnsiTheme="majorHAnsi"/>
        </w:rPr>
        <w:t>are important</w:t>
      </w:r>
      <w:r>
        <w:rPr>
          <w:rFonts w:asciiTheme="majorHAnsi" w:hAnsiTheme="majorHAnsi"/>
        </w:rPr>
        <w:t xml:space="preserve"> location factors for the Dutch plastic to oil companies. </w:t>
      </w:r>
      <w:r w:rsidR="00A0115A">
        <w:rPr>
          <w:rFonts w:asciiTheme="majorHAnsi" w:hAnsiTheme="majorHAnsi"/>
        </w:rPr>
        <w:t>For Bin2Barrel a port is more than a production location. The main function of a port, as a node in the transport chain (section 2.3.1)</w:t>
      </w:r>
      <w:r w:rsidR="00FB04CB">
        <w:rPr>
          <w:rFonts w:asciiTheme="majorHAnsi" w:hAnsiTheme="majorHAnsi"/>
        </w:rPr>
        <w:t>, is for Bin2barrel the reason to locate in a seaport</w:t>
      </w:r>
      <w:r w:rsidR="009C7848">
        <w:rPr>
          <w:rFonts w:asciiTheme="majorHAnsi" w:hAnsiTheme="majorHAnsi"/>
        </w:rPr>
        <w:t>, w</w:t>
      </w:r>
      <w:r w:rsidR="00FB04CB">
        <w:rPr>
          <w:rFonts w:asciiTheme="majorHAnsi" w:hAnsiTheme="majorHAnsi"/>
        </w:rPr>
        <w:t xml:space="preserve">hile the other companies use it as a place for economic activity. The third reason to choose a port as a location is because the biggest seaports in the Netherlands are located </w:t>
      </w:r>
      <w:r w:rsidR="00EE34D0">
        <w:rPr>
          <w:rFonts w:asciiTheme="majorHAnsi" w:hAnsiTheme="majorHAnsi"/>
        </w:rPr>
        <w:t xml:space="preserve">in large urban areas. </w:t>
      </w:r>
      <w:r w:rsidR="001E0790">
        <w:rPr>
          <w:rFonts w:asciiTheme="majorHAnsi" w:hAnsiTheme="majorHAnsi"/>
        </w:rPr>
        <w:t xml:space="preserve">However, every company has a different reason for choosing a location in a port. Examples are desired location of the port and the province, port as a node, close to the feedstock or close to the demand customers. Highway and port are therefore necessary location factors for the Dutch plastic to oil companies. Train terminal, university and airport are negligible location factors for Dutch plastic to oil companies. </w:t>
      </w:r>
    </w:p>
    <w:p w:rsidR="00A236B9" w:rsidRPr="00E051F7" w:rsidRDefault="003D7E89" w:rsidP="00A236B9">
      <w:pPr>
        <w:pStyle w:val="Heading4"/>
        <w:rPr>
          <w:lang w:val="en-GB"/>
        </w:rPr>
      </w:pPr>
      <w:r>
        <w:rPr>
          <w:lang w:val="en-GB"/>
        </w:rPr>
        <w:t>Agglomeration</w:t>
      </w:r>
      <w:r w:rsidR="00A236B9" w:rsidRPr="00E051F7">
        <w:rPr>
          <w:lang w:val="en-GB"/>
        </w:rPr>
        <w:t xml:space="preserve"> </w:t>
      </w:r>
    </w:p>
    <w:p w:rsidR="00A236B9" w:rsidRDefault="008679BA" w:rsidP="00035FA2">
      <w:pPr>
        <w:pStyle w:val="NoSpacing"/>
        <w:rPr>
          <w:rFonts w:asciiTheme="majorHAnsi" w:hAnsiTheme="majorHAnsi"/>
        </w:rPr>
      </w:pPr>
      <w:r>
        <w:rPr>
          <w:rFonts w:asciiTheme="majorHAnsi" w:hAnsiTheme="majorHAnsi"/>
        </w:rPr>
        <w:t xml:space="preserve">The next location factor is </w:t>
      </w:r>
      <w:r w:rsidR="00EB74C7">
        <w:rPr>
          <w:rFonts w:asciiTheme="majorHAnsi" w:hAnsiTheme="majorHAnsi"/>
        </w:rPr>
        <w:t xml:space="preserve">the </w:t>
      </w:r>
      <w:r w:rsidR="003D7E89">
        <w:rPr>
          <w:rFonts w:asciiTheme="majorHAnsi" w:hAnsiTheme="majorHAnsi"/>
        </w:rPr>
        <w:t xml:space="preserve">agglomeration factor, which has three different categories: business park, </w:t>
      </w:r>
      <w:r w:rsidR="00EB74C7">
        <w:rPr>
          <w:rFonts w:asciiTheme="majorHAnsi" w:hAnsiTheme="majorHAnsi"/>
        </w:rPr>
        <w:t xml:space="preserve">chemical cluster, or </w:t>
      </w:r>
      <w:r w:rsidR="003D7E89">
        <w:rPr>
          <w:rFonts w:asciiTheme="majorHAnsi" w:hAnsiTheme="majorHAnsi"/>
        </w:rPr>
        <w:t>a recycling park</w:t>
      </w:r>
      <w:r w:rsidR="00EB74C7">
        <w:rPr>
          <w:rFonts w:asciiTheme="majorHAnsi" w:hAnsiTheme="majorHAnsi"/>
        </w:rPr>
        <w:t xml:space="preserve">. </w:t>
      </w:r>
      <w:r w:rsidR="003D7E89">
        <w:rPr>
          <w:rFonts w:asciiTheme="majorHAnsi" w:hAnsiTheme="majorHAnsi"/>
        </w:rPr>
        <w:t xml:space="preserve">From the Dutch companies only the business park agglomeration factor is important. All the companies are establishing on a business park in or near a </w:t>
      </w:r>
      <w:r w:rsidR="00136B64">
        <w:rPr>
          <w:rFonts w:asciiTheme="majorHAnsi" w:hAnsiTheme="majorHAnsi"/>
        </w:rPr>
        <w:t>sea</w:t>
      </w:r>
      <w:r w:rsidR="003D7E89">
        <w:rPr>
          <w:rFonts w:asciiTheme="majorHAnsi" w:hAnsiTheme="majorHAnsi"/>
        </w:rPr>
        <w:t xml:space="preserve">port. </w:t>
      </w:r>
      <w:r w:rsidR="00BA1642">
        <w:rPr>
          <w:rFonts w:asciiTheme="majorHAnsi" w:hAnsiTheme="majorHAnsi"/>
        </w:rPr>
        <w:t>In the Netherlands a chemical plant will not receive a permit and license if they are planning to build it in a residential area. Therefore a business park is a necessary location factor. The chemical clust</w:t>
      </w:r>
      <w:r w:rsidR="00944B06">
        <w:rPr>
          <w:rFonts w:asciiTheme="majorHAnsi" w:hAnsiTheme="majorHAnsi"/>
        </w:rPr>
        <w:t xml:space="preserve">er location factor is conducive, because </w:t>
      </w:r>
      <w:r w:rsidR="00AB35D9">
        <w:rPr>
          <w:rFonts w:asciiTheme="majorHAnsi" w:hAnsiTheme="majorHAnsi"/>
        </w:rPr>
        <w:t xml:space="preserve">half of the Dutch plastic to oil companies argue that this influence their location choice a little. </w:t>
      </w:r>
    </w:p>
    <w:p w:rsidR="00A236B9" w:rsidRPr="00E051F7" w:rsidRDefault="00A236B9" w:rsidP="00A236B9">
      <w:pPr>
        <w:pStyle w:val="Heading4"/>
        <w:rPr>
          <w:lang w:val="en-GB"/>
        </w:rPr>
      </w:pPr>
      <w:r w:rsidRPr="00E051F7">
        <w:rPr>
          <w:lang w:val="en-GB"/>
        </w:rPr>
        <w:t>Feedstock</w:t>
      </w:r>
    </w:p>
    <w:p w:rsidR="00A236B9" w:rsidRDefault="00A236B9" w:rsidP="00035FA2">
      <w:pPr>
        <w:pStyle w:val="NoSpacing"/>
        <w:rPr>
          <w:rFonts w:asciiTheme="majorHAnsi" w:hAnsiTheme="majorHAnsi"/>
        </w:rPr>
      </w:pPr>
      <w:r>
        <w:rPr>
          <w:rFonts w:asciiTheme="majorHAnsi" w:hAnsiTheme="majorHAnsi"/>
        </w:rPr>
        <w:t xml:space="preserve">The feedstock location factor is important for the starting plastic to oil companies. The availability of enough </w:t>
      </w:r>
      <w:r w:rsidR="00915273">
        <w:rPr>
          <w:rFonts w:asciiTheme="majorHAnsi" w:hAnsiTheme="majorHAnsi"/>
        </w:rPr>
        <w:t xml:space="preserve">affordable </w:t>
      </w:r>
      <w:r>
        <w:rPr>
          <w:rFonts w:asciiTheme="majorHAnsi" w:hAnsiTheme="majorHAnsi"/>
        </w:rPr>
        <w:t xml:space="preserve">feedstock </w:t>
      </w:r>
      <w:r w:rsidR="00915273">
        <w:rPr>
          <w:rFonts w:asciiTheme="majorHAnsi" w:hAnsiTheme="majorHAnsi"/>
        </w:rPr>
        <w:t>is important.</w:t>
      </w:r>
      <w:r w:rsidR="00646A9D">
        <w:rPr>
          <w:rFonts w:asciiTheme="majorHAnsi" w:hAnsiTheme="majorHAnsi"/>
        </w:rPr>
        <w:t xml:space="preserve"> A</w:t>
      </w:r>
      <w:r w:rsidR="00915273">
        <w:rPr>
          <w:rFonts w:asciiTheme="majorHAnsi" w:hAnsiTheme="majorHAnsi"/>
        </w:rPr>
        <w:t xml:space="preserve">lthough every Dutch plastic to oil company is different, for every company is enough </w:t>
      </w:r>
      <w:r w:rsidR="00646A9D">
        <w:rPr>
          <w:rFonts w:asciiTheme="majorHAnsi" w:hAnsiTheme="majorHAnsi"/>
        </w:rPr>
        <w:t xml:space="preserve">affordable </w:t>
      </w:r>
      <w:r w:rsidR="00915273">
        <w:rPr>
          <w:rFonts w:asciiTheme="majorHAnsi" w:hAnsiTheme="majorHAnsi"/>
        </w:rPr>
        <w:t xml:space="preserve">feedstock important. Half of the companies locate close to their feedstock, while the other companies choose a location close to their demand customers. </w:t>
      </w:r>
      <w:r w:rsidR="00646A9D">
        <w:rPr>
          <w:rFonts w:asciiTheme="majorHAnsi" w:hAnsiTheme="majorHAnsi"/>
        </w:rPr>
        <w:t xml:space="preserve">The companies that did mention the feedstock location factor as conducive instead of necessary are still in advance planning the availability of feedstock. The difference is that those plastic to oil companies are not locating close to their feedstock, but they do locate in the area. </w:t>
      </w:r>
      <w:r w:rsidR="00136B64">
        <w:rPr>
          <w:rFonts w:asciiTheme="majorHAnsi" w:hAnsiTheme="majorHAnsi"/>
        </w:rPr>
        <w:t>In the end it is likely that t</w:t>
      </w:r>
      <w:r w:rsidR="00646A9D">
        <w:rPr>
          <w:rFonts w:asciiTheme="majorHAnsi" w:hAnsiTheme="majorHAnsi"/>
        </w:rPr>
        <w:t xml:space="preserve">he feedstock location factor is necessary. </w:t>
      </w:r>
    </w:p>
    <w:p w:rsidR="00A236B9" w:rsidRPr="00A236B9" w:rsidRDefault="006775BA" w:rsidP="00A236B9">
      <w:pPr>
        <w:pStyle w:val="Heading4"/>
        <w:rPr>
          <w:lang w:val="en-GB"/>
        </w:rPr>
      </w:pPr>
      <w:r>
        <w:rPr>
          <w:lang w:val="en-GB"/>
        </w:rPr>
        <w:t xml:space="preserve">Demand </w:t>
      </w:r>
    </w:p>
    <w:p w:rsidR="00A236B9" w:rsidRDefault="006775BA" w:rsidP="00A236B9">
      <w:pPr>
        <w:pStyle w:val="NoSpacing"/>
        <w:rPr>
          <w:rFonts w:asciiTheme="majorHAnsi" w:hAnsiTheme="majorHAnsi"/>
        </w:rPr>
      </w:pPr>
      <w:r>
        <w:rPr>
          <w:rFonts w:asciiTheme="majorHAnsi" w:hAnsiTheme="majorHAnsi"/>
        </w:rPr>
        <w:t>The demand of the plastic to oil companies is important. Most of the companies are trying to get the product certified. To have a stable and high quality is important for every Dutch company to be a</w:t>
      </w:r>
      <w:r w:rsidR="00136B64">
        <w:rPr>
          <w:rFonts w:asciiTheme="majorHAnsi" w:hAnsiTheme="majorHAnsi"/>
        </w:rPr>
        <w:t>ble to sell the oil</w:t>
      </w:r>
      <w:r w:rsidR="00667146">
        <w:rPr>
          <w:rFonts w:asciiTheme="majorHAnsi" w:hAnsiTheme="majorHAnsi"/>
        </w:rPr>
        <w:t>.</w:t>
      </w:r>
      <w:r>
        <w:rPr>
          <w:rFonts w:asciiTheme="majorHAnsi" w:hAnsiTheme="majorHAnsi"/>
        </w:rPr>
        <w:t xml:space="preserve"> For most companies the oil is capable for the fuel for ships or cars. </w:t>
      </w:r>
      <w:r w:rsidR="00E7158C">
        <w:rPr>
          <w:rFonts w:asciiTheme="majorHAnsi" w:hAnsiTheme="majorHAnsi"/>
        </w:rPr>
        <w:t xml:space="preserve">If the companies can prove a type of certificate it makes it easier to sell the oil. </w:t>
      </w:r>
      <w:r>
        <w:rPr>
          <w:rFonts w:asciiTheme="majorHAnsi" w:hAnsiTheme="majorHAnsi"/>
        </w:rPr>
        <w:t>For half of the companies their location</w:t>
      </w:r>
      <w:r w:rsidR="00E7158C">
        <w:rPr>
          <w:rFonts w:asciiTheme="majorHAnsi" w:hAnsiTheme="majorHAnsi"/>
        </w:rPr>
        <w:t xml:space="preserve"> choice</w:t>
      </w:r>
      <w:r>
        <w:rPr>
          <w:rFonts w:asciiTheme="majorHAnsi" w:hAnsiTheme="majorHAnsi"/>
        </w:rPr>
        <w:t xml:space="preserve"> is based </w:t>
      </w:r>
      <w:r w:rsidR="00E7158C">
        <w:rPr>
          <w:rFonts w:asciiTheme="majorHAnsi" w:hAnsiTheme="majorHAnsi"/>
        </w:rPr>
        <w:t>on distance</w:t>
      </w:r>
      <w:r>
        <w:rPr>
          <w:rFonts w:asciiTheme="majorHAnsi" w:hAnsiTheme="majorHAnsi"/>
        </w:rPr>
        <w:t xml:space="preserve"> </w:t>
      </w:r>
      <w:r w:rsidR="00E7158C">
        <w:rPr>
          <w:rFonts w:asciiTheme="majorHAnsi" w:hAnsiTheme="majorHAnsi"/>
        </w:rPr>
        <w:t xml:space="preserve">to </w:t>
      </w:r>
      <w:r>
        <w:rPr>
          <w:rFonts w:asciiTheme="majorHAnsi" w:hAnsiTheme="majorHAnsi"/>
        </w:rPr>
        <w:t xml:space="preserve">their customers, with the argument that the plastic waste is coming from different locations. </w:t>
      </w:r>
      <w:r w:rsidR="00E7158C">
        <w:rPr>
          <w:rFonts w:asciiTheme="majorHAnsi" w:hAnsiTheme="majorHAnsi"/>
        </w:rPr>
        <w:t xml:space="preserve">Therefore a location nearby your own customers would limit the transportation costs. </w:t>
      </w:r>
      <w:r w:rsidR="00CB21B8">
        <w:rPr>
          <w:rFonts w:asciiTheme="majorHAnsi" w:hAnsiTheme="majorHAnsi"/>
        </w:rPr>
        <w:t xml:space="preserve">Many customers can be found in a port. </w:t>
      </w:r>
      <w:r w:rsidR="00E7158C">
        <w:rPr>
          <w:rFonts w:asciiTheme="majorHAnsi" w:hAnsiTheme="majorHAnsi"/>
        </w:rPr>
        <w:t xml:space="preserve">The location factor demand is a necessary location factor. </w:t>
      </w:r>
    </w:p>
    <w:p w:rsidR="00A236B9" w:rsidRPr="00D16331" w:rsidRDefault="00A236B9" w:rsidP="00A236B9">
      <w:pPr>
        <w:pStyle w:val="Heading4"/>
        <w:rPr>
          <w:lang w:val="en-GB"/>
        </w:rPr>
      </w:pPr>
      <w:r w:rsidRPr="00D16331">
        <w:rPr>
          <w:lang w:val="en-GB"/>
        </w:rPr>
        <w:t>Pollution</w:t>
      </w:r>
    </w:p>
    <w:p w:rsidR="00CB21B8" w:rsidRDefault="007A38EB" w:rsidP="00A236B9">
      <w:pPr>
        <w:pStyle w:val="NoSpacing"/>
        <w:rPr>
          <w:rFonts w:asciiTheme="majorHAnsi" w:hAnsiTheme="majorHAnsi"/>
        </w:rPr>
      </w:pPr>
      <w:r>
        <w:rPr>
          <w:rFonts w:asciiTheme="majorHAnsi" w:hAnsiTheme="majorHAnsi"/>
        </w:rPr>
        <w:t xml:space="preserve">According to the Dutch companies there </w:t>
      </w:r>
      <w:r w:rsidR="00A236B9">
        <w:rPr>
          <w:rFonts w:asciiTheme="majorHAnsi" w:hAnsiTheme="majorHAnsi"/>
        </w:rPr>
        <w:t>is no pollution</w:t>
      </w:r>
      <w:r w:rsidR="00D16331">
        <w:rPr>
          <w:rFonts w:asciiTheme="majorHAnsi" w:hAnsiTheme="majorHAnsi"/>
        </w:rPr>
        <w:t>, except CO</w:t>
      </w:r>
      <w:r w:rsidR="00D16331">
        <w:rPr>
          <w:rFonts w:asciiTheme="majorHAnsi" w:hAnsiTheme="majorHAnsi"/>
          <w:vertAlign w:val="subscript"/>
        </w:rPr>
        <w:t xml:space="preserve">2 </w:t>
      </w:r>
      <w:r w:rsidR="00D16331">
        <w:rPr>
          <w:rFonts w:asciiTheme="majorHAnsi" w:hAnsiTheme="majorHAnsi"/>
        </w:rPr>
        <w:t>emissions.</w:t>
      </w:r>
      <w:r>
        <w:rPr>
          <w:rFonts w:asciiTheme="majorHAnsi" w:hAnsiTheme="majorHAnsi"/>
        </w:rPr>
        <w:t xml:space="preserve"> But official reports are not yet available. </w:t>
      </w:r>
      <w:r w:rsidR="00CB21B8">
        <w:rPr>
          <w:rFonts w:asciiTheme="majorHAnsi" w:hAnsiTheme="majorHAnsi"/>
        </w:rPr>
        <w:t>The pollution should be comparable with the country emission criteria in the Netherlands. Everywhere in the Netherlands the same permits apply, therefore this is not influencing the location decision</w:t>
      </w:r>
      <w:r w:rsidR="00F64911">
        <w:rPr>
          <w:rFonts w:asciiTheme="majorHAnsi" w:hAnsiTheme="majorHAnsi"/>
        </w:rPr>
        <w:t>.</w:t>
      </w:r>
      <w:r w:rsidR="00CB21B8">
        <w:rPr>
          <w:rFonts w:asciiTheme="majorHAnsi" w:hAnsiTheme="majorHAnsi"/>
        </w:rPr>
        <w:t xml:space="preserve"> This polluti</w:t>
      </w:r>
      <w:r w:rsidR="00F64911">
        <w:rPr>
          <w:rFonts w:asciiTheme="majorHAnsi" w:hAnsiTheme="majorHAnsi"/>
        </w:rPr>
        <w:t>ng</w:t>
      </w:r>
      <w:r w:rsidR="00CB21B8">
        <w:rPr>
          <w:rFonts w:asciiTheme="majorHAnsi" w:hAnsiTheme="majorHAnsi"/>
        </w:rPr>
        <w:t xml:space="preserve"> location factor is conducive because it is necessary to satisfy this pollution criterion, but at the same time it is not influencing the location choice </w:t>
      </w:r>
      <w:r w:rsidR="00667146">
        <w:rPr>
          <w:rFonts w:asciiTheme="majorHAnsi" w:hAnsiTheme="majorHAnsi"/>
        </w:rPr>
        <w:t>within</w:t>
      </w:r>
      <w:r w:rsidR="00CB21B8">
        <w:rPr>
          <w:rFonts w:asciiTheme="majorHAnsi" w:hAnsiTheme="majorHAnsi"/>
        </w:rPr>
        <w:t xml:space="preserve"> the Netherlands. If a plastic to oil company want to establish a factory in the Netherlands they have to satisfy this emission criteria, whatever location they choose.  </w:t>
      </w:r>
    </w:p>
    <w:p w:rsidR="00A236B9" w:rsidRDefault="007A38EB" w:rsidP="00A236B9">
      <w:pPr>
        <w:pStyle w:val="NoSpacing"/>
        <w:rPr>
          <w:rFonts w:asciiTheme="majorHAnsi" w:hAnsiTheme="majorHAnsi"/>
        </w:rPr>
      </w:pPr>
      <w:r>
        <w:rPr>
          <w:rFonts w:asciiTheme="majorHAnsi" w:hAnsiTheme="majorHAnsi"/>
        </w:rPr>
        <w:t xml:space="preserve">From the four companies, only two have the same technique, which means that three different pyrolysis techniques will be available in the Netherlands in the future. For all those companies the pollution should be investigated to draw better conclusions. </w:t>
      </w:r>
    </w:p>
    <w:p w:rsidR="007A38EB" w:rsidRDefault="008F257F" w:rsidP="007A38EB">
      <w:pPr>
        <w:pStyle w:val="Heading4"/>
        <w:rPr>
          <w:lang w:val="en-GB"/>
        </w:rPr>
      </w:pPr>
      <w:r>
        <w:rPr>
          <w:lang w:val="en-GB"/>
        </w:rPr>
        <w:t>Employee</w:t>
      </w:r>
    </w:p>
    <w:p w:rsidR="007A38EB" w:rsidRPr="007A38EB" w:rsidRDefault="007A38EB" w:rsidP="007A38EB">
      <w:pPr>
        <w:pStyle w:val="NoSpacing"/>
        <w:rPr>
          <w:rFonts w:asciiTheme="majorHAnsi" w:hAnsiTheme="majorHAnsi"/>
        </w:rPr>
      </w:pPr>
      <w:r w:rsidRPr="007A38EB">
        <w:rPr>
          <w:rFonts w:asciiTheme="majorHAnsi" w:hAnsiTheme="majorHAnsi"/>
        </w:rPr>
        <w:t xml:space="preserve">The Dutch companies </w:t>
      </w:r>
      <w:r>
        <w:rPr>
          <w:rFonts w:asciiTheme="majorHAnsi" w:hAnsiTheme="majorHAnsi"/>
        </w:rPr>
        <w:t xml:space="preserve">believe that they will have no problems in finding enough qualified employees. Therefore, the location factor </w:t>
      </w:r>
      <w:r w:rsidR="008F257F">
        <w:rPr>
          <w:rFonts w:asciiTheme="majorHAnsi" w:hAnsiTheme="majorHAnsi"/>
        </w:rPr>
        <w:t>employee is</w:t>
      </w:r>
      <w:r>
        <w:rPr>
          <w:rFonts w:asciiTheme="majorHAnsi" w:hAnsiTheme="majorHAnsi"/>
        </w:rPr>
        <w:t xml:space="preserve"> </w:t>
      </w:r>
      <w:r w:rsidR="00CB21B8">
        <w:rPr>
          <w:rFonts w:asciiTheme="majorHAnsi" w:hAnsiTheme="majorHAnsi"/>
        </w:rPr>
        <w:t>unl</w:t>
      </w:r>
      <w:r>
        <w:rPr>
          <w:rFonts w:asciiTheme="majorHAnsi" w:hAnsiTheme="majorHAnsi"/>
        </w:rPr>
        <w:t xml:space="preserve">ikely to play a role in the location choice for </w:t>
      </w:r>
      <w:r w:rsidR="00CB21B8">
        <w:rPr>
          <w:rFonts w:asciiTheme="majorHAnsi" w:hAnsiTheme="majorHAnsi"/>
        </w:rPr>
        <w:t xml:space="preserve">Dutch plastic to oil companies and it is negligible. </w:t>
      </w:r>
    </w:p>
    <w:p w:rsidR="007A38EB" w:rsidRDefault="007A38EB" w:rsidP="007A38EB">
      <w:pPr>
        <w:pStyle w:val="Heading4"/>
        <w:rPr>
          <w:lang w:val="en-GB"/>
        </w:rPr>
      </w:pPr>
      <w:r>
        <w:rPr>
          <w:lang w:val="en-GB"/>
        </w:rPr>
        <w:t>Power supply</w:t>
      </w:r>
    </w:p>
    <w:p w:rsidR="007A38EB" w:rsidRPr="007A38EB" w:rsidRDefault="007A38EB" w:rsidP="007A38EB">
      <w:pPr>
        <w:pStyle w:val="NoSpacing"/>
        <w:rPr>
          <w:rFonts w:asciiTheme="majorHAnsi" w:hAnsiTheme="majorHAnsi"/>
        </w:rPr>
      </w:pPr>
      <w:r w:rsidRPr="007A38EB">
        <w:rPr>
          <w:rFonts w:asciiTheme="majorHAnsi" w:hAnsiTheme="majorHAnsi"/>
        </w:rPr>
        <w:t xml:space="preserve">Although </w:t>
      </w:r>
      <w:r w:rsidR="00BE7DFB">
        <w:rPr>
          <w:rFonts w:asciiTheme="majorHAnsi" w:hAnsiTheme="majorHAnsi"/>
        </w:rPr>
        <w:t>plastic to oil is a chemical process, only a limited amount of electricity is necessary. I</w:t>
      </w:r>
      <w:r w:rsidRPr="007A38EB">
        <w:rPr>
          <w:rFonts w:asciiTheme="majorHAnsi" w:hAnsiTheme="majorHAnsi"/>
        </w:rPr>
        <w:t xml:space="preserve">n </w:t>
      </w:r>
      <w:r>
        <w:rPr>
          <w:rFonts w:asciiTheme="majorHAnsi" w:hAnsiTheme="majorHAnsi"/>
        </w:rPr>
        <w:t>every plastic to oil company some energy is necessary for the start of the pyrolysis process and for some smaller pumps</w:t>
      </w:r>
      <w:r w:rsidR="00F64911">
        <w:rPr>
          <w:rFonts w:asciiTheme="majorHAnsi" w:hAnsiTheme="majorHAnsi"/>
        </w:rPr>
        <w:t>. I</w:t>
      </w:r>
      <w:r>
        <w:rPr>
          <w:rFonts w:asciiTheme="majorHAnsi" w:hAnsiTheme="majorHAnsi"/>
        </w:rPr>
        <w:t xml:space="preserve">t is assumed that everywhere in the Netherlands this is </w:t>
      </w:r>
      <w:r w:rsidR="00BE7DFB">
        <w:rPr>
          <w:rFonts w:asciiTheme="majorHAnsi" w:hAnsiTheme="majorHAnsi"/>
        </w:rPr>
        <w:t xml:space="preserve">available. Therefore power supply is </w:t>
      </w:r>
      <w:r w:rsidR="00CB21B8">
        <w:rPr>
          <w:rFonts w:asciiTheme="majorHAnsi" w:hAnsiTheme="majorHAnsi"/>
        </w:rPr>
        <w:t>un</w:t>
      </w:r>
      <w:r w:rsidR="00BE7DFB">
        <w:rPr>
          <w:rFonts w:asciiTheme="majorHAnsi" w:hAnsiTheme="majorHAnsi"/>
        </w:rPr>
        <w:t xml:space="preserve">likely to be a location factor for </w:t>
      </w:r>
      <w:r w:rsidR="00CB21B8">
        <w:rPr>
          <w:rFonts w:asciiTheme="majorHAnsi" w:hAnsiTheme="majorHAnsi"/>
        </w:rPr>
        <w:t xml:space="preserve">Dutch plastic to oil companies and is negligible. </w:t>
      </w:r>
    </w:p>
    <w:p w:rsidR="00A236B9" w:rsidRPr="00D16331" w:rsidRDefault="007A38EB" w:rsidP="00A236B9">
      <w:pPr>
        <w:pStyle w:val="Heading4"/>
        <w:rPr>
          <w:lang w:val="en-GB"/>
        </w:rPr>
      </w:pPr>
      <w:r>
        <w:rPr>
          <w:lang w:val="en-GB"/>
        </w:rPr>
        <w:t>C</w:t>
      </w:r>
      <w:r w:rsidR="00D16331" w:rsidRPr="00D16331">
        <w:rPr>
          <w:lang w:val="en-GB"/>
        </w:rPr>
        <w:t>apital costs</w:t>
      </w:r>
    </w:p>
    <w:p w:rsidR="00D16331" w:rsidRDefault="0034031D" w:rsidP="00D16331">
      <w:pPr>
        <w:pStyle w:val="NoSpacing"/>
        <w:rPr>
          <w:rFonts w:asciiTheme="majorHAnsi" w:hAnsiTheme="majorHAnsi"/>
        </w:rPr>
      </w:pPr>
      <w:r>
        <w:rPr>
          <w:rFonts w:asciiTheme="majorHAnsi" w:hAnsiTheme="majorHAnsi"/>
        </w:rPr>
        <w:t xml:space="preserve">It is difficult to make </w:t>
      </w:r>
      <w:r w:rsidR="00F64911">
        <w:rPr>
          <w:rFonts w:asciiTheme="majorHAnsi" w:hAnsiTheme="majorHAnsi"/>
        </w:rPr>
        <w:t xml:space="preserve">an accurate </w:t>
      </w:r>
      <w:r>
        <w:rPr>
          <w:rFonts w:asciiTheme="majorHAnsi" w:hAnsiTheme="majorHAnsi"/>
        </w:rPr>
        <w:t>estimate when the business case is not clear. It</w:t>
      </w:r>
      <w:r w:rsidR="00434542">
        <w:rPr>
          <w:rFonts w:asciiTheme="majorHAnsi" w:hAnsiTheme="majorHAnsi"/>
        </w:rPr>
        <w:t xml:space="preserve"> is difficult for the companies to clarify </w:t>
      </w:r>
      <w:r>
        <w:rPr>
          <w:rFonts w:asciiTheme="majorHAnsi" w:hAnsiTheme="majorHAnsi"/>
        </w:rPr>
        <w:t>the capital costs, like return on investments</w:t>
      </w:r>
      <w:r w:rsidR="00434542">
        <w:rPr>
          <w:rFonts w:asciiTheme="majorHAnsi" w:hAnsiTheme="majorHAnsi"/>
        </w:rPr>
        <w:t xml:space="preserve">, because they have not started building the facilities. They are still in the design phase and waiting for the desired permits </w:t>
      </w:r>
      <w:r>
        <w:rPr>
          <w:rFonts w:asciiTheme="majorHAnsi" w:hAnsiTheme="majorHAnsi"/>
        </w:rPr>
        <w:t xml:space="preserve">before being able to </w:t>
      </w:r>
      <w:r w:rsidR="00434542">
        <w:rPr>
          <w:rFonts w:asciiTheme="majorHAnsi" w:hAnsiTheme="majorHAnsi"/>
        </w:rPr>
        <w:t xml:space="preserve">start building the facilities. </w:t>
      </w:r>
      <w:r w:rsidR="00411FA5">
        <w:rPr>
          <w:rFonts w:asciiTheme="majorHAnsi" w:hAnsiTheme="majorHAnsi"/>
        </w:rPr>
        <w:t>However, for the companies it will benefit more if there is an adjustment made on the ladder of Lansink</w:t>
      </w:r>
      <w:r>
        <w:rPr>
          <w:rFonts w:asciiTheme="majorHAnsi" w:hAnsiTheme="majorHAnsi"/>
        </w:rPr>
        <w:t>,</w:t>
      </w:r>
      <w:r w:rsidR="00411FA5">
        <w:rPr>
          <w:rFonts w:asciiTheme="majorHAnsi" w:hAnsiTheme="majorHAnsi"/>
        </w:rPr>
        <w:t xml:space="preserve"> </w:t>
      </w:r>
      <w:r>
        <w:rPr>
          <w:rFonts w:asciiTheme="majorHAnsi" w:hAnsiTheme="majorHAnsi"/>
        </w:rPr>
        <w:t>b</w:t>
      </w:r>
      <w:r w:rsidR="00411FA5">
        <w:rPr>
          <w:rFonts w:asciiTheme="majorHAnsi" w:hAnsiTheme="majorHAnsi"/>
        </w:rPr>
        <w:t xml:space="preserve">y adding an extra step between </w:t>
      </w:r>
      <w:r w:rsidR="00D46992">
        <w:rPr>
          <w:rFonts w:asciiTheme="majorHAnsi" w:hAnsiTheme="majorHAnsi"/>
        </w:rPr>
        <w:t>recycling</w:t>
      </w:r>
      <w:r w:rsidR="00411FA5">
        <w:rPr>
          <w:rFonts w:asciiTheme="majorHAnsi" w:hAnsiTheme="majorHAnsi"/>
        </w:rPr>
        <w:t xml:space="preserve"> and waste-to-energy</w:t>
      </w:r>
      <w:r>
        <w:rPr>
          <w:rFonts w:asciiTheme="majorHAnsi" w:hAnsiTheme="majorHAnsi"/>
        </w:rPr>
        <w:t>.</w:t>
      </w:r>
      <w:r w:rsidR="00411FA5">
        <w:rPr>
          <w:rFonts w:asciiTheme="majorHAnsi" w:hAnsiTheme="majorHAnsi"/>
        </w:rPr>
        <w:t xml:space="preserve"> </w:t>
      </w:r>
      <w:r>
        <w:rPr>
          <w:rFonts w:asciiTheme="majorHAnsi" w:hAnsiTheme="majorHAnsi"/>
        </w:rPr>
        <w:t>P</w:t>
      </w:r>
      <w:r w:rsidR="00411FA5">
        <w:rPr>
          <w:rFonts w:asciiTheme="majorHAnsi" w:hAnsiTheme="majorHAnsi"/>
        </w:rPr>
        <w:t xml:space="preserve">yrolysis deserves a better status than it has now as some kind of combustion. </w:t>
      </w:r>
      <w:r w:rsidR="00D600EA">
        <w:rPr>
          <w:rFonts w:asciiTheme="majorHAnsi" w:hAnsiTheme="majorHAnsi"/>
        </w:rPr>
        <w:t xml:space="preserve">In the US, </w:t>
      </w:r>
      <w:r w:rsidR="00D600EA">
        <w:rPr>
          <w:rFonts w:asciiTheme="majorHAnsi" w:hAnsiTheme="majorHAnsi"/>
          <w:lang w:val="en-US"/>
        </w:rPr>
        <w:t xml:space="preserve">under ISO 15270 pyrolysis is recognized as a form of feedstock recycling (Holmes, 2011). To create an even level playing field this should </w:t>
      </w:r>
      <w:r>
        <w:rPr>
          <w:rFonts w:asciiTheme="majorHAnsi" w:hAnsiTheme="majorHAnsi"/>
          <w:lang w:val="en-US"/>
        </w:rPr>
        <w:t>introduced</w:t>
      </w:r>
      <w:r w:rsidR="00D600EA">
        <w:rPr>
          <w:rFonts w:asciiTheme="majorHAnsi" w:hAnsiTheme="majorHAnsi"/>
          <w:lang w:val="en-US"/>
        </w:rPr>
        <w:t xml:space="preserve"> in the Netherlands as well. </w:t>
      </w:r>
      <w:r w:rsidR="000A61AA">
        <w:rPr>
          <w:rFonts w:asciiTheme="majorHAnsi" w:hAnsiTheme="majorHAnsi"/>
          <w:lang w:val="en-US"/>
        </w:rPr>
        <w:t xml:space="preserve">Bergsma et al. (2014) explains the same advice to differentiate between feedstock recycling and waste-to-energy. </w:t>
      </w:r>
      <w:r w:rsidR="00D600EA">
        <w:rPr>
          <w:rFonts w:asciiTheme="majorHAnsi" w:hAnsiTheme="majorHAnsi"/>
          <w:lang w:val="en-US"/>
        </w:rPr>
        <w:t>In figure 4.</w:t>
      </w:r>
      <w:r>
        <w:rPr>
          <w:rFonts w:asciiTheme="majorHAnsi" w:hAnsiTheme="majorHAnsi"/>
          <w:lang w:val="en-US"/>
        </w:rPr>
        <w:t>4.2</w:t>
      </w:r>
      <w:r w:rsidR="00D600EA">
        <w:rPr>
          <w:rFonts w:asciiTheme="majorHAnsi" w:hAnsiTheme="majorHAnsi"/>
          <w:lang w:val="en-US"/>
        </w:rPr>
        <w:t>.</w:t>
      </w:r>
      <w:r w:rsidR="002C30A8">
        <w:rPr>
          <w:rFonts w:asciiTheme="majorHAnsi" w:hAnsiTheme="majorHAnsi"/>
          <w:lang w:val="en-US"/>
        </w:rPr>
        <w:t>2</w:t>
      </w:r>
      <w:r w:rsidR="00D600EA">
        <w:rPr>
          <w:rFonts w:asciiTheme="majorHAnsi" w:hAnsiTheme="majorHAnsi"/>
          <w:lang w:val="en-US"/>
        </w:rPr>
        <w:t>, this adjusted Ladder of Lansink</w:t>
      </w:r>
      <w:r>
        <w:rPr>
          <w:rFonts w:asciiTheme="majorHAnsi" w:hAnsiTheme="majorHAnsi"/>
          <w:lang w:val="en-US"/>
        </w:rPr>
        <w:t xml:space="preserve"> 3.0 </w:t>
      </w:r>
      <w:r w:rsidR="00D600EA">
        <w:rPr>
          <w:rFonts w:asciiTheme="majorHAnsi" w:hAnsiTheme="majorHAnsi"/>
          <w:lang w:val="en-US"/>
        </w:rPr>
        <w:t xml:space="preserve">is stated. </w:t>
      </w:r>
      <w:r w:rsidR="00D46992">
        <w:rPr>
          <w:rFonts w:asciiTheme="majorHAnsi" w:hAnsiTheme="majorHAnsi"/>
          <w:lang w:val="en-US"/>
        </w:rPr>
        <w:t xml:space="preserve">To adjust the status of plastic to oil, </w:t>
      </w:r>
      <w:r w:rsidR="00F64911">
        <w:rPr>
          <w:rFonts w:asciiTheme="majorHAnsi" w:hAnsiTheme="majorHAnsi"/>
          <w:lang w:val="en-US"/>
        </w:rPr>
        <w:t xml:space="preserve">this </w:t>
      </w:r>
      <w:r w:rsidR="00D46992">
        <w:rPr>
          <w:rFonts w:asciiTheme="majorHAnsi" w:hAnsiTheme="majorHAnsi"/>
          <w:lang w:val="en-US"/>
        </w:rPr>
        <w:t xml:space="preserve">will improve the business cases of the plastic to oil companies and </w:t>
      </w:r>
      <w:r w:rsidR="00667146">
        <w:rPr>
          <w:rFonts w:asciiTheme="majorHAnsi" w:hAnsiTheme="majorHAnsi"/>
          <w:lang w:val="en-US"/>
        </w:rPr>
        <w:t>less plastic</w:t>
      </w:r>
      <w:r>
        <w:rPr>
          <w:rFonts w:asciiTheme="majorHAnsi" w:hAnsiTheme="majorHAnsi"/>
          <w:lang w:val="en-US"/>
        </w:rPr>
        <w:t xml:space="preserve"> will be </w:t>
      </w:r>
      <w:r w:rsidR="00D46992">
        <w:rPr>
          <w:rFonts w:asciiTheme="majorHAnsi" w:hAnsiTheme="majorHAnsi"/>
          <w:lang w:val="en-US"/>
        </w:rPr>
        <w:t>burn</w:t>
      </w:r>
      <w:r>
        <w:rPr>
          <w:rFonts w:asciiTheme="majorHAnsi" w:hAnsiTheme="majorHAnsi"/>
          <w:lang w:val="en-US"/>
        </w:rPr>
        <w:t>ed</w:t>
      </w:r>
      <w:r w:rsidR="00D46992">
        <w:rPr>
          <w:rFonts w:asciiTheme="majorHAnsi" w:hAnsiTheme="majorHAnsi"/>
          <w:lang w:val="en-US"/>
        </w:rPr>
        <w:t xml:space="preserve">. </w:t>
      </w:r>
    </w:p>
    <w:p w:rsidR="00434542" w:rsidRDefault="00434542" w:rsidP="00D16331">
      <w:pPr>
        <w:pStyle w:val="NoSpacing"/>
        <w:rPr>
          <w:rFonts w:asciiTheme="majorHAnsi" w:hAnsiTheme="majorHAnsi"/>
        </w:rPr>
      </w:pPr>
    </w:p>
    <w:p w:rsidR="0034031D" w:rsidRDefault="0034031D">
      <w:pPr>
        <w:rPr>
          <w:rFonts w:asciiTheme="majorHAnsi" w:hAnsiTheme="majorHAnsi"/>
          <w:lang w:val="en-GB"/>
        </w:rPr>
      </w:pPr>
      <w:r w:rsidRPr="00CD6092">
        <w:rPr>
          <w:rFonts w:asciiTheme="majorHAnsi" w:hAnsiTheme="majorHAnsi"/>
          <w:lang w:val="en-GB"/>
        </w:rPr>
        <w:br w:type="page"/>
      </w:r>
    </w:p>
    <w:p w:rsidR="00411FA5" w:rsidRDefault="00411FA5" w:rsidP="00D16331">
      <w:pPr>
        <w:pStyle w:val="NoSpacing"/>
        <w:rPr>
          <w:rFonts w:asciiTheme="majorHAnsi" w:hAnsiTheme="majorHAnsi"/>
        </w:rPr>
      </w:pPr>
      <w:r>
        <w:rPr>
          <w:rFonts w:asciiTheme="majorHAnsi" w:hAnsiTheme="majorHAnsi"/>
        </w:rPr>
        <w:t>Figure 4.</w:t>
      </w:r>
      <w:r w:rsidR="0034031D">
        <w:rPr>
          <w:rFonts w:asciiTheme="majorHAnsi" w:hAnsiTheme="majorHAnsi"/>
        </w:rPr>
        <w:t>4</w:t>
      </w:r>
      <w:r>
        <w:rPr>
          <w:rFonts w:asciiTheme="majorHAnsi" w:hAnsiTheme="majorHAnsi"/>
        </w:rPr>
        <w:t>.</w:t>
      </w:r>
      <w:r w:rsidR="002C30A8">
        <w:rPr>
          <w:rFonts w:asciiTheme="majorHAnsi" w:hAnsiTheme="majorHAnsi"/>
        </w:rPr>
        <w:t>2</w:t>
      </w:r>
      <w:r w:rsidR="0034031D">
        <w:rPr>
          <w:rFonts w:asciiTheme="majorHAnsi" w:hAnsiTheme="majorHAnsi"/>
        </w:rPr>
        <w:t>.2</w:t>
      </w:r>
      <w:r>
        <w:rPr>
          <w:rFonts w:asciiTheme="majorHAnsi" w:hAnsiTheme="majorHAnsi"/>
        </w:rPr>
        <w:t>: Adjusted Ladder of Lansink 3.0</w:t>
      </w:r>
    </w:p>
    <w:p w:rsidR="00434542" w:rsidRDefault="00D600EA" w:rsidP="00D16331">
      <w:pPr>
        <w:pStyle w:val="NoSpacing"/>
        <w:rPr>
          <w:rFonts w:asciiTheme="majorHAnsi" w:hAnsiTheme="majorHAnsi"/>
        </w:rPr>
      </w:pPr>
      <w:r>
        <w:rPr>
          <w:noProof/>
          <w:lang w:eastAsia="en-GB"/>
        </w:rPr>
        <w:drawing>
          <wp:inline distT="0" distB="0" distL="0" distR="0">
            <wp:extent cx="3165895" cy="2727843"/>
            <wp:effectExtent l="133350" t="114300" r="149225" b="168275"/>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cstate="print"/>
                    <a:srcRect l="9581" t="24218" r="66617" b="39323"/>
                    <a:stretch/>
                  </pic:blipFill>
                  <pic:spPr bwMode="auto">
                    <a:xfrm>
                      <a:off x="0" y="0"/>
                      <a:ext cx="3164949" cy="272702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DA3FA5" w:rsidRPr="00D16331" w:rsidRDefault="00DA3FA5" w:rsidP="00D16331">
      <w:pPr>
        <w:pStyle w:val="NoSpacing"/>
        <w:rPr>
          <w:rFonts w:asciiTheme="majorHAnsi" w:hAnsiTheme="majorHAnsi"/>
        </w:rPr>
      </w:pPr>
      <w:r>
        <w:rPr>
          <w:rFonts w:asciiTheme="majorHAnsi" w:hAnsiTheme="majorHAnsi"/>
        </w:rPr>
        <w:t xml:space="preserve">Besides the location factors the Dutch plastic to oil companies explained more in the interviews about some hurdles they experience. This will further be explained in chapter five. </w:t>
      </w:r>
    </w:p>
    <w:p w:rsidR="00A001F0" w:rsidRDefault="00832B08" w:rsidP="00A001F0">
      <w:pPr>
        <w:pStyle w:val="Heading2"/>
        <w:rPr>
          <w:lang w:val="en-US"/>
        </w:rPr>
      </w:pPr>
      <w:bookmarkStart w:id="59" w:name="_Toc410018171"/>
      <w:r>
        <w:rPr>
          <w:lang w:val="en-US"/>
        </w:rPr>
        <w:t>4</w:t>
      </w:r>
      <w:r w:rsidR="00A001F0">
        <w:rPr>
          <w:lang w:val="en-US"/>
        </w:rPr>
        <w:t>.</w:t>
      </w:r>
      <w:r w:rsidR="00196A2F">
        <w:rPr>
          <w:lang w:val="en-US"/>
        </w:rPr>
        <w:t>5</w:t>
      </w:r>
      <w:r w:rsidR="00A001F0">
        <w:rPr>
          <w:lang w:val="en-US"/>
        </w:rPr>
        <w:t xml:space="preserve"> Available location factors Dutch seaports</w:t>
      </w:r>
      <w:bookmarkEnd w:id="59"/>
    </w:p>
    <w:p w:rsidR="00414EDC" w:rsidRPr="006F0D03" w:rsidRDefault="00A001F0" w:rsidP="00A001F0">
      <w:pPr>
        <w:spacing w:line="240" w:lineRule="auto"/>
        <w:rPr>
          <w:rFonts w:asciiTheme="majorHAnsi" w:hAnsiTheme="majorHAnsi"/>
          <w:lang w:val="en-US"/>
        </w:rPr>
      </w:pPr>
      <w:r w:rsidRPr="006F0D03">
        <w:rPr>
          <w:rFonts w:asciiTheme="majorHAnsi" w:hAnsiTheme="majorHAnsi"/>
          <w:lang w:val="en-US"/>
        </w:rPr>
        <w:t xml:space="preserve">From the interviews in the previous </w:t>
      </w:r>
      <w:r w:rsidR="002B2FA9" w:rsidRPr="006F0D03">
        <w:rPr>
          <w:rFonts w:asciiTheme="majorHAnsi" w:hAnsiTheme="majorHAnsi"/>
          <w:lang w:val="en-US"/>
        </w:rPr>
        <w:t>section,</w:t>
      </w:r>
      <w:r w:rsidRPr="006F0D03">
        <w:rPr>
          <w:rFonts w:asciiTheme="majorHAnsi" w:hAnsiTheme="majorHAnsi"/>
          <w:lang w:val="en-US"/>
        </w:rPr>
        <w:t xml:space="preserve"> it become</w:t>
      </w:r>
      <w:r w:rsidR="003B0B93" w:rsidRPr="006F0D03">
        <w:rPr>
          <w:rFonts w:asciiTheme="majorHAnsi" w:hAnsiTheme="majorHAnsi"/>
          <w:lang w:val="en-US"/>
        </w:rPr>
        <w:t>s</w:t>
      </w:r>
      <w:r w:rsidRPr="006F0D03">
        <w:rPr>
          <w:rFonts w:asciiTheme="majorHAnsi" w:hAnsiTheme="majorHAnsi"/>
          <w:lang w:val="en-US"/>
        </w:rPr>
        <w:t xml:space="preserve"> clear that all of the Dutch plastic to oil companies wants to establish their factories in Dutch seaports. </w:t>
      </w:r>
      <w:r w:rsidR="003B0B93" w:rsidRPr="006F0D03">
        <w:rPr>
          <w:rFonts w:asciiTheme="majorHAnsi" w:hAnsiTheme="majorHAnsi"/>
          <w:lang w:val="en-US"/>
        </w:rPr>
        <w:t>In this section</w:t>
      </w:r>
      <w:r w:rsidR="00414EDC" w:rsidRPr="006F0D03">
        <w:rPr>
          <w:rFonts w:asciiTheme="majorHAnsi" w:hAnsiTheme="majorHAnsi"/>
          <w:lang w:val="en-US"/>
        </w:rPr>
        <w:t>,</w:t>
      </w:r>
      <w:r w:rsidR="003B0B93" w:rsidRPr="006F0D03">
        <w:rPr>
          <w:rFonts w:asciiTheme="majorHAnsi" w:hAnsiTheme="majorHAnsi"/>
          <w:lang w:val="en-US"/>
        </w:rPr>
        <w:t xml:space="preserve"> </w:t>
      </w:r>
      <w:r w:rsidR="00414EDC" w:rsidRPr="006F0D03">
        <w:rPr>
          <w:rFonts w:asciiTheme="majorHAnsi" w:hAnsiTheme="majorHAnsi"/>
          <w:lang w:val="en-US"/>
        </w:rPr>
        <w:t xml:space="preserve">all the location factors for plastic to oil companies are compared with the available </w:t>
      </w:r>
      <w:r w:rsidR="003B0B93" w:rsidRPr="006F0D03">
        <w:rPr>
          <w:rFonts w:asciiTheme="majorHAnsi" w:hAnsiTheme="majorHAnsi"/>
          <w:lang w:val="en-US"/>
        </w:rPr>
        <w:t>location factors</w:t>
      </w:r>
      <w:r w:rsidR="00414EDC" w:rsidRPr="006F0D03">
        <w:rPr>
          <w:rFonts w:asciiTheme="majorHAnsi" w:hAnsiTheme="majorHAnsi"/>
          <w:lang w:val="en-US"/>
        </w:rPr>
        <w:t xml:space="preserve"> in Dutch seaports. </w:t>
      </w:r>
    </w:p>
    <w:p w:rsidR="00F13B4A" w:rsidRDefault="00F13B4A" w:rsidP="00F13B4A">
      <w:pPr>
        <w:pStyle w:val="Heading4"/>
        <w:rPr>
          <w:lang w:val="en-US"/>
        </w:rPr>
      </w:pPr>
      <w:r>
        <w:rPr>
          <w:lang w:val="en-US"/>
        </w:rPr>
        <w:t>Chemical clusters</w:t>
      </w:r>
    </w:p>
    <w:p w:rsidR="00A001F0" w:rsidRDefault="002B2FA9" w:rsidP="00A001F0">
      <w:pPr>
        <w:spacing w:line="240" w:lineRule="auto"/>
        <w:rPr>
          <w:rFonts w:asciiTheme="majorHAnsi" w:hAnsiTheme="majorHAnsi"/>
          <w:lang w:val="en-US"/>
        </w:rPr>
      </w:pPr>
      <w:r>
        <w:rPr>
          <w:rFonts w:asciiTheme="majorHAnsi" w:hAnsiTheme="majorHAnsi"/>
          <w:lang w:val="en-US"/>
        </w:rPr>
        <w:t xml:space="preserve">In the </w:t>
      </w:r>
      <w:r w:rsidR="00145261">
        <w:rPr>
          <w:rFonts w:asciiTheme="majorHAnsi" w:hAnsiTheme="majorHAnsi"/>
          <w:lang w:val="en-US"/>
        </w:rPr>
        <w:t>Netherlands,</w:t>
      </w:r>
      <w:r>
        <w:rPr>
          <w:rFonts w:asciiTheme="majorHAnsi" w:hAnsiTheme="majorHAnsi"/>
          <w:lang w:val="en-US"/>
        </w:rPr>
        <w:t xml:space="preserve"> there are </w:t>
      </w:r>
      <w:r w:rsidR="00145261">
        <w:rPr>
          <w:rFonts w:asciiTheme="majorHAnsi" w:hAnsiTheme="majorHAnsi"/>
          <w:lang w:val="en-US"/>
        </w:rPr>
        <w:t>six</w:t>
      </w:r>
      <w:r>
        <w:rPr>
          <w:rFonts w:asciiTheme="majorHAnsi" w:hAnsiTheme="majorHAnsi"/>
          <w:lang w:val="en-US"/>
        </w:rPr>
        <w:t xml:space="preserve"> </w:t>
      </w:r>
      <w:r w:rsidR="00832315">
        <w:rPr>
          <w:rFonts w:asciiTheme="majorHAnsi" w:hAnsiTheme="majorHAnsi"/>
          <w:lang w:val="en-US"/>
        </w:rPr>
        <w:t xml:space="preserve">chemical industry clusters at five different locations. </w:t>
      </w:r>
      <w:r w:rsidRPr="00CD6092">
        <w:rPr>
          <w:rFonts w:asciiTheme="majorHAnsi" w:hAnsiTheme="majorHAnsi"/>
        </w:rPr>
        <w:t xml:space="preserve">In </w:t>
      </w:r>
      <w:r w:rsidRPr="00CE2F8D">
        <w:rPr>
          <w:rFonts w:asciiTheme="majorHAnsi" w:hAnsiTheme="majorHAnsi"/>
        </w:rPr>
        <w:t>an</w:t>
      </w:r>
      <w:r w:rsidRPr="00CD6092">
        <w:rPr>
          <w:rFonts w:asciiTheme="majorHAnsi" w:hAnsiTheme="majorHAnsi"/>
        </w:rPr>
        <w:t xml:space="preserve"> </w:t>
      </w:r>
      <w:r w:rsidRPr="00CE2F8D">
        <w:rPr>
          <w:rFonts w:asciiTheme="majorHAnsi" w:hAnsiTheme="majorHAnsi"/>
        </w:rPr>
        <w:t>alphabetic</w:t>
      </w:r>
      <w:r w:rsidRPr="00CD6092">
        <w:rPr>
          <w:rFonts w:asciiTheme="majorHAnsi" w:hAnsiTheme="majorHAnsi"/>
        </w:rPr>
        <w:t xml:space="preserve"> order</w:t>
      </w:r>
      <w:r w:rsidRPr="00EE7980">
        <w:rPr>
          <w:rFonts w:asciiTheme="majorHAnsi" w:hAnsiTheme="majorHAnsi"/>
        </w:rPr>
        <w:t xml:space="preserve">: Botlek, Chemelot, Delfzijl, Emmtec, Pernis </w:t>
      </w:r>
      <w:r w:rsidRPr="005550CE">
        <w:rPr>
          <w:rFonts w:asciiTheme="majorHAnsi" w:hAnsiTheme="majorHAnsi"/>
        </w:rPr>
        <w:t>and</w:t>
      </w:r>
      <w:r w:rsidRPr="00EE7980">
        <w:rPr>
          <w:rFonts w:asciiTheme="majorHAnsi" w:hAnsiTheme="majorHAnsi"/>
        </w:rPr>
        <w:t xml:space="preserve"> Terneuzen</w:t>
      </w:r>
      <w:r w:rsidR="00EE7980" w:rsidRPr="00EE7980">
        <w:rPr>
          <w:rFonts w:asciiTheme="majorHAnsi" w:hAnsiTheme="majorHAnsi"/>
        </w:rPr>
        <w:t xml:space="preserve"> (Vereniging van de Nederlandse Chemische Industrie, n.d.)</w:t>
      </w:r>
      <w:r w:rsidRPr="00EE7980">
        <w:rPr>
          <w:rFonts w:asciiTheme="majorHAnsi" w:hAnsiTheme="majorHAnsi"/>
        </w:rPr>
        <w:t xml:space="preserve">. </w:t>
      </w:r>
      <w:r>
        <w:rPr>
          <w:rFonts w:asciiTheme="majorHAnsi" w:hAnsiTheme="majorHAnsi"/>
          <w:lang w:val="en-US"/>
        </w:rPr>
        <w:t xml:space="preserve">Chemelot </w:t>
      </w:r>
      <w:r w:rsidR="002D4BD3">
        <w:rPr>
          <w:rFonts w:asciiTheme="majorHAnsi" w:hAnsiTheme="majorHAnsi"/>
          <w:lang w:val="en-US"/>
        </w:rPr>
        <w:t xml:space="preserve">is located </w:t>
      </w:r>
      <w:r>
        <w:rPr>
          <w:rFonts w:asciiTheme="majorHAnsi" w:hAnsiTheme="majorHAnsi"/>
          <w:lang w:val="en-US"/>
        </w:rPr>
        <w:t xml:space="preserve">in Limburg, the </w:t>
      </w:r>
      <w:r w:rsidR="00145261">
        <w:rPr>
          <w:rFonts w:asciiTheme="majorHAnsi" w:hAnsiTheme="majorHAnsi"/>
          <w:lang w:val="en-US"/>
        </w:rPr>
        <w:t>southeast</w:t>
      </w:r>
      <w:r>
        <w:rPr>
          <w:rFonts w:asciiTheme="majorHAnsi" w:hAnsiTheme="majorHAnsi"/>
          <w:lang w:val="en-US"/>
        </w:rPr>
        <w:t xml:space="preserve"> of the Netherlands </w:t>
      </w:r>
      <w:r w:rsidR="002D4BD3">
        <w:rPr>
          <w:rFonts w:asciiTheme="majorHAnsi" w:hAnsiTheme="majorHAnsi"/>
          <w:lang w:val="en-US"/>
        </w:rPr>
        <w:t xml:space="preserve">and </w:t>
      </w:r>
      <w:r>
        <w:rPr>
          <w:rFonts w:asciiTheme="majorHAnsi" w:hAnsiTheme="majorHAnsi"/>
          <w:lang w:val="en-US"/>
        </w:rPr>
        <w:t>is not close</w:t>
      </w:r>
      <w:r w:rsidR="006F5999">
        <w:rPr>
          <w:rFonts w:asciiTheme="majorHAnsi" w:hAnsiTheme="majorHAnsi"/>
          <w:lang w:val="en-US"/>
        </w:rPr>
        <w:t>ly</w:t>
      </w:r>
      <w:r>
        <w:rPr>
          <w:rFonts w:asciiTheme="majorHAnsi" w:hAnsiTheme="majorHAnsi"/>
          <w:lang w:val="en-US"/>
        </w:rPr>
        <w:t xml:space="preserve"> </w:t>
      </w:r>
      <w:r w:rsidR="002D4BD3">
        <w:rPr>
          <w:rFonts w:asciiTheme="majorHAnsi" w:hAnsiTheme="majorHAnsi"/>
          <w:lang w:val="en-US"/>
        </w:rPr>
        <w:t xml:space="preserve">located </w:t>
      </w:r>
      <w:r>
        <w:rPr>
          <w:rFonts w:asciiTheme="majorHAnsi" w:hAnsiTheme="majorHAnsi"/>
          <w:lang w:val="en-US"/>
        </w:rPr>
        <w:t xml:space="preserve">to a </w:t>
      </w:r>
      <w:r w:rsidR="006F5999">
        <w:rPr>
          <w:rFonts w:asciiTheme="majorHAnsi" w:hAnsiTheme="majorHAnsi"/>
          <w:lang w:val="en-US"/>
        </w:rPr>
        <w:t>sea</w:t>
      </w:r>
      <w:r>
        <w:rPr>
          <w:rFonts w:asciiTheme="majorHAnsi" w:hAnsiTheme="majorHAnsi"/>
          <w:lang w:val="en-US"/>
        </w:rPr>
        <w:t>port</w:t>
      </w:r>
      <w:r w:rsidR="002D4BD3">
        <w:rPr>
          <w:rFonts w:asciiTheme="majorHAnsi" w:hAnsiTheme="majorHAnsi"/>
          <w:lang w:val="en-US"/>
        </w:rPr>
        <w:t xml:space="preserve">. The same accounts for </w:t>
      </w:r>
      <w:r>
        <w:rPr>
          <w:rFonts w:asciiTheme="majorHAnsi" w:hAnsiTheme="majorHAnsi"/>
          <w:lang w:val="en-US"/>
        </w:rPr>
        <w:t xml:space="preserve">Emmtec, </w:t>
      </w:r>
      <w:r w:rsidR="006F5999">
        <w:rPr>
          <w:rFonts w:asciiTheme="majorHAnsi" w:hAnsiTheme="majorHAnsi"/>
          <w:lang w:val="en-US"/>
        </w:rPr>
        <w:t xml:space="preserve">which is </w:t>
      </w:r>
      <w:r w:rsidR="002D4BD3">
        <w:rPr>
          <w:rFonts w:asciiTheme="majorHAnsi" w:hAnsiTheme="majorHAnsi"/>
          <w:lang w:val="en-US"/>
        </w:rPr>
        <w:t xml:space="preserve">located </w:t>
      </w:r>
      <w:r>
        <w:rPr>
          <w:rFonts w:asciiTheme="majorHAnsi" w:hAnsiTheme="majorHAnsi"/>
          <w:lang w:val="en-US"/>
        </w:rPr>
        <w:t xml:space="preserve">in the </w:t>
      </w:r>
      <w:r w:rsidR="00145261">
        <w:rPr>
          <w:rFonts w:asciiTheme="majorHAnsi" w:hAnsiTheme="majorHAnsi"/>
          <w:lang w:val="en-US"/>
        </w:rPr>
        <w:t>northeast</w:t>
      </w:r>
      <w:r>
        <w:rPr>
          <w:rFonts w:asciiTheme="majorHAnsi" w:hAnsiTheme="majorHAnsi"/>
          <w:lang w:val="en-US"/>
        </w:rPr>
        <w:t xml:space="preserve"> </w:t>
      </w:r>
      <w:r w:rsidR="006F5999">
        <w:rPr>
          <w:rFonts w:asciiTheme="majorHAnsi" w:hAnsiTheme="majorHAnsi"/>
          <w:lang w:val="en-US"/>
        </w:rPr>
        <w:t>and is</w:t>
      </w:r>
      <w:r>
        <w:rPr>
          <w:rFonts w:asciiTheme="majorHAnsi" w:hAnsiTheme="majorHAnsi"/>
          <w:lang w:val="en-US"/>
        </w:rPr>
        <w:t xml:space="preserve"> not close </w:t>
      </w:r>
      <w:r w:rsidR="00B91467">
        <w:rPr>
          <w:rFonts w:asciiTheme="majorHAnsi" w:hAnsiTheme="majorHAnsi"/>
          <w:lang w:val="en-US"/>
        </w:rPr>
        <w:t>by</w:t>
      </w:r>
      <w:r>
        <w:rPr>
          <w:rFonts w:asciiTheme="majorHAnsi" w:hAnsiTheme="majorHAnsi"/>
          <w:lang w:val="en-US"/>
        </w:rPr>
        <w:t xml:space="preserve"> a seaport</w:t>
      </w:r>
      <w:r w:rsidR="002D4BD3">
        <w:rPr>
          <w:rFonts w:asciiTheme="majorHAnsi" w:hAnsiTheme="majorHAnsi"/>
          <w:lang w:val="en-US"/>
        </w:rPr>
        <w:t xml:space="preserve"> as well</w:t>
      </w:r>
      <w:r>
        <w:rPr>
          <w:rFonts w:asciiTheme="majorHAnsi" w:hAnsiTheme="majorHAnsi"/>
          <w:lang w:val="en-US"/>
        </w:rPr>
        <w:t xml:space="preserve">, but </w:t>
      </w:r>
      <w:r w:rsidR="00B91467">
        <w:rPr>
          <w:rFonts w:asciiTheme="majorHAnsi" w:hAnsiTheme="majorHAnsi"/>
          <w:lang w:val="en-US"/>
        </w:rPr>
        <w:t xml:space="preserve">they are </w:t>
      </w:r>
      <w:r>
        <w:rPr>
          <w:rFonts w:asciiTheme="majorHAnsi" w:hAnsiTheme="majorHAnsi"/>
          <w:lang w:val="en-US"/>
        </w:rPr>
        <w:t xml:space="preserve">both </w:t>
      </w:r>
      <w:r w:rsidR="002D4BD3">
        <w:rPr>
          <w:rFonts w:asciiTheme="majorHAnsi" w:hAnsiTheme="majorHAnsi"/>
          <w:lang w:val="en-US"/>
        </w:rPr>
        <w:t xml:space="preserve">located </w:t>
      </w:r>
      <w:r>
        <w:rPr>
          <w:rFonts w:asciiTheme="majorHAnsi" w:hAnsiTheme="majorHAnsi"/>
          <w:lang w:val="en-US"/>
        </w:rPr>
        <w:t xml:space="preserve">close to Germany. </w:t>
      </w:r>
    </w:p>
    <w:p w:rsidR="00E86462" w:rsidRDefault="00426491" w:rsidP="00A001F0">
      <w:pPr>
        <w:spacing w:line="240" w:lineRule="auto"/>
        <w:rPr>
          <w:rFonts w:asciiTheme="majorHAnsi" w:hAnsiTheme="majorHAnsi"/>
          <w:lang w:val="en-US"/>
        </w:rPr>
      </w:pPr>
      <w:r>
        <w:rPr>
          <w:rFonts w:asciiTheme="majorHAnsi" w:hAnsiTheme="majorHAnsi"/>
          <w:lang w:val="en-US"/>
        </w:rPr>
        <w:t>The four remaining chemical industry locations</w:t>
      </w:r>
      <w:r w:rsidR="006F5999">
        <w:rPr>
          <w:rFonts w:asciiTheme="majorHAnsi" w:hAnsiTheme="majorHAnsi"/>
          <w:lang w:val="en-US"/>
        </w:rPr>
        <w:t xml:space="preserve"> are located in seaports. In the Port of </w:t>
      </w:r>
      <w:r w:rsidR="00AB43AF">
        <w:rPr>
          <w:rFonts w:asciiTheme="majorHAnsi" w:hAnsiTheme="majorHAnsi"/>
          <w:lang w:val="en-US"/>
        </w:rPr>
        <w:t>Rotterdam</w:t>
      </w:r>
      <w:r w:rsidR="006F5999">
        <w:rPr>
          <w:rFonts w:asciiTheme="majorHAnsi" w:hAnsiTheme="majorHAnsi"/>
          <w:lang w:val="en-US"/>
        </w:rPr>
        <w:t xml:space="preserve"> to chemical clusters are located, Botlek and Pernis. They are located in the south-west region in the Netherlands. </w:t>
      </w:r>
      <w:r>
        <w:rPr>
          <w:rFonts w:asciiTheme="majorHAnsi" w:hAnsiTheme="majorHAnsi"/>
          <w:lang w:val="en-US"/>
        </w:rPr>
        <w:t>Delfzijl is part of Groningen Seaports, located in the northeast region of the Netherlands, and Terneuzen, part of Zeeland Seaports</w:t>
      </w:r>
      <w:r w:rsidR="006F5999">
        <w:rPr>
          <w:rFonts w:asciiTheme="majorHAnsi" w:hAnsiTheme="majorHAnsi"/>
          <w:lang w:val="en-US"/>
        </w:rPr>
        <w:t xml:space="preserve"> is located</w:t>
      </w:r>
      <w:r>
        <w:rPr>
          <w:rFonts w:asciiTheme="majorHAnsi" w:hAnsiTheme="majorHAnsi"/>
          <w:lang w:val="en-US"/>
        </w:rPr>
        <w:t xml:space="preserve"> in the south-west of the Netherlands. </w:t>
      </w:r>
    </w:p>
    <w:p w:rsidR="0087034F" w:rsidRPr="00BD24F4" w:rsidRDefault="006F0D03" w:rsidP="0087034F">
      <w:pPr>
        <w:pStyle w:val="NoSpacing"/>
        <w:rPr>
          <w:rFonts w:asciiTheme="majorHAnsi" w:hAnsiTheme="majorHAnsi"/>
        </w:rPr>
      </w:pPr>
      <w:r w:rsidRPr="00BD24F4">
        <w:rPr>
          <w:rFonts w:asciiTheme="majorHAnsi" w:hAnsiTheme="majorHAnsi"/>
          <w:lang w:val="en-US"/>
        </w:rPr>
        <w:t xml:space="preserve">The </w:t>
      </w:r>
      <w:r w:rsidR="0087034F" w:rsidRPr="00BD24F4">
        <w:rPr>
          <w:rFonts w:asciiTheme="majorHAnsi" w:hAnsiTheme="majorHAnsi"/>
          <w:lang w:val="en-US"/>
        </w:rPr>
        <w:t xml:space="preserve">chemical clusters in the Netherlands have </w:t>
      </w:r>
      <w:r w:rsidR="00AB43AF" w:rsidRPr="00BD24F4">
        <w:rPr>
          <w:rFonts w:asciiTheme="majorHAnsi" w:hAnsiTheme="majorHAnsi"/>
          <w:lang w:val="en-US"/>
        </w:rPr>
        <w:t>much strength</w:t>
      </w:r>
      <w:r w:rsidR="0087034F" w:rsidRPr="00BD24F4">
        <w:rPr>
          <w:rFonts w:asciiTheme="majorHAnsi" w:hAnsiTheme="majorHAnsi"/>
          <w:lang w:val="en-US"/>
        </w:rPr>
        <w:t xml:space="preserve"> according to the </w:t>
      </w:r>
      <w:r w:rsidR="0087034F" w:rsidRPr="00BD24F4">
        <w:rPr>
          <w:rFonts w:asciiTheme="majorHAnsi" w:hAnsiTheme="majorHAnsi"/>
        </w:rPr>
        <w:t>Vereniging van de Nederlandse Chemische Industrie (2012). The main strengths</w:t>
      </w:r>
      <w:r w:rsidR="00331DCD">
        <w:rPr>
          <w:rFonts w:asciiTheme="majorHAnsi" w:hAnsiTheme="majorHAnsi"/>
        </w:rPr>
        <w:t xml:space="preserve"> that are</w:t>
      </w:r>
      <w:r w:rsidR="0087034F" w:rsidRPr="00BD24F4">
        <w:rPr>
          <w:rFonts w:asciiTheme="majorHAnsi" w:hAnsiTheme="majorHAnsi"/>
        </w:rPr>
        <w:t xml:space="preserve"> important for plastic to oil companies are </w:t>
      </w:r>
      <w:r w:rsidR="000204EA" w:rsidRPr="00BD24F4">
        <w:rPr>
          <w:rFonts w:asciiTheme="majorHAnsi" w:hAnsiTheme="majorHAnsi"/>
        </w:rPr>
        <w:t xml:space="preserve">an advanced integration with refineries and pipeline systems, the transportation infrastructure, the mix with different companies and different products, a skilled workforce, strong universities and the culture of cooperation. </w:t>
      </w:r>
      <w:r w:rsidR="00E1132A" w:rsidRPr="00BD24F4">
        <w:rPr>
          <w:rFonts w:asciiTheme="majorHAnsi" w:hAnsiTheme="majorHAnsi"/>
        </w:rPr>
        <w:t xml:space="preserve">The weaknesses of the Dutch chemical clusters are the costs of labour, limited number of start-ups and limited </w:t>
      </w:r>
      <w:r w:rsidR="00331DCD">
        <w:rPr>
          <w:rFonts w:asciiTheme="majorHAnsi" w:hAnsiTheme="majorHAnsi"/>
        </w:rPr>
        <w:t>number of available</w:t>
      </w:r>
      <w:r w:rsidR="00E1132A" w:rsidRPr="00BD24F4">
        <w:rPr>
          <w:rFonts w:asciiTheme="majorHAnsi" w:hAnsiTheme="majorHAnsi"/>
        </w:rPr>
        <w:t xml:space="preserve"> engineers</w:t>
      </w:r>
      <w:r w:rsidR="00BD24F4" w:rsidRPr="00BD24F4">
        <w:rPr>
          <w:rFonts w:asciiTheme="majorHAnsi" w:hAnsiTheme="majorHAnsi"/>
        </w:rPr>
        <w:t xml:space="preserve"> (Vereniging van de Nederlandse Chemische Industrie, 2012)</w:t>
      </w:r>
      <w:r w:rsidR="00E1132A" w:rsidRPr="00BD24F4">
        <w:rPr>
          <w:rFonts w:asciiTheme="majorHAnsi" w:hAnsiTheme="majorHAnsi"/>
        </w:rPr>
        <w:t xml:space="preserve">. </w:t>
      </w:r>
      <w:r w:rsidR="00F643E9">
        <w:rPr>
          <w:rFonts w:asciiTheme="majorHAnsi" w:hAnsiTheme="majorHAnsi"/>
        </w:rPr>
        <w:t xml:space="preserve">As soon as the </w:t>
      </w:r>
      <w:r w:rsidR="00561FB1">
        <w:rPr>
          <w:rFonts w:asciiTheme="majorHAnsi" w:hAnsiTheme="majorHAnsi"/>
        </w:rPr>
        <w:t>pyrolysis plant</w:t>
      </w:r>
      <w:r w:rsidR="00F643E9">
        <w:rPr>
          <w:rFonts w:asciiTheme="majorHAnsi" w:hAnsiTheme="majorHAnsi"/>
        </w:rPr>
        <w:t xml:space="preserve"> is built and working, only a few employees are necessary. </w:t>
      </w:r>
      <w:r w:rsidR="00561FB1">
        <w:rPr>
          <w:rFonts w:asciiTheme="majorHAnsi" w:hAnsiTheme="majorHAnsi"/>
        </w:rPr>
        <w:t xml:space="preserve">Therefore, high labour costs can be limited. </w:t>
      </w:r>
    </w:p>
    <w:p w:rsidR="0087034F" w:rsidRPr="0087034F" w:rsidRDefault="00F13B4A" w:rsidP="00F13B4A">
      <w:pPr>
        <w:pStyle w:val="Heading4"/>
        <w:rPr>
          <w:lang w:val="en-GB"/>
        </w:rPr>
      </w:pPr>
      <w:r>
        <w:rPr>
          <w:lang w:val="en-GB"/>
        </w:rPr>
        <w:t>Dutch Seaports</w:t>
      </w:r>
    </w:p>
    <w:p w:rsidR="00AB5C87" w:rsidRPr="00A259BC" w:rsidRDefault="00AB5C87" w:rsidP="00A001F0">
      <w:pPr>
        <w:spacing w:line="240" w:lineRule="auto"/>
        <w:rPr>
          <w:rFonts w:asciiTheme="majorHAnsi" w:hAnsiTheme="majorHAnsi"/>
          <w:lang w:val="en-US"/>
        </w:rPr>
      </w:pPr>
      <w:r>
        <w:rPr>
          <w:rFonts w:asciiTheme="majorHAnsi" w:hAnsiTheme="majorHAnsi"/>
          <w:lang w:val="en-US"/>
        </w:rPr>
        <w:t xml:space="preserve">From the four plastic to oil companies three have a desired location in a port, the Port of Rotterdam, Port of Amsterdam, and Havenschap Moerdijk. </w:t>
      </w:r>
      <w:r w:rsidR="00AC2C0D">
        <w:rPr>
          <w:rFonts w:asciiTheme="majorHAnsi" w:hAnsiTheme="majorHAnsi"/>
          <w:lang w:val="en-US"/>
        </w:rPr>
        <w:t xml:space="preserve">The Port of </w:t>
      </w:r>
      <w:r w:rsidR="00D575D6">
        <w:rPr>
          <w:rFonts w:asciiTheme="majorHAnsi" w:hAnsiTheme="majorHAnsi"/>
          <w:lang w:val="en-US"/>
        </w:rPr>
        <w:t>Amster</w:t>
      </w:r>
      <w:r w:rsidR="00AC2C0D">
        <w:rPr>
          <w:rFonts w:asciiTheme="majorHAnsi" w:hAnsiTheme="majorHAnsi"/>
          <w:lang w:val="en-US"/>
        </w:rPr>
        <w:t xml:space="preserve">dam and </w:t>
      </w:r>
      <w:r w:rsidR="008B0B9A">
        <w:rPr>
          <w:rFonts w:asciiTheme="majorHAnsi" w:hAnsiTheme="majorHAnsi"/>
          <w:lang w:val="en-US"/>
        </w:rPr>
        <w:t xml:space="preserve">the Port of </w:t>
      </w:r>
      <w:r w:rsidR="00D575D6">
        <w:rPr>
          <w:rFonts w:asciiTheme="majorHAnsi" w:hAnsiTheme="majorHAnsi"/>
          <w:lang w:val="en-US"/>
        </w:rPr>
        <w:t>Rotterdam</w:t>
      </w:r>
      <w:r w:rsidR="00AC2C0D">
        <w:rPr>
          <w:rFonts w:asciiTheme="majorHAnsi" w:hAnsiTheme="majorHAnsi"/>
          <w:lang w:val="en-US"/>
        </w:rPr>
        <w:t xml:space="preserve"> are </w:t>
      </w:r>
      <w:r w:rsidR="00513A5E">
        <w:rPr>
          <w:rFonts w:asciiTheme="majorHAnsi" w:hAnsiTheme="majorHAnsi"/>
          <w:lang w:val="en-US"/>
        </w:rPr>
        <w:t>negotiating with the plastic to</w:t>
      </w:r>
      <w:r w:rsidR="00AC2C0D">
        <w:rPr>
          <w:rFonts w:asciiTheme="majorHAnsi" w:hAnsiTheme="majorHAnsi"/>
          <w:lang w:val="en-US"/>
        </w:rPr>
        <w:t xml:space="preserve"> oil companies because they would like to have them on their grounds. The port of Amsterdam has a </w:t>
      </w:r>
      <w:r w:rsidR="004A7C0D">
        <w:rPr>
          <w:rFonts w:asciiTheme="majorHAnsi" w:hAnsiTheme="majorHAnsi"/>
          <w:lang w:val="en-US"/>
        </w:rPr>
        <w:t xml:space="preserve">new business project manager to support </w:t>
      </w:r>
      <w:r w:rsidR="008B0B9A">
        <w:rPr>
          <w:rFonts w:asciiTheme="majorHAnsi" w:hAnsiTheme="majorHAnsi"/>
          <w:lang w:val="en-US"/>
        </w:rPr>
        <w:t>new innovative companies</w:t>
      </w:r>
      <w:r w:rsidR="004A7C0D">
        <w:rPr>
          <w:rFonts w:asciiTheme="majorHAnsi" w:hAnsiTheme="majorHAnsi"/>
          <w:lang w:val="en-US"/>
        </w:rPr>
        <w:t xml:space="preserve">, like a plastic to oil company. </w:t>
      </w:r>
      <w:r w:rsidR="008B0B9A">
        <w:rPr>
          <w:rFonts w:asciiTheme="majorHAnsi" w:hAnsiTheme="majorHAnsi"/>
          <w:lang w:val="en-US"/>
        </w:rPr>
        <w:t xml:space="preserve">The fourth Dutch plastic to oil company is a little </w:t>
      </w:r>
      <w:r w:rsidR="00345903">
        <w:rPr>
          <w:rFonts w:asciiTheme="majorHAnsi" w:hAnsiTheme="majorHAnsi"/>
          <w:lang w:val="en-US"/>
        </w:rPr>
        <w:t>different</w:t>
      </w:r>
      <w:r w:rsidR="008B0B9A">
        <w:rPr>
          <w:rFonts w:asciiTheme="majorHAnsi" w:hAnsiTheme="majorHAnsi"/>
          <w:lang w:val="en-US"/>
        </w:rPr>
        <w:t xml:space="preserve"> and </w:t>
      </w:r>
      <w:r w:rsidR="00345903">
        <w:rPr>
          <w:rFonts w:asciiTheme="majorHAnsi" w:hAnsiTheme="majorHAnsi"/>
          <w:lang w:val="en-US"/>
        </w:rPr>
        <w:t xml:space="preserve">locating on their existing shipyard. From that </w:t>
      </w:r>
      <w:r w:rsidR="00AF432C">
        <w:rPr>
          <w:rFonts w:asciiTheme="majorHAnsi" w:hAnsiTheme="majorHAnsi"/>
          <w:lang w:val="en-US"/>
        </w:rPr>
        <w:t>location,</w:t>
      </w:r>
      <w:r w:rsidR="00345903">
        <w:rPr>
          <w:rFonts w:asciiTheme="majorHAnsi" w:hAnsiTheme="majorHAnsi"/>
          <w:lang w:val="en-US"/>
        </w:rPr>
        <w:t xml:space="preserve"> they would like to build the plastic to oil machinery on a ship. </w:t>
      </w:r>
    </w:p>
    <w:p w:rsidR="00D575D6" w:rsidRPr="00AF432C" w:rsidRDefault="00AF432C" w:rsidP="00D575D6">
      <w:pPr>
        <w:spacing w:line="240" w:lineRule="auto"/>
        <w:rPr>
          <w:rFonts w:asciiTheme="majorHAnsi" w:hAnsiTheme="majorHAnsi"/>
          <w:lang w:val="en-GB"/>
        </w:rPr>
      </w:pPr>
      <w:r w:rsidRPr="00AF432C">
        <w:rPr>
          <w:rFonts w:asciiTheme="majorHAnsi" w:hAnsiTheme="majorHAnsi"/>
          <w:lang w:val="en-GB"/>
        </w:rPr>
        <w:t>According to Ivan, Burgering, Van den Broek, Groen &amp; Van der Meulen (2009) the Dutch seaports have many strengths. The most importance strengths for plasti</w:t>
      </w:r>
      <w:r>
        <w:rPr>
          <w:rFonts w:asciiTheme="majorHAnsi" w:hAnsiTheme="majorHAnsi"/>
          <w:lang w:val="en-GB"/>
        </w:rPr>
        <w:t xml:space="preserve">c to oil companies in a Dutch seaport are good geographical location with an expended waterway network, sustainable development, many supporting port facilities, developed logistical sector, high educated personnel, establishment opportunities, and the law and regulation. </w:t>
      </w:r>
      <w:r w:rsidR="004D2E5D">
        <w:rPr>
          <w:rFonts w:asciiTheme="majorHAnsi" w:hAnsiTheme="majorHAnsi"/>
          <w:lang w:val="en-GB"/>
        </w:rPr>
        <w:t xml:space="preserve">The many ships and companies make it possible that plenty plastic waste should be available if this is collected separated. From the </w:t>
      </w:r>
      <w:r w:rsidR="006F0D03">
        <w:rPr>
          <w:rFonts w:asciiTheme="majorHAnsi" w:hAnsiTheme="majorHAnsi"/>
          <w:lang w:val="en-GB"/>
        </w:rPr>
        <w:t>Green d</w:t>
      </w:r>
      <w:r w:rsidR="004D2E5D">
        <w:rPr>
          <w:rFonts w:asciiTheme="majorHAnsi" w:hAnsiTheme="majorHAnsi"/>
          <w:lang w:val="en-GB"/>
        </w:rPr>
        <w:t>eal Scheepsafval</w:t>
      </w:r>
      <w:r w:rsidR="006F0D03">
        <w:rPr>
          <w:rFonts w:asciiTheme="majorHAnsi" w:hAnsiTheme="majorHAnsi"/>
          <w:lang w:val="en-GB"/>
        </w:rPr>
        <w:t xml:space="preserve"> (section 2.2) it is stated that ships have to separate their plastic waste. This opens opportunities for a plastic to oil company</w:t>
      </w:r>
      <w:r w:rsidR="00E82D13">
        <w:rPr>
          <w:rFonts w:asciiTheme="majorHAnsi" w:hAnsiTheme="majorHAnsi"/>
          <w:lang w:val="en-GB"/>
        </w:rPr>
        <w:t xml:space="preserve"> in or near a seaport</w:t>
      </w:r>
      <w:r w:rsidR="006F0D03">
        <w:rPr>
          <w:rFonts w:asciiTheme="majorHAnsi" w:hAnsiTheme="majorHAnsi"/>
          <w:lang w:val="en-GB"/>
        </w:rPr>
        <w:t xml:space="preserve">. </w:t>
      </w:r>
    </w:p>
    <w:p w:rsidR="0050447E" w:rsidRDefault="00203AA7" w:rsidP="00881F5F">
      <w:pPr>
        <w:pStyle w:val="NoSpacing"/>
        <w:rPr>
          <w:rFonts w:asciiTheme="majorHAnsi" w:hAnsiTheme="majorHAnsi"/>
        </w:rPr>
      </w:pPr>
      <w:r>
        <w:rPr>
          <w:rFonts w:asciiTheme="majorHAnsi" w:hAnsiTheme="majorHAnsi"/>
        </w:rPr>
        <w:t xml:space="preserve">Besides of the overall </w:t>
      </w:r>
      <w:r w:rsidR="006F0D03">
        <w:rPr>
          <w:rFonts w:asciiTheme="majorHAnsi" w:hAnsiTheme="majorHAnsi"/>
        </w:rPr>
        <w:t xml:space="preserve">strengths of the Dutch </w:t>
      </w:r>
      <w:r>
        <w:rPr>
          <w:rFonts w:asciiTheme="majorHAnsi" w:hAnsiTheme="majorHAnsi"/>
        </w:rPr>
        <w:t xml:space="preserve">chemical clusters and the Dutch seaports, </w:t>
      </w:r>
      <w:r w:rsidR="00573E40">
        <w:rPr>
          <w:rFonts w:asciiTheme="majorHAnsi" w:hAnsiTheme="majorHAnsi"/>
        </w:rPr>
        <w:t xml:space="preserve">they have to be compared with the necessary and conducive location factors needed for plastic to oil companies. </w:t>
      </w:r>
      <w:r w:rsidR="00052BDC">
        <w:rPr>
          <w:rFonts w:asciiTheme="majorHAnsi" w:hAnsiTheme="majorHAnsi"/>
        </w:rPr>
        <w:t xml:space="preserve">The negligible location factors are left out, because they have not proved their contribution to a location decision. </w:t>
      </w:r>
      <w:r w:rsidR="000619F8">
        <w:rPr>
          <w:rFonts w:asciiTheme="majorHAnsi" w:hAnsiTheme="majorHAnsi"/>
        </w:rPr>
        <w:t>In table 4.5.1 below, the ne</w:t>
      </w:r>
      <w:r w:rsidR="00E71F72">
        <w:rPr>
          <w:rFonts w:asciiTheme="majorHAnsi" w:hAnsiTheme="majorHAnsi"/>
        </w:rPr>
        <w:t xml:space="preserve">cessary </w:t>
      </w:r>
      <w:r w:rsidR="000619F8">
        <w:rPr>
          <w:rFonts w:asciiTheme="majorHAnsi" w:hAnsiTheme="majorHAnsi"/>
        </w:rPr>
        <w:t xml:space="preserve">or conducive location factors are compared with </w:t>
      </w:r>
      <w:r w:rsidR="00E71F72">
        <w:rPr>
          <w:rFonts w:asciiTheme="majorHAnsi" w:hAnsiTheme="majorHAnsi"/>
        </w:rPr>
        <w:t xml:space="preserve">the </w:t>
      </w:r>
      <w:r w:rsidR="000619F8">
        <w:rPr>
          <w:rFonts w:asciiTheme="majorHAnsi" w:hAnsiTheme="majorHAnsi"/>
        </w:rPr>
        <w:t xml:space="preserve">availability of them in the particular Dutch seaports. </w:t>
      </w:r>
    </w:p>
    <w:p w:rsidR="00E57F00" w:rsidRDefault="00E57F00" w:rsidP="009E2FA2">
      <w:pPr>
        <w:pStyle w:val="NoSpacing"/>
      </w:pPr>
    </w:p>
    <w:p w:rsidR="009E2FA2" w:rsidRPr="00E57F00" w:rsidRDefault="000619F8" w:rsidP="009E2FA2">
      <w:pPr>
        <w:pStyle w:val="NoSpacing"/>
        <w:rPr>
          <w:rFonts w:asciiTheme="majorHAnsi" w:hAnsiTheme="majorHAnsi"/>
        </w:rPr>
      </w:pPr>
      <w:r w:rsidRPr="00E57F00">
        <w:rPr>
          <w:rFonts w:asciiTheme="majorHAnsi" w:hAnsiTheme="majorHAnsi"/>
        </w:rPr>
        <w:t xml:space="preserve">Table 4.5.1: Location Factors of </w:t>
      </w:r>
      <w:r w:rsidR="00E57F00">
        <w:rPr>
          <w:rFonts w:asciiTheme="majorHAnsi" w:hAnsiTheme="majorHAnsi"/>
        </w:rPr>
        <w:t>three</w:t>
      </w:r>
      <w:r w:rsidRPr="00E57F00">
        <w:rPr>
          <w:rFonts w:asciiTheme="majorHAnsi" w:hAnsiTheme="majorHAnsi"/>
        </w:rPr>
        <w:t xml:space="preserve"> Dutch Seaports</w:t>
      </w:r>
    </w:p>
    <w:tbl>
      <w:tblPr>
        <w:tblStyle w:val="TableGrid"/>
        <w:tblW w:w="0" w:type="auto"/>
        <w:tblLook w:val="04A0" w:firstRow="1" w:lastRow="0" w:firstColumn="1" w:lastColumn="0" w:noHBand="0" w:noVBand="1"/>
      </w:tblPr>
      <w:tblGrid>
        <w:gridCol w:w="1721"/>
        <w:gridCol w:w="1781"/>
        <w:gridCol w:w="2068"/>
        <w:gridCol w:w="2191"/>
        <w:gridCol w:w="1527"/>
      </w:tblGrid>
      <w:tr w:rsidR="00185A85" w:rsidRPr="00216A50" w:rsidTr="00624444">
        <w:tc>
          <w:tcPr>
            <w:tcW w:w="1611" w:type="dxa"/>
            <w:shd w:val="clear" w:color="auto" w:fill="DAEEF3" w:themeFill="accent5" w:themeFillTint="33"/>
          </w:tcPr>
          <w:p w:rsidR="00185A85" w:rsidRPr="00216A50" w:rsidRDefault="00185A85" w:rsidP="00E5338B">
            <w:pPr>
              <w:rPr>
                <w:rFonts w:asciiTheme="majorHAnsi" w:hAnsiTheme="majorHAnsi"/>
                <w:b/>
                <w:lang w:val="en-US"/>
              </w:rPr>
            </w:pPr>
            <w:r w:rsidRPr="00216A50">
              <w:rPr>
                <w:rFonts w:asciiTheme="majorHAnsi" w:hAnsiTheme="majorHAnsi"/>
                <w:b/>
                <w:lang w:val="en-US"/>
              </w:rPr>
              <w:t>Location Factors</w:t>
            </w:r>
          </w:p>
        </w:tc>
        <w:tc>
          <w:tcPr>
            <w:tcW w:w="1808" w:type="dxa"/>
            <w:shd w:val="clear" w:color="auto" w:fill="DAEEF3" w:themeFill="accent5" w:themeFillTint="33"/>
          </w:tcPr>
          <w:p w:rsidR="00185A85" w:rsidRPr="00F8507F" w:rsidRDefault="00185A85" w:rsidP="00E5338B">
            <w:pPr>
              <w:rPr>
                <w:rFonts w:asciiTheme="majorHAnsi" w:hAnsiTheme="majorHAnsi"/>
                <w:b/>
                <w:lang w:val="en-US"/>
              </w:rPr>
            </w:pPr>
            <w:r w:rsidRPr="00F8507F">
              <w:rPr>
                <w:rFonts w:asciiTheme="majorHAnsi" w:hAnsiTheme="majorHAnsi"/>
                <w:b/>
                <w:lang w:val="en-US"/>
              </w:rPr>
              <w:t>Factors</w:t>
            </w:r>
          </w:p>
        </w:tc>
        <w:tc>
          <w:tcPr>
            <w:tcW w:w="2104" w:type="dxa"/>
            <w:shd w:val="clear" w:color="auto" w:fill="DAEEF3" w:themeFill="accent5" w:themeFillTint="33"/>
          </w:tcPr>
          <w:p w:rsidR="00185A85" w:rsidRPr="00216A50" w:rsidRDefault="00185A85" w:rsidP="00E5338B">
            <w:pPr>
              <w:rPr>
                <w:rFonts w:asciiTheme="majorHAnsi" w:hAnsiTheme="majorHAnsi"/>
                <w:b/>
                <w:lang w:val="en-US"/>
              </w:rPr>
            </w:pPr>
            <w:r>
              <w:rPr>
                <w:rFonts w:asciiTheme="majorHAnsi" w:hAnsiTheme="majorHAnsi"/>
                <w:b/>
                <w:lang w:val="en-US"/>
              </w:rPr>
              <w:t>Port of Rotterdam</w:t>
            </w:r>
          </w:p>
        </w:tc>
        <w:tc>
          <w:tcPr>
            <w:tcW w:w="2234" w:type="dxa"/>
            <w:shd w:val="clear" w:color="auto" w:fill="DAEEF3" w:themeFill="accent5" w:themeFillTint="33"/>
          </w:tcPr>
          <w:p w:rsidR="00185A85" w:rsidRDefault="00185A85" w:rsidP="00E5338B">
            <w:pPr>
              <w:rPr>
                <w:rFonts w:asciiTheme="majorHAnsi" w:hAnsiTheme="majorHAnsi"/>
                <w:b/>
                <w:lang w:val="en-US"/>
              </w:rPr>
            </w:pPr>
            <w:r>
              <w:rPr>
                <w:rFonts w:asciiTheme="majorHAnsi" w:hAnsiTheme="majorHAnsi"/>
                <w:b/>
                <w:lang w:val="en-US"/>
              </w:rPr>
              <w:t>Port of Amsterdam</w:t>
            </w:r>
          </w:p>
        </w:tc>
        <w:tc>
          <w:tcPr>
            <w:tcW w:w="1531" w:type="dxa"/>
            <w:shd w:val="clear" w:color="auto" w:fill="DAEEF3" w:themeFill="accent5" w:themeFillTint="33"/>
          </w:tcPr>
          <w:p w:rsidR="00185A85" w:rsidRDefault="00185A85" w:rsidP="00E5338B">
            <w:pPr>
              <w:rPr>
                <w:rFonts w:asciiTheme="majorHAnsi" w:hAnsiTheme="majorHAnsi"/>
                <w:b/>
                <w:lang w:val="en-US"/>
              </w:rPr>
            </w:pPr>
            <w:r>
              <w:rPr>
                <w:rFonts w:asciiTheme="majorHAnsi" w:hAnsiTheme="majorHAnsi"/>
                <w:b/>
                <w:lang w:val="en-US"/>
              </w:rPr>
              <w:t>Havenschap Moerdijk</w:t>
            </w:r>
          </w:p>
        </w:tc>
      </w:tr>
      <w:tr w:rsidR="00185A85" w:rsidTr="00485245">
        <w:tc>
          <w:tcPr>
            <w:tcW w:w="1611" w:type="dxa"/>
            <w:vMerge w:val="restart"/>
          </w:tcPr>
          <w:p w:rsidR="00185A85" w:rsidRPr="00E82D13" w:rsidRDefault="000619F8" w:rsidP="00E5338B">
            <w:pPr>
              <w:rPr>
                <w:rFonts w:asciiTheme="majorHAnsi" w:hAnsiTheme="majorHAnsi"/>
                <w:b/>
                <w:lang w:val="en-US"/>
              </w:rPr>
            </w:pPr>
            <w:r w:rsidRPr="00E82D13">
              <w:rPr>
                <w:rFonts w:asciiTheme="majorHAnsi" w:hAnsiTheme="majorHAnsi"/>
                <w:b/>
                <w:lang w:val="en-US"/>
              </w:rPr>
              <w:t>Geographic characteristics</w:t>
            </w:r>
          </w:p>
        </w:tc>
        <w:tc>
          <w:tcPr>
            <w:tcW w:w="1808" w:type="dxa"/>
          </w:tcPr>
          <w:p w:rsidR="00185A85" w:rsidRPr="00F35C31" w:rsidRDefault="00185A85" w:rsidP="00EC306D">
            <w:pPr>
              <w:rPr>
                <w:rFonts w:asciiTheme="majorHAnsi" w:hAnsiTheme="majorHAnsi"/>
                <w:lang w:val="en-US"/>
              </w:rPr>
            </w:pPr>
            <w:r>
              <w:rPr>
                <w:rFonts w:asciiTheme="majorHAnsi" w:hAnsiTheme="majorHAnsi"/>
                <w:lang w:val="en-US"/>
              </w:rPr>
              <w:t xml:space="preserve">Highway </w:t>
            </w:r>
          </w:p>
        </w:tc>
        <w:tc>
          <w:tcPr>
            <w:tcW w:w="2104" w:type="dxa"/>
          </w:tcPr>
          <w:p w:rsidR="00185A85" w:rsidRDefault="00185A85" w:rsidP="00E5338B">
            <w:pPr>
              <w:rPr>
                <w:rFonts w:asciiTheme="majorHAnsi" w:hAnsiTheme="majorHAnsi"/>
                <w:lang w:val="en-US"/>
              </w:rPr>
            </w:pPr>
            <w:r>
              <w:rPr>
                <w:rFonts w:asciiTheme="majorHAnsi" w:hAnsiTheme="majorHAnsi"/>
                <w:lang w:val="en-US"/>
              </w:rPr>
              <w:t xml:space="preserve">Yes </w:t>
            </w:r>
          </w:p>
        </w:tc>
        <w:tc>
          <w:tcPr>
            <w:tcW w:w="2234" w:type="dxa"/>
          </w:tcPr>
          <w:p w:rsidR="00185A85" w:rsidRDefault="00185A85" w:rsidP="00E5338B">
            <w:pPr>
              <w:rPr>
                <w:rFonts w:asciiTheme="majorHAnsi" w:hAnsiTheme="majorHAnsi"/>
                <w:lang w:val="en-US"/>
              </w:rPr>
            </w:pPr>
            <w:r>
              <w:rPr>
                <w:rFonts w:asciiTheme="majorHAnsi" w:hAnsiTheme="majorHAnsi"/>
                <w:lang w:val="en-US"/>
              </w:rPr>
              <w:t xml:space="preserve">Yes </w:t>
            </w:r>
          </w:p>
        </w:tc>
        <w:tc>
          <w:tcPr>
            <w:tcW w:w="1531" w:type="dxa"/>
          </w:tcPr>
          <w:p w:rsidR="00185A85" w:rsidRDefault="00185A85" w:rsidP="00E5338B">
            <w:pPr>
              <w:rPr>
                <w:rFonts w:asciiTheme="majorHAnsi" w:hAnsiTheme="majorHAnsi"/>
                <w:lang w:val="en-US"/>
              </w:rPr>
            </w:pPr>
            <w:r>
              <w:rPr>
                <w:rFonts w:asciiTheme="majorHAnsi" w:hAnsiTheme="majorHAnsi"/>
                <w:lang w:val="en-US"/>
              </w:rPr>
              <w:t xml:space="preserve">Yes </w:t>
            </w:r>
          </w:p>
        </w:tc>
      </w:tr>
      <w:tr w:rsidR="00185A85" w:rsidTr="00485245">
        <w:tc>
          <w:tcPr>
            <w:tcW w:w="1611" w:type="dxa"/>
            <w:vMerge/>
          </w:tcPr>
          <w:p w:rsidR="00185A85" w:rsidRPr="00E82D13" w:rsidRDefault="00185A85" w:rsidP="00E5338B">
            <w:pPr>
              <w:rPr>
                <w:rFonts w:asciiTheme="majorHAnsi" w:hAnsiTheme="majorHAnsi"/>
                <w:b/>
                <w:lang w:val="en-US"/>
              </w:rPr>
            </w:pPr>
          </w:p>
        </w:tc>
        <w:tc>
          <w:tcPr>
            <w:tcW w:w="1808" w:type="dxa"/>
          </w:tcPr>
          <w:p w:rsidR="00185A85" w:rsidRPr="00F35C31" w:rsidRDefault="000619F8" w:rsidP="00EC306D">
            <w:pPr>
              <w:rPr>
                <w:rFonts w:asciiTheme="majorHAnsi" w:hAnsiTheme="majorHAnsi"/>
                <w:lang w:val="en-US"/>
              </w:rPr>
            </w:pPr>
            <w:r>
              <w:rPr>
                <w:rFonts w:asciiTheme="majorHAnsi" w:hAnsiTheme="majorHAnsi"/>
                <w:lang w:val="en-US"/>
              </w:rPr>
              <w:t>Port</w:t>
            </w:r>
          </w:p>
        </w:tc>
        <w:tc>
          <w:tcPr>
            <w:tcW w:w="2104" w:type="dxa"/>
          </w:tcPr>
          <w:p w:rsidR="00185A85" w:rsidRDefault="00185A85" w:rsidP="00EC306D">
            <w:pPr>
              <w:rPr>
                <w:rFonts w:asciiTheme="majorHAnsi" w:hAnsiTheme="majorHAnsi"/>
                <w:lang w:val="en-US"/>
              </w:rPr>
            </w:pPr>
            <w:r>
              <w:rPr>
                <w:rFonts w:asciiTheme="majorHAnsi" w:hAnsiTheme="majorHAnsi"/>
                <w:lang w:val="en-US"/>
              </w:rPr>
              <w:t>Yes</w:t>
            </w:r>
          </w:p>
        </w:tc>
        <w:tc>
          <w:tcPr>
            <w:tcW w:w="2234" w:type="dxa"/>
          </w:tcPr>
          <w:p w:rsidR="00185A85" w:rsidRDefault="00185A85" w:rsidP="00E5338B">
            <w:pPr>
              <w:rPr>
                <w:rFonts w:asciiTheme="majorHAnsi" w:hAnsiTheme="majorHAnsi"/>
                <w:lang w:val="en-US"/>
              </w:rPr>
            </w:pPr>
            <w:r>
              <w:rPr>
                <w:rFonts w:asciiTheme="majorHAnsi" w:hAnsiTheme="majorHAnsi"/>
                <w:lang w:val="en-US"/>
              </w:rPr>
              <w:t>Yes</w:t>
            </w:r>
          </w:p>
        </w:tc>
        <w:tc>
          <w:tcPr>
            <w:tcW w:w="1531" w:type="dxa"/>
          </w:tcPr>
          <w:p w:rsidR="00185A85" w:rsidRDefault="00185A85" w:rsidP="00E5338B">
            <w:pPr>
              <w:rPr>
                <w:rFonts w:asciiTheme="majorHAnsi" w:hAnsiTheme="majorHAnsi"/>
                <w:lang w:val="en-US"/>
              </w:rPr>
            </w:pPr>
            <w:r>
              <w:rPr>
                <w:rFonts w:asciiTheme="majorHAnsi" w:hAnsiTheme="majorHAnsi"/>
                <w:lang w:val="en-US"/>
              </w:rPr>
              <w:t>Yes</w:t>
            </w:r>
          </w:p>
        </w:tc>
      </w:tr>
      <w:tr w:rsidR="00185A85" w:rsidTr="00485245">
        <w:tc>
          <w:tcPr>
            <w:tcW w:w="1611" w:type="dxa"/>
            <w:vMerge/>
          </w:tcPr>
          <w:p w:rsidR="00185A85" w:rsidRPr="00E82D13" w:rsidRDefault="00185A85" w:rsidP="00E5338B">
            <w:pPr>
              <w:rPr>
                <w:rFonts w:asciiTheme="majorHAnsi" w:hAnsiTheme="majorHAnsi"/>
                <w:b/>
                <w:lang w:val="en-US"/>
              </w:rPr>
            </w:pPr>
          </w:p>
        </w:tc>
        <w:tc>
          <w:tcPr>
            <w:tcW w:w="1808" w:type="dxa"/>
          </w:tcPr>
          <w:p w:rsidR="00185A85" w:rsidRPr="00F35C31" w:rsidRDefault="000619F8" w:rsidP="00EC306D">
            <w:pPr>
              <w:rPr>
                <w:rFonts w:asciiTheme="majorHAnsi" w:hAnsiTheme="majorHAnsi"/>
                <w:lang w:val="en-US"/>
              </w:rPr>
            </w:pPr>
            <w:r>
              <w:rPr>
                <w:rFonts w:asciiTheme="majorHAnsi" w:hAnsiTheme="majorHAnsi"/>
                <w:lang w:val="en-US"/>
              </w:rPr>
              <w:t>University</w:t>
            </w:r>
          </w:p>
        </w:tc>
        <w:tc>
          <w:tcPr>
            <w:tcW w:w="2104" w:type="dxa"/>
          </w:tcPr>
          <w:p w:rsidR="00185A85" w:rsidRDefault="00185A85" w:rsidP="00E5338B">
            <w:pPr>
              <w:rPr>
                <w:rFonts w:asciiTheme="majorHAnsi" w:hAnsiTheme="majorHAnsi"/>
                <w:lang w:val="en-US"/>
              </w:rPr>
            </w:pPr>
            <w:r>
              <w:rPr>
                <w:rFonts w:asciiTheme="majorHAnsi" w:hAnsiTheme="majorHAnsi"/>
                <w:lang w:val="en-US"/>
              </w:rPr>
              <w:t>Yes</w:t>
            </w:r>
          </w:p>
        </w:tc>
        <w:tc>
          <w:tcPr>
            <w:tcW w:w="2234" w:type="dxa"/>
          </w:tcPr>
          <w:p w:rsidR="00185A85" w:rsidRDefault="00185A85" w:rsidP="00E5338B">
            <w:pPr>
              <w:rPr>
                <w:rFonts w:asciiTheme="majorHAnsi" w:hAnsiTheme="majorHAnsi"/>
                <w:lang w:val="en-US"/>
              </w:rPr>
            </w:pPr>
            <w:r>
              <w:rPr>
                <w:rFonts w:asciiTheme="majorHAnsi" w:hAnsiTheme="majorHAnsi"/>
                <w:lang w:val="en-US"/>
              </w:rPr>
              <w:t>Yes</w:t>
            </w:r>
          </w:p>
        </w:tc>
        <w:tc>
          <w:tcPr>
            <w:tcW w:w="1531" w:type="dxa"/>
          </w:tcPr>
          <w:p w:rsidR="00185A85" w:rsidRDefault="00185A85" w:rsidP="00E5338B">
            <w:pPr>
              <w:rPr>
                <w:rFonts w:asciiTheme="majorHAnsi" w:hAnsiTheme="majorHAnsi"/>
                <w:lang w:val="en-US"/>
              </w:rPr>
            </w:pPr>
            <w:r>
              <w:rPr>
                <w:rFonts w:asciiTheme="majorHAnsi" w:hAnsiTheme="majorHAnsi"/>
                <w:lang w:val="en-US"/>
              </w:rPr>
              <w:t>Yes</w:t>
            </w:r>
          </w:p>
        </w:tc>
      </w:tr>
      <w:tr w:rsidR="00485245" w:rsidTr="00485245">
        <w:tc>
          <w:tcPr>
            <w:tcW w:w="1611" w:type="dxa"/>
            <w:vMerge w:val="restart"/>
          </w:tcPr>
          <w:p w:rsidR="00485245" w:rsidRPr="00E82D13" w:rsidRDefault="00485245" w:rsidP="00E5338B">
            <w:pPr>
              <w:rPr>
                <w:rFonts w:asciiTheme="majorHAnsi" w:hAnsiTheme="majorHAnsi"/>
                <w:b/>
                <w:lang w:val="en-US"/>
              </w:rPr>
            </w:pPr>
            <w:r w:rsidRPr="00E82D13">
              <w:rPr>
                <w:rFonts w:asciiTheme="majorHAnsi" w:hAnsiTheme="majorHAnsi"/>
                <w:b/>
                <w:lang w:val="en-US"/>
              </w:rPr>
              <w:t>Agglomeration</w:t>
            </w:r>
          </w:p>
        </w:tc>
        <w:tc>
          <w:tcPr>
            <w:tcW w:w="1808" w:type="dxa"/>
          </w:tcPr>
          <w:p w:rsidR="00485245" w:rsidRPr="00F35C31" w:rsidRDefault="00485245" w:rsidP="00E5338B">
            <w:pPr>
              <w:rPr>
                <w:rFonts w:asciiTheme="majorHAnsi" w:hAnsiTheme="majorHAnsi"/>
                <w:lang w:val="en-US"/>
              </w:rPr>
            </w:pPr>
            <w:r w:rsidRPr="00F35C31">
              <w:rPr>
                <w:rFonts w:asciiTheme="majorHAnsi" w:hAnsiTheme="majorHAnsi"/>
                <w:lang w:val="en-US"/>
              </w:rPr>
              <w:t>Business park</w:t>
            </w:r>
          </w:p>
        </w:tc>
        <w:tc>
          <w:tcPr>
            <w:tcW w:w="2104" w:type="dxa"/>
          </w:tcPr>
          <w:p w:rsidR="00485245" w:rsidRDefault="00485245" w:rsidP="00E5338B">
            <w:pPr>
              <w:rPr>
                <w:rFonts w:asciiTheme="majorHAnsi" w:hAnsiTheme="majorHAnsi"/>
                <w:lang w:val="en-US"/>
              </w:rPr>
            </w:pPr>
            <w:r>
              <w:rPr>
                <w:rFonts w:asciiTheme="majorHAnsi" w:hAnsiTheme="majorHAnsi"/>
                <w:lang w:val="en-US"/>
              </w:rPr>
              <w:t>Yes</w:t>
            </w:r>
          </w:p>
        </w:tc>
        <w:tc>
          <w:tcPr>
            <w:tcW w:w="2234" w:type="dxa"/>
          </w:tcPr>
          <w:p w:rsidR="00485245" w:rsidRDefault="00485245" w:rsidP="00E5338B">
            <w:pPr>
              <w:rPr>
                <w:rFonts w:asciiTheme="majorHAnsi" w:hAnsiTheme="majorHAnsi"/>
                <w:lang w:val="en-US"/>
              </w:rPr>
            </w:pPr>
            <w:r>
              <w:rPr>
                <w:rFonts w:asciiTheme="majorHAnsi" w:hAnsiTheme="majorHAnsi"/>
                <w:lang w:val="en-US"/>
              </w:rPr>
              <w:t>Yes</w:t>
            </w:r>
          </w:p>
        </w:tc>
        <w:tc>
          <w:tcPr>
            <w:tcW w:w="1531" w:type="dxa"/>
          </w:tcPr>
          <w:p w:rsidR="00485245" w:rsidRDefault="006C56B6" w:rsidP="00E5338B">
            <w:pPr>
              <w:rPr>
                <w:rFonts w:asciiTheme="majorHAnsi" w:hAnsiTheme="majorHAnsi"/>
                <w:lang w:val="en-US"/>
              </w:rPr>
            </w:pPr>
            <w:r>
              <w:rPr>
                <w:rFonts w:asciiTheme="majorHAnsi" w:hAnsiTheme="majorHAnsi"/>
                <w:lang w:val="en-US"/>
              </w:rPr>
              <w:t>Yes</w:t>
            </w:r>
          </w:p>
        </w:tc>
      </w:tr>
      <w:tr w:rsidR="00485245" w:rsidTr="00485245">
        <w:tc>
          <w:tcPr>
            <w:tcW w:w="1611" w:type="dxa"/>
            <w:vMerge/>
          </w:tcPr>
          <w:p w:rsidR="00485245" w:rsidRPr="00E82D13" w:rsidRDefault="00485245" w:rsidP="00E5338B">
            <w:pPr>
              <w:rPr>
                <w:rFonts w:asciiTheme="majorHAnsi" w:hAnsiTheme="majorHAnsi"/>
                <w:b/>
                <w:lang w:val="en-US"/>
              </w:rPr>
            </w:pPr>
          </w:p>
        </w:tc>
        <w:tc>
          <w:tcPr>
            <w:tcW w:w="1808" w:type="dxa"/>
          </w:tcPr>
          <w:p w:rsidR="00485245" w:rsidRPr="00F35C31" w:rsidRDefault="00485245" w:rsidP="00E5338B">
            <w:pPr>
              <w:rPr>
                <w:rFonts w:asciiTheme="majorHAnsi" w:hAnsiTheme="majorHAnsi"/>
                <w:lang w:val="en-US"/>
              </w:rPr>
            </w:pPr>
            <w:r w:rsidRPr="00F35C31">
              <w:rPr>
                <w:rFonts w:asciiTheme="majorHAnsi" w:hAnsiTheme="majorHAnsi"/>
                <w:lang w:val="en-US"/>
              </w:rPr>
              <w:t>Chemical cluster</w:t>
            </w:r>
          </w:p>
        </w:tc>
        <w:tc>
          <w:tcPr>
            <w:tcW w:w="2104" w:type="dxa"/>
          </w:tcPr>
          <w:p w:rsidR="00485245" w:rsidRDefault="006C56B6" w:rsidP="00E5338B">
            <w:pPr>
              <w:rPr>
                <w:rFonts w:asciiTheme="majorHAnsi" w:hAnsiTheme="majorHAnsi"/>
                <w:lang w:val="en-US"/>
              </w:rPr>
            </w:pPr>
            <w:r>
              <w:rPr>
                <w:rFonts w:asciiTheme="majorHAnsi" w:hAnsiTheme="majorHAnsi"/>
                <w:lang w:val="en-US"/>
              </w:rPr>
              <w:t>Yes</w:t>
            </w:r>
          </w:p>
        </w:tc>
        <w:tc>
          <w:tcPr>
            <w:tcW w:w="2234" w:type="dxa"/>
          </w:tcPr>
          <w:p w:rsidR="00485245" w:rsidRDefault="006C56B6" w:rsidP="00E5338B">
            <w:pPr>
              <w:rPr>
                <w:rFonts w:asciiTheme="majorHAnsi" w:hAnsiTheme="majorHAnsi"/>
                <w:lang w:val="en-US"/>
              </w:rPr>
            </w:pPr>
            <w:r>
              <w:rPr>
                <w:rFonts w:asciiTheme="majorHAnsi" w:hAnsiTheme="majorHAnsi"/>
                <w:lang w:val="en-US"/>
              </w:rPr>
              <w:t>Yes</w:t>
            </w:r>
          </w:p>
        </w:tc>
        <w:tc>
          <w:tcPr>
            <w:tcW w:w="1531" w:type="dxa"/>
          </w:tcPr>
          <w:p w:rsidR="00485245" w:rsidRDefault="006C56B6" w:rsidP="00E5338B">
            <w:pPr>
              <w:rPr>
                <w:rFonts w:asciiTheme="majorHAnsi" w:hAnsiTheme="majorHAnsi"/>
                <w:lang w:val="en-US"/>
              </w:rPr>
            </w:pPr>
            <w:r>
              <w:rPr>
                <w:rFonts w:asciiTheme="majorHAnsi" w:hAnsiTheme="majorHAnsi"/>
                <w:lang w:val="en-US"/>
              </w:rPr>
              <w:t>Yes</w:t>
            </w:r>
          </w:p>
        </w:tc>
      </w:tr>
      <w:tr w:rsidR="00485245" w:rsidTr="00485245">
        <w:tc>
          <w:tcPr>
            <w:tcW w:w="1611" w:type="dxa"/>
            <w:vMerge/>
          </w:tcPr>
          <w:p w:rsidR="00485245" w:rsidRPr="00E82D13" w:rsidRDefault="00485245" w:rsidP="00E5338B">
            <w:pPr>
              <w:rPr>
                <w:rFonts w:asciiTheme="majorHAnsi" w:hAnsiTheme="majorHAnsi"/>
                <w:b/>
                <w:lang w:val="en-US"/>
              </w:rPr>
            </w:pPr>
          </w:p>
        </w:tc>
        <w:tc>
          <w:tcPr>
            <w:tcW w:w="1808" w:type="dxa"/>
          </w:tcPr>
          <w:p w:rsidR="00485245" w:rsidRPr="00F35C31" w:rsidRDefault="00485245" w:rsidP="00E5338B">
            <w:pPr>
              <w:rPr>
                <w:rFonts w:asciiTheme="majorHAnsi" w:hAnsiTheme="majorHAnsi"/>
                <w:lang w:val="en-US"/>
              </w:rPr>
            </w:pPr>
            <w:r>
              <w:rPr>
                <w:rFonts w:asciiTheme="majorHAnsi" w:hAnsiTheme="majorHAnsi"/>
                <w:lang w:val="en-US"/>
              </w:rPr>
              <w:t>Recycling cluster</w:t>
            </w:r>
          </w:p>
        </w:tc>
        <w:tc>
          <w:tcPr>
            <w:tcW w:w="2104" w:type="dxa"/>
          </w:tcPr>
          <w:p w:rsidR="00485245" w:rsidRDefault="006C56B6" w:rsidP="00E5338B">
            <w:pPr>
              <w:rPr>
                <w:rFonts w:asciiTheme="majorHAnsi" w:hAnsiTheme="majorHAnsi"/>
                <w:lang w:val="en-US"/>
              </w:rPr>
            </w:pPr>
            <w:r>
              <w:rPr>
                <w:rFonts w:asciiTheme="majorHAnsi" w:hAnsiTheme="majorHAnsi"/>
                <w:lang w:val="en-US"/>
              </w:rPr>
              <w:t>-</w:t>
            </w:r>
          </w:p>
        </w:tc>
        <w:tc>
          <w:tcPr>
            <w:tcW w:w="2234" w:type="dxa"/>
          </w:tcPr>
          <w:p w:rsidR="00485245" w:rsidRDefault="006C56B6" w:rsidP="00E5338B">
            <w:pPr>
              <w:rPr>
                <w:rFonts w:asciiTheme="majorHAnsi" w:hAnsiTheme="majorHAnsi"/>
                <w:lang w:val="en-US"/>
              </w:rPr>
            </w:pPr>
            <w:r>
              <w:rPr>
                <w:rFonts w:asciiTheme="majorHAnsi" w:hAnsiTheme="majorHAnsi"/>
                <w:lang w:val="en-US"/>
              </w:rPr>
              <w:t>-</w:t>
            </w:r>
          </w:p>
        </w:tc>
        <w:tc>
          <w:tcPr>
            <w:tcW w:w="1531" w:type="dxa"/>
          </w:tcPr>
          <w:p w:rsidR="00485245" w:rsidRDefault="006C56B6" w:rsidP="00E5338B">
            <w:pPr>
              <w:rPr>
                <w:rFonts w:asciiTheme="majorHAnsi" w:hAnsiTheme="majorHAnsi"/>
                <w:lang w:val="en-US"/>
              </w:rPr>
            </w:pPr>
            <w:r>
              <w:rPr>
                <w:rFonts w:asciiTheme="majorHAnsi" w:hAnsiTheme="majorHAnsi"/>
                <w:lang w:val="en-US"/>
              </w:rPr>
              <w:t>-</w:t>
            </w:r>
          </w:p>
        </w:tc>
      </w:tr>
      <w:tr w:rsidR="00185A85" w:rsidTr="00485245">
        <w:tc>
          <w:tcPr>
            <w:tcW w:w="1611" w:type="dxa"/>
          </w:tcPr>
          <w:p w:rsidR="00185A85" w:rsidRPr="00E82D13" w:rsidRDefault="00185A85" w:rsidP="00E5338B">
            <w:pPr>
              <w:rPr>
                <w:rFonts w:asciiTheme="majorHAnsi" w:hAnsiTheme="majorHAnsi"/>
                <w:b/>
                <w:lang w:val="en-US"/>
              </w:rPr>
            </w:pPr>
            <w:r w:rsidRPr="00E82D13">
              <w:rPr>
                <w:rFonts w:asciiTheme="majorHAnsi" w:hAnsiTheme="majorHAnsi"/>
                <w:b/>
                <w:lang w:val="en-US"/>
              </w:rPr>
              <w:t>Feedstock</w:t>
            </w:r>
          </w:p>
        </w:tc>
        <w:tc>
          <w:tcPr>
            <w:tcW w:w="1808" w:type="dxa"/>
          </w:tcPr>
          <w:p w:rsidR="00185A85" w:rsidRPr="00F35C31" w:rsidRDefault="00185A85" w:rsidP="00E5338B">
            <w:pPr>
              <w:rPr>
                <w:rFonts w:asciiTheme="majorHAnsi" w:hAnsiTheme="majorHAnsi"/>
                <w:lang w:val="en-US"/>
              </w:rPr>
            </w:pPr>
            <w:r w:rsidRPr="00F35C31">
              <w:rPr>
                <w:rFonts w:asciiTheme="majorHAnsi" w:hAnsiTheme="majorHAnsi"/>
                <w:lang w:val="en-US"/>
              </w:rPr>
              <w:t>Availability</w:t>
            </w:r>
          </w:p>
        </w:tc>
        <w:tc>
          <w:tcPr>
            <w:tcW w:w="2104" w:type="dxa"/>
          </w:tcPr>
          <w:p w:rsidR="00185A85" w:rsidRDefault="00185A85" w:rsidP="00E5338B">
            <w:pPr>
              <w:rPr>
                <w:rFonts w:asciiTheme="majorHAnsi" w:hAnsiTheme="majorHAnsi"/>
                <w:lang w:val="en-US"/>
              </w:rPr>
            </w:pPr>
            <w:r>
              <w:rPr>
                <w:rFonts w:asciiTheme="majorHAnsi" w:hAnsiTheme="majorHAnsi"/>
                <w:lang w:val="en-US"/>
              </w:rPr>
              <w:t>Yes, close from surrounding companies, city of Rotterdam and ships</w:t>
            </w:r>
          </w:p>
        </w:tc>
        <w:tc>
          <w:tcPr>
            <w:tcW w:w="2234" w:type="dxa"/>
          </w:tcPr>
          <w:p w:rsidR="00185A85" w:rsidRDefault="00185A85" w:rsidP="00A16BC2">
            <w:pPr>
              <w:rPr>
                <w:rFonts w:asciiTheme="majorHAnsi" w:hAnsiTheme="majorHAnsi"/>
                <w:lang w:val="en-US"/>
              </w:rPr>
            </w:pPr>
            <w:r>
              <w:rPr>
                <w:rFonts w:asciiTheme="majorHAnsi" w:hAnsiTheme="majorHAnsi"/>
                <w:lang w:val="en-US"/>
              </w:rPr>
              <w:t>Yes, close from surrounding companies, city of Amsterdam</w:t>
            </w:r>
            <w:r w:rsidR="00A16BC2">
              <w:rPr>
                <w:rFonts w:asciiTheme="majorHAnsi" w:hAnsiTheme="majorHAnsi"/>
                <w:lang w:val="en-US"/>
              </w:rPr>
              <w:t>,</w:t>
            </w:r>
            <w:r>
              <w:rPr>
                <w:rFonts w:asciiTheme="majorHAnsi" w:hAnsiTheme="majorHAnsi"/>
                <w:lang w:val="en-US"/>
              </w:rPr>
              <w:t xml:space="preserve"> ships</w:t>
            </w:r>
            <w:r w:rsidR="00A16BC2">
              <w:rPr>
                <w:rFonts w:asciiTheme="majorHAnsi" w:hAnsiTheme="majorHAnsi"/>
                <w:lang w:val="en-US"/>
              </w:rPr>
              <w:t xml:space="preserve"> and import</w:t>
            </w:r>
          </w:p>
        </w:tc>
        <w:tc>
          <w:tcPr>
            <w:tcW w:w="1531" w:type="dxa"/>
          </w:tcPr>
          <w:p w:rsidR="00185A85" w:rsidRDefault="00185A85" w:rsidP="00EC306D">
            <w:pPr>
              <w:rPr>
                <w:rFonts w:asciiTheme="majorHAnsi" w:hAnsiTheme="majorHAnsi"/>
                <w:lang w:val="en-US"/>
              </w:rPr>
            </w:pPr>
            <w:r>
              <w:rPr>
                <w:rFonts w:asciiTheme="majorHAnsi" w:hAnsiTheme="majorHAnsi"/>
                <w:lang w:val="en-US"/>
              </w:rPr>
              <w:t>Yes, car recycling company</w:t>
            </w:r>
          </w:p>
        </w:tc>
      </w:tr>
      <w:tr w:rsidR="00185A85" w:rsidTr="00485245">
        <w:tc>
          <w:tcPr>
            <w:tcW w:w="1611" w:type="dxa"/>
          </w:tcPr>
          <w:p w:rsidR="00185A85" w:rsidRPr="00E82D13" w:rsidRDefault="00DA3FA5" w:rsidP="00E5338B">
            <w:pPr>
              <w:rPr>
                <w:rFonts w:asciiTheme="majorHAnsi" w:hAnsiTheme="majorHAnsi"/>
                <w:b/>
                <w:lang w:val="en-US"/>
              </w:rPr>
            </w:pPr>
            <w:r w:rsidRPr="00E82D13">
              <w:rPr>
                <w:rFonts w:asciiTheme="majorHAnsi" w:hAnsiTheme="majorHAnsi"/>
                <w:b/>
                <w:lang w:val="en-US"/>
              </w:rPr>
              <w:t xml:space="preserve">Demand </w:t>
            </w:r>
          </w:p>
        </w:tc>
        <w:tc>
          <w:tcPr>
            <w:tcW w:w="1808" w:type="dxa"/>
          </w:tcPr>
          <w:p w:rsidR="00185A85" w:rsidRDefault="00D92222" w:rsidP="00E5338B">
            <w:pPr>
              <w:rPr>
                <w:rFonts w:asciiTheme="majorHAnsi" w:hAnsiTheme="majorHAnsi"/>
                <w:lang w:val="en-US"/>
              </w:rPr>
            </w:pPr>
            <w:r>
              <w:rPr>
                <w:rFonts w:asciiTheme="majorHAnsi" w:hAnsiTheme="majorHAnsi"/>
                <w:lang w:val="en-US"/>
              </w:rPr>
              <w:t>Sales market</w:t>
            </w:r>
          </w:p>
        </w:tc>
        <w:tc>
          <w:tcPr>
            <w:tcW w:w="2104" w:type="dxa"/>
          </w:tcPr>
          <w:p w:rsidR="00185A85" w:rsidRDefault="00D92222" w:rsidP="00E5338B">
            <w:pPr>
              <w:rPr>
                <w:rFonts w:asciiTheme="majorHAnsi" w:hAnsiTheme="majorHAnsi"/>
                <w:lang w:val="en-US"/>
              </w:rPr>
            </w:pPr>
            <w:r>
              <w:rPr>
                <w:rFonts w:asciiTheme="majorHAnsi" w:hAnsiTheme="majorHAnsi"/>
                <w:lang w:val="en-US"/>
              </w:rPr>
              <w:t>Yes</w:t>
            </w:r>
          </w:p>
        </w:tc>
        <w:tc>
          <w:tcPr>
            <w:tcW w:w="2234" w:type="dxa"/>
          </w:tcPr>
          <w:p w:rsidR="00185A85" w:rsidRDefault="00D92222" w:rsidP="00E5338B">
            <w:pPr>
              <w:rPr>
                <w:rFonts w:asciiTheme="majorHAnsi" w:hAnsiTheme="majorHAnsi"/>
                <w:lang w:val="en-US"/>
              </w:rPr>
            </w:pPr>
            <w:r>
              <w:rPr>
                <w:rFonts w:asciiTheme="majorHAnsi" w:hAnsiTheme="majorHAnsi"/>
                <w:lang w:val="en-US"/>
              </w:rPr>
              <w:t>Yes</w:t>
            </w:r>
          </w:p>
        </w:tc>
        <w:tc>
          <w:tcPr>
            <w:tcW w:w="1531" w:type="dxa"/>
          </w:tcPr>
          <w:p w:rsidR="00185A85" w:rsidRDefault="00D92222" w:rsidP="00E5338B">
            <w:pPr>
              <w:rPr>
                <w:rFonts w:asciiTheme="majorHAnsi" w:hAnsiTheme="majorHAnsi"/>
                <w:lang w:val="en-US"/>
              </w:rPr>
            </w:pPr>
            <w:r>
              <w:rPr>
                <w:rFonts w:asciiTheme="majorHAnsi" w:hAnsiTheme="majorHAnsi"/>
                <w:lang w:val="en-US"/>
              </w:rPr>
              <w:t>Yes</w:t>
            </w:r>
          </w:p>
        </w:tc>
      </w:tr>
      <w:tr w:rsidR="00185A85" w:rsidTr="00485245">
        <w:tc>
          <w:tcPr>
            <w:tcW w:w="1611" w:type="dxa"/>
          </w:tcPr>
          <w:p w:rsidR="00185A85" w:rsidRPr="00E82D13" w:rsidRDefault="00BD4B26" w:rsidP="00BD4B26">
            <w:pPr>
              <w:rPr>
                <w:rFonts w:asciiTheme="majorHAnsi" w:hAnsiTheme="majorHAnsi"/>
                <w:b/>
                <w:lang w:val="en-US"/>
              </w:rPr>
            </w:pPr>
            <w:r w:rsidRPr="00E82D13">
              <w:rPr>
                <w:rFonts w:asciiTheme="majorHAnsi" w:hAnsiTheme="majorHAnsi"/>
                <w:b/>
                <w:lang w:val="en-US"/>
              </w:rPr>
              <w:t>Power supply</w:t>
            </w:r>
          </w:p>
        </w:tc>
        <w:tc>
          <w:tcPr>
            <w:tcW w:w="1808" w:type="dxa"/>
          </w:tcPr>
          <w:p w:rsidR="00185A85" w:rsidRDefault="00185A85" w:rsidP="00E5338B">
            <w:pPr>
              <w:rPr>
                <w:rFonts w:asciiTheme="majorHAnsi" w:hAnsiTheme="majorHAnsi"/>
                <w:lang w:val="en-US"/>
              </w:rPr>
            </w:pPr>
            <w:r>
              <w:rPr>
                <w:rFonts w:asciiTheme="majorHAnsi" w:hAnsiTheme="majorHAnsi"/>
                <w:lang w:val="en-US"/>
              </w:rPr>
              <w:t xml:space="preserve">Needed </w:t>
            </w:r>
          </w:p>
        </w:tc>
        <w:tc>
          <w:tcPr>
            <w:tcW w:w="2104" w:type="dxa"/>
          </w:tcPr>
          <w:p w:rsidR="00185A85" w:rsidRDefault="00185A85" w:rsidP="00E5338B">
            <w:pPr>
              <w:rPr>
                <w:rFonts w:asciiTheme="majorHAnsi" w:hAnsiTheme="majorHAnsi"/>
                <w:lang w:val="en-US"/>
              </w:rPr>
            </w:pPr>
            <w:r>
              <w:rPr>
                <w:rFonts w:asciiTheme="majorHAnsi" w:hAnsiTheme="majorHAnsi"/>
                <w:lang w:val="en-US"/>
              </w:rPr>
              <w:t>Available</w:t>
            </w:r>
          </w:p>
        </w:tc>
        <w:tc>
          <w:tcPr>
            <w:tcW w:w="2234" w:type="dxa"/>
          </w:tcPr>
          <w:p w:rsidR="00185A85" w:rsidRDefault="00185A85" w:rsidP="00E5338B">
            <w:pPr>
              <w:rPr>
                <w:rFonts w:asciiTheme="majorHAnsi" w:hAnsiTheme="majorHAnsi"/>
                <w:lang w:val="en-US"/>
              </w:rPr>
            </w:pPr>
            <w:r>
              <w:rPr>
                <w:rFonts w:asciiTheme="majorHAnsi" w:hAnsiTheme="majorHAnsi"/>
                <w:lang w:val="en-US"/>
              </w:rPr>
              <w:t>Available</w:t>
            </w:r>
          </w:p>
        </w:tc>
        <w:tc>
          <w:tcPr>
            <w:tcW w:w="1531" w:type="dxa"/>
          </w:tcPr>
          <w:p w:rsidR="00185A85" w:rsidRDefault="00185A85" w:rsidP="00E5338B">
            <w:pPr>
              <w:rPr>
                <w:rFonts w:asciiTheme="majorHAnsi" w:hAnsiTheme="majorHAnsi"/>
                <w:lang w:val="en-US"/>
              </w:rPr>
            </w:pPr>
            <w:r>
              <w:rPr>
                <w:rFonts w:asciiTheme="majorHAnsi" w:hAnsiTheme="majorHAnsi"/>
                <w:lang w:val="en-US"/>
              </w:rPr>
              <w:t>Available</w:t>
            </w:r>
          </w:p>
        </w:tc>
      </w:tr>
      <w:tr w:rsidR="00BD4B26" w:rsidTr="00485245">
        <w:tc>
          <w:tcPr>
            <w:tcW w:w="1611" w:type="dxa"/>
          </w:tcPr>
          <w:p w:rsidR="00BD4B26" w:rsidRPr="00E82D13" w:rsidRDefault="00BD4B26" w:rsidP="00E5338B">
            <w:pPr>
              <w:rPr>
                <w:rFonts w:asciiTheme="majorHAnsi" w:hAnsiTheme="majorHAnsi"/>
                <w:b/>
                <w:lang w:val="en-US"/>
              </w:rPr>
            </w:pPr>
            <w:r w:rsidRPr="00E82D13">
              <w:rPr>
                <w:rFonts w:asciiTheme="majorHAnsi" w:hAnsiTheme="majorHAnsi"/>
                <w:b/>
                <w:lang w:val="en-US"/>
              </w:rPr>
              <w:t>Willingness</w:t>
            </w:r>
          </w:p>
        </w:tc>
        <w:tc>
          <w:tcPr>
            <w:tcW w:w="1808" w:type="dxa"/>
          </w:tcPr>
          <w:p w:rsidR="00BD4B26" w:rsidRDefault="00BD4B26" w:rsidP="00E5338B">
            <w:pPr>
              <w:rPr>
                <w:rFonts w:asciiTheme="majorHAnsi" w:hAnsiTheme="majorHAnsi"/>
                <w:lang w:val="en-US"/>
              </w:rPr>
            </w:pPr>
            <w:r>
              <w:rPr>
                <w:rFonts w:asciiTheme="majorHAnsi" w:hAnsiTheme="majorHAnsi"/>
                <w:lang w:val="en-US"/>
              </w:rPr>
              <w:t>PtO in the port</w:t>
            </w:r>
          </w:p>
        </w:tc>
        <w:tc>
          <w:tcPr>
            <w:tcW w:w="2104" w:type="dxa"/>
          </w:tcPr>
          <w:p w:rsidR="00BD4B26" w:rsidRDefault="00BD4B26" w:rsidP="00E5338B">
            <w:pPr>
              <w:rPr>
                <w:rFonts w:asciiTheme="majorHAnsi" w:hAnsiTheme="majorHAnsi"/>
                <w:lang w:val="en-US"/>
              </w:rPr>
            </w:pPr>
            <w:r>
              <w:rPr>
                <w:rFonts w:asciiTheme="majorHAnsi" w:hAnsiTheme="majorHAnsi"/>
                <w:lang w:val="en-US"/>
              </w:rPr>
              <w:t>Yes, important</w:t>
            </w:r>
          </w:p>
        </w:tc>
        <w:tc>
          <w:tcPr>
            <w:tcW w:w="2234" w:type="dxa"/>
          </w:tcPr>
          <w:p w:rsidR="00BD4B26" w:rsidRDefault="00BD4B26" w:rsidP="00E5338B">
            <w:pPr>
              <w:rPr>
                <w:rFonts w:asciiTheme="majorHAnsi" w:hAnsiTheme="majorHAnsi"/>
                <w:lang w:val="en-US"/>
              </w:rPr>
            </w:pPr>
            <w:r>
              <w:rPr>
                <w:rFonts w:asciiTheme="majorHAnsi" w:hAnsiTheme="majorHAnsi"/>
                <w:lang w:val="en-US"/>
              </w:rPr>
              <w:t>Yes, important</w:t>
            </w:r>
          </w:p>
        </w:tc>
        <w:tc>
          <w:tcPr>
            <w:tcW w:w="1531" w:type="dxa"/>
          </w:tcPr>
          <w:p w:rsidR="00BD4B26" w:rsidRDefault="00BD4B26" w:rsidP="00E5338B">
            <w:pPr>
              <w:rPr>
                <w:rFonts w:asciiTheme="majorHAnsi" w:hAnsiTheme="majorHAnsi"/>
                <w:lang w:val="en-US"/>
              </w:rPr>
            </w:pPr>
            <w:r>
              <w:rPr>
                <w:rFonts w:asciiTheme="majorHAnsi" w:hAnsiTheme="majorHAnsi"/>
                <w:lang w:val="en-US"/>
              </w:rPr>
              <w:t>-</w:t>
            </w:r>
          </w:p>
        </w:tc>
      </w:tr>
    </w:tbl>
    <w:p w:rsidR="00DB42C4" w:rsidRDefault="00DB42C4" w:rsidP="000044FB">
      <w:pPr>
        <w:pStyle w:val="NoSpacing"/>
      </w:pPr>
    </w:p>
    <w:p w:rsidR="0050447E" w:rsidRDefault="0050447E" w:rsidP="000044FB">
      <w:pPr>
        <w:pStyle w:val="NoSpacing"/>
        <w:rPr>
          <w:rFonts w:asciiTheme="majorHAnsi" w:hAnsiTheme="majorHAnsi"/>
        </w:rPr>
      </w:pPr>
      <w:r w:rsidRPr="0050447E">
        <w:rPr>
          <w:rFonts w:asciiTheme="majorHAnsi" w:hAnsiTheme="majorHAnsi"/>
        </w:rPr>
        <w:t>In t</w:t>
      </w:r>
      <w:r>
        <w:rPr>
          <w:rFonts w:asciiTheme="majorHAnsi" w:hAnsiTheme="majorHAnsi"/>
        </w:rPr>
        <w:t xml:space="preserve">he table above, pollution and the capital costs are not taken into account. The polluting location factor is out, because the regulations for permits and licenses are the same in the Netherlands. The capital costs are left out, because </w:t>
      </w:r>
      <w:r w:rsidR="00E71F72">
        <w:rPr>
          <w:rFonts w:asciiTheme="majorHAnsi" w:hAnsiTheme="majorHAnsi"/>
        </w:rPr>
        <w:t>they are different per company,</w:t>
      </w:r>
      <w:r>
        <w:rPr>
          <w:rFonts w:asciiTheme="majorHAnsi" w:hAnsiTheme="majorHAnsi"/>
        </w:rPr>
        <w:t xml:space="preserve"> per location and </w:t>
      </w:r>
      <w:r w:rsidR="00E71F72">
        <w:rPr>
          <w:rFonts w:asciiTheme="majorHAnsi" w:hAnsiTheme="majorHAnsi"/>
        </w:rPr>
        <w:t xml:space="preserve">which </w:t>
      </w:r>
      <w:r>
        <w:rPr>
          <w:rFonts w:asciiTheme="majorHAnsi" w:hAnsiTheme="majorHAnsi"/>
        </w:rPr>
        <w:t>types of waste and technology</w:t>
      </w:r>
      <w:r w:rsidR="00E71F72">
        <w:rPr>
          <w:rFonts w:asciiTheme="majorHAnsi" w:hAnsiTheme="majorHAnsi"/>
        </w:rPr>
        <w:t xml:space="preserve"> is used</w:t>
      </w:r>
      <w:r>
        <w:rPr>
          <w:rFonts w:asciiTheme="majorHAnsi" w:hAnsiTheme="majorHAnsi"/>
        </w:rPr>
        <w:t xml:space="preserve">. Therefore, an easy comparison is not possible.  </w:t>
      </w:r>
    </w:p>
    <w:p w:rsidR="00BB79AD" w:rsidRDefault="00BB79AD" w:rsidP="000044FB">
      <w:pPr>
        <w:pStyle w:val="NoSpacing"/>
        <w:rPr>
          <w:rFonts w:asciiTheme="majorHAnsi" w:hAnsiTheme="majorHAnsi"/>
        </w:rPr>
      </w:pPr>
    </w:p>
    <w:p w:rsidR="00BB79AD" w:rsidRDefault="00BB79AD" w:rsidP="000044FB">
      <w:pPr>
        <w:pStyle w:val="NoSpacing"/>
        <w:rPr>
          <w:rFonts w:asciiTheme="majorHAnsi" w:hAnsiTheme="majorHAnsi"/>
        </w:rPr>
      </w:pPr>
      <w:r>
        <w:rPr>
          <w:rFonts w:asciiTheme="majorHAnsi" w:hAnsiTheme="majorHAnsi"/>
        </w:rPr>
        <w:t xml:space="preserve">All three of the Dutch seaports have a convenient score on the available location factors. From table 4.5.1 it is visible that on every basis element </w:t>
      </w:r>
      <w:r w:rsidR="00052BDC">
        <w:rPr>
          <w:rFonts w:asciiTheme="majorHAnsi" w:hAnsiTheme="majorHAnsi"/>
        </w:rPr>
        <w:t xml:space="preserve">(necessary or conducive) </w:t>
      </w:r>
      <w:r>
        <w:rPr>
          <w:rFonts w:asciiTheme="majorHAnsi" w:hAnsiTheme="majorHAnsi"/>
        </w:rPr>
        <w:t xml:space="preserve">in the list is </w:t>
      </w:r>
      <w:r w:rsidR="004E581D">
        <w:rPr>
          <w:rFonts w:asciiTheme="majorHAnsi" w:hAnsiTheme="majorHAnsi"/>
        </w:rPr>
        <w:t>satisfied</w:t>
      </w:r>
      <w:r w:rsidR="00E71F72">
        <w:rPr>
          <w:rFonts w:asciiTheme="majorHAnsi" w:hAnsiTheme="majorHAnsi"/>
        </w:rPr>
        <w:t xml:space="preserve"> by the Dutch seaports</w:t>
      </w:r>
      <w:r w:rsidR="004E581D">
        <w:rPr>
          <w:rFonts w:asciiTheme="majorHAnsi" w:hAnsiTheme="majorHAnsi"/>
        </w:rPr>
        <w:t xml:space="preserve">. </w:t>
      </w:r>
      <w:r w:rsidR="00052BDC">
        <w:rPr>
          <w:rFonts w:asciiTheme="majorHAnsi" w:hAnsiTheme="majorHAnsi"/>
        </w:rPr>
        <w:t xml:space="preserve">From the geographical </w:t>
      </w:r>
      <w:r w:rsidR="00341F8F">
        <w:rPr>
          <w:rFonts w:asciiTheme="majorHAnsi" w:hAnsiTheme="majorHAnsi"/>
        </w:rPr>
        <w:t>characteristics only highway and</w:t>
      </w:r>
      <w:r w:rsidR="00D44A4B">
        <w:rPr>
          <w:rFonts w:asciiTheme="majorHAnsi" w:hAnsiTheme="majorHAnsi"/>
        </w:rPr>
        <w:t xml:space="preserve"> </w:t>
      </w:r>
      <w:r w:rsidR="00341F8F">
        <w:rPr>
          <w:rFonts w:asciiTheme="majorHAnsi" w:hAnsiTheme="majorHAnsi"/>
        </w:rPr>
        <w:t>sea</w:t>
      </w:r>
      <w:r w:rsidR="00D44A4B">
        <w:rPr>
          <w:rFonts w:asciiTheme="majorHAnsi" w:hAnsiTheme="majorHAnsi"/>
        </w:rPr>
        <w:t xml:space="preserve">port </w:t>
      </w:r>
      <w:r w:rsidR="00341F8F">
        <w:rPr>
          <w:rFonts w:asciiTheme="majorHAnsi" w:hAnsiTheme="majorHAnsi"/>
        </w:rPr>
        <w:t xml:space="preserve">are necessary location factors. Because </w:t>
      </w:r>
      <w:r w:rsidR="00D44A4B" w:rsidRPr="00341F8F">
        <w:rPr>
          <w:rFonts w:asciiTheme="majorHAnsi" w:hAnsiTheme="majorHAnsi"/>
        </w:rPr>
        <w:t xml:space="preserve">university </w:t>
      </w:r>
      <w:r w:rsidR="00341F8F" w:rsidRPr="00341F8F">
        <w:rPr>
          <w:rFonts w:asciiTheme="majorHAnsi" w:hAnsiTheme="majorHAnsi"/>
        </w:rPr>
        <w:t>is</w:t>
      </w:r>
      <w:r w:rsidR="00341F8F">
        <w:rPr>
          <w:rFonts w:asciiTheme="majorHAnsi" w:hAnsiTheme="majorHAnsi"/>
        </w:rPr>
        <w:t xml:space="preserve"> a conducive location factor for worldwide plastic to oil companies, the availability of it in Dutch seaports is identified. </w:t>
      </w:r>
    </w:p>
    <w:p w:rsidR="00BD4B26" w:rsidRDefault="00BD4B26" w:rsidP="000044FB">
      <w:pPr>
        <w:pStyle w:val="NoSpacing"/>
        <w:rPr>
          <w:rFonts w:asciiTheme="majorHAnsi" w:hAnsiTheme="majorHAnsi"/>
        </w:rPr>
      </w:pPr>
    </w:p>
    <w:p w:rsidR="00BD4B26" w:rsidRPr="0050447E" w:rsidRDefault="00BD4B26" w:rsidP="000044FB">
      <w:pPr>
        <w:pStyle w:val="NoSpacing"/>
        <w:rPr>
          <w:rFonts w:asciiTheme="majorHAnsi" w:hAnsiTheme="majorHAnsi"/>
        </w:rPr>
      </w:pPr>
      <w:r>
        <w:rPr>
          <w:rFonts w:asciiTheme="majorHAnsi" w:hAnsiTheme="majorHAnsi"/>
        </w:rPr>
        <w:t>In this table one additional location factor is included, the willingness of the port regarding to plastic to oil. As visible in the table, both the Port of Rotterdam and the Port of Amsterdam are supporting</w:t>
      </w:r>
      <w:r w:rsidR="00A16BC2">
        <w:rPr>
          <w:rFonts w:asciiTheme="majorHAnsi" w:hAnsiTheme="majorHAnsi"/>
        </w:rPr>
        <w:t xml:space="preserve"> plastic to oil companies to establish in their port. </w:t>
      </w:r>
    </w:p>
    <w:p w:rsidR="00A001F0" w:rsidRPr="002831E9" w:rsidRDefault="00832B08" w:rsidP="00A001F0">
      <w:pPr>
        <w:pStyle w:val="Heading2"/>
        <w:rPr>
          <w:lang w:val="en-GB"/>
        </w:rPr>
      </w:pPr>
      <w:bookmarkStart w:id="60" w:name="_Toc410018172"/>
      <w:r w:rsidRPr="002831E9">
        <w:rPr>
          <w:lang w:val="en-GB"/>
        </w:rPr>
        <w:t>4</w:t>
      </w:r>
      <w:r w:rsidR="00A001F0" w:rsidRPr="002831E9">
        <w:rPr>
          <w:lang w:val="en-GB"/>
        </w:rPr>
        <w:t>.</w:t>
      </w:r>
      <w:r w:rsidR="00196A2F">
        <w:rPr>
          <w:lang w:val="en-GB"/>
        </w:rPr>
        <w:t>6</w:t>
      </w:r>
      <w:r w:rsidR="00A001F0" w:rsidRPr="002831E9">
        <w:rPr>
          <w:lang w:val="en-GB"/>
        </w:rPr>
        <w:t xml:space="preserve"> Conclusion</w:t>
      </w:r>
      <w:bookmarkEnd w:id="60"/>
    </w:p>
    <w:p w:rsidR="00B36B67" w:rsidRDefault="00741362" w:rsidP="00A001F0">
      <w:pPr>
        <w:pStyle w:val="NoSpacing"/>
        <w:rPr>
          <w:rFonts w:asciiTheme="majorHAnsi" w:hAnsiTheme="majorHAnsi"/>
          <w:lang w:val="en-US"/>
        </w:rPr>
      </w:pPr>
      <w:r>
        <w:rPr>
          <w:rFonts w:asciiTheme="majorHAnsi" w:hAnsiTheme="majorHAnsi"/>
          <w:lang w:val="en-US"/>
        </w:rPr>
        <w:t xml:space="preserve">In this </w:t>
      </w:r>
      <w:r w:rsidR="00F523F7">
        <w:rPr>
          <w:rFonts w:asciiTheme="majorHAnsi" w:hAnsiTheme="majorHAnsi"/>
          <w:lang w:val="en-US"/>
        </w:rPr>
        <w:t xml:space="preserve">chapter, the location factors from </w:t>
      </w:r>
      <w:r>
        <w:rPr>
          <w:rFonts w:asciiTheme="majorHAnsi" w:hAnsiTheme="majorHAnsi"/>
          <w:lang w:val="en-US"/>
        </w:rPr>
        <w:t xml:space="preserve">many </w:t>
      </w:r>
      <w:r w:rsidR="00F523F7">
        <w:rPr>
          <w:rFonts w:asciiTheme="majorHAnsi" w:hAnsiTheme="majorHAnsi"/>
          <w:lang w:val="en-US"/>
        </w:rPr>
        <w:t xml:space="preserve">worldwide plastic to oil companies are discussed. </w:t>
      </w:r>
      <w:r w:rsidR="001417A2">
        <w:rPr>
          <w:rFonts w:asciiTheme="majorHAnsi" w:hAnsiTheme="majorHAnsi"/>
          <w:lang w:val="en-US"/>
        </w:rPr>
        <w:t xml:space="preserve">Although, their a couple of different types of plastic to oil companies, more or less the same location factors are important to take the location decision. </w:t>
      </w:r>
    </w:p>
    <w:p w:rsidR="00B36B67" w:rsidRDefault="00B36B67" w:rsidP="00A001F0">
      <w:pPr>
        <w:pStyle w:val="NoSpacing"/>
        <w:rPr>
          <w:rFonts w:asciiTheme="majorHAnsi" w:hAnsiTheme="majorHAnsi"/>
          <w:lang w:val="en-US"/>
        </w:rPr>
      </w:pPr>
    </w:p>
    <w:p w:rsidR="00DF7B96" w:rsidRDefault="00ED4B5B" w:rsidP="00A001F0">
      <w:pPr>
        <w:pStyle w:val="NoSpacing"/>
        <w:rPr>
          <w:rFonts w:asciiTheme="majorHAnsi" w:hAnsiTheme="majorHAnsi"/>
          <w:lang w:val="en-US"/>
        </w:rPr>
      </w:pPr>
      <w:r>
        <w:rPr>
          <w:rFonts w:asciiTheme="majorHAnsi" w:hAnsiTheme="majorHAnsi"/>
          <w:lang w:val="en-US"/>
        </w:rPr>
        <w:t xml:space="preserve">The location factors are classified </w:t>
      </w:r>
      <w:r w:rsidR="00F86184">
        <w:rPr>
          <w:rFonts w:asciiTheme="majorHAnsi" w:hAnsiTheme="majorHAnsi"/>
          <w:lang w:val="en-US"/>
        </w:rPr>
        <w:t xml:space="preserve">in three categories: necessary, conducive and negligible. The complete table 4.3.9 with location factors of the worldwide companies is stated in section 4.3. </w:t>
      </w:r>
      <w:r w:rsidR="005A27AC">
        <w:rPr>
          <w:rFonts w:asciiTheme="majorHAnsi" w:hAnsiTheme="majorHAnsi"/>
          <w:lang w:val="en-US"/>
        </w:rPr>
        <w:t xml:space="preserve">The most important, necessary location factors for the worldwide plastic to oil companies are </w:t>
      </w:r>
      <w:r w:rsidR="009E1934">
        <w:rPr>
          <w:rFonts w:asciiTheme="majorHAnsi" w:hAnsiTheme="majorHAnsi"/>
          <w:lang w:val="en-US"/>
        </w:rPr>
        <w:t xml:space="preserve">highway distance, </w:t>
      </w:r>
      <w:r w:rsidR="00156E48">
        <w:rPr>
          <w:rFonts w:asciiTheme="majorHAnsi" w:hAnsiTheme="majorHAnsi"/>
          <w:lang w:val="en-US"/>
        </w:rPr>
        <w:t>locat</w:t>
      </w:r>
      <w:r w:rsidR="00D92222">
        <w:rPr>
          <w:rFonts w:asciiTheme="majorHAnsi" w:hAnsiTheme="majorHAnsi"/>
          <w:lang w:val="en-US"/>
        </w:rPr>
        <w:t>ion</w:t>
      </w:r>
      <w:r w:rsidR="00156E48">
        <w:rPr>
          <w:rFonts w:asciiTheme="majorHAnsi" w:hAnsiTheme="majorHAnsi"/>
          <w:lang w:val="en-US"/>
        </w:rPr>
        <w:t xml:space="preserve"> on a </w:t>
      </w:r>
      <w:r w:rsidR="009E1934">
        <w:rPr>
          <w:rFonts w:asciiTheme="majorHAnsi" w:hAnsiTheme="majorHAnsi"/>
          <w:lang w:val="en-US"/>
        </w:rPr>
        <w:t xml:space="preserve">business park, the availability of feedstock, </w:t>
      </w:r>
      <w:r w:rsidR="00156E48">
        <w:rPr>
          <w:rFonts w:asciiTheme="majorHAnsi" w:hAnsiTheme="majorHAnsi"/>
          <w:lang w:val="en-US"/>
        </w:rPr>
        <w:t xml:space="preserve">and the availability of a nearby sales market. </w:t>
      </w:r>
      <w:r w:rsidR="00DF7B96">
        <w:rPr>
          <w:rFonts w:asciiTheme="majorHAnsi" w:hAnsiTheme="majorHAnsi"/>
          <w:lang w:val="en-US"/>
        </w:rPr>
        <w:t xml:space="preserve">The necessary location factors are found with almost all the companies. </w:t>
      </w:r>
    </w:p>
    <w:p w:rsidR="00DF7B96" w:rsidRDefault="00DF7B96" w:rsidP="00A001F0">
      <w:pPr>
        <w:pStyle w:val="NoSpacing"/>
        <w:rPr>
          <w:rFonts w:asciiTheme="majorHAnsi" w:hAnsiTheme="majorHAnsi"/>
          <w:lang w:val="en-US"/>
        </w:rPr>
      </w:pPr>
    </w:p>
    <w:p w:rsidR="002F3D11" w:rsidRDefault="00DF7B96" w:rsidP="00A001F0">
      <w:pPr>
        <w:pStyle w:val="NoSpacing"/>
        <w:rPr>
          <w:rFonts w:asciiTheme="majorHAnsi" w:hAnsiTheme="majorHAnsi"/>
          <w:lang w:val="en-US"/>
        </w:rPr>
      </w:pPr>
      <w:r>
        <w:rPr>
          <w:rFonts w:asciiTheme="majorHAnsi" w:hAnsiTheme="majorHAnsi"/>
          <w:lang w:val="en-US"/>
        </w:rPr>
        <w:t xml:space="preserve">The conducive location factors are not found with all the companies, but are important for a few companies, </w:t>
      </w:r>
      <w:r w:rsidR="00AB43AF">
        <w:rPr>
          <w:rFonts w:asciiTheme="majorHAnsi" w:hAnsiTheme="majorHAnsi"/>
          <w:lang w:val="en-US"/>
        </w:rPr>
        <w:t xml:space="preserve">and </w:t>
      </w:r>
      <w:r>
        <w:rPr>
          <w:rFonts w:asciiTheme="majorHAnsi" w:hAnsiTheme="majorHAnsi"/>
          <w:lang w:val="en-US"/>
        </w:rPr>
        <w:t xml:space="preserve">therefore they are </w:t>
      </w:r>
      <w:r w:rsidR="00AA3456">
        <w:rPr>
          <w:rFonts w:asciiTheme="majorHAnsi" w:hAnsiTheme="majorHAnsi"/>
          <w:lang w:val="en-US"/>
        </w:rPr>
        <w:t xml:space="preserve">called </w:t>
      </w:r>
      <w:r>
        <w:rPr>
          <w:rFonts w:asciiTheme="majorHAnsi" w:hAnsiTheme="majorHAnsi"/>
          <w:lang w:val="en-US"/>
        </w:rPr>
        <w:t xml:space="preserve">conducive. </w:t>
      </w:r>
      <w:r w:rsidR="00AA3456">
        <w:rPr>
          <w:rFonts w:asciiTheme="majorHAnsi" w:hAnsiTheme="majorHAnsi"/>
          <w:lang w:val="en-US"/>
        </w:rPr>
        <w:t xml:space="preserve">The conducive location factors are </w:t>
      </w:r>
      <w:r w:rsidR="00DF5CBC">
        <w:rPr>
          <w:rFonts w:asciiTheme="majorHAnsi" w:hAnsiTheme="majorHAnsi"/>
          <w:lang w:val="en-US"/>
        </w:rPr>
        <w:t xml:space="preserve">distance to a port, distance to a university, locate on a chemical cluster, locate on a recycling cluster, have a certified oil product, satisfy the country emission criteria, and have a high return on investments. </w:t>
      </w:r>
    </w:p>
    <w:p w:rsidR="001C6086" w:rsidRDefault="001C6086" w:rsidP="00A001F0">
      <w:pPr>
        <w:pStyle w:val="NoSpacing"/>
        <w:rPr>
          <w:rFonts w:asciiTheme="majorHAnsi" w:hAnsiTheme="majorHAnsi"/>
          <w:lang w:val="en-US"/>
        </w:rPr>
      </w:pPr>
    </w:p>
    <w:p w:rsidR="00436CC2" w:rsidRDefault="001C6086" w:rsidP="00A001F0">
      <w:pPr>
        <w:pStyle w:val="NoSpacing"/>
        <w:rPr>
          <w:rFonts w:asciiTheme="majorHAnsi" w:hAnsiTheme="majorHAnsi"/>
          <w:lang w:val="en-US"/>
        </w:rPr>
      </w:pPr>
      <w:r>
        <w:rPr>
          <w:rFonts w:asciiTheme="majorHAnsi" w:hAnsiTheme="majorHAnsi"/>
          <w:lang w:val="en-US"/>
        </w:rPr>
        <w:t xml:space="preserve">The remaining location factors seem negligible. Those factors are distance to train terminal, distance to an airport, and availability of power supply. </w:t>
      </w:r>
      <w:r w:rsidR="004F67E0">
        <w:rPr>
          <w:rFonts w:asciiTheme="majorHAnsi" w:hAnsiTheme="majorHAnsi"/>
          <w:lang w:val="en-US"/>
        </w:rPr>
        <w:t>Nevertheless, those remaining factors are not im</w:t>
      </w:r>
      <w:r w:rsidR="00E71F72">
        <w:rPr>
          <w:rFonts w:asciiTheme="majorHAnsi" w:hAnsiTheme="majorHAnsi"/>
          <w:lang w:val="en-US"/>
        </w:rPr>
        <w:t>portant for a location decision, however</w:t>
      </w:r>
      <w:r w:rsidR="004F67E0">
        <w:rPr>
          <w:rFonts w:asciiTheme="majorHAnsi" w:hAnsiTheme="majorHAnsi"/>
          <w:lang w:val="en-US"/>
        </w:rPr>
        <w:t xml:space="preserve"> they could still be important for a company but be available on any location. For example, the power supply is a factor, which seems available on every location, because only limited energy is needed. </w:t>
      </w:r>
    </w:p>
    <w:p w:rsidR="004F67E0" w:rsidRDefault="004F67E0" w:rsidP="00A001F0">
      <w:pPr>
        <w:pStyle w:val="NoSpacing"/>
        <w:rPr>
          <w:rFonts w:asciiTheme="majorHAnsi" w:hAnsiTheme="majorHAnsi"/>
          <w:lang w:val="en-US"/>
        </w:rPr>
      </w:pPr>
    </w:p>
    <w:p w:rsidR="001417A2" w:rsidRDefault="00F86184" w:rsidP="00A001F0">
      <w:pPr>
        <w:pStyle w:val="NoSpacing"/>
        <w:rPr>
          <w:rFonts w:asciiTheme="majorHAnsi" w:hAnsiTheme="majorHAnsi"/>
          <w:lang w:val="en-US"/>
        </w:rPr>
      </w:pPr>
      <w:r>
        <w:rPr>
          <w:rFonts w:asciiTheme="majorHAnsi" w:hAnsiTheme="majorHAnsi"/>
          <w:lang w:val="en-US"/>
        </w:rPr>
        <w:t xml:space="preserve">From the theory and </w:t>
      </w:r>
      <w:r w:rsidR="001417A2">
        <w:rPr>
          <w:rFonts w:asciiTheme="majorHAnsi" w:hAnsiTheme="majorHAnsi"/>
          <w:lang w:val="en-US"/>
        </w:rPr>
        <w:t xml:space="preserve">the necessary location factors for the </w:t>
      </w:r>
      <w:r>
        <w:rPr>
          <w:rFonts w:asciiTheme="majorHAnsi" w:hAnsiTheme="majorHAnsi"/>
          <w:lang w:val="en-US"/>
        </w:rPr>
        <w:t>worldwide plastic to oil companies</w:t>
      </w:r>
      <w:r w:rsidR="001417A2">
        <w:rPr>
          <w:rFonts w:asciiTheme="majorHAnsi" w:hAnsiTheme="majorHAnsi"/>
          <w:lang w:val="en-US"/>
        </w:rPr>
        <w:t>,</w:t>
      </w:r>
      <w:r>
        <w:rPr>
          <w:rFonts w:asciiTheme="majorHAnsi" w:hAnsiTheme="majorHAnsi"/>
          <w:lang w:val="en-US"/>
        </w:rPr>
        <w:t xml:space="preserve"> multiple locations in the Netherlands are still capable locations. However, there are differences between </w:t>
      </w:r>
      <w:r w:rsidR="001417A2">
        <w:rPr>
          <w:rFonts w:asciiTheme="majorHAnsi" w:hAnsiTheme="majorHAnsi"/>
          <w:lang w:val="en-US"/>
        </w:rPr>
        <w:t xml:space="preserve">the necessary Dutch location factors and the worldwide ones. </w:t>
      </w:r>
      <w:r w:rsidR="00624444">
        <w:rPr>
          <w:rFonts w:asciiTheme="majorHAnsi" w:hAnsiTheme="majorHAnsi"/>
          <w:lang w:val="en-US"/>
        </w:rPr>
        <w:t>In table 4.6.1</w:t>
      </w:r>
      <w:r w:rsidR="00D92222">
        <w:rPr>
          <w:rFonts w:asciiTheme="majorHAnsi" w:hAnsiTheme="majorHAnsi"/>
          <w:lang w:val="en-US"/>
        </w:rPr>
        <w:t>,</w:t>
      </w:r>
      <w:r w:rsidR="00624444">
        <w:rPr>
          <w:rFonts w:asciiTheme="majorHAnsi" w:hAnsiTheme="majorHAnsi"/>
          <w:lang w:val="en-US"/>
        </w:rPr>
        <w:t xml:space="preserve"> all the location factors are compared between the worldwide companies and the </w:t>
      </w:r>
      <w:r w:rsidR="00E05429">
        <w:rPr>
          <w:rFonts w:asciiTheme="majorHAnsi" w:hAnsiTheme="majorHAnsi"/>
          <w:lang w:val="en-US"/>
        </w:rPr>
        <w:t xml:space="preserve">Dutch companies. </w:t>
      </w:r>
      <w:r w:rsidR="00194D0F">
        <w:rPr>
          <w:rFonts w:asciiTheme="majorHAnsi" w:hAnsiTheme="majorHAnsi"/>
          <w:lang w:val="en-US"/>
        </w:rPr>
        <w:t xml:space="preserve">In the fifth column the availability of the location factors from the Dutch seaports are stated. </w:t>
      </w:r>
    </w:p>
    <w:p w:rsidR="00436CC2" w:rsidRPr="00E71F72" w:rsidRDefault="001417A2" w:rsidP="00A001F0">
      <w:pPr>
        <w:pStyle w:val="NoSpacing"/>
        <w:rPr>
          <w:rFonts w:asciiTheme="majorHAnsi" w:hAnsiTheme="majorHAnsi"/>
          <w:lang w:val="en-US"/>
        </w:rPr>
      </w:pPr>
      <w:r w:rsidRPr="00E71F72">
        <w:rPr>
          <w:rFonts w:asciiTheme="majorHAnsi" w:hAnsiTheme="majorHAnsi"/>
          <w:lang w:val="en-US"/>
        </w:rPr>
        <w:t xml:space="preserve"> </w:t>
      </w:r>
    </w:p>
    <w:p w:rsidR="00624444" w:rsidRPr="00E71F72" w:rsidRDefault="00624444" w:rsidP="00624444">
      <w:pPr>
        <w:pStyle w:val="NoSpacing"/>
        <w:rPr>
          <w:rFonts w:asciiTheme="majorHAnsi" w:hAnsiTheme="majorHAnsi"/>
        </w:rPr>
      </w:pPr>
      <w:r w:rsidRPr="00E71F72">
        <w:rPr>
          <w:rFonts w:asciiTheme="majorHAnsi" w:hAnsiTheme="majorHAnsi"/>
        </w:rPr>
        <w:t>Table 4.6.1: Comparing location factors</w:t>
      </w:r>
    </w:p>
    <w:tbl>
      <w:tblPr>
        <w:tblStyle w:val="TableGrid"/>
        <w:tblW w:w="0" w:type="auto"/>
        <w:tblLook w:val="04A0" w:firstRow="1" w:lastRow="0" w:firstColumn="1" w:lastColumn="0" w:noHBand="0" w:noVBand="1"/>
      </w:tblPr>
      <w:tblGrid>
        <w:gridCol w:w="2235"/>
        <w:gridCol w:w="2268"/>
        <w:gridCol w:w="1559"/>
        <w:gridCol w:w="1701"/>
        <w:gridCol w:w="1525"/>
      </w:tblGrid>
      <w:tr w:rsidR="00624444" w:rsidTr="001339BC">
        <w:tc>
          <w:tcPr>
            <w:tcW w:w="2235" w:type="dxa"/>
            <w:shd w:val="clear" w:color="auto" w:fill="DAEEF3" w:themeFill="accent5" w:themeFillTint="33"/>
          </w:tcPr>
          <w:p w:rsidR="00624444" w:rsidRPr="00624444" w:rsidRDefault="00624444" w:rsidP="00A001F0">
            <w:pPr>
              <w:rPr>
                <w:b/>
                <w:lang w:val="en-GB"/>
              </w:rPr>
            </w:pPr>
            <w:r w:rsidRPr="00624444">
              <w:rPr>
                <w:b/>
                <w:lang w:val="en-GB"/>
              </w:rPr>
              <w:t>Location factor</w:t>
            </w:r>
          </w:p>
        </w:tc>
        <w:tc>
          <w:tcPr>
            <w:tcW w:w="2268" w:type="dxa"/>
            <w:shd w:val="clear" w:color="auto" w:fill="DAEEF3" w:themeFill="accent5" w:themeFillTint="33"/>
          </w:tcPr>
          <w:p w:rsidR="00624444" w:rsidRPr="00624444" w:rsidRDefault="00624444" w:rsidP="00A001F0">
            <w:pPr>
              <w:rPr>
                <w:b/>
                <w:lang w:val="en-GB"/>
              </w:rPr>
            </w:pPr>
          </w:p>
        </w:tc>
        <w:tc>
          <w:tcPr>
            <w:tcW w:w="1559" w:type="dxa"/>
            <w:shd w:val="clear" w:color="auto" w:fill="DAEEF3" w:themeFill="accent5" w:themeFillTint="33"/>
          </w:tcPr>
          <w:p w:rsidR="00624444" w:rsidRPr="00624444" w:rsidRDefault="00624444" w:rsidP="00A001F0">
            <w:pPr>
              <w:rPr>
                <w:b/>
                <w:lang w:val="en-GB"/>
              </w:rPr>
            </w:pPr>
            <w:r w:rsidRPr="00624444">
              <w:rPr>
                <w:b/>
                <w:lang w:val="en-GB"/>
              </w:rPr>
              <w:t>Worldwide</w:t>
            </w:r>
          </w:p>
        </w:tc>
        <w:tc>
          <w:tcPr>
            <w:tcW w:w="1701" w:type="dxa"/>
            <w:shd w:val="clear" w:color="auto" w:fill="DAEEF3" w:themeFill="accent5" w:themeFillTint="33"/>
          </w:tcPr>
          <w:p w:rsidR="00624444" w:rsidRPr="00624444" w:rsidRDefault="00624444" w:rsidP="00A001F0">
            <w:pPr>
              <w:rPr>
                <w:b/>
                <w:lang w:val="en-GB"/>
              </w:rPr>
            </w:pPr>
            <w:r w:rsidRPr="00624444">
              <w:rPr>
                <w:b/>
                <w:lang w:val="en-GB"/>
              </w:rPr>
              <w:t>Netherlands</w:t>
            </w:r>
          </w:p>
        </w:tc>
        <w:tc>
          <w:tcPr>
            <w:tcW w:w="1525" w:type="dxa"/>
            <w:shd w:val="clear" w:color="auto" w:fill="DAEEF3" w:themeFill="accent5" w:themeFillTint="33"/>
          </w:tcPr>
          <w:p w:rsidR="00624444" w:rsidRPr="00624444" w:rsidRDefault="00624444" w:rsidP="00624444">
            <w:pPr>
              <w:rPr>
                <w:b/>
                <w:lang w:val="en-GB"/>
              </w:rPr>
            </w:pPr>
            <w:r>
              <w:rPr>
                <w:b/>
                <w:lang w:val="en-GB"/>
              </w:rPr>
              <w:t>Dutch Seap</w:t>
            </w:r>
            <w:r w:rsidRPr="00624444">
              <w:rPr>
                <w:b/>
                <w:lang w:val="en-GB"/>
              </w:rPr>
              <w:t>ort</w:t>
            </w:r>
          </w:p>
        </w:tc>
      </w:tr>
      <w:tr w:rsidR="00624444" w:rsidTr="001339BC">
        <w:tc>
          <w:tcPr>
            <w:tcW w:w="2235" w:type="dxa"/>
            <w:vMerge w:val="restart"/>
          </w:tcPr>
          <w:p w:rsidR="00624444" w:rsidRPr="00341F8F" w:rsidRDefault="00624444" w:rsidP="00DF71ED">
            <w:pPr>
              <w:rPr>
                <w:rFonts w:asciiTheme="majorHAnsi" w:hAnsiTheme="majorHAnsi"/>
                <w:b/>
                <w:lang w:val="en-US"/>
              </w:rPr>
            </w:pPr>
            <w:r w:rsidRPr="00341F8F">
              <w:rPr>
                <w:rFonts w:asciiTheme="majorHAnsi" w:hAnsiTheme="majorHAnsi"/>
                <w:b/>
                <w:lang w:val="en-US"/>
              </w:rPr>
              <w:t>Geographic characteristics</w:t>
            </w:r>
          </w:p>
        </w:tc>
        <w:tc>
          <w:tcPr>
            <w:tcW w:w="2268" w:type="dxa"/>
          </w:tcPr>
          <w:p w:rsidR="00624444" w:rsidRPr="00F35C31" w:rsidRDefault="00624444" w:rsidP="00624444">
            <w:pPr>
              <w:rPr>
                <w:rFonts w:asciiTheme="majorHAnsi" w:hAnsiTheme="majorHAnsi"/>
                <w:lang w:val="en-US"/>
              </w:rPr>
            </w:pPr>
            <w:r w:rsidRPr="00F35C31">
              <w:rPr>
                <w:rFonts w:asciiTheme="majorHAnsi" w:hAnsiTheme="majorHAnsi"/>
                <w:lang w:val="en-US"/>
              </w:rPr>
              <w:t xml:space="preserve">Highway </w:t>
            </w:r>
          </w:p>
        </w:tc>
        <w:tc>
          <w:tcPr>
            <w:tcW w:w="1559" w:type="dxa"/>
            <w:shd w:val="clear" w:color="auto" w:fill="D6E3BC" w:themeFill="accent3"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701" w:type="dxa"/>
            <w:shd w:val="clear" w:color="auto" w:fill="D6E3BC" w:themeFill="accent3"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525" w:type="dxa"/>
            <w:shd w:val="clear" w:color="auto" w:fill="D6E3BC" w:themeFill="accent3" w:themeFillTint="66"/>
          </w:tcPr>
          <w:p w:rsidR="00624444" w:rsidRPr="0033521C" w:rsidRDefault="00624444" w:rsidP="00A001F0">
            <w:pPr>
              <w:rPr>
                <w:lang w:val="en-GB"/>
              </w:rPr>
            </w:pPr>
            <w:r w:rsidRPr="0033521C">
              <w:rPr>
                <w:lang w:val="en-GB"/>
              </w:rPr>
              <w:t>Yes</w:t>
            </w:r>
          </w:p>
        </w:tc>
      </w:tr>
      <w:tr w:rsidR="00624444" w:rsidTr="001339BC">
        <w:tc>
          <w:tcPr>
            <w:tcW w:w="2235" w:type="dxa"/>
            <w:vMerge/>
          </w:tcPr>
          <w:p w:rsidR="00624444" w:rsidRPr="00341F8F" w:rsidRDefault="00624444" w:rsidP="00DF71ED">
            <w:pPr>
              <w:rPr>
                <w:rFonts w:asciiTheme="majorHAnsi" w:hAnsiTheme="majorHAnsi"/>
                <w:b/>
                <w:lang w:val="en-US"/>
              </w:rPr>
            </w:pPr>
          </w:p>
        </w:tc>
        <w:tc>
          <w:tcPr>
            <w:tcW w:w="2268" w:type="dxa"/>
          </w:tcPr>
          <w:p w:rsidR="00624444" w:rsidRPr="00F35C31" w:rsidRDefault="00624444" w:rsidP="00624444">
            <w:pPr>
              <w:rPr>
                <w:rFonts w:asciiTheme="majorHAnsi" w:hAnsiTheme="majorHAnsi"/>
                <w:lang w:val="en-US"/>
              </w:rPr>
            </w:pPr>
            <w:r w:rsidRPr="00F35C31">
              <w:rPr>
                <w:rFonts w:asciiTheme="majorHAnsi" w:hAnsiTheme="majorHAnsi"/>
                <w:lang w:val="en-US"/>
              </w:rPr>
              <w:t xml:space="preserve">Train </w:t>
            </w:r>
            <w:r>
              <w:rPr>
                <w:rFonts w:asciiTheme="majorHAnsi" w:hAnsiTheme="majorHAnsi"/>
                <w:lang w:val="en-US"/>
              </w:rPr>
              <w:t>terminal</w:t>
            </w:r>
          </w:p>
        </w:tc>
        <w:tc>
          <w:tcPr>
            <w:tcW w:w="1559" w:type="dxa"/>
          </w:tcPr>
          <w:p w:rsidR="00624444" w:rsidRPr="0033521C" w:rsidRDefault="00624444" w:rsidP="00DF71ED">
            <w:pPr>
              <w:rPr>
                <w:rFonts w:asciiTheme="majorHAnsi" w:hAnsiTheme="majorHAnsi"/>
                <w:lang w:val="en-US"/>
              </w:rPr>
            </w:pPr>
            <w:r w:rsidRPr="0033521C">
              <w:rPr>
                <w:rFonts w:asciiTheme="majorHAnsi" w:hAnsiTheme="majorHAnsi"/>
                <w:lang w:val="en-US"/>
              </w:rPr>
              <w:t xml:space="preserve">Negligible </w:t>
            </w:r>
          </w:p>
        </w:tc>
        <w:tc>
          <w:tcPr>
            <w:tcW w:w="1701" w:type="dxa"/>
          </w:tcPr>
          <w:p w:rsidR="00624444" w:rsidRPr="0033521C" w:rsidRDefault="00624444" w:rsidP="00DF71ED">
            <w:pPr>
              <w:rPr>
                <w:rFonts w:asciiTheme="majorHAnsi" w:hAnsiTheme="majorHAnsi"/>
                <w:lang w:val="en-US"/>
              </w:rPr>
            </w:pPr>
            <w:r w:rsidRPr="0033521C">
              <w:rPr>
                <w:rFonts w:asciiTheme="majorHAnsi" w:hAnsiTheme="majorHAnsi"/>
                <w:lang w:val="en-US"/>
              </w:rPr>
              <w:t>Negligible</w:t>
            </w:r>
          </w:p>
        </w:tc>
        <w:tc>
          <w:tcPr>
            <w:tcW w:w="1525" w:type="dxa"/>
          </w:tcPr>
          <w:p w:rsidR="00624444" w:rsidRPr="0033521C" w:rsidRDefault="00624444" w:rsidP="00A001F0">
            <w:pPr>
              <w:rPr>
                <w:lang w:val="en-GB"/>
              </w:rPr>
            </w:pPr>
            <w:r w:rsidRPr="0033521C">
              <w:rPr>
                <w:lang w:val="en-GB"/>
              </w:rPr>
              <w:t>Yes</w:t>
            </w:r>
          </w:p>
        </w:tc>
      </w:tr>
      <w:tr w:rsidR="00624444" w:rsidTr="001339BC">
        <w:tc>
          <w:tcPr>
            <w:tcW w:w="2235" w:type="dxa"/>
            <w:vMerge/>
          </w:tcPr>
          <w:p w:rsidR="00624444" w:rsidRPr="00341F8F" w:rsidRDefault="00624444" w:rsidP="00DF71ED">
            <w:pPr>
              <w:rPr>
                <w:rFonts w:asciiTheme="majorHAnsi" w:hAnsiTheme="majorHAnsi"/>
                <w:b/>
                <w:lang w:val="en-US"/>
              </w:rPr>
            </w:pPr>
          </w:p>
        </w:tc>
        <w:tc>
          <w:tcPr>
            <w:tcW w:w="2268" w:type="dxa"/>
          </w:tcPr>
          <w:p w:rsidR="00624444" w:rsidRPr="00F35C31" w:rsidRDefault="00624444" w:rsidP="00624444">
            <w:pPr>
              <w:rPr>
                <w:rFonts w:asciiTheme="majorHAnsi" w:hAnsiTheme="majorHAnsi"/>
                <w:lang w:val="en-US"/>
              </w:rPr>
            </w:pPr>
            <w:r>
              <w:rPr>
                <w:rFonts w:asciiTheme="majorHAnsi" w:hAnsiTheme="majorHAnsi"/>
                <w:lang w:val="en-US"/>
              </w:rPr>
              <w:t xml:space="preserve">Port </w:t>
            </w:r>
          </w:p>
        </w:tc>
        <w:tc>
          <w:tcPr>
            <w:tcW w:w="1559" w:type="dxa"/>
            <w:shd w:val="clear" w:color="auto" w:fill="FBD4B4" w:themeFill="accent6"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Conducive</w:t>
            </w:r>
          </w:p>
        </w:tc>
        <w:tc>
          <w:tcPr>
            <w:tcW w:w="1701" w:type="dxa"/>
            <w:shd w:val="clear" w:color="auto" w:fill="FBD4B4" w:themeFill="accent6"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525" w:type="dxa"/>
            <w:shd w:val="clear" w:color="auto" w:fill="FBD4B4" w:themeFill="accent6" w:themeFillTint="66"/>
          </w:tcPr>
          <w:p w:rsidR="00624444" w:rsidRPr="0033521C" w:rsidRDefault="00624444" w:rsidP="00A001F0">
            <w:pPr>
              <w:rPr>
                <w:lang w:val="en-GB"/>
              </w:rPr>
            </w:pPr>
            <w:r w:rsidRPr="0033521C">
              <w:rPr>
                <w:lang w:val="en-GB"/>
              </w:rPr>
              <w:t>Yes</w:t>
            </w:r>
          </w:p>
        </w:tc>
      </w:tr>
      <w:tr w:rsidR="00624444" w:rsidTr="001339BC">
        <w:tc>
          <w:tcPr>
            <w:tcW w:w="2235" w:type="dxa"/>
            <w:vMerge/>
          </w:tcPr>
          <w:p w:rsidR="00624444" w:rsidRPr="00341F8F" w:rsidRDefault="00624444" w:rsidP="00DF71ED">
            <w:pPr>
              <w:rPr>
                <w:rFonts w:asciiTheme="majorHAnsi" w:hAnsiTheme="majorHAnsi"/>
                <w:b/>
                <w:lang w:val="en-US"/>
              </w:rPr>
            </w:pPr>
          </w:p>
        </w:tc>
        <w:tc>
          <w:tcPr>
            <w:tcW w:w="2268" w:type="dxa"/>
          </w:tcPr>
          <w:p w:rsidR="00624444" w:rsidRPr="00F35C31" w:rsidRDefault="00624444" w:rsidP="00624444">
            <w:pPr>
              <w:rPr>
                <w:rFonts w:asciiTheme="majorHAnsi" w:hAnsiTheme="majorHAnsi"/>
                <w:lang w:val="en-US"/>
              </w:rPr>
            </w:pPr>
            <w:r>
              <w:rPr>
                <w:rFonts w:asciiTheme="majorHAnsi" w:hAnsiTheme="majorHAnsi"/>
                <w:lang w:val="en-US"/>
              </w:rPr>
              <w:t xml:space="preserve">University </w:t>
            </w:r>
          </w:p>
        </w:tc>
        <w:tc>
          <w:tcPr>
            <w:tcW w:w="1559" w:type="dxa"/>
          </w:tcPr>
          <w:p w:rsidR="00624444" w:rsidRPr="0033521C" w:rsidRDefault="00624444" w:rsidP="00DF71ED">
            <w:pPr>
              <w:rPr>
                <w:rFonts w:asciiTheme="majorHAnsi" w:hAnsiTheme="majorHAnsi"/>
                <w:lang w:val="en-US"/>
              </w:rPr>
            </w:pPr>
            <w:r w:rsidRPr="0033521C">
              <w:rPr>
                <w:rFonts w:asciiTheme="majorHAnsi" w:hAnsiTheme="majorHAnsi"/>
                <w:lang w:val="en-US"/>
              </w:rPr>
              <w:t>Conducive</w:t>
            </w:r>
          </w:p>
        </w:tc>
        <w:tc>
          <w:tcPr>
            <w:tcW w:w="1701" w:type="dxa"/>
          </w:tcPr>
          <w:p w:rsidR="00624444" w:rsidRPr="0033521C" w:rsidRDefault="00624444" w:rsidP="00DF71ED">
            <w:pPr>
              <w:rPr>
                <w:rFonts w:asciiTheme="majorHAnsi" w:hAnsiTheme="majorHAnsi"/>
                <w:lang w:val="en-US"/>
              </w:rPr>
            </w:pPr>
            <w:r w:rsidRPr="0033521C">
              <w:rPr>
                <w:rFonts w:asciiTheme="majorHAnsi" w:hAnsiTheme="majorHAnsi"/>
                <w:lang w:val="en-US"/>
              </w:rPr>
              <w:t>Negligible</w:t>
            </w:r>
          </w:p>
        </w:tc>
        <w:tc>
          <w:tcPr>
            <w:tcW w:w="1525" w:type="dxa"/>
          </w:tcPr>
          <w:p w:rsidR="00624444" w:rsidRPr="0033521C" w:rsidRDefault="00624444" w:rsidP="00A001F0">
            <w:pPr>
              <w:rPr>
                <w:lang w:val="en-GB"/>
              </w:rPr>
            </w:pPr>
            <w:r w:rsidRPr="0033521C">
              <w:rPr>
                <w:lang w:val="en-GB"/>
              </w:rPr>
              <w:t>Yes</w:t>
            </w:r>
          </w:p>
        </w:tc>
      </w:tr>
      <w:tr w:rsidR="00624444" w:rsidTr="001339BC">
        <w:trPr>
          <w:trHeight w:val="116"/>
        </w:trPr>
        <w:tc>
          <w:tcPr>
            <w:tcW w:w="2235" w:type="dxa"/>
            <w:vMerge/>
          </w:tcPr>
          <w:p w:rsidR="00624444" w:rsidRPr="00341F8F" w:rsidRDefault="00624444" w:rsidP="00DF71ED">
            <w:pPr>
              <w:rPr>
                <w:rFonts w:asciiTheme="majorHAnsi" w:hAnsiTheme="majorHAnsi"/>
                <w:b/>
                <w:lang w:val="en-US"/>
              </w:rPr>
            </w:pPr>
          </w:p>
        </w:tc>
        <w:tc>
          <w:tcPr>
            <w:tcW w:w="2268" w:type="dxa"/>
          </w:tcPr>
          <w:p w:rsidR="00624444" w:rsidRPr="00F35C31" w:rsidRDefault="00624444" w:rsidP="00624444">
            <w:pPr>
              <w:rPr>
                <w:rFonts w:asciiTheme="majorHAnsi" w:hAnsiTheme="majorHAnsi"/>
                <w:lang w:val="en-US"/>
              </w:rPr>
            </w:pPr>
            <w:r w:rsidRPr="00F35C31">
              <w:rPr>
                <w:rFonts w:asciiTheme="majorHAnsi" w:hAnsiTheme="majorHAnsi"/>
                <w:lang w:val="en-US"/>
              </w:rPr>
              <w:t xml:space="preserve">Airport </w:t>
            </w:r>
          </w:p>
        </w:tc>
        <w:tc>
          <w:tcPr>
            <w:tcW w:w="1559" w:type="dxa"/>
          </w:tcPr>
          <w:p w:rsidR="00624444" w:rsidRPr="0033521C" w:rsidRDefault="00624444" w:rsidP="00DF71ED">
            <w:pPr>
              <w:rPr>
                <w:rFonts w:asciiTheme="majorHAnsi" w:hAnsiTheme="majorHAnsi"/>
                <w:lang w:val="en-US"/>
              </w:rPr>
            </w:pPr>
            <w:r w:rsidRPr="0033521C">
              <w:rPr>
                <w:rFonts w:asciiTheme="majorHAnsi" w:hAnsiTheme="majorHAnsi"/>
                <w:lang w:val="en-US"/>
              </w:rPr>
              <w:t xml:space="preserve">Negligible </w:t>
            </w:r>
          </w:p>
        </w:tc>
        <w:tc>
          <w:tcPr>
            <w:tcW w:w="1701" w:type="dxa"/>
          </w:tcPr>
          <w:p w:rsidR="00624444" w:rsidRPr="0033521C" w:rsidRDefault="00624444" w:rsidP="00DF71ED">
            <w:pPr>
              <w:rPr>
                <w:rFonts w:asciiTheme="majorHAnsi" w:hAnsiTheme="majorHAnsi"/>
                <w:lang w:val="en-US"/>
              </w:rPr>
            </w:pPr>
            <w:r w:rsidRPr="0033521C">
              <w:rPr>
                <w:rFonts w:asciiTheme="majorHAnsi" w:hAnsiTheme="majorHAnsi"/>
                <w:lang w:val="en-US"/>
              </w:rPr>
              <w:t>Negligible</w:t>
            </w:r>
          </w:p>
        </w:tc>
        <w:tc>
          <w:tcPr>
            <w:tcW w:w="1525" w:type="dxa"/>
          </w:tcPr>
          <w:p w:rsidR="00624444" w:rsidRPr="0033521C" w:rsidRDefault="00624444" w:rsidP="00A001F0">
            <w:pPr>
              <w:rPr>
                <w:lang w:val="en-GB"/>
              </w:rPr>
            </w:pPr>
            <w:r w:rsidRPr="0033521C">
              <w:rPr>
                <w:lang w:val="en-GB"/>
              </w:rPr>
              <w:t>Yes</w:t>
            </w:r>
          </w:p>
        </w:tc>
      </w:tr>
      <w:tr w:rsidR="00624444" w:rsidTr="001339BC">
        <w:tc>
          <w:tcPr>
            <w:tcW w:w="2235" w:type="dxa"/>
            <w:vMerge w:val="restart"/>
          </w:tcPr>
          <w:p w:rsidR="00624444" w:rsidRPr="00341F8F" w:rsidRDefault="00624444" w:rsidP="00DF71ED">
            <w:pPr>
              <w:rPr>
                <w:rFonts w:asciiTheme="majorHAnsi" w:hAnsiTheme="majorHAnsi"/>
                <w:b/>
                <w:lang w:val="en-US"/>
              </w:rPr>
            </w:pPr>
            <w:r w:rsidRPr="00341F8F">
              <w:rPr>
                <w:rFonts w:asciiTheme="majorHAnsi" w:hAnsiTheme="majorHAnsi"/>
                <w:b/>
                <w:lang w:val="en-US"/>
              </w:rPr>
              <w:t>Agglomeration</w:t>
            </w:r>
          </w:p>
        </w:tc>
        <w:tc>
          <w:tcPr>
            <w:tcW w:w="2268" w:type="dxa"/>
          </w:tcPr>
          <w:p w:rsidR="00624444" w:rsidRPr="00F35C31" w:rsidRDefault="00624444" w:rsidP="00DF71ED">
            <w:pPr>
              <w:rPr>
                <w:rFonts w:asciiTheme="majorHAnsi" w:hAnsiTheme="majorHAnsi"/>
                <w:lang w:val="en-US"/>
              </w:rPr>
            </w:pPr>
            <w:r w:rsidRPr="00F35C31">
              <w:rPr>
                <w:rFonts w:asciiTheme="majorHAnsi" w:hAnsiTheme="majorHAnsi"/>
                <w:lang w:val="en-US"/>
              </w:rPr>
              <w:t>Business park</w:t>
            </w:r>
          </w:p>
        </w:tc>
        <w:tc>
          <w:tcPr>
            <w:tcW w:w="1559" w:type="dxa"/>
            <w:shd w:val="clear" w:color="auto" w:fill="D6E3BC" w:themeFill="accent3"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701" w:type="dxa"/>
            <w:shd w:val="clear" w:color="auto" w:fill="D6E3BC" w:themeFill="accent3" w:themeFillTint="66"/>
          </w:tcPr>
          <w:p w:rsidR="00624444" w:rsidRPr="0033521C" w:rsidRDefault="00624444" w:rsidP="00DF71ED">
            <w:pPr>
              <w:pStyle w:val="NoSpacing"/>
              <w:rPr>
                <w:rFonts w:asciiTheme="majorHAnsi" w:hAnsiTheme="majorHAnsi"/>
                <w:lang w:val="en-US"/>
              </w:rPr>
            </w:pPr>
            <w:r w:rsidRPr="0033521C">
              <w:rPr>
                <w:rFonts w:asciiTheme="majorHAnsi" w:hAnsiTheme="majorHAnsi"/>
                <w:lang w:val="en-US"/>
              </w:rPr>
              <w:t>Necessary</w:t>
            </w:r>
          </w:p>
        </w:tc>
        <w:tc>
          <w:tcPr>
            <w:tcW w:w="1525" w:type="dxa"/>
            <w:shd w:val="clear" w:color="auto" w:fill="D6E3BC" w:themeFill="accent3" w:themeFillTint="66"/>
          </w:tcPr>
          <w:p w:rsidR="00624444" w:rsidRPr="0033521C" w:rsidRDefault="00624444" w:rsidP="00A001F0">
            <w:pPr>
              <w:rPr>
                <w:lang w:val="en-GB"/>
              </w:rPr>
            </w:pPr>
            <w:r w:rsidRPr="0033521C">
              <w:rPr>
                <w:lang w:val="en-GB"/>
              </w:rPr>
              <w:t>Yes</w:t>
            </w:r>
          </w:p>
        </w:tc>
      </w:tr>
      <w:tr w:rsidR="00624444" w:rsidTr="001339BC">
        <w:tc>
          <w:tcPr>
            <w:tcW w:w="2235" w:type="dxa"/>
            <w:vMerge/>
          </w:tcPr>
          <w:p w:rsidR="00624444" w:rsidRPr="00341F8F" w:rsidRDefault="00624444" w:rsidP="00DF71ED">
            <w:pPr>
              <w:rPr>
                <w:rFonts w:asciiTheme="majorHAnsi" w:hAnsiTheme="majorHAnsi"/>
                <w:b/>
                <w:lang w:val="en-US"/>
              </w:rPr>
            </w:pPr>
          </w:p>
        </w:tc>
        <w:tc>
          <w:tcPr>
            <w:tcW w:w="2268" w:type="dxa"/>
          </w:tcPr>
          <w:p w:rsidR="00624444" w:rsidRPr="00F35C31" w:rsidRDefault="00624444" w:rsidP="00DF71ED">
            <w:pPr>
              <w:rPr>
                <w:rFonts w:asciiTheme="majorHAnsi" w:hAnsiTheme="majorHAnsi"/>
                <w:lang w:val="en-US"/>
              </w:rPr>
            </w:pPr>
            <w:r w:rsidRPr="00F35C31">
              <w:rPr>
                <w:rFonts w:asciiTheme="majorHAnsi" w:hAnsiTheme="majorHAnsi"/>
                <w:lang w:val="en-US"/>
              </w:rPr>
              <w:t>Chemical cluster</w:t>
            </w:r>
          </w:p>
        </w:tc>
        <w:tc>
          <w:tcPr>
            <w:tcW w:w="1559" w:type="dxa"/>
          </w:tcPr>
          <w:p w:rsidR="00624444" w:rsidRPr="0033521C" w:rsidRDefault="00624444" w:rsidP="00DF71ED">
            <w:pPr>
              <w:rPr>
                <w:rFonts w:asciiTheme="majorHAnsi" w:hAnsiTheme="majorHAnsi"/>
                <w:lang w:val="en-US"/>
              </w:rPr>
            </w:pPr>
            <w:r w:rsidRPr="0033521C">
              <w:rPr>
                <w:rFonts w:asciiTheme="majorHAnsi" w:hAnsiTheme="majorHAnsi"/>
                <w:lang w:val="en-US"/>
              </w:rPr>
              <w:t>Conducive</w:t>
            </w:r>
          </w:p>
        </w:tc>
        <w:tc>
          <w:tcPr>
            <w:tcW w:w="1701" w:type="dxa"/>
          </w:tcPr>
          <w:p w:rsidR="00624444" w:rsidRPr="0033521C" w:rsidRDefault="00DC0CB3" w:rsidP="00DF71ED">
            <w:pPr>
              <w:rPr>
                <w:rFonts w:asciiTheme="majorHAnsi" w:hAnsiTheme="majorHAnsi"/>
                <w:lang w:val="en-US"/>
              </w:rPr>
            </w:pPr>
            <w:r>
              <w:rPr>
                <w:rFonts w:asciiTheme="majorHAnsi" w:hAnsiTheme="majorHAnsi"/>
                <w:lang w:val="en-US"/>
              </w:rPr>
              <w:t>Conducive</w:t>
            </w:r>
          </w:p>
        </w:tc>
        <w:tc>
          <w:tcPr>
            <w:tcW w:w="1525" w:type="dxa"/>
          </w:tcPr>
          <w:p w:rsidR="00624444" w:rsidRPr="0033521C" w:rsidRDefault="00624444" w:rsidP="00A001F0">
            <w:pPr>
              <w:rPr>
                <w:lang w:val="en-GB"/>
              </w:rPr>
            </w:pPr>
            <w:r w:rsidRPr="0033521C">
              <w:rPr>
                <w:lang w:val="en-GB"/>
              </w:rPr>
              <w:t>Yes</w:t>
            </w:r>
          </w:p>
        </w:tc>
      </w:tr>
      <w:tr w:rsidR="00624444" w:rsidTr="001339BC">
        <w:tc>
          <w:tcPr>
            <w:tcW w:w="2235" w:type="dxa"/>
            <w:vMerge/>
          </w:tcPr>
          <w:p w:rsidR="00624444" w:rsidRPr="00341F8F" w:rsidRDefault="00624444" w:rsidP="00DF71ED">
            <w:pPr>
              <w:rPr>
                <w:rFonts w:asciiTheme="majorHAnsi" w:hAnsiTheme="majorHAnsi"/>
                <w:b/>
                <w:lang w:val="en-US"/>
              </w:rPr>
            </w:pPr>
          </w:p>
        </w:tc>
        <w:tc>
          <w:tcPr>
            <w:tcW w:w="2268" w:type="dxa"/>
          </w:tcPr>
          <w:p w:rsidR="00624444" w:rsidRPr="00F35C31" w:rsidRDefault="00624444" w:rsidP="00DF71ED">
            <w:pPr>
              <w:rPr>
                <w:rFonts w:asciiTheme="majorHAnsi" w:hAnsiTheme="majorHAnsi"/>
                <w:lang w:val="en-US"/>
              </w:rPr>
            </w:pPr>
            <w:r>
              <w:rPr>
                <w:rFonts w:asciiTheme="majorHAnsi" w:hAnsiTheme="majorHAnsi"/>
                <w:lang w:val="en-US"/>
              </w:rPr>
              <w:t>Recycling cluster</w:t>
            </w:r>
          </w:p>
        </w:tc>
        <w:tc>
          <w:tcPr>
            <w:tcW w:w="1559" w:type="dxa"/>
          </w:tcPr>
          <w:p w:rsidR="00624444" w:rsidRPr="0033521C" w:rsidRDefault="00624444" w:rsidP="00DF71ED">
            <w:pPr>
              <w:rPr>
                <w:rFonts w:asciiTheme="majorHAnsi" w:hAnsiTheme="majorHAnsi"/>
                <w:lang w:val="en-US"/>
              </w:rPr>
            </w:pPr>
            <w:r w:rsidRPr="0033521C">
              <w:rPr>
                <w:rFonts w:asciiTheme="majorHAnsi" w:hAnsiTheme="majorHAnsi"/>
                <w:lang w:val="en-US"/>
              </w:rPr>
              <w:t>Conducive</w:t>
            </w:r>
          </w:p>
        </w:tc>
        <w:tc>
          <w:tcPr>
            <w:tcW w:w="1701" w:type="dxa"/>
          </w:tcPr>
          <w:p w:rsidR="00624444" w:rsidRPr="0033521C" w:rsidRDefault="00624444" w:rsidP="00DF71ED">
            <w:pPr>
              <w:rPr>
                <w:rFonts w:asciiTheme="majorHAnsi" w:hAnsiTheme="majorHAnsi"/>
                <w:lang w:val="en-US"/>
              </w:rPr>
            </w:pPr>
            <w:r w:rsidRPr="0033521C">
              <w:rPr>
                <w:rFonts w:asciiTheme="majorHAnsi" w:hAnsiTheme="majorHAnsi"/>
                <w:lang w:val="en-US"/>
              </w:rPr>
              <w:t>Negligible</w:t>
            </w:r>
          </w:p>
        </w:tc>
        <w:tc>
          <w:tcPr>
            <w:tcW w:w="1525" w:type="dxa"/>
          </w:tcPr>
          <w:p w:rsidR="00624444" w:rsidRPr="0033521C" w:rsidRDefault="00624444" w:rsidP="00A001F0">
            <w:pPr>
              <w:rPr>
                <w:lang w:val="en-GB"/>
              </w:rPr>
            </w:pPr>
          </w:p>
        </w:tc>
      </w:tr>
      <w:tr w:rsidR="00624444" w:rsidTr="001339BC">
        <w:tc>
          <w:tcPr>
            <w:tcW w:w="2235" w:type="dxa"/>
          </w:tcPr>
          <w:p w:rsidR="00624444" w:rsidRPr="00341F8F" w:rsidRDefault="00624444" w:rsidP="00DF71ED">
            <w:pPr>
              <w:rPr>
                <w:rFonts w:asciiTheme="majorHAnsi" w:hAnsiTheme="majorHAnsi"/>
                <w:b/>
                <w:lang w:val="en-US"/>
              </w:rPr>
            </w:pPr>
            <w:r w:rsidRPr="00341F8F">
              <w:rPr>
                <w:rFonts w:asciiTheme="majorHAnsi" w:hAnsiTheme="majorHAnsi"/>
                <w:b/>
                <w:lang w:val="en-US"/>
              </w:rPr>
              <w:t>Feedstock</w:t>
            </w:r>
          </w:p>
        </w:tc>
        <w:tc>
          <w:tcPr>
            <w:tcW w:w="2268" w:type="dxa"/>
          </w:tcPr>
          <w:p w:rsidR="00624444" w:rsidRPr="00F35C31" w:rsidRDefault="00624444" w:rsidP="00DF71ED">
            <w:pPr>
              <w:rPr>
                <w:rFonts w:asciiTheme="majorHAnsi" w:hAnsiTheme="majorHAnsi"/>
                <w:lang w:val="en-US"/>
              </w:rPr>
            </w:pPr>
            <w:r>
              <w:rPr>
                <w:rFonts w:asciiTheme="majorHAnsi" w:hAnsiTheme="majorHAnsi"/>
                <w:lang w:val="en-US"/>
              </w:rPr>
              <w:t>Availability</w:t>
            </w:r>
          </w:p>
        </w:tc>
        <w:tc>
          <w:tcPr>
            <w:tcW w:w="1559" w:type="dxa"/>
            <w:shd w:val="clear" w:color="auto" w:fill="D6E3BC" w:themeFill="accent3"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701" w:type="dxa"/>
            <w:shd w:val="clear" w:color="auto" w:fill="D6E3BC" w:themeFill="accent3"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525" w:type="dxa"/>
            <w:shd w:val="clear" w:color="auto" w:fill="D6E3BC" w:themeFill="accent3" w:themeFillTint="66"/>
          </w:tcPr>
          <w:p w:rsidR="00624444" w:rsidRPr="0033521C" w:rsidRDefault="00624444" w:rsidP="00A001F0">
            <w:pPr>
              <w:rPr>
                <w:lang w:val="en-GB"/>
              </w:rPr>
            </w:pPr>
            <w:r w:rsidRPr="0033521C">
              <w:rPr>
                <w:lang w:val="en-GB"/>
              </w:rPr>
              <w:t>Yes</w:t>
            </w:r>
          </w:p>
        </w:tc>
      </w:tr>
      <w:tr w:rsidR="00624444" w:rsidTr="001339BC">
        <w:tc>
          <w:tcPr>
            <w:tcW w:w="2235" w:type="dxa"/>
            <w:vMerge w:val="restart"/>
          </w:tcPr>
          <w:p w:rsidR="00624444" w:rsidRPr="00341F8F" w:rsidRDefault="00624444" w:rsidP="00DF71ED">
            <w:pPr>
              <w:rPr>
                <w:rFonts w:asciiTheme="majorHAnsi" w:hAnsiTheme="majorHAnsi"/>
                <w:b/>
                <w:lang w:val="en-US"/>
              </w:rPr>
            </w:pPr>
            <w:r w:rsidRPr="00341F8F">
              <w:rPr>
                <w:rFonts w:asciiTheme="majorHAnsi" w:hAnsiTheme="majorHAnsi"/>
                <w:b/>
                <w:lang w:val="en-US"/>
              </w:rPr>
              <w:t>Demand</w:t>
            </w:r>
          </w:p>
        </w:tc>
        <w:tc>
          <w:tcPr>
            <w:tcW w:w="2268" w:type="dxa"/>
          </w:tcPr>
          <w:p w:rsidR="00624444" w:rsidRDefault="00624444" w:rsidP="00624444">
            <w:pPr>
              <w:rPr>
                <w:rFonts w:asciiTheme="majorHAnsi" w:hAnsiTheme="majorHAnsi"/>
                <w:lang w:val="en-US"/>
              </w:rPr>
            </w:pPr>
            <w:r>
              <w:rPr>
                <w:rFonts w:asciiTheme="majorHAnsi" w:hAnsiTheme="majorHAnsi"/>
                <w:lang w:val="en-US"/>
              </w:rPr>
              <w:t>Certified</w:t>
            </w:r>
          </w:p>
        </w:tc>
        <w:tc>
          <w:tcPr>
            <w:tcW w:w="1559" w:type="dxa"/>
            <w:shd w:val="clear" w:color="auto" w:fill="FBD4B4" w:themeFill="accent6"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Conducive</w:t>
            </w:r>
          </w:p>
        </w:tc>
        <w:tc>
          <w:tcPr>
            <w:tcW w:w="1701" w:type="dxa"/>
            <w:shd w:val="clear" w:color="auto" w:fill="FBD4B4" w:themeFill="accent6"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525" w:type="dxa"/>
            <w:shd w:val="clear" w:color="auto" w:fill="FBD4B4" w:themeFill="accent6" w:themeFillTint="66"/>
          </w:tcPr>
          <w:p w:rsidR="00624444" w:rsidRPr="0033521C" w:rsidRDefault="00624444" w:rsidP="00A001F0">
            <w:pPr>
              <w:rPr>
                <w:lang w:val="en-GB"/>
              </w:rPr>
            </w:pPr>
            <w:r w:rsidRPr="0033521C">
              <w:rPr>
                <w:lang w:val="en-GB"/>
              </w:rPr>
              <w:t>-</w:t>
            </w:r>
          </w:p>
        </w:tc>
      </w:tr>
      <w:tr w:rsidR="00624444" w:rsidTr="001339BC">
        <w:tc>
          <w:tcPr>
            <w:tcW w:w="2235" w:type="dxa"/>
            <w:vMerge/>
          </w:tcPr>
          <w:p w:rsidR="00624444" w:rsidRPr="00341F8F" w:rsidRDefault="00624444" w:rsidP="00DF71ED">
            <w:pPr>
              <w:rPr>
                <w:rFonts w:asciiTheme="majorHAnsi" w:hAnsiTheme="majorHAnsi"/>
                <w:b/>
                <w:lang w:val="en-US"/>
              </w:rPr>
            </w:pPr>
          </w:p>
        </w:tc>
        <w:tc>
          <w:tcPr>
            <w:tcW w:w="2268" w:type="dxa"/>
          </w:tcPr>
          <w:p w:rsidR="00624444" w:rsidRDefault="00624444" w:rsidP="00624444">
            <w:pPr>
              <w:rPr>
                <w:rFonts w:asciiTheme="majorHAnsi" w:hAnsiTheme="majorHAnsi"/>
                <w:lang w:val="en-US"/>
              </w:rPr>
            </w:pPr>
            <w:r>
              <w:rPr>
                <w:rFonts w:asciiTheme="majorHAnsi" w:hAnsiTheme="majorHAnsi"/>
                <w:lang w:val="en-US"/>
              </w:rPr>
              <w:t>Sales market</w:t>
            </w:r>
          </w:p>
        </w:tc>
        <w:tc>
          <w:tcPr>
            <w:tcW w:w="1559" w:type="dxa"/>
            <w:shd w:val="clear" w:color="auto" w:fill="D6E3BC" w:themeFill="accent3"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701" w:type="dxa"/>
            <w:shd w:val="clear" w:color="auto" w:fill="D6E3BC" w:themeFill="accent3" w:themeFillTint="66"/>
          </w:tcPr>
          <w:p w:rsidR="00624444" w:rsidRPr="0033521C" w:rsidRDefault="00624444" w:rsidP="00DF71ED">
            <w:pPr>
              <w:rPr>
                <w:rFonts w:asciiTheme="majorHAnsi" w:hAnsiTheme="majorHAnsi"/>
                <w:lang w:val="en-US"/>
              </w:rPr>
            </w:pPr>
            <w:r w:rsidRPr="0033521C">
              <w:rPr>
                <w:rFonts w:asciiTheme="majorHAnsi" w:hAnsiTheme="majorHAnsi"/>
                <w:lang w:val="en-US"/>
              </w:rPr>
              <w:t>Necessary</w:t>
            </w:r>
          </w:p>
        </w:tc>
        <w:tc>
          <w:tcPr>
            <w:tcW w:w="1525" w:type="dxa"/>
            <w:shd w:val="clear" w:color="auto" w:fill="D6E3BC" w:themeFill="accent3" w:themeFillTint="66"/>
          </w:tcPr>
          <w:p w:rsidR="00624444" w:rsidRPr="0033521C" w:rsidRDefault="00D92222" w:rsidP="00A001F0">
            <w:pPr>
              <w:rPr>
                <w:lang w:val="en-GB"/>
              </w:rPr>
            </w:pPr>
            <w:r>
              <w:rPr>
                <w:lang w:val="en-GB"/>
              </w:rPr>
              <w:t>Yes</w:t>
            </w:r>
          </w:p>
        </w:tc>
      </w:tr>
      <w:tr w:rsidR="00624444" w:rsidTr="001339BC">
        <w:tc>
          <w:tcPr>
            <w:tcW w:w="2235" w:type="dxa"/>
          </w:tcPr>
          <w:p w:rsidR="00624444" w:rsidRPr="00341F8F" w:rsidRDefault="00624444" w:rsidP="00DF71ED">
            <w:pPr>
              <w:rPr>
                <w:rFonts w:asciiTheme="majorHAnsi" w:hAnsiTheme="majorHAnsi"/>
                <w:b/>
                <w:lang w:val="en-US"/>
              </w:rPr>
            </w:pPr>
            <w:r w:rsidRPr="00341F8F">
              <w:rPr>
                <w:rFonts w:asciiTheme="majorHAnsi" w:hAnsiTheme="majorHAnsi"/>
                <w:b/>
                <w:lang w:val="en-US"/>
              </w:rPr>
              <w:t>Pollution</w:t>
            </w:r>
          </w:p>
        </w:tc>
        <w:tc>
          <w:tcPr>
            <w:tcW w:w="2268" w:type="dxa"/>
          </w:tcPr>
          <w:p w:rsidR="00624444" w:rsidRDefault="00624444" w:rsidP="00DF71ED">
            <w:pPr>
              <w:rPr>
                <w:rFonts w:asciiTheme="majorHAnsi" w:hAnsiTheme="majorHAnsi"/>
                <w:lang w:val="en-US"/>
              </w:rPr>
            </w:pPr>
            <w:r>
              <w:rPr>
                <w:rFonts w:asciiTheme="majorHAnsi" w:hAnsiTheme="majorHAnsi"/>
                <w:lang w:val="en-US"/>
              </w:rPr>
              <w:t>Country emission criteria</w:t>
            </w:r>
          </w:p>
        </w:tc>
        <w:tc>
          <w:tcPr>
            <w:tcW w:w="1559" w:type="dxa"/>
          </w:tcPr>
          <w:p w:rsidR="00624444" w:rsidRPr="0033521C" w:rsidRDefault="00624444" w:rsidP="00DF71ED">
            <w:pPr>
              <w:rPr>
                <w:rFonts w:asciiTheme="majorHAnsi" w:hAnsiTheme="majorHAnsi"/>
                <w:lang w:val="en-US"/>
              </w:rPr>
            </w:pPr>
            <w:r w:rsidRPr="0033521C">
              <w:rPr>
                <w:rFonts w:asciiTheme="majorHAnsi" w:hAnsiTheme="majorHAnsi"/>
                <w:lang w:val="en-US"/>
              </w:rPr>
              <w:t>Conducive</w:t>
            </w:r>
          </w:p>
        </w:tc>
        <w:tc>
          <w:tcPr>
            <w:tcW w:w="1701" w:type="dxa"/>
          </w:tcPr>
          <w:p w:rsidR="00624444" w:rsidRPr="0033521C" w:rsidRDefault="00624444" w:rsidP="00DF71ED">
            <w:pPr>
              <w:rPr>
                <w:rFonts w:asciiTheme="majorHAnsi" w:hAnsiTheme="majorHAnsi"/>
                <w:lang w:val="en-US"/>
              </w:rPr>
            </w:pPr>
            <w:r w:rsidRPr="0033521C">
              <w:rPr>
                <w:rFonts w:asciiTheme="majorHAnsi" w:hAnsiTheme="majorHAnsi"/>
                <w:lang w:val="en-US"/>
              </w:rPr>
              <w:t>Conducive</w:t>
            </w:r>
          </w:p>
        </w:tc>
        <w:tc>
          <w:tcPr>
            <w:tcW w:w="1525" w:type="dxa"/>
          </w:tcPr>
          <w:p w:rsidR="00624444" w:rsidRPr="0033521C" w:rsidRDefault="00624444" w:rsidP="00A001F0">
            <w:pPr>
              <w:rPr>
                <w:lang w:val="en-GB"/>
              </w:rPr>
            </w:pPr>
            <w:r w:rsidRPr="0033521C">
              <w:rPr>
                <w:lang w:val="en-GB"/>
              </w:rPr>
              <w:t>-</w:t>
            </w:r>
          </w:p>
        </w:tc>
      </w:tr>
      <w:tr w:rsidR="00624444" w:rsidTr="001339BC">
        <w:tc>
          <w:tcPr>
            <w:tcW w:w="2235" w:type="dxa"/>
          </w:tcPr>
          <w:p w:rsidR="00624444" w:rsidRPr="00341F8F" w:rsidRDefault="00624444" w:rsidP="00DF71ED">
            <w:pPr>
              <w:rPr>
                <w:rFonts w:asciiTheme="majorHAnsi" w:hAnsiTheme="majorHAnsi"/>
                <w:b/>
                <w:lang w:val="en-US"/>
              </w:rPr>
            </w:pPr>
            <w:r w:rsidRPr="00341F8F">
              <w:rPr>
                <w:rFonts w:asciiTheme="majorHAnsi" w:hAnsiTheme="majorHAnsi"/>
                <w:b/>
                <w:lang w:val="en-US"/>
              </w:rPr>
              <w:t>Power supply</w:t>
            </w:r>
          </w:p>
        </w:tc>
        <w:tc>
          <w:tcPr>
            <w:tcW w:w="2268" w:type="dxa"/>
          </w:tcPr>
          <w:p w:rsidR="00624444" w:rsidRDefault="00624444" w:rsidP="00DF71ED">
            <w:pPr>
              <w:rPr>
                <w:rFonts w:asciiTheme="majorHAnsi" w:hAnsiTheme="majorHAnsi"/>
                <w:lang w:val="en-US"/>
              </w:rPr>
            </w:pPr>
          </w:p>
        </w:tc>
        <w:tc>
          <w:tcPr>
            <w:tcW w:w="1559" w:type="dxa"/>
          </w:tcPr>
          <w:p w:rsidR="00624444" w:rsidRPr="0033521C" w:rsidRDefault="00624444" w:rsidP="00DF71ED">
            <w:pPr>
              <w:rPr>
                <w:rFonts w:asciiTheme="majorHAnsi" w:hAnsiTheme="majorHAnsi"/>
                <w:lang w:val="en-US"/>
              </w:rPr>
            </w:pPr>
            <w:r w:rsidRPr="0033521C">
              <w:rPr>
                <w:rFonts w:asciiTheme="majorHAnsi" w:hAnsiTheme="majorHAnsi"/>
                <w:lang w:val="en-US"/>
              </w:rPr>
              <w:t>Negligible</w:t>
            </w:r>
          </w:p>
        </w:tc>
        <w:tc>
          <w:tcPr>
            <w:tcW w:w="1701" w:type="dxa"/>
          </w:tcPr>
          <w:p w:rsidR="00624444" w:rsidRPr="0033521C" w:rsidRDefault="00624444" w:rsidP="00DF71ED">
            <w:pPr>
              <w:rPr>
                <w:rFonts w:asciiTheme="majorHAnsi" w:hAnsiTheme="majorHAnsi"/>
                <w:lang w:val="en-US"/>
              </w:rPr>
            </w:pPr>
            <w:r w:rsidRPr="0033521C">
              <w:rPr>
                <w:rFonts w:asciiTheme="majorHAnsi" w:hAnsiTheme="majorHAnsi"/>
                <w:lang w:val="en-US"/>
              </w:rPr>
              <w:t>Negligible</w:t>
            </w:r>
          </w:p>
        </w:tc>
        <w:tc>
          <w:tcPr>
            <w:tcW w:w="1525" w:type="dxa"/>
          </w:tcPr>
          <w:p w:rsidR="00624444" w:rsidRPr="0033521C" w:rsidRDefault="00624444" w:rsidP="00A001F0">
            <w:pPr>
              <w:rPr>
                <w:lang w:val="en-GB"/>
              </w:rPr>
            </w:pPr>
            <w:r w:rsidRPr="0033521C">
              <w:rPr>
                <w:lang w:val="en-GB"/>
              </w:rPr>
              <w:t>Yes</w:t>
            </w:r>
          </w:p>
        </w:tc>
      </w:tr>
      <w:tr w:rsidR="00624444" w:rsidTr="001339BC">
        <w:tc>
          <w:tcPr>
            <w:tcW w:w="2235" w:type="dxa"/>
          </w:tcPr>
          <w:p w:rsidR="00624444" w:rsidRPr="00341F8F" w:rsidRDefault="00624444" w:rsidP="00DF71ED">
            <w:pPr>
              <w:rPr>
                <w:rFonts w:asciiTheme="majorHAnsi" w:hAnsiTheme="majorHAnsi"/>
                <w:b/>
                <w:lang w:val="en-US"/>
              </w:rPr>
            </w:pPr>
            <w:r w:rsidRPr="00341F8F">
              <w:rPr>
                <w:rFonts w:asciiTheme="majorHAnsi" w:hAnsiTheme="majorHAnsi"/>
                <w:b/>
                <w:lang w:val="en-US"/>
              </w:rPr>
              <w:t>IRR; Quick return on investments</w:t>
            </w:r>
          </w:p>
        </w:tc>
        <w:tc>
          <w:tcPr>
            <w:tcW w:w="2268" w:type="dxa"/>
          </w:tcPr>
          <w:p w:rsidR="00624444" w:rsidRDefault="00624444" w:rsidP="00DF71ED">
            <w:pPr>
              <w:rPr>
                <w:rFonts w:asciiTheme="majorHAnsi" w:hAnsiTheme="majorHAnsi"/>
                <w:lang w:val="en-US"/>
              </w:rPr>
            </w:pPr>
          </w:p>
        </w:tc>
        <w:tc>
          <w:tcPr>
            <w:tcW w:w="1559" w:type="dxa"/>
          </w:tcPr>
          <w:p w:rsidR="00624444" w:rsidRPr="0033521C" w:rsidRDefault="00624444" w:rsidP="00DF71ED">
            <w:pPr>
              <w:rPr>
                <w:rFonts w:asciiTheme="majorHAnsi" w:hAnsiTheme="majorHAnsi"/>
                <w:lang w:val="en-US"/>
              </w:rPr>
            </w:pPr>
            <w:r w:rsidRPr="0033521C">
              <w:rPr>
                <w:rFonts w:asciiTheme="majorHAnsi" w:hAnsiTheme="majorHAnsi"/>
                <w:lang w:val="en-US"/>
              </w:rPr>
              <w:t>Conducive</w:t>
            </w:r>
          </w:p>
        </w:tc>
        <w:tc>
          <w:tcPr>
            <w:tcW w:w="1701" w:type="dxa"/>
          </w:tcPr>
          <w:p w:rsidR="00624444" w:rsidRPr="0033521C" w:rsidRDefault="00624444" w:rsidP="00DF71ED">
            <w:pPr>
              <w:rPr>
                <w:rFonts w:asciiTheme="majorHAnsi" w:hAnsiTheme="majorHAnsi"/>
                <w:lang w:val="en-US"/>
              </w:rPr>
            </w:pPr>
            <w:r w:rsidRPr="0033521C">
              <w:rPr>
                <w:rFonts w:asciiTheme="majorHAnsi" w:hAnsiTheme="majorHAnsi"/>
                <w:lang w:val="en-US"/>
              </w:rPr>
              <w:t>Not clear yet</w:t>
            </w:r>
          </w:p>
        </w:tc>
        <w:tc>
          <w:tcPr>
            <w:tcW w:w="1525" w:type="dxa"/>
          </w:tcPr>
          <w:p w:rsidR="00624444" w:rsidRPr="0033521C" w:rsidRDefault="00624444" w:rsidP="00A001F0">
            <w:pPr>
              <w:rPr>
                <w:lang w:val="en-GB"/>
              </w:rPr>
            </w:pPr>
            <w:r w:rsidRPr="0033521C">
              <w:rPr>
                <w:lang w:val="en-GB"/>
              </w:rPr>
              <w:t>-</w:t>
            </w:r>
          </w:p>
        </w:tc>
      </w:tr>
      <w:tr w:rsidR="005B28A7" w:rsidTr="001339BC">
        <w:tc>
          <w:tcPr>
            <w:tcW w:w="2235" w:type="dxa"/>
          </w:tcPr>
          <w:p w:rsidR="005B28A7" w:rsidRPr="00341F8F" w:rsidRDefault="005B28A7" w:rsidP="00DF71ED">
            <w:pPr>
              <w:rPr>
                <w:rFonts w:asciiTheme="majorHAnsi" w:hAnsiTheme="majorHAnsi"/>
                <w:b/>
                <w:lang w:val="en-US"/>
              </w:rPr>
            </w:pPr>
            <w:r w:rsidRPr="00341F8F">
              <w:rPr>
                <w:rFonts w:asciiTheme="majorHAnsi" w:hAnsiTheme="majorHAnsi"/>
                <w:b/>
                <w:lang w:val="en-US"/>
              </w:rPr>
              <w:t>Willingness</w:t>
            </w:r>
          </w:p>
        </w:tc>
        <w:tc>
          <w:tcPr>
            <w:tcW w:w="2268" w:type="dxa"/>
          </w:tcPr>
          <w:p w:rsidR="005B28A7" w:rsidRDefault="00CD09C5" w:rsidP="00DF71ED">
            <w:pPr>
              <w:rPr>
                <w:rFonts w:asciiTheme="majorHAnsi" w:hAnsiTheme="majorHAnsi"/>
                <w:lang w:val="en-US"/>
              </w:rPr>
            </w:pPr>
            <w:r>
              <w:rPr>
                <w:rFonts w:asciiTheme="majorHAnsi" w:hAnsiTheme="majorHAnsi"/>
                <w:lang w:val="en-US"/>
              </w:rPr>
              <w:t>Location</w:t>
            </w:r>
          </w:p>
        </w:tc>
        <w:tc>
          <w:tcPr>
            <w:tcW w:w="1559" w:type="dxa"/>
            <w:shd w:val="clear" w:color="auto" w:fill="FBD4B4" w:themeFill="accent6" w:themeFillTint="66"/>
          </w:tcPr>
          <w:p w:rsidR="005B28A7" w:rsidRPr="005B28A7" w:rsidRDefault="005B28A7" w:rsidP="005B28A7">
            <w:pPr>
              <w:pStyle w:val="ListParagraph"/>
              <w:numPr>
                <w:ilvl w:val="0"/>
                <w:numId w:val="21"/>
              </w:numPr>
              <w:rPr>
                <w:rFonts w:asciiTheme="majorHAnsi" w:hAnsiTheme="majorHAnsi"/>
                <w:lang w:val="en-US"/>
              </w:rPr>
            </w:pPr>
          </w:p>
        </w:tc>
        <w:tc>
          <w:tcPr>
            <w:tcW w:w="1701" w:type="dxa"/>
            <w:shd w:val="clear" w:color="auto" w:fill="FBD4B4" w:themeFill="accent6" w:themeFillTint="66"/>
          </w:tcPr>
          <w:p w:rsidR="005B28A7" w:rsidRPr="0033521C" w:rsidRDefault="005B28A7" w:rsidP="00DF71ED">
            <w:pPr>
              <w:rPr>
                <w:rFonts w:asciiTheme="majorHAnsi" w:hAnsiTheme="majorHAnsi"/>
                <w:lang w:val="en-US"/>
              </w:rPr>
            </w:pPr>
            <w:r>
              <w:rPr>
                <w:rFonts w:asciiTheme="majorHAnsi" w:hAnsiTheme="majorHAnsi"/>
                <w:lang w:val="en-US"/>
              </w:rPr>
              <w:t>Necessary</w:t>
            </w:r>
          </w:p>
        </w:tc>
        <w:tc>
          <w:tcPr>
            <w:tcW w:w="1525" w:type="dxa"/>
            <w:shd w:val="clear" w:color="auto" w:fill="FBD4B4" w:themeFill="accent6" w:themeFillTint="66"/>
          </w:tcPr>
          <w:p w:rsidR="005B28A7" w:rsidRPr="0033521C" w:rsidRDefault="005B28A7" w:rsidP="00A001F0">
            <w:pPr>
              <w:rPr>
                <w:lang w:val="en-GB"/>
              </w:rPr>
            </w:pPr>
            <w:r>
              <w:rPr>
                <w:lang w:val="en-GB"/>
              </w:rPr>
              <w:t>Yes</w:t>
            </w:r>
          </w:p>
        </w:tc>
      </w:tr>
    </w:tbl>
    <w:p w:rsidR="00FC7E46" w:rsidRDefault="00022D8D" w:rsidP="00FC7E46">
      <w:pPr>
        <w:pStyle w:val="NoSpacing"/>
        <w:rPr>
          <w:rFonts w:asciiTheme="majorHAnsi" w:hAnsiTheme="majorHAnsi"/>
        </w:rPr>
      </w:pPr>
      <w:r>
        <w:rPr>
          <w:rFonts w:asciiTheme="majorHAnsi" w:hAnsiTheme="majorHAnsi"/>
        </w:rPr>
        <w:t xml:space="preserve">The location factors that are important for the Dutch and the worldwide companies are marked in green. </w:t>
      </w:r>
      <w:r w:rsidR="00FC7E46" w:rsidRPr="00FC7E46">
        <w:rPr>
          <w:rFonts w:asciiTheme="majorHAnsi" w:hAnsiTheme="majorHAnsi"/>
        </w:rPr>
        <w:t xml:space="preserve">The difference between Dutch companies and the worldwide companies </w:t>
      </w:r>
      <w:r w:rsidR="005B28A7">
        <w:rPr>
          <w:rFonts w:asciiTheme="majorHAnsi" w:hAnsiTheme="majorHAnsi"/>
        </w:rPr>
        <w:t>are</w:t>
      </w:r>
      <w:r w:rsidR="00FC7E46" w:rsidRPr="00FC7E46">
        <w:rPr>
          <w:rFonts w:asciiTheme="majorHAnsi" w:hAnsiTheme="majorHAnsi"/>
        </w:rPr>
        <w:t xml:space="preserve"> visible in</w:t>
      </w:r>
      <w:r w:rsidR="00FC7E46">
        <w:rPr>
          <w:rFonts w:asciiTheme="majorHAnsi" w:hAnsiTheme="majorHAnsi"/>
        </w:rPr>
        <w:t xml:space="preserve"> </w:t>
      </w:r>
      <w:r w:rsidR="00C753EA">
        <w:rPr>
          <w:rFonts w:asciiTheme="majorHAnsi" w:hAnsiTheme="majorHAnsi"/>
        </w:rPr>
        <w:t>red. T</w:t>
      </w:r>
      <w:r w:rsidR="00FC7E46">
        <w:rPr>
          <w:rFonts w:asciiTheme="majorHAnsi" w:hAnsiTheme="majorHAnsi"/>
        </w:rPr>
        <w:t>he port location factor, the certified demand factor</w:t>
      </w:r>
      <w:r>
        <w:rPr>
          <w:rFonts w:asciiTheme="majorHAnsi" w:hAnsiTheme="majorHAnsi"/>
        </w:rPr>
        <w:t>,</w:t>
      </w:r>
      <w:r w:rsidR="005B28A7">
        <w:rPr>
          <w:rFonts w:asciiTheme="majorHAnsi" w:hAnsiTheme="majorHAnsi"/>
        </w:rPr>
        <w:t xml:space="preserve"> and the willingness of a location</w:t>
      </w:r>
      <w:r w:rsidR="00C753EA">
        <w:rPr>
          <w:rFonts w:asciiTheme="majorHAnsi" w:hAnsiTheme="majorHAnsi"/>
        </w:rPr>
        <w:t xml:space="preserve"> are all </w:t>
      </w:r>
      <w:r>
        <w:rPr>
          <w:rFonts w:asciiTheme="majorHAnsi" w:hAnsiTheme="majorHAnsi"/>
        </w:rPr>
        <w:t>marked in red</w:t>
      </w:r>
      <w:r w:rsidR="00FC7E46">
        <w:rPr>
          <w:rFonts w:asciiTheme="majorHAnsi" w:hAnsiTheme="majorHAnsi"/>
        </w:rPr>
        <w:t xml:space="preserve">. All the Dutch companies seem to locate in a </w:t>
      </w:r>
      <w:r w:rsidR="00C753EA">
        <w:rPr>
          <w:rFonts w:asciiTheme="majorHAnsi" w:hAnsiTheme="majorHAnsi"/>
        </w:rPr>
        <w:t>sea</w:t>
      </w:r>
      <w:r w:rsidR="00FC7E46">
        <w:rPr>
          <w:rFonts w:asciiTheme="majorHAnsi" w:hAnsiTheme="majorHAnsi"/>
        </w:rPr>
        <w:t>port, while from the worldwide companies none of the companies is located in a port. The Dutch are known for their water and a lot of ports and port areas are available</w:t>
      </w:r>
      <w:r w:rsidR="005B28A7">
        <w:rPr>
          <w:rFonts w:asciiTheme="majorHAnsi" w:hAnsiTheme="majorHAnsi"/>
        </w:rPr>
        <w:t>,</w:t>
      </w:r>
      <w:r w:rsidR="00FC7E46">
        <w:rPr>
          <w:rFonts w:asciiTheme="majorHAnsi" w:hAnsiTheme="majorHAnsi"/>
        </w:rPr>
        <w:t xml:space="preserve"> compared to </w:t>
      </w:r>
      <w:r w:rsidR="00C753EA">
        <w:rPr>
          <w:rFonts w:asciiTheme="majorHAnsi" w:hAnsiTheme="majorHAnsi"/>
        </w:rPr>
        <w:t>the international</w:t>
      </w:r>
      <w:r w:rsidR="008945F6">
        <w:rPr>
          <w:rFonts w:asciiTheme="majorHAnsi" w:hAnsiTheme="majorHAnsi"/>
        </w:rPr>
        <w:t xml:space="preserve"> companies. A large part of the Dutch economic activities are involved in import, export and industry located on an</w:t>
      </w:r>
      <w:r w:rsidR="005B28A7">
        <w:rPr>
          <w:rFonts w:asciiTheme="majorHAnsi" w:hAnsiTheme="majorHAnsi"/>
        </w:rPr>
        <w:t>d</w:t>
      </w:r>
      <w:r w:rsidR="008945F6">
        <w:rPr>
          <w:rFonts w:asciiTheme="majorHAnsi" w:hAnsiTheme="majorHAnsi"/>
        </w:rPr>
        <w:t xml:space="preserve"> by using the Dutch seaports. None of the other worldwide companies have the same economic structure as the Netherlands. The other factor is the certified demand. The European legislation and Dutch legislation have strict rules on chemical industry and the sales of uncertified fuels. Therefore receiving the certification is more important for the Dutch plastic to oil companies. </w:t>
      </w:r>
      <w:r w:rsidR="005B28A7">
        <w:rPr>
          <w:rFonts w:asciiTheme="majorHAnsi" w:hAnsiTheme="majorHAnsi"/>
        </w:rPr>
        <w:t xml:space="preserve">The willingness of the Dutch seaports to establish a plastic to oil company in their port is growing. The two biggest </w:t>
      </w:r>
      <w:r w:rsidR="00C753EA">
        <w:rPr>
          <w:rFonts w:asciiTheme="majorHAnsi" w:hAnsiTheme="majorHAnsi"/>
        </w:rPr>
        <w:t>seaports</w:t>
      </w:r>
      <w:r w:rsidR="005B28A7">
        <w:rPr>
          <w:rFonts w:asciiTheme="majorHAnsi" w:hAnsiTheme="majorHAnsi"/>
        </w:rPr>
        <w:t xml:space="preserve"> are putting efforts and support companies to establish on their grounds. This could contribute in the location choice in favour of a seaport. </w:t>
      </w:r>
    </w:p>
    <w:p w:rsidR="008945F6" w:rsidRDefault="008945F6" w:rsidP="00FC7E46">
      <w:pPr>
        <w:pStyle w:val="NoSpacing"/>
        <w:rPr>
          <w:rFonts w:asciiTheme="majorHAnsi" w:hAnsiTheme="majorHAnsi"/>
        </w:rPr>
      </w:pPr>
    </w:p>
    <w:p w:rsidR="008945F6" w:rsidRDefault="00DA3FA5" w:rsidP="00FC7E46">
      <w:pPr>
        <w:pStyle w:val="NoSpacing"/>
        <w:rPr>
          <w:rFonts w:asciiTheme="majorHAnsi" w:hAnsiTheme="majorHAnsi"/>
        </w:rPr>
      </w:pPr>
      <w:r>
        <w:rPr>
          <w:rFonts w:asciiTheme="majorHAnsi" w:hAnsiTheme="majorHAnsi"/>
        </w:rPr>
        <w:t>The result from this research is to understand the location choice which plastic to oil companies make, to see i</w:t>
      </w:r>
      <w:r w:rsidR="00C753EA">
        <w:rPr>
          <w:rFonts w:asciiTheme="majorHAnsi" w:hAnsiTheme="majorHAnsi"/>
        </w:rPr>
        <w:t>f</w:t>
      </w:r>
      <w:r>
        <w:rPr>
          <w:rFonts w:asciiTheme="majorHAnsi" w:hAnsiTheme="majorHAnsi"/>
        </w:rPr>
        <w:t xml:space="preserve"> those are available in the Netherlands. Although, there is much to learn from the worldwide companies, there seem to be some differences between Dutch location choice and international location choice. Dutch </w:t>
      </w:r>
      <w:r w:rsidR="00C753EA">
        <w:rPr>
          <w:rFonts w:asciiTheme="majorHAnsi" w:hAnsiTheme="majorHAnsi"/>
        </w:rPr>
        <w:t>sea</w:t>
      </w:r>
      <w:r>
        <w:rPr>
          <w:rFonts w:asciiTheme="majorHAnsi" w:hAnsiTheme="majorHAnsi"/>
        </w:rPr>
        <w:t>ports are the desired location for plastic to oil companies. All the necessary and conducive location factors come together</w:t>
      </w:r>
      <w:r w:rsidR="00C753EA">
        <w:rPr>
          <w:rFonts w:asciiTheme="majorHAnsi" w:hAnsiTheme="majorHAnsi"/>
        </w:rPr>
        <w:t xml:space="preserve"> in seaports</w:t>
      </w:r>
      <w:r>
        <w:rPr>
          <w:rFonts w:asciiTheme="majorHAnsi" w:hAnsiTheme="majorHAnsi"/>
        </w:rPr>
        <w:t xml:space="preserve">. The other, most important location factor is the availability of feedstock which is available </w:t>
      </w:r>
      <w:r w:rsidR="005B28A7">
        <w:rPr>
          <w:rFonts w:asciiTheme="majorHAnsi" w:hAnsiTheme="majorHAnsi"/>
        </w:rPr>
        <w:t>in or</w:t>
      </w:r>
      <w:r>
        <w:rPr>
          <w:rFonts w:asciiTheme="majorHAnsi" w:hAnsiTheme="majorHAnsi"/>
        </w:rPr>
        <w:t xml:space="preserve"> nearby the Dutch seaports. The other factors that influence the location decision of Dutch plastic to oil companies are highway </w:t>
      </w:r>
      <w:r w:rsidR="005A379B">
        <w:rPr>
          <w:rFonts w:asciiTheme="majorHAnsi" w:hAnsiTheme="majorHAnsi"/>
        </w:rPr>
        <w:t>distance</w:t>
      </w:r>
      <w:r w:rsidR="00DC0CB3">
        <w:rPr>
          <w:rFonts w:asciiTheme="majorHAnsi" w:hAnsiTheme="majorHAnsi"/>
        </w:rPr>
        <w:t>, to</w:t>
      </w:r>
      <w:r>
        <w:rPr>
          <w:rFonts w:asciiTheme="majorHAnsi" w:hAnsiTheme="majorHAnsi"/>
        </w:rPr>
        <w:t xml:space="preserve"> locate on a business park, </w:t>
      </w:r>
      <w:r w:rsidR="005A379B">
        <w:rPr>
          <w:rFonts w:asciiTheme="majorHAnsi" w:hAnsiTheme="majorHAnsi"/>
        </w:rPr>
        <w:t xml:space="preserve">the availability of a sales market, </w:t>
      </w:r>
      <w:r w:rsidR="005B28A7">
        <w:rPr>
          <w:rFonts w:asciiTheme="majorHAnsi" w:hAnsiTheme="majorHAnsi"/>
        </w:rPr>
        <w:t xml:space="preserve">and a certified product. </w:t>
      </w:r>
    </w:p>
    <w:p w:rsidR="008945F6" w:rsidRPr="00FC7E46" w:rsidRDefault="008945F6" w:rsidP="00FC7E46">
      <w:pPr>
        <w:pStyle w:val="NoSpacing"/>
        <w:rPr>
          <w:rFonts w:asciiTheme="majorHAnsi" w:hAnsiTheme="majorHAnsi"/>
        </w:rPr>
      </w:pPr>
    </w:p>
    <w:p w:rsidR="00A001F0" w:rsidRPr="002F3D11" w:rsidRDefault="00A001F0" w:rsidP="002F3D11">
      <w:pPr>
        <w:rPr>
          <w:rFonts w:asciiTheme="majorHAnsi" w:hAnsiTheme="majorHAnsi"/>
          <w:lang w:val="en-GB"/>
        </w:rPr>
      </w:pPr>
      <w:r w:rsidRPr="002F3D11">
        <w:rPr>
          <w:rFonts w:asciiTheme="majorHAnsi" w:hAnsiTheme="majorHAnsi"/>
          <w:lang w:val="en-GB"/>
        </w:rPr>
        <w:br w:type="page"/>
      </w:r>
    </w:p>
    <w:p w:rsidR="00A001F0" w:rsidRPr="00F15580" w:rsidRDefault="00AD0E3D" w:rsidP="00832B08">
      <w:pPr>
        <w:pStyle w:val="Heading1"/>
        <w:numPr>
          <w:ilvl w:val="0"/>
          <w:numId w:val="1"/>
        </w:numPr>
        <w:rPr>
          <w:lang w:val="en-US"/>
        </w:rPr>
      </w:pPr>
      <w:bookmarkStart w:id="61" w:name="_Toc410018173"/>
      <w:r>
        <w:rPr>
          <w:lang w:val="en-US"/>
        </w:rPr>
        <w:t>Other factors influencing plastic to oil companies</w:t>
      </w:r>
      <w:bookmarkEnd w:id="61"/>
    </w:p>
    <w:p w:rsidR="00780334" w:rsidRPr="0001402D" w:rsidRDefault="00780334" w:rsidP="0001402D">
      <w:pPr>
        <w:spacing w:line="240" w:lineRule="auto"/>
        <w:rPr>
          <w:rFonts w:asciiTheme="majorHAnsi" w:hAnsiTheme="majorHAnsi"/>
          <w:lang w:val="en-US"/>
        </w:rPr>
      </w:pPr>
      <w:r w:rsidRPr="0001402D">
        <w:rPr>
          <w:rFonts w:asciiTheme="majorHAnsi" w:hAnsiTheme="majorHAnsi"/>
          <w:lang w:val="en-US"/>
        </w:rPr>
        <w:t xml:space="preserve">Besides the location factors, </w:t>
      </w:r>
      <w:r w:rsidR="0027295D" w:rsidRPr="0001402D">
        <w:rPr>
          <w:rFonts w:asciiTheme="majorHAnsi" w:hAnsiTheme="majorHAnsi"/>
          <w:lang w:val="en-US"/>
        </w:rPr>
        <w:t>other factors</w:t>
      </w:r>
      <w:r w:rsidRPr="0001402D">
        <w:rPr>
          <w:rFonts w:asciiTheme="majorHAnsi" w:hAnsiTheme="majorHAnsi"/>
          <w:lang w:val="en-US"/>
        </w:rPr>
        <w:t xml:space="preserve"> could </w:t>
      </w:r>
      <w:r w:rsidR="0027295D" w:rsidRPr="0001402D">
        <w:rPr>
          <w:rFonts w:asciiTheme="majorHAnsi" w:hAnsiTheme="majorHAnsi"/>
          <w:lang w:val="en-US"/>
        </w:rPr>
        <w:t>influence</w:t>
      </w:r>
      <w:r w:rsidRPr="0001402D">
        <w:rPr>
          <w:rFonts w:asciiTheme="majorHAnsi" w:hAnsiTheme="majorHAnsi"/>
          <w:lang w:val="en-US"/>
        </w:rPr>
        <w:t xml:space="preserve"> the </w:t>
      </w:r>
      <w:r w:rsidR="0027295D" w:rsidRPr="0001402D">
        <w:rPr>
          <w:rFonts w:asciiTheme="majorHAnsi" w:hAnsiTheme="majorHAnsi"/>
          <w:lang w:val="en-US"/>
        </w:rPr>
        <w:t xml:space="preserve">plastic to oil </w:t>
      </w:r>
      <w:r w:rsidRPr="0001402D">
        <w:rPr>
          <w:rFonts w:asciiTheme="majorHAnsi" w:hAnsiTheme="majorHAnsi"/>
          <w:lang w:val="en-US"/>
        </w:rPr>
        <w:t>companies</w:t>
      </w:r>
      <w:r w:rsidR="0027295D" w:rsidRPr="0001402D">
        <w:rPr>
          <w:rFonts w:asciiTheme="majorHAnsi" w:hAnsiTheme="majorHAnsi"/>
          <w:lang w:val="en-US"/>
        </w:rPr>
        <w:t xml:space="preserve"> as well</w:t>
      </w:r>
      <w:r w:rsidRPr="0001402D">
        <w:rPr>
          <w:rFonts w:asciiTheme="majorHAnsi" w:hAnsiTheme="majorHAnsi"/>
          <w:lang w:val="en-US"/>
        </w:rPr>
        <w:t xml:space="preserve">. </w:t>
      </w:r>
      <w:r w:rsidR="0027295D" w:rsidRPr="0001402D">
        <w:rPr>
          <w:rFonts w:asciiTheme="majorHAnsi" w:hAnsiTheme="majorHAnsi"/>
          <w:lang w:val="en-US"/>
        </w:rPr>
        <w:t xml:space="preserve">If </w:t>
      </w:r>
      <w:r w:rsidR="004059B2" w:rsidRPr="0001402D">
        <w:rPr>
          <w:rFonts w:asciiTheme="majorHAnsi" w:hAnsiTheme="majorHAnsi"/>
          <w:lang w:val="en-US"/>
        </w:rPr>
        <w:t>these are</w:t>
      </w:r>
      <w:r w:rsidR="0027295D" w:rsidRPr="0001402D">
        <w:rPr>
          <w:rFonts w:asciiTheme="majorHAnsi" w:hAnsiTheme="majorHAnsi"/>
          <w:lang w:val="en-US"/>
        </w:rPr>
        <w:t xml:space="preserve"> obstructive government policies</w:t>
      </w:r>
      <w:r w:rsidR="004059B2" w:rsidRPr="0001402D">
        <w:rPr>
          <w:rFonts w:asciiTheme="majorHAnsi" w:hAnsiTheme="majorHAnsi"/>
          <w:lang w:val="en-US"/>
        </w:rPr>
        <w:t xml:space="preserve">, those policies should be adapted. Policies are necessary to adapt for obstacles and barriers. If they become those barriers, the policies could be outdated. </w:t>
      </w:r>
      <w:r w:rsidR="0001402D">
        <w:rPr>
          <w:rFonts w:asciiTheme="majorHAnsi" w:hAnsiTheme="majorHAnsi"/>
          <w:lang w:val="en-US"/>
        </w:rPr>
        <w:t xml:space="preserve">In this chapter, other factors that are influencing the Dutch plastic to oil companies will be discussed. </w:t>
      </w:r>
    </w:p>
    <w:p w:rsidR="00C32F40" w:rsidRDefault="00787A05" w:rsidP="00C32F40">
      <w:pPr>
        <w:pStyle w:val="Heading2"/>
        <w:rPr>
          <w:lang w:val="en-US"/>
        </w:rPr>
      </w:pPr>
      <w:bookmarkStart w:id="62" w:name="_Toc410018174"/>
      <w:r>
        <w:rPr>
          <w:lang w:val="en-US"/>
        </w:rPr>
        <w:t>5.</w:t>
      </w:r>
      <w:r w:rsidR="0001402D">
        <w:rPr>
          <w:lang w:val="en-US"/>
        </w:rPr>
        <w:t>1</w:t>
      </w:r>
      <w:r>
        <w:rPr>
          <w:lang w:val="en-US"/>
        </w:rPr>
        <w:t xml:space="preserve"> Other factors influencing plastic to oil companies</w:t>
      </w:r>
      <w:bookmarkEnd w:id="62"/>
    </w:p>
    <w:p w:rsidR="0001402D" w:rsidRDefault="0001402D" w:rsidP="0001402D">
      <w:pPr>
        <w:spacing w:line="240" w:lineRule="auto"/>
        <w:rPr>
          <w:rFonts w:asciiTheme="majorHAnsi" w:hAnsiTheme="majorHAnsi"/>
          <w:lang w:val="en-US"/>
        </w:rPr>
      </w:pPr>
      <w:r w:rsidRPr="001F1F44">
        <w:rPr>
          <w:rFonts w:asciiTheme="majorHAnsi" w:hAnsiTheme="majorHAnsi"/>
          <w:lang w:val="en-US"/>
        </w:rPr>
        <w:t>From the different interviews with the Dutch starting plastic to oil companies</w:t>
      </w:r>
      <w:r>
        <w:rPr>
          <w:rFonts w:asciiTheme="majorHAnsi" w:hAnsiTheme="majorHAnsi"/>
          <w:lang w:val="en-US"/>
        </w:rPr>
        <w:t>,</w:t>
      </w:r>
      <w:r w:rsidRPr="001F1F44">
        <w:rPr>
          <w:rFonts w:asciiTheme="majorHAnsi" w:hAnsiTheme="majorHAnsi"/>
          <w:lang w:val="en-US"/>
        </w:rPr>
        <w:t xml:space="preserve"> it becomes clear that other factors </w:t>
      </w:r>
      <w:r w:rsidR="00CE2F8D">
        <w:rPr>
          <w:rFonts w:asciiTheme="majorHAnsi" w:hAnsiTheme="majorHAnsi"/>
          <w:lang w:val="en-US"/>
        </w:rPr>
        <w:t xml:space="preserve">are </w:t>
      </w:r>
      <w:r w:rsidRPr="001F1F44">
        <w:rPr>
          <w:rFonts w:asciiTheme="majorHAnsi" w:hAnsiTheme="majorHAnsi"/>
          <w:lang w:val="en-US"/>
        </w:rPr>
        <w:t>influenc</w:t>
      </w:r>
      <w:r w:rsidR="00CE2F8D">
        <w:rPr>
          <w:rFonts w:asciiTheme="majorHAnsi" w:hAnsiTheme="majorHAnsi"/>
          <w:lang w:val="en-US"/>
        </w:rPr>
        <w:t>ing</w:t>
      </w:r>
      <w:r w:rsidRPr="001F1F44">
        <w:rPr>
          <w:rFonts w:asciiTheme="majorHAnsi" w:hAnsiTheme="majorHAnsi"/>
          <w:lang w:val="en-US"/>
        </w:rPr>
        <w:t xml:space="preserve"> the </w:t>
      </w:r>
      <w:r>
        <w:rPr>
          <w:rFonts w:asciiTheme="majorHAnsi" w:hAnsiTheme="majorHAnsi"/>
          <w:lang w:val="en-US"/>
        </w:rPr>
        <w:t>Dutch plastic to oil companies as well. All four Dutch plastic to oil companies made a location choice decision already. At the same time</w:t>
      </w:r>
      <w:r w:rsidR="00AB43AF">
        <w:rPr>
          <w:rFonts w:asciiTheme="majorHAnsi" w:hAnsiTheme="majorHAnsi"/>
          <w:lang w:val="en-US"/>
        </w:rPr>
        <w:t>,</w:t>
      </w:r>
      <w:r>
        <w:rPr>
          <w:rFonts w:asciiTheme="majorHAnsi" w:hAnsiTheme="majorHAnsi"/>
          <w:lang w:val="en-US"/>
        </w:rPr>
        <w:t xml:space="preserve"> all the companies are still in the pre-building stage of the pyrolysis machinery. I</w:t>
      </w:r>
      <w:r w:rsidR="00C456B3">
        <w:rPr>
          <w:rFonts w:asciiTheme="majorHAnsi" w:hAnsiTheme="majorHAnsi"/>
          <w:lang w:val="en-US"/>
        </w:rPr>
        <w:t>t</w:t>
      </w:r>
      <w:r>
        <w:rPr>
          <w:rFonts w:asciiTheme="majorHAnsi" w:hAnsiTheme="majorHAnsi"/>
          <w:lang w:val="en-US"/>
        </w:rPr>
        <w:t xml:space="preserve"> seems a difficult step to close the business case. </w:t>
      </w:r>
    </w:p>
    <w:p w:rsidR="00CE2F8D" w:rsidRPr="001D14C9" w:rsidRDefault="00CE2F8D" w:rsidP="00CE2F8D">
      <w:pPr>
        <w:spacing w:line="240" w:lineRule="auto"/>
        <w:rPr>
          <w:rFonts w:asciiTheme="majorHAnsi" w:hAnsiTheme="majorHAnsi"/>
          <w:lang w:val="en-US"/>
        </w:rPr>
      </w:pPr>
      <w:r w:rsidRPr="001D14C9">
        <w:rPr>
          <w:rFonts w:asciiTheme="majorHAnsi" w:hAnsiTheme="majorHAnsi"/>
          <w:lang w:val="en-US"/>
        </w:rPr>
        <w:t>In the interviews</w:t>
      </w:r>
      <w:r w:rsidR="000F1F76">
        <w:rPr>
          <w:rFonts w:asciiTheme="majorHAnsi" w:hAnsiTheme="majorHAnsi"/>
          <w:lang w:val="en-US"/>
        </w:rPr>
        <w:t xml:space="preserve"> with the plastic to oil companies</w:t>
      </w:r>
      <w:r w:rsidRPr="001D14C9">
        <w:rPr>
          <w:rFonts w:asciiTheme="majorHAnsi" w:hAnsiTheme="majorHAnsi"/>
          <w:lang w:val="en-US"/>
        </w:rPr>
        <w:t xml:space="preserve">, it was clear that there are two different roles, which are expected from the government. On one hand, </w:t>
      </w:r>
      <w:r>
        <w:rPr>
          <w:rFonts w:asciiTheme="majorHAnsi" w:hAnsiTheme="majorHAnsi"/>
          <w:lang w:val="en-US"/>
        </w:rPr>
        <w:t xml:space="preserve">plastic to oil </w:t>
      </w:r>
      <w:r w:rsidR="000F1F76">
        <w:rPr>
          <w:rFonts w:asciiTheme="majorHAnsi" w:hAnsiTheme="majorHAnsi"/>
          <w:lang w:val="en-US"/>
        </w:rPr>
        <w:t xml:space="preserve">deserves the same attention as recycling and obstructive policies should be eliminated. The second role for the government is adding </w:t>
      </w:r>
      <w:r>
        <w:rPr>
          <w:rFonts w:asciiTheme="majorHAnsi" w:hAnsiTheme="majorHAnsi"/>
          <w:lang w:val="en-US"/>
        </w:rPr>
        <w:t xml:space="preserve">a recycling label </w:t>
      </w:r>
      <w:r w:rsidR="000F1F76">
        <w:rPr>
          <w:rFonts w:asciiTheme="majorHAnsi" w:hAnsiTheme="majorHAnsi"/>
          <w:lang w:val="en-US"/>
        </w:rPr>
        <w:t xml:space="preserve">like feedstock recycling </w:t>
      </w:r>
      <w:r>
        <w:rPr>
          <w:rFonts w:asciiTheme="majorHAnsi" w:hAnsiTheme="majorHAnsi"/>
          <w:lang w:val="en-US"/>
        </w:rPr>
        <w:t xml:space="preserve">for plastic to oil, as stated before in paragraph 4.4. </w:t>
      </w:r>
    </w:p>
    <w:p w:rsidR="0001402D" w:rsidRDefault="0001402D" w:rsidP="0001402D">
      <w:pPr>
        <w:pStyle w:val="NoSpacing"/>
        <w:rPr>
          <w:rFonts w:asciiTheme="majorHAnsi" w:hAnsiTheme="majorHAnsi"/>
          <w:lang w:val="en-US"/>
        </w:rPr>
      </w:pPr>
      <w:r w:rsidRPr="00F74D65">
        <w:rPr>
          <w:rFonts w:asciiTheme="majorHAnsi" w:hAnsiTheme="majorHAnsi"/>
          <w:lang w:val="en-US"/>
        </w:rPr>
        <w:t>On this moment, there is not a policy about plastic to oil, pyrolysis or if there should become one.</w:t>
      </w:r>
      <w:r>
        <w:rPr>
          <w:rFonts w:asciiTheme="majorHAnsi" w:hAnsiTheme="majorHAnsi"/>
          <w:lang w:val="en-US"/>
        </w:rPr>
        <w:t xml:space="preserve"> For recycling and waste-to-energy there are policies made to support this positive development. Many policies are about stimulating green growth or the circular economy. It is clear that those policies are based on green growth, eliminating waste and creating a more circular economy (section 2.2). The discussion in section 2.4 results in a clear answer why pyrolysis is better for the environment and maintaining the energy level from the plastic waste. Enough waste is available for the AVI’s, but waste plastics will be recycled on a higher level. However, Dutch </w:t>
      </w:r>
      <w:r w:rsidR="00AB43AF">
        <w:rPr>
          <w:rFonts w:asciiTheme="majorHAnsi" w:hAnsiTheme="majorHAnsi"/>
          <w:lang w:val="en-US"/>
        </w:rPr>
        <w:t>policy is</w:t>
      </w:r>
      <w:r>
        <w:rPr>
          <w:rFonts w:asciiTheme="majorHAnsi" w:hAnsiTheme="majorHAnsi"/>
          <w:lang w:val="en-US"/>
        </w:rPr>
        <w:t xml:space="preserve"> not cooperating with that. It seems that the level playing field is uneven between recycling, waste-to-energy, and plastic to oil. Because plastic to oil will contribute to a more circular economy and less waste, this should get a follow up. </w:t>
      </w:r>
    </w:p>
    <w:p w:rsidR="0001402D" w:rsidRDefault="0001402D" w:rsidP="0001402D">
      <w:pPr>
        <w:pStyle w:val="NoSpacing"/>
        <w:rPr>
          <w:rFonts w:asciiTheme="majorHAnsi" w:hAnsiTheme="majorHAnsi"/>
          <w:lang w:val="en-US"/>
        </w:rPr>
      </w:pPr>
    </w:p>
    <w:p w:rsidR="0001402D" w:rsidRDefault="000F1F76" w:rsidP="0001402D">
      <w:pPr>
        <w:spacing w:line="240" w:lineRule="auto"/>
        <w:rPr>
          <w:rFonts w:asciiTheme="majorHAnsi" w:hAnsiTheme="majorHAnsi"/>
          <w:lang w:val="en-US"/>
        </w:rPr>
      </w:pPr>
      <w:r>
        <w:rPr>
          <w:rFonts w:asciiTheme="majorHAnsi" w:hAnsiTheme="majorHAnsi"/>
          <w:lang w:val="en-US"/>
        </w:rPr>
        <w:t>Although</w:t>
      </w:r>
      <w:r w:rsidR="0001402D">
        <w:rPr>
          <w:rFonts w:asciiTheme="majorHAnsi" w:hAnsiTheme="majorHAnsi"/>
          <w:lang w:val="en-US"/>
        </w:rPr>
        <w:t xml:space="preserve"> </w:t>
      </w:r>
      <w:r>
        <w:rPr>
          <w:rFonts w:asciiTheme="majorHAnsi" w:hAnsiTheme="majorHAnsi"/>
          <w:lang w:val="en-US"/>
        </w:rPr>
        <w:t>many</w:t>
      </w:r>
      <w:r w:rsidR="0001402D">
        <w:rPr>
          <w:rFonts w:asciiTheme="majorHAnsi" w:hAnsiTheme="majorHAnsi"/>
          <w:lang w:val="en-US"/>
        </w:rPr>
        <w:t xml:space="preserve"> companies are trying to establish a </w:t>
      </w:r>
      <w:r>
        <w:rPr>
          <w:rFonts w:asciiTheme="majorHAnsi" w:hAnsiTheme="majorHAnsi"/>
          <w:lang w:val="en-US"/>
        </w:rPr>
        <w:t>business case</w:t>
      </w:r>
      <w:r w:rsidR="0001402D">
        <w:rPr>
          <w:rFonts w:asciiTheme="majorHAnsi" w:hAnsiTheme="majorHAnsi"/>
          <w:lang w:val="en-US"/>
        </w:rPr>
        <w:t xml:space="preserve"> around plastic to oil, or see it as a new opportunity from their current business</w:t>
      </w:r>
      <w:r>
        <w:rPr>
          <w:rFonts w:asciiTheme="majorHAnsi" w:hAnsiTheme="majorHAnsi"/>
          <w:lang w:val="en-US"/>
        </w:rPr>
        <w:t>, there is not a single factory built in the Netherlands</w:t>
      </w:r>
      <w:r w:rsidR="0001402D">
        <w:rPr>
          <w:rFonts w:asciiTheme="majorHAnsi" w:hAnsiTheme="majorHAnsi"/>
          <w:lang w:val="en-US"/>
        </w:rPr>
        <w:t xml:space="preserve">. </w:t>
      </w:r>
      <w:r>
        <w:rPr>
          <w:rFonts w:asciiTheme="majorHAnsi" w:hAnsiTheme="majorHAnsi"/>
          <w:lang w:val="en-US"/>
        </w:rPr>
        <w:t>Some companies</w:t>
      </w:r>
      <w:r w:rsidR="0001402D">
        <w:rPr>
          <w:rFonts w:asciiTheme="majorHAnsi" w:hAnsiTheme="majorHAnsi"/>
          <w:lang w:val="en-US"/>
        </w:rPr>
        <w:t xml:space="preserve"> see this opportunity for plastic to oil for years, but none of those companies </w:t>
      </w:r>
      <w:r>
        <w:rPr>
          <w:rFonts w:asciiTheme="majorHAnsi" w:hAnsiTheme="majorHAnsi"/>
          <w:lang w:val="en-US"/>
        </w:rPr>
        <w:t xml:space="preserve">has actually started building. </w:t>
      </w:r>
    </w:p>
    <w:p w:rsidR="0001402D" w:rsidRDefault="00E121A0" w:rsidP="00C32F40">
      <w:pPr>
        <w:pStyle w:val="NoSpacing"/>
        <w:rPr>
          <w:rFonts w:asciiTheme="majorHAnsi" w:hAnsiTheme="majorHAnsi"/>
          <w:lang w:val="en-US"/>
        </w:rPr>
      </w:pPr>
      <w:r>
        <w:rPr>
          <w:rFonts w:asciiTheme="majorHAnsi" w:hAnsiTheme="majorHAnsi"/>
          <w:lang w:val="en-US"/>
        </w:rPr>
        <w:t>Another point, which is already mentioned in section 4.5, is the willingness of the ports. While the willingness of a port is not a real location factor, it influences the location choice. Therefor</w:t>
      </w:r>
      <w:r w:rsidR="00AB43AF">
        <w:rPr>
          <w:rFonts w:asciiTheme="majorHAnsi" w:hAnsiTheme="majorHAnsi"/>
          <w:lang w:val="en-US"/>
        </w:rPr>
        <w:t>e,</w:t>
      </w:r>
      <w:r>
        <w:rPr>
          <w:rFonts w:asciiTheme="majorHAnsi" w:hAnsiTheme="majorHAnsi"/>
          <w:lang w:val="en-US"/>
        </w:rPr>
        <w:t xml:space="preserve"> </w:t>
      </w:r>
      <w:r w:rsidR="00AB43AF">
        <w:rPr>
          <w:rFonts w:asciiTheme="majorHAnsi" w:hAnsiTheme="majorHAnsi"/>
          <w:lang w:val="en-US"/>
        </w:rPr>
        <w:t>it is</w:t>
      </w:r>
      <w:r>
        <w:rPr>
          <w:rFonts w:asciiTheme="majorHAnsi" w:hAnsiTheme="majorHAnsi"/>
          <w:lang w:val="en-US"/>
        </w:rPr>
        <w:t xml:space="preserve"> mentioned before. Nevertheless, the willingness of the Dutch seaports (Rotterdam and Amsterdam) is contributing to Dutch plastic to oil companies. </w:t>
      </w:r>
    </w:p>
    <w:p w:rsidR="001E7159" w:rsidRDefault="001E7159" w:rsidP="00C32F40">
      <w:pPr>
        <w:pStyle w:val="NoSpacing"/>
        <w:rPr>
          <w:rFonts w:asciiTheme="majorHAnsi" w:hAnsiTheme="majorHAnsi"/>
          <w:lang w:val="en-US"/>
        </w:rPr>
      </w:pPr>
    </w:p>
    <w:p w:rsidR="001E7159" w:rsidRDefault="001E7159" w:rsidP="00C32F40">
      <w:pPr>
        <w:pStyle w:val="NoSpacing"/>
        <w:rPr>
          <w:rFonts w:asciiTheme="majorHAnsi" w:hAnsiTheme="majorHAnsi"/>
          <w:lang w:val="en-US"/>
        </w:rPr>
      </w:pPr>
      <w:r>
        <w:rPr>
          <w:rFonts w:asciiTheme="majorHAnsi" w:hAnsiTheme="majorHAnsi"/>
          <w:lang w:val="en-US"/>
        </w:rPr>
        <w:t xml:space="preserve">From the </w:t>
      </w:r>
      <w:r w:rsidR="00AB43AF">
        <w:rPr>
          <w:rFonts w:asciiTheme="majorHAnsi" w:hAnsiTheme="majorHAnsi"/>
          <w:lang w:val="en-US"/>
        </w:rPr>
        <w:t>interviews,</w:t>
      </w:r>
      <w:r>
        <w:rPr>
          <w:rFonts w:asciiTheme="majorHAnsi" w:hAnsiTheme="majorHAnsi"/>
          <w:lang w:val="en-US"/>
        </w:rPr>
        <w:t xml:space="preserve"> it is clear that the license process takes a very long time. More than half a year is long waiting time. This makes it difficult to establish a factory quickly, but on the other hand, it is a standard procedure in the Netherlands. </w:t>
      </w:r>
    </w:p>
    <w:p w:rsidR="004D5E8E" w:rsidRDefault="004D5E8E" w:rsidP="00A56D9B">
      <w:pPr>
        <w:pStyle w:val="Heading2"/>
        <w:rPr>
          <w:lang w:val="en-US"/>
        </w:rPr>
      </w:pPr>
      <w:bookmarkStart w:id="63" w:name="_Toc410018175"/>
      <w:r w:rsidRPr="001F1F44">
        <w:rPr>
          <w:lang w:val="en-US"/>
        </w:rPr>
        <w:t>5.</w:t>
      </w:r>
      <w:r w:rsidR="0001402D">
        <w:rPr>
          <w:lang w:val="en-US"/>
        </w:rPr>
        <w:t>2</w:t>
      </w:r>
      <w:r w:rsidRPr="001F1F44">
        <w:rPr>
          <w:lang w:val="en-US"/>
        </w:rPr>
        <w:t xml:space="preserve"> </w:t>
      </w:r>
      <w:r w:rsidR="009F658E">
        <w:rPr>
          <w:lang w:val="en-US"/>
        </w:rPr>
        <w:t>Government policies</w:t>
      </w:r>
      <w:bookmarkEnd w:id="63"/>
    </w:p>
    <w:p w:rsidR="00183C69" w:rsidRPr="003C15DD" w:rsidRDefault="00F64B56" w:rsidP="000D5338">
      <w:pPr>
        <w:spacing w:line="240" w:lineRule="auto"/>
        <w:rPr>
          <w:rFonts w:asciiTheme="majorHAnsi" w:hAnsiTheme="majorHAnsi"/>
          <w:lang w:val="en-US"/>
        </w:rPr>
      </w:pPr>
      <w:r w:rsidRPr="003C15DD">
        <w:rPr>
          <w:rFonts w:asciiTheme="majorHAnsi" w:hAnsiTheme="majorHAnsi"/>
          <w:lang w:val="en-US"/>
        </w:rPr>
        <w:t>From 2011 on, many government letters contain topics with recycling, the circular economy, green growth, or waste.</w:t>
      </w:r>
      <w:r w:rsidR="000D5338" w:rsidRPr="003C15DD">
        <w:rPr>
          <w:rFonts w:asciiTheme="majorHAnsi" w:hAnsiTheme="majorHAnsi"/>
          <w:lang w:val="en-US"/>
        </w:rPr>
        <w:t xml:space="preserve"> </w:t>
      </w:r>
      <w:r w:rsidR="00835617" w:rsidRPr="003C15DD">
        <w:rPr>
          <w:rFonts w:asciiTheme="majorHAnsi" w:hAnsiTheme="majorHAnsi"/>
          <w:lang w:val="en-US"/>
        </w:rPr>
        <w:t>Every policy has to consider the Dutch waste management plan (I&amp;M, 2011). An example to reduce plastic waste is to prohibit free plastic bags in supermarkets (I&amp;M, 2011)</w:t>
      </w:r>
      <w:r w:rsidR="00AB43AF" w:rsidRPr="003C15DD">
        <w:rPr>
          <w:rFonts w:asciiTheme="majorHAnsi" w:hAnsiTheme="majorHAnsi"/>
          <w:lang w:val="en-US"/>
        </w:rPr>
        <w:t xml:space="preserve">. </w:t>
      </w:r>
      <w:r w:rsidR="000D5338" w:rsidRPr="003C15DD">
        <w:rPr>
          <w:rFonts w:asciiTheme="majorHAnsi" w:hAnsiTheme="majorHAnsi"/>
          <w:lang w:val="en-US"/>
        </w:rPr>
        <w:t xml:space="preserve">In section </w:t>
      </w:r>
      <w:r w:rsidR="00161347" w:rsidRPr="003C15DD">
        <w:rPr>
          <w:rFonts w:asciiTheme="majorHAnsi" w:hAnsiTheme="majorHAnsi"/>
          <w:lang w:val="en-US"/>
        </w:rPr>
        <w:t>2.2,</w:t>
      </w:r>
      <w:r w:rsidR="000D5338" w:rsidRPr="003C15DD">
        <w:rPr>
          <w:rFonts w:asciiTheme="majorHAnsi" w:hAnsiTheme="majorHAnsi"/>
          <w:lang w:val="en-US"/>
        </w:rPr>
        <w:t xml:space="preserve"> many government letters are discussed. </w:t>
      </w:r>
      <w:r w:rsidR="00183C69" w:rsidRPr="003C15DD">
        <w:rPr>
          <w:rFonts w:asciiTheme="majorHAnsi" w:hAnsiTheme="majorHAnsi"/>
          <w:lang w:val="en-US"/>
        </w:rPr>
        <w:t xml:space="preserve">Examples like the </w:t>
      </w:r>
      <w:r w:rsidR="00183C69" w:rsidRPr="003C15DD">
        <w:rPr>
          <w:rFonts w:asciiTheme="majorHAnsi" w:hAnsiTheme="majorHAnsi"/>
          <w:lang w:val="en-GB"/>
        </w:rPr>
        <w:t>plastic cycle value chain agreement (I&amp;M, 2013b) and the green deal scheepsafvalketen (I&amp;M, 2014</w:t>
      </w:r>
      <w:r w:rsidR="00F728D2" w:rsidRPr="003C15DD">
        <w:rPr>
          <w:rFonts w:asciiTheme="majorHAnsi" w:hAnsiTheme="majorHAnsi"/>
          <w:lang w:val="en-GB"/>
        </w:rPr>
        <w:t>a</w:t>
      </w:r>
      <w:r w:rsidR="00183C69" w:rsidRPr="003C15DD">
        <w:rPr>
          <w:rFonts w:asciiTheme="majorHAnsi" w:hAnsiTheme="majorHAnsi"/>
          <w:lang w:val="en-GB"/>
        </w:rPr>
        <w:t xml:space="preserve">) have </w:t>
      </w:r>
      <w:r w:rsidR="002158A3" w:rsidRPr="003C15DD">
        <w:rPr>
          <w:rFonts w:asciiTheme="majorHAnsi" w:hAnsiTheme="majorHAnsi"/>
          <w:lang w:val="en-GB"/>
        </w:rPr>
        <w:t xml:space="preserve">proven that </w:t>
      </w:r>
      <w:r w:rsidR="00AB43AF" w:rsidRPr="003C15DD">
        <w:rPr>
          <w:rFonts w:asciiTheme="majorHAnsi" w:hAnsiTheme="majorHAnsi"/>
          <w:lang w:val="en-GB"/>
        </w:rPr>
        <w:t>this kind of agreements contributes</w:t>
      </w:r>
      <w:r w:rsidR="002158A3" w:rsidRPr="003C15DD">
        <w:rPr>
          <w:rFonts w:asciiTheme="majorHAnsi" w:hAnsiTheme="majorHAnsi"/>
          <w:lang w:val="en-GB"/>
        </w:rPr>
        <w:t xml:space="preserve"> to less waste and a better </w:t>
      </w:r>
      <w:r w:rsidR="002C1481" w:rsidRPr="003C15DD">
        <w:rPr>
          <w:rFonts w:asciiTheme="majorHAnsi" w:hAnsiTheme="majorHAnsi"/>
          <w:lang w:val="en-GB"/>
        </w:rPr>
        <w:t xml:space="preserve">separated </w:t>
      </w:r>
      <w:r w:rsidR="002158A3" w:rsidRPr="003C15DD">
        <w:rPr>
          <w:rFonts w:asciiTheme="majorHAnsi" w:hAnsiTheme="majorHAnsi"/>
          <w:lang w:val="en-GB"/>
        </w:rPr>
        <w:t>collection of waste (</w:t>
      </w:r>
      <w:r w:rsidR="002C1481" w:rsidRPr="003C15DD">
        <w:rPr>
          <w:rFonts w:asciiTheme="majorHAnsi" w:hAnsiTheme="majorHAnsi"/>
          <w:lang w:val="en-GB"/>
        </w:rPr>
        <w:t>I&amp;M, 2014b)</w:t>
      </w:r>
      <w:r w:rsidR="00AB43AF" w:rsidRPr="003C15DD">
        <w:rPr>
          <w:rFonts w:asciiTheme="majorHAnsi" w:hAnsiTheme="majorHAnsi"/>
          <w:lang w:val="en-GB"/>
        </w:rPr>
        <w:t xml:space="preserve">. </w:t>
      </w:r>
      <w:r w:rsidR="00202E9F" w:rsidRPr="003C15DD">
        <w:rPr>
          <w:rFonts w:asciiTheme="majorHAnsi" w:hAnsiTheme="majorHAnsi"/>
          <w:lang w:val="en-GB"/>
        </w:rPr>
        <w:t xml:space="preserve">Government policies are necessary when it is not economical profitable to recycle, but when </w:t>
      </w:r>
      <w:r w:rsidR="00C52E03" w:rsidRPr="003C15DD">
        <w:rPr>
          <w:rFonts w:asciiTheme="majorHAnsi" w:hAnsiTheme="majorHAnsi"/>
          <w:lang w:val="en-GB"/>
        </w:rPr>
        <w:t>it contributes to the</w:t>
      </w:r>
      <w:r w:rsidR="00202E9F" w:rsidRPr="003C15DD">
        <w:rPr>
          <w:rFonts w:asciiTheme="majorHAnsi" w:hAnsiTheme="majorHAnsi"/>
          <w:lang w:val="en-GB"/>
        </w:rPr>
        <w:t xml:space="preserve"> social</w:t>
      </w:r>
      <w:r w:rsidR="00C52E03" w:rsidRPr="003C15DD">
        <w:rPr>
          <w:rFonts w:asciiTheme="majorHAnsi" w:hAnsiTheme="majorHAnsi"/>
          <w:lang w:val="en-GB"/>
        </w:rPr>
        <w:t xml:space="preserve"> benefits (Netherlands Bureau for Economic Policy Analysis, 2014). </w:t>
      </w:r>
      <w:r w:rsidR="007D1541" w:rsidRPr="003C15DD">
        <w:rPr>
          <w:rFonts w:asciiTheme="majorHAnsi" w:hAnsiTheme="majorHAnsi"/>
          <w:lang w:val="en-US"/>
        </w:rPr>
        <w:t xml:space="preserve">Additional to the previous examples, other influencing policies influencing Dutch plastic to oil companies are discussed below. </w:t>
      </w:r>
    </w:p>
    <w:p w:rsidR="00D505EC" w:rsidRPr="003C15DD" w:rsidRDefault="000D5338" w:rsidP="000D5338">
      <w:pPr>
        <w:spacing w:line="240" w:lineRule="auto"/>
        <w:rPr>
          <w:rFonts w:asciiTheme="majorHAnsi" w:hAnsiTheme="majorHAnsi"/>
          <w:lang w:val="en-US"/>
        </w:rPr>
      </w:pPr>
      <w:r w:rsidRPr="003C15DD">
        <w:rPr>
          <w:rFonts w:asciiTheme="majorHAnsi" w:hAnsiTheme="majorHAnsi"/>
          <w:lang w:val="en-US"/>
        </w:rPr>
        <w:t xml:space="preserve">A change in the Dutch policy is visible with the transition </w:t>
      </w:r>
      <w:r w:rsidR="00D505EC" w:rsidRPr="003C15DD">
        <w:rPr>
          <w:rFonts w:asciiTheme="majorHAnsi" w:hAnsiTheme="majorHAnsi"/>
          <w:lang w:val="en-US"/>
        </w:rPr>
        <w:t xml:space="preserve">to a circular economy </w:t>
      </w:r>
      <w:r w:rsidRPr="003C15DD">
        <w:rPr>
          <w:rFonts w:asciiTheme="majorHAnsi" w:hAnsiTheme="majorHAnsi"/>
          <w:lang w:val="en-US"/>
        </w:rPr>
        <w:t>that w</w:t>
      </w:r>
      <w:r w:rsidR="00BD7030" w:rsidRPr="003C15DD">
        <w:rPr>
          <w:rFonts w:asciiTheme="majorHAnsi" w:hAnsiTheme="majorHAnsi"/>
          <w:lang w:val="en-US"/>
        </w:rPr>
        <w:t>aste is more than just a by-product, it needs to be handled like a resource</w:t>
      </w:r>
      <w:r w:rsidRPr="003C15DD">
        <w:rPr>
          <w:rFonts w:asciiTheme="majorHAnsi" w:hAnsiTheme="majorHAnsi"/>
          <w:lang w:val="en-US"/>
        </w:rPr>
        <w:t xml:space="preserve"> (I&amp;M, 2014d)</w:t>
      </w:r>
      <w:r w:rsidR="00BD7030" w:rsidRPr="003C15DD">
        <w:rPr>
          <w:rFonts w:asciiTheme="majorHAnsi" w:hAnsiTheme="majorHAnsi"/>
          <w:lang w:val="en-US"/>
        </w:rPr>
        <w:t>. To stimulate this in the Netherlands</w:t>
      </w:r>
      <w:r w:rsidR="00D505EC" w:rsidRPr="003C15DD">
        <w:rPr>
          <w:rFonts w:asciiTheme="majorHAnsi" w:hAnsiTheme="majorHAnsi"/>
          <w:lang w:val="en-US"/>
        </w:rPr>
        <w:t>,</w:t>
      </w:r>
      <w:r w:rsidR="00BD7030" w:rsidRPr="003C15DD">
        <w:rPr>
          <w:rFonts w:asciiTheme="majorHAnsi" w:hAnsiTheme="majorHAnsi"/>
          <w:lang w:val="en-US"/>
        </w:rPr>
        <w:t xml:space="preserve"> a special program is established, namely “Van afv</w:t>
      </w:r>
      <w:r w:rsidR="00D505EC" w:rsidRPr="003C15DD">
        <w:rPr>
          <w:rFonts w:asciiTheme="majorHAnsi" w:hAnsiTheme="majorHAnsi"/>
          <w:lang w:val="en-US"/>
        </w:rPr>
        <w:t>al naar grondstof”, translated as</w:t>
      </w:r>
      <w:r w:rsidR="00BD7030" w:rsidRPr="003C15DD">
        <w:rPr>
          <w:rFonts w:asciiTheme="majorHAnsi" w:hAnsiTheme="majorHAnsi"/>
          <w:lang w:val="en-US"/>
        </w:rPr>
        <w:t xml:space="preserve"> </w:t>
      </w:r>
      <w:r w:rsidR="00D505EC" w:rsidRPr="003C15DD">
        <w:rPr>
          <w:rFonts w:asciiTheme="majorHAnsi" w:hAnsiTheme="majorHAnsi"/>
          <w:lang w:val="en-US"/>
        </w:rPr>
        <w:t>‘</w:t>
      </w:r>
      <w:r w:rsidR="00BD7030" w:rsidRPr="003C15DD">
        <w:rPr>
          <w:rFonts w:asciiTheme="majorHAnsi" w:hAnsiTheme="majorHAnsi"/>
          <w:lang w:val="en-US"/>
        </w:rPr>
        <w:t xml:space="preserve">from waste to </w:t>
      </w:r>
      <w:r w:rsidR="00D505EC" w:rsidRPr="003C15DD">
        <w:rPr>
          <w:rFonts w:asciiTheme="majorHAnsi" w:hAnsiTheme="majorHAnsi"/>
          <w:lang w:val="en-US"/>
        </w:rPr>
        <w:t xml:space="preserve">a </w:t>
      </w:r>
      <w:r w:rsidR="00BD7030" w:rsidRPr="003C15DD">
        <w:rPr>
          <w:rFonts w:asciiTheme="majorHAnsi" w:hAnsiTheme="majorHAnsi"/>
          <w:lang w:val="en-US"/>
        </w:rPr>
        <w:t>resource</w:t>
      </w:r>
      <w:r w:rsidR="00D505EC" w:rsidRPr="003C15DD">
        <w:rPr>
          <w:rFonts w:asciiTheme="majorHAnsi" w:hAnsiTheme="majorHAnsi"/>
          <w:lang w:val="en-US"/>
        </w:rPr>
        <w:t>’</w:t>
      </w:r>
      <w:r w:rsidR="00BD7030" w:rsidRPr="003C15DD">
        <w:rPr>
          <w:rFonts w:asciiTheme="majorHAnsi" w:hAnsiTheme="majorHAnsi"/>
          <w:lang w:val="en-US"/>
        </w:rPr>
        <w:t>, which started in 2011</w:t>
      </w:r>
      <w:r w:rsidR="00D505EC" w:rsidRPr="003C15DD">
        <w:rPr>
          <w:rFonts w:asciiTheme="majorHAnsi" w:hAnsiTheme="majorHAnsi"/>
          <w:lang w:val="en-US"/>
        </w:rPr>
        <w:t xml:space="preserve"> </w:t>
      </w:r>
      <w:r w:rsidR="00AE29CF" w:rsidRPr="003C15DD">
        <w:rPr>
          <w:rFonts w:asciiTheme="majorHAnsi" w:hAnsiTheme="majorHAnsi"/>
          <w:lang w:val="en-US"/>
        </w:rPr>
        <w:t>(</w:t>
      </w:r>
      <w:r w:rsidR="00D505EC" w:rsidRPr="003C15DD">
        <w:rPr>
          <w:rFonts w:asciiTheme="majorHAnsi" w:hAnsiTheme="majorHAnsi"/>
          <w:lang w:val="en-US"/>
        </w:rPr>
        <w:t>I&amp;M, 2013a</w:t>
      </w:r>
      <w:r w:rsidR="00AE29CF" w:rsidRPr="003C15DD">
        <w:rPr>
          <w:rFonts w:asciiTheme="majorHAnsi" w:hAnsiTheme="majorHAnsi"/>
          <w:lang w:val="en-US"/>
        </w:rPr>
        <w:t>)</w:t>
      </w:r>
      <w:r w:rsidR="00BD7030" w:rsidRPr="003C15DD">
        <w:rPr>
          <w:rFonts w:asciiTheme="majorHAnsi" w:hAnsiTheme="majorHAnsi"/>
          <w:lang w:val="en-US"/>
        </w:rPr>
        <w:t xml:space="preserve">. </w:t>
      </w:r>
      <w:r w:rsidR="00D505EC" w:rsidRPr="003C15DD">
        <w:rPr>
          <w:rFonts w:asciiTheme="majorHAnsi" w:hAnsiTheme="majorHAnsi"/>
          <w:lang w:val="en-US"/>
        </w:rPr>
        <w:t xml:space="preserve">This Dutch policy is a reaction on the European policy from resource efficiency (European Commission, 2011). The main points from this Dutch policy are to treat waste like a resource, to tackle supply chains and waste flows for environmental improvement and improve the waste separation and collection (I&amp;M, 2013a). </w:t>
      </w:r>
    </w:p>
    <w:p w:rsidR="00771DF9" w:rsidRPr="003C15DD" w:rsidRDefault="00771DF9" w:rsidP="000D5338">
      <w:pPr>
        <w:spacing w:line="240" w:lineRule="auto"/>
        <w:rPr>
          <w:rFonts w:asciiTheme="majorHAnsi" w:hAnsiTheme="majorHAnsi"/>
          <w:lang w:val="en-US"/>
        </w:rPr>
      </w:pPr>
      <w:r w:rsidRPr="003C15DD">
        <w:rPr>
          <w:rFonts w:asciiTheme="majorHAnsi" w:hAnsiTheme="majorHAnsi"/>
          <w:lang w:val="en-US"/>
        </w:rPr>
        <w:t>A plastic packaging tax is introduced in the Netherlands in 2008 to reduce the amount of used plastics. A differen</w:t>
      </w:r>
      <w:r w:rsidR="00696944" w:rsidRPr="003C15DD">
        <w:rPr>
          <w:rFonts w:asciiTheme="majorHAnsi" w:hAnsiTheme="majorHAnsi"/>
          <w:lang w:val="en-US"/>
        </w:rPr>
        <w:t>t rate</w:t>
      </w:r>
      <w:r w:rsidRPr="003C15DD">
        <w:rPr>
          <w:rFonts w:asciiTheme="majorHAnsi" w:hAnsiTheme="majorHAnsi"/>
          <w:lang w:val="en-US"/>
        </w:rPr>
        <w:t xml:space="preserve"> is made between primarily used plastics and secondary </w:t>
      </w:r>
      <w:r w:rsidR="00E72DE7">
        <w:rPr>
          <w:rFonts w:asciiTheme="majorHAnsi" w:hAnsiTheme="majorHAnsi"/>
          <w:lang w:val="en-US"/>
        </w:rPr>
        <w:t xml:space="preserve">used </w:t>
      </w:r>
      <w:r w:rsidRPr="003C15DD">
        <w:rPr>
          <w:rFonts w:asciiTheme="majorHAnsi" w:hAnsiTheme="majorHAnsi"/>
          <w:lang w:val="en-US"/>
        </w:rPr>
        <w:t xml:space="preserve">plastics </w:t>
      </w:r>
      <w:r w:rsidR="00E72DE7">
        <w:rPr>
          <w:rFonts w:asciiTheme="majorHAnsi" w:hAnsiTheme="majorHAnsi"/>
          <w:lang w:val="en-US"/>
        </w:rPr>
        <w:t xml:space="preserve">in the packaging industry </w:t>
      </w:r>
      <w:r w:rsidRPr="003C15DD">
        <w:rPr>
          <w:rFonts w:asciiTheme="majorHAnsi" w:hAnsiTheme="majorHAnsi"/>
          <w:lang w:val="en-US"/>
        </w:rPr>
        <w:t>(</w:t>
      </w:r>
      <w:r w:rsidRPr="003C15DD">
        <w:rPr>
          <w:rFonts w:asciiTheme="majorHAnsi" w:hAnsiTheme="majorHAnsi"/>
          <w:lang w:val="en-GB"/>
        </w:rPr>
        <w:t>Netherlands Bureau for Economic Policy Analysis, 2014)</w:t>
      </w:r>
      <w:r w:rsidRPr="003C15DD">
        <w:rPr>
          <w:rFonts w:asciiTheme="majorHAnsi" w:hAnsiTheme="majorHAnsi"/>
          <w:lang w:val="en-US"/>
        </w:rPr>
        <w:t xml:space="preserve">. </w:t>
      </w:r>
      <w:r w:rsidR="00696944" w:rsidRPr="003C15DD">
        <w:rPr>
          <w:rFonts w:asciiTheme="majorHAnsi" w:hAnsiTheme="majorHAnsi"/>
          <w:lang w:val="en-US"/>
        </w:rPr>
        <w:t xml:space="preserve">Together with higher taxation on disposal (I&amp;M, 2014b), waste-to-energy, pyrolysis and recycling are favorable over disposal. </w:t>
      </w:r>
    </w:p>
    <w:p w:rsidR="00DB4C83" w:rsidRDefault="00696944" w:rsidP="00DB4C83">
      <w:pPr>
        <w:spacing w:line="240" w:lineRule="auto"/>
        <w:rPr>
          <w:rFonts w:asciiTheme="majorHAnsi" w:hAnsiTheme="majorHAnsi"/>
          <w:lang w:val="en-US"/>
        </w:rPr>
      </w:pPr>
      <w:r w:rsidRPr="003C15DD">
        <w:rPr>
          <w:rFonts w:asciiTheme="majorHAnsi" w:hAnsiTheme="majorHAnsi"/>
          <w:lang w:val="en-US"/>
        </w:rPr>
        <w:t>Although there are many policies about a green, circular economy, plastic to oil is not mentioned in them. General policies are made about s</w:t>
      </w:r>
      <w:r w:rsidR="005517EB" w:rsidRPr="003C15DD">
        <w:rPr>
          <w:rFonts w:asciiTheme="majorHAnsi" w:hAnsiTheme="majorHAnsi"/>
          <w:lang w:val="en-US"/>
        </w:rPr>
        <w:t>upport</w:t>
      </w:r>
      <w:r w:rsidRPr="003C15DD">
        <w:rPr>
          <w:rFonts w:asciiTheme="majorHAnsi" w:hAnsiTheme="majorHAnsi"/>
          <w:lang w:val="en-US"/>
        </w:rPr>
        <w:t>ing</w:t>
      </w:r>
      <w:r w:rsidR="005517EB" w:rsidRPr="003C15DD">
        <w:rPr>
          <w:rFonts w:asciiTheme="majorHAnsi" w:hAnsiTheme="majorHAnsi"/>
          <w:lang w:val="en-US"/>
        </w:rPr>
        <w:t xml:space="preserve"> new </w:t>
      </w:r>
      <w:r w:rsidR="00470B93" w:rsidRPr="003C15DD">
        <w:rPr>
          <w:rFonts w:asciiTheme="majorHAnsi" w:hAnsiTheme="majorHAnsi"/>
          <w:lang w:val="en-US"/>
        </w:rPr>
        <w:t xml:space="preserve">initiatives for social economic and technical developments and innovation to optimize the entire system (I&amp;M, 2013a). </w:t>
      </w:r>
      <w:r w:rsidR="00202E9F" w:rsidRPr="003C15DD">
        <w:rPr>
          <w:rFonts w:asciiTheme="majorHAnsi" w:hAnsiTheme="majorHAnsi"/>
          <w:lang w:val="en-US"/>
        </w:rPr>
        <w:t>Explained</w:t>
      </w:r>
      <w:r w:rsidR="00815C29" w:rsidRPr="003C15DD">
        <w:rPr>
          <w:rFonts w:asciiTheme="majorHAnsi" w:hAnsiTheme="majorHAnsi"/>
          <w:lang w:val="en-US"/>
        </w:rPr>
        <w:t xml:space="preserve"> more specific, to </w:t>
      </w:r>
      <w:r w:rsidR="00B25880" w:rsidRPr="003C15DD">
        <w:rPr>
          <w:rFonts w:asciiTheme="majorHAnsi" w:hAnsiTheme="majorHAnsi"/>
          <w:lang w:val="en-US"/>
        </w:rPr>
        <w:t>optimize</w:t>
      </w:r>
      <w:r w:rsidR="00815C29" w:rsidRPr="003C15DD">
        <w:rPr>
          <w:rFonts w:asciiTheme="majorHAnsi" w:hAnsiTheme="majorHAnsi"/>
          <w:lang w:val="en-US"/>
        </w:rPr>
        <w:t xml:space="preserve"> uniform and modernize the waste and environment policy (I&amp;M, 2013a). </w:t>
      </w:r>
    </w:p>
    <w:p w:rsidR="00333E95" w:rsidRPr="003C15DD" w:rsidRDefault="00EC515E" w:rsidP="00EC515E">
      <w:pPr>
        <w:pStyle w:val="NoSpacing"/>
        <w:rPr>
          <w:rFonts w:asciiTheme="majorHAnsi" w:hAnsiTheme="majorHAnsi"/>
          <w:lang w:val="en-US"/>
        </w:rPr>
      </w:pPr>
      <w:r w:rsidRPr="003C15DD">
        <w:rPr>
          <w:rFonts w:asciiTheme="majorHAnsi" w:hAnsiTheme="majorHAnsi"/>
          <w:lang w:val="en-US"/>
        </w:rPr>
        <w:t xml:space="preserve">On this moment, there is not a fair level playing field between pyrolysis, recycling, </w:t>
      </w:r>
      <w:r w:rsidR="00333E95" w:rsidRPr="003C15DD">
        <w:rPr>
          <w:rFonts w:asciiTheme="majorHAnsi" w:hAnsiTheme="majorHAnsi"/>
          <w:lang w:val="en-US"/>
        </w:rPr>
        <w:t>waste-to-energy,</w:t>
      </w:r>
      <w:r w:rsidRPr="003C15DD">
        <w:rPr>
          <w:rFonts w:asciiTheme="majorHAnsi" w:hAnsiTheme="majorHAnsi"/>
          <w:lang w:val="en-US"/>
        </w:rPr>
        <w:t xml:space="preserve"> and disposal. </w:t>
      </w:r>
      <w:r w:rsidR="00333E95" w:rsidRPr="003C15DD">
        <w:rPr>
          <w:rFonts w:asciiTheme="majorHAnsi" w:hAnsiTheme="majorHAnsi"/>
          <w:lang w:val="en-US"/>
        </w:rPr>
        <w:t xml:space="preserve">In the past, many AVI’s are built and plenty capacity is available in the Netherlands. </w:t>
      </w:r>
      <w:r w:rsidR="006B78DD" w:rsidRPr="003C15DD">
        <w:rPr>
          <w:rFonts w:asciiTheme="majorHAnsi" w:hAnsiTheme="majorHAnsi"/>
          <w:lang w:val="en-US"/>
        </w:rPr>
        <w:t xml:space="preserve">The AVI’s have a protected status as a useful purpose, but plastic to oil installations do not have this same status. As written before in paragraph 2.4.1, pyrolysis is seen as incineration, while waste-to-energy is seen as some kind of recycling. This is not a fair level playing field (I&amp;M, 2013c). In paragraph 4.4, an additional step on the ladder of Lansink can change this vision. Because plastic to oil contributes to a more circular economy this change of the green label of feedstock recycling seems necessary. </w:t>
      </w:r>
      <w:r w:rsidR="00333E95" w:rsidRPr="003C15DD">
        <w:rPr>
          <w:rFonts w:asciiTheme="majorHAnsi" w:hAnsiTheme="majorHAnsi"/>
          <w:lang w:val="en-US"/>
        </w:rPr>
        <w:t>The prices of waste-to-energy are extremely low, because the market is not at an efficient point. Although there are taxes on waste-to-energy and disposal, much waste is burned in installations.</w:t>
      </w:r>
      <w:r w:rsidR="006B78DD" w:rsidRPr="003C15DD">
        <w:rPr>
          <w:rFonts w:asciiTheme="majorHAnsi" w:hAnsiTheme="majorHAnsi"/>
          <w:lang w:val="en-US"/>
        </w:rPr>
        <w:t xml:space="preserve"> </w:t>
      </w:r>
    </w:p>
    <w:p w:rsidR="00503E10" w:rsidRPr="003C15DD" w:rsidRDefault="00503E10" w:rsidP="00EC515E">
      <w:pPr>
        <w:pStyle w:val="NoSpacing"/>
        <w:rPr>
          <w:rFonts w:asciiTheme="majorHAnsi" w:hAnsiTheme="majorHAnsi"/>
          <w:lang w:val="en-US"/>
        </w:rPr>
      </w:pPr>
    </w:p>
    <w:p w:rsidR="00500F3C" w:rsidRPr="003C15DD" w:rsidRDefault="00835617" w:rsidP="00503E10">
      <w:pPr>
        <w:pStyle w:val="NoSpacing"/>
        <w:rPr>
          <w:rFonts w:asciiTheme="majorHAnsi" w:hAnsiTheme="majorHAnsi"/>
          <w:lang w:val="en-US"/>
        </w:rPr>
      </w:pPr>
      <w:r w:rsidRPr="003C15DD">
        <w:rPr>
          <w:rFonts w:asciiTheme="majorHAnsi" w:hAnsiTheme="majorHAnsi"/>
          <w:lang w:val="en-US"/>
        </w:rPr>
        <w:t xml:space="preserve">However, a change is starting to get visible. </w:t>
      </w:r>
      <w:r w:rsidR="00503E10" w:rsidRPr="003C15DD">
        <w:rPr>
          <w:rFonts w:asciiTheme="majorHAnsi" w:hAnsiTheme="majorHAnsi"/>
          <w:lang w:val="en-US"/>
        </w:rPr>
        <w:t xml:space="preserve">An ambition of the government is to reduce the waste burned in AVI’s (I&amp;M, 2011). The quantity of materials offered to the AVI’s or for disposal was in 2010 almost 10 million ton. Multiple changes like recycling, sustainable products, and different consumption patterns can contribute to lower the materials that leave the economy if other upcycling options are available (I&amp;M, 2014b), like pyrolysis. </w:t>
      </w:r>
      <w:r w:rsidR="00AA0123" w:rsidRPr="003C15DD">
        <w:rPr>
          <w:rFonts w:asciiTheme="majorHAnsi" w:hAnsiTheme="majorHAnsi"/>
          <w:lang w:val="en-US"/>
        </w:rPr>
        <w:t>A</w:t>
      </w:r>
      <w:r w:rsidR="00503E10" w:rsidRPr="003C15DD">
        <w:rPr>
          <w:rFonts w:asciiTheme="majorHAnsi" w:hAnsiTheme="majorHAnsi"/>
          <w:lang w:val="en-US"/>
        </w:rPr>
        <w:t xml:space="preserve"> tax on disposal is </w:t>
      </w:r>
      <w:r w:rsidR="00055CEF" w:rsidRPr="003C15DD">
        <w:rPr>
          <w:rFonts w:asciiTheme="majorHAnsi" w:hAnsiTheme="majorHAnsi"/>
          <w:lang w:val="en-US"/>
        </w:rPr>
        <w:t>a</w:t>
      </w:r>
      <w:r w:rsidR="00AA0123" w:rsidRPr="003C15DD">
        <w:rPr>
          <w:rFonts w:asciiTheme="majorHAnsi" w:hAnsiTheme="majorHAnsi"/>
          <w:lang w:val="en-US"/>
        </w:rPr>
        <w:t xml:space="preserve"> working example that less waste is offered for disposal</w:t>
      </w:r>
      <w:r w:rsidR="00503E10" w:rsidRPr="003C15DD">
        <w:rPr>
          <w:rFonts w:asciiTheme="majorHAnsi" w:hAnsiTheme="majorHAnsi"/>
          <w:lang w:val="en-US"/>
        </w:rPr>
        <w:t xml:space="preserve"> (I&amp;M, 2011). </w:t>
      </w:r>
    </w:p>
    <w:p w:rsidR="00503E10" w:rsidRPr="003C15DD" w:rsidRDefault="00503E10" w:rsidP="00503E10">
      <w:pPr>
        <w:pStyle w:val="NoSpacing"/>
        <w:rPr>
          <w:rFonts w:asciiTheme="majorHAnsi" w:hAnsiTheme="majorHAnsi"/>
          <w:lang w:val="en-US"/>
        </w:rPr>
      </w:pPr>
    </w:p>
    <w:p w:rsidR="00BD7030" w:rsidRDefault="003C15DD" w:rsidP="00E31178">
      <w:pPr>
        <w:spacing w:line="240" w:lineRule="auto"/>
        <w:rPr>
          <w:rFonts w:asciiTheme="majorHAnsi" w:hAnsiTheme="majorHAnsi"/>
          <w:lang w:val="en-US"/>
        </w:rPr>
      </w:pPr>
      <w:r w:rsidRPr="003C15DD">
        <w:rPr>
          <w:rFonts w:asciiTheme="majorHAnsi" w:hAnsiTheme="majorHAnsi"/>
          <w:lang w:val="en-US"/>
        </w:rPr>
        <w:t>Another ambition mentioned in (I&amp;M, 2014b) is w</w:t>
      </w:r>
      <w:r w:rsidR="00326D20" w:rsidRPr="003C15DD">
        <w:rPr>
          <w:rFonts w:asciiTheme="majorHAnsi" w:hAnsiTheme="majorHAnsi"/>
          <w:lang w:val="en-US"/>
        </w:rPr>
        <w:t>hat the government could do to support plastic to oil is to start a green deal. This way, many companies are getting in touch and doors will be opened</w:t>
      </w:r>
      <w:r w:rsidR="00E31178" w:rsidRPr="003C15DD">
        <w:rPr>
          <w:rFonts w:asciiTheme="majorHAnsi" w:hAnsiTheme="majorHAnsi"/>
          <w:lang w:val="en-US"/>
        </w:rPr>
        <w:t xml:space="preserve"> (I&amp;M, 2014b)</w:t>
      </w:r>
      <w:r w:rsidR="00326D20" w:rsidRPr="003C15DD">
        <w:rPr>
          <w:rFonts w:asciiTheme="majorHAnsi" w:hAnsiTheme="majorHAnsi"/>
          <w:lang w:val="en-US"/>
        </w:rPr>
        <w:t xml:space="preserve">. </w:t>
      </w:r>
      <w:r w:rsidR="00E31178" w:rsidRPr="003C15DD">
        <w:rPr>
          <w:rFonts w:asciiTheme="majorHAnsi" w:hAnsiTheme="majorHAnsi"/>
          <w:lang w:val="en-US"/>
        </w:rPr>
        <w:t xml:space="preserve">The ambition from I&amp;M is to eliminate barriers from companies if they are developing circular processes (I&amp;M, 2014b). </w:t>
      </w:r>
    </w:p>
    <w:p w:rsidR="00DB4C83" w:rsidRPr="00582D83" w:rsidRDefault="00DB4C83" w:rsidP="00DB4C83">
      <w:pPr>
        <w:spacing w:line="240" w:lineRule="auto"/>
        <w:rPr>
          <w:rFonts w:asciiTheme="majorHAnsi" w:hAnsiTheme="majorHAnsi"/>
          <w:lang w:val="en-US"/>
        </w:rPr>
      </w:pPr>
      <w:r>
        <w:rPr>
          <w:rFonts w:asciiTheme="majorHAnsi" w:hAnsiTheme="majorHAnsi"/>
          <w:lang w:val="en-US"/>
        </w:rPr>
        <w:t xml:space="preserve">A new experiment with a different waste collection method, is handing in plastic waste and receive a deposit for a supermarket nearby (Dekkers, 2014). This experiment confirms new research to different collection methods and provides the availability of more plastic waste for plastic to oil. </w:t>
      </w:r>
    </w:p>
    <w:p w:rsidR="00F64B56" w:rsidRPr="003C15DD" w:rsidRDefault="00F64B56" w:rsidP="00F64B56">
      <w:pPr>
        <w:spacing w:line="240" w:lineRule="auto"/>
        <w:rPr>
          <w:rFonts w:asciiTheme="majorHAnsi" w:hAnsiTheme="majorHAnsi"/>
          <w:lang w:val="en-GB"/>
        </w:rPr>
      </w:pPr>
      <w:r w:rsidRPr="003C15DD">
        <w:rPr>
          <w:rFonts w:asciiTheme="majorHAnsi" w:hAnsiTheme="majorHAnsi"/>
          <w:lang w:val="en-GB"/>
        </w:rPr>
        <w:t xml:space="preserve">Other influencing government policies are the two fiscal </w:t>
      </w:r>
      <w:r w:rsidR="001B2EC0" w:rsidRPr="003C15DD">
        <w:rPr>
          <w:rFonts w:asciiTheme="majorHAnsi" w:hAnsiTheme="majorHAnsi"/>
          <w:lang w:val="en-GB"/>
        </w:rPr>
        <w:t>encouragements</w:t>
      </w:r>
      <w:r w:rsidRPr="003C15DD">
        <w:rPr>
          <w:rFonts w:asciiTheme="majorHAnsi" w:hAnsiTheme="majorHAnsi"/>
          <w:lang w:val="en-GB"/>
        </w:rPr>
        <w:t xml:space="preserve"> by VAMIL and MIA</w:t>
      </w:r>
      <w:r w:rsidR="00E65F18" w:rsidRPr="003C15DD">
        <w:rPr>
          <w:b/>
          <w:bCs/>
          <w:i/>
          <w:iCs/>
          <w:lang w:val="en-GB"/>
        </w:rPr>
        <w:t xml:space="preserve"> </w:t>
      </w:r>
      <w:r w:rsidR="00E65F18" w:rsidRPr="003C15DD">
        <w:rPr>
          <w:lang w:val="en-GB"/>
        </w:rPr>
        <w:t>(I&amp;M,</w:t>
      </w:r>
      <w:r w:rsidR="00E65F18" w:rsidRPr="003C15DD">
        <w:rPr>
          <w:rStyle w:val="GeenafstandChar"/>
          <w:rFonts w:asciiTheme="majorHAnsi" w:hAnsiTheme="majorHAnsi"/>
        </w:rPr>
        <w:t xml:space="preserve"> 2014a)</w:t>
      </w:r>
      <w:r w:rsidRPr="003C15DD">
        <w:rPr>
          <w:rStyle w:val="GeenafstandChar"/>
          <w:rFonts w:asciiTheme="majorHAnsi" w:hAnsiTheme="majorHAnsi"/>
        </w:rPr>
        <w:t>.</w:t>
      </w:r>
      <w:r w:rsidRPr="003C15DD">
        <w:rPr>
          <w:rFonts w:asciiTheme="majorHAnsi" w:hAnsiTheme="majorHAnsi"/>
          <w:lang w:val="en-GB"/>
        </w:rPr>
        <w:t xml:space="preserve"> </w:t>
      </w:r>
      <w:r w:rsidR="00E65F18" w:rsidRPr="003C15DD">
        <w:rPr>
          <w:rFonts w:asciiTheme="majorHAnsi" w:hAnsiTheme="majorHAnsi"/>
          <w:lang w:val="en-GB"/>
        </w:rPr>
        <w:t>These are</w:t>
      </w:r>
      <w:r w:rsidRPr="003C15DD">
        <w:rPr>
          <w:rFonts w:asciiTheme="majorHAnsi" w:hAnsiTheme="majorHAnsi"/>
          <w:lang w:val="en-GB"/>
        </w:rPr>
        <w:t xml:space="preserve"> two Dutch fiscal arrangements. The first, MIA is an Environmental Investment Deduction which the company can use to deduct investments till a maximum of 36%. The second, VAMIL is Random depreciation Environment investment, where the company can choose the date of depreciation. The</w:t>
      </w:r>
      <w:r w:rsidR="00F16EE6">
        <w:rPr>
          <w:rFonts w:asciiTheme="majorHAnsi" w:hAnsiTheme="majorHAnsi"/>
          <w:lang w:val="en-GB"/>
        </w:rPr>
        <w:t xml:space="preserve"> ministry of </w:t>
      </w:r>
      <w:r w:rsidRPr="003C15DD">
        <w:rPr>
          <w:rFonts w:asciiTheme="majorHAnsi" w:hAnsiTheme="majorHAnsi"/>
          <w:lang w:val="en-GB"/>
        </w:rPr>
        <w:t>I&amp;M supports those two fiscal measures for green environmental-friendly investments</w:t>
      </w:r>
      <w:r w:rsidR="00CE36EB">
        <w:rPr>
          <w:rFonts w:asciiTheme="majorHAnsi" w:hAnsiTheme="majorHAnsi"/>
          <w:lang w:val="en-GB"/>
        </w:rPr>
        <w:t xml:space="preserve"> (RVO, n.d.)</w:t>
      </w:r>
      <w:r w:rsidRPr="003C15DD">
        <w:rPr>
          <w:rFonts w:asciiTheme="majorHAnsi" w:hAnsiTheme="majorHAnsi"/>
          <w:lang w:val="en-GB"/>
        </w:rPr>
        <w:t xml:space="preserve">. On the Environmental list from 2014, a pyrolysis installation is mentioned </w:t>
      </w:r>
      <w:r w:rsidR="00CE36EB">
        <w:rPr>
          <w:rFonts w:asciiTheme="majorHAnsi" w:hAnsiTheme="majorHAnsi"/>
          <w:lang w:val="en-GB"/>
        </w:rPr>
        <w:t xml:space="preserve">(Agentschap NL, 2013). </w:t>
      </w:r>
    </w:p>
    <w:p w:rsidR="008C2DCB" w:rsidRPr="008C2DCB" w:rsidRDefault="00E143C9" w:rsidP="008C2DCB">
      <w:pPr>
        <w:spacing w:line="240" w:lineRule="auto"/>
        <w:rPr>
          <w:rFonts w:asciiTheme="majorHAnsi" w:hAnsiTheme="majorHAnsi"/>
          <w:lang w:val="en-US"/>
        </w:rPr>
      </w:pPr>
      <w:r w:rsidRPr="003C15DD">
        <w:rPr>
          <w:rFonts w:asciiTheme="majorHAnsi" w:hAnsiTheme="majorHAnsi"/>
          <w:lang w:val="en-US"/>
        </w:rPr>
        <w:t xml:space="preserve">In the past, it was simply collect large quantities, while nowadays multiple smaller flows are collected from the same location, but therefore it loses the economies of scale. </w:t>
      </w:r>
      <w:r w:rsidR="008C2DCB" w:rsidRPr="003C15DD">
        <w:rPr>
          <w:rFonts w:asciiTheme="majorHAnsi" w:hAnsiTheme="majorHAnsi"/>
          <w:lang w:val="en-GB"/>
        </w:rPr>
        <w:t>The many different collection methods of waste in municipalities are inconvenient. Every municipality is optimizing their own waste collection method, so that economies</w:t>
      </w:r>
      <w:r w:rsidR="008C2DCB" w:rsidRPr="008C2DCB">
        <w:rPr>
          <w:rFonts w:asciiTheme="majorHAnsi" w:hAnsiTheme="majorHAnsi"/>
          <w:lang w:val="en-GB"/>
        </w:rPr>
        <w:t xml:space="preserve"> of scale are not present. </w:t>
      </w:r>
      <w:r w:rsidR="002454B4">
        <w:rPr>
          <w:rFonts w:asciiTheme="majorHAnsi" w:hAnsiTheme="majorHAnsi"/>
          <w:lang w:val="en-GB"/>
        </w:rPr>
        <w:t xml:space="preserve">Every </w:t>
      </w:r>
      <w:r w:rsidR="008C2DCB" w:rsidRPr="008C2DCB">
        <w:rPr>
          <w:rFonts w:asciiTheme="majorHAnsi" w:hAnsiTheme="majorHAnsi"/>
          <w:lang w:val="en-GB"/>
        </w:rPr>
        <w:t xml:space="preserve">municipality is obligated to support a separated collection of plastic waste. Instead of </w:t>
      </w:r>
      <w:r w:rsidR="008C2DCB" w:rsidRPr="008C2DCB">
        <w:rPr>
          <w:rFonts w:asciiTheme="majorHAnsi" w:hAnsiTheme="majorHAnsi"/>
          <w:lang w:val="en-US"/>
        </w:rPr>
        <w:t>optimiz</w:t>
      </w:r>
      <w:r w:rsidR="008C2DCB">
        <w:rPr>
          <w:rFonts w:asciiTheme="majorHAnsi" w:hAnsiTheme="majorHAnsi"/>
          <w:lang w:val="en-US"/>
        </w:rPr>
        <w:t>ing</w:t>
      </w:r>
      <w:r w:rsidR="008C2DCB" w:rsidRPr="008C2DCB">
        <w:rPr>
          <w:rFonts w:asciiTheme="majorHAnsi" w:hAnsiTheme="majorHAnsi"/>
          <w:lang w:val="en-US"/>
        </w:rPr>
        <w:t xml:space="preserve"> the entire waste system </w:t>
      </w:r>
      <w:r w:rsidR="008C2DCB">
        <w:rPr>
          <w:rFonts w:asciiTheme="majorHAnsi" w:hAnsiTheme="majorHAnsi"/>
          <w:lang w:val="en-US"/>
        </w:rPr>
        <w:t xml:space="preserve">every municipality is optimizing every </w:t>
      </w:r>
      <w:r w:rsidR="008C2DCB" w:rsidRPr="008C2DCB">
        <w:rPr>
          <w:rFonts w:asciiTheme="majorHAnsi" w:hAnsiTheme="majorHAnsi"/>
          <w:lang w:val="en-US"/>
        </w:rPr>
        <w:t>separate</w:t>
      </w:r>
      <w:r w:rsidR="008C2DCB">
        <w:rPr>
          <w:rFonts w:asciiTheme="majorHAnsi" w:hAnsiTheme="majorHAnsi"/>
          <w:lang w:val="en-US"/>
        </w:rPr>
        <w:t>d</w:t>
      </w:r>
      <w:r w:rsidR="008C2DCB" w:rsidRPr="008C2DCB">
        <w:rPr>
          <w:rFonts w:asciiTheme="majorHAnsi" w:hAnsiTheme="majorHAnsi"/>
          <w:lang w:val="en-US"/>
        </w:rPr>
        <w:t xml:space="preserve"> waste </w:t>
      </w:r>
      <w:r w:rsidR="002454B4" w:rsidRPr="008C2DCB">
        <w:rPr>
          <w:rFonts w:asciiTheme="majorHAnsi" w:hAnsiTheme="majorHAnsi"/>
          <w:lang w:val="en-US"/>
        </w:rPr>
        <w:t>chain</w:t>
      </w:r>
      <w:r w:rsidR="008C2DCB" w:rsidRPr="008C2DCB">
        <w:rPr>
          <w:rFonts w:asciiTheme="majorHAnsi" w:hAnsiTheme="majorHAnsi"/>
          <w:lang w:val="en-US"/>
        </w:rPr>
        <w:t xml:space="preserve"> (I&amp;M, 2013</w:t>
      </w:r>
      <w:r w:rsidR="009072BF">
        <w:rPr>
          <w:rFonts w:asciiTheme="majorHAnsi" w:hAnsiTheme="majorHAnsi"/>
          <w:lang w:val="en-US"/>
        </w:rPr>
        <w:t>a</w:t>
      </w:r>
      <w:r w:rsidR="008C2DCB" w:rsidRPr="008C2DCB">
        <w:rPr>
          <w:rFonts w:asciiTheme="majorHAnsi" w:hAnsiTheme="majorHAnsi"/>
          <w:lang w:val="en-US"/>
        </w:rPr>
        <w:t xml:space="preserve">). </w:t>
      </w:r>
      <w:r w:rsidR="008C2DCB">
        <w:rPr>
          <w:rFonts w:asciiTheme="majorHAnsi" w:hAnsiTheme="majorHAnsi"/>
          <w:lang w:val="en-US"/>
        </w:rPr>
        <w:t xml:space="preserve">To reduce the different collection </w:t>
      </w:r>
      <w:r w:rsidR="003A5E9D">
        <w:rPr>
          <w:rFonts w:asciiTheme="majorHAnsi" w:hAnsiTheme="majorHAnsi"/>
          <w:lang w:val="en-US"/>
        </w:rPr>
        <w:t>methods, the entire waste collection system</w:t>
      </w:r>
      <w:r>
        <w:rPr>
          <w:rFonts w:asciiTheme="majorHAnsi" w:hAnsiTheme="majorHAnsi"/>
          <w:lang w:val="en-US"/>
        </w:rPr>
        <w:t xml:space="preserve"> can be optimized (I&amp;M, 2013</w:t>
      </w:r>
      <w:r w:rsidR="009072BF">
        <w:rPr>
          <w:rFonts w:asciiTheme="majorHAnsi" w:hAnsiTheme="majorHAnsi"/>
          <w:lang w:val="en-US"/>
        </w:rPr>
        <w:t>a</w:t>
      </w:r>
      <w:r>
        <w:rPr>
          <w:rFonts w:asciiTheme="majorHAnsi" w:hAnsiTheme="majorHAnsi"/>
          <w:lang w:val="en-US"/>
        </w:rPr>
        <w:t xml:space="preserve">). Many different methods are available in the Netherlands and in other countries </w:t>
      </w:r>
      <w:r w:rsidR="00F12871">
        <w:rPr>
          <w:rFonts w:asciiTheme="majorHAnsi" w:hAnsiTheme="majorHAnsi"/>
          <w:lang w:val="en-US"/>
        </w:rPr>
        <w:t>(Bergsma et al, 2014)</w:t>
      </w:r>
      <w:r>
        <w:rPr>
          <w:rFonts w:asciiTheme="majorHAnsi" w:hAnsiTheme="majorHAnsi"/>
          <w:lang w:val="en-US"/>
        </w:rPr>
        <w:t xml:space="preserve">. Not every collection method has the same returns and the quality can differ. This could influence the available plastics for pyrolysis but it is not clear what kind of influence. Therefore, additional research is necessary. </w:t>
      </w:r>
    </w:p>
    <w:p w:rsidR="00DB4C83" w:rsidRDefault="00E143C9" w:rsidP="00D76704">
      <w:pPr>
        <w:spacing w:line="240" w:lineRule="auto"/>
        <w:rPr>
          <w:rFonts w:asciiTheme="majorHAnsi" w:hAnsiTheme="majorHAnsi"/>
          <w:lang w:val="en-US"/>
        </w:rPr>
      </w:pPr>
      <w:r>
        <w:rPr>
          <w:rFonts w:asciiTheme="majorHAnsi" w:hAnsiTheme="majorHAnsi"/>
          <w:lang w:val="en-US"/>
        </w:rPr>
        <w:t>Another disadvantage of different collection methods could be the willingness of the consumers</w:t>
      </w:r>
      <w:r w:rsidR="00D76704">
        <w:rPr>
          <w:rFonts w:asciiTheme="majorHAnsi" w:hAnsiTheme="majorHAnsi"/>
          <w:lang w:val="en-US"/>
        </w:rPr>
        <w:t xml:space="preserve">. </w:t>
      </w:r>
      <w:r>
        <w:rPr>
          <w:rFonts w:asciiTheme="majorHAnsi" w:hAnsiTheme="majorHAnsi"/>
          <w:lang w:val="en-US"/>
        </w:rPr>
        <w:t xml:space="preserve">If every municipality has </w:t>
      </w:r>
      <w:r w:rsidR="009072BF">
        <w:rPr>
          <w:rFonts w:asciiTheme="majorHAnsi" w:hAnsiTheme="majorHAnsi"/>
          <w:lang w:val="en-US"/>
        </w:rPr>
        <w:t>its</w:t>
      </w:r>
      <w:r>
        <w:rPr>
          <w:rFonts w:asciiTheme="majorHAnsi" w:hAnsiTheme="majorHAnsi"/>
          <w:lang w:val="en-US"/>
        </w:rPr>
        <w:t xml:space="preserve"> own way it could be difficult to accept and contribute. </w:t>
      </w:r>
      <w:r w:rsidR="007C5FF7">
        <w:rPr>
          <w:rFonts w:asciiTheme="majorHAnsi" w:hAnsiTheme="majorHAnsi"/>
          <w:lang w:val="en-US"/>
        </w:rPr>
        <w:t>A</w:t>
      </w:r>
      <w:r w:rsidR="009072BF">
        <w:rPr>
          <w:rFonts w:asciiTheme="majorHAnsi" w:hAnsiTheme="majorHAnsi"/>
          <w:lang w:val="en-US"/>
        </w:rPr>
        <w:t xml:space="preserve"> </w:t>
      </w:r>
      <w:r w:rsidR="007C5FF7">
        <w:rPr>
          <w:rFonts w:asciiTheme="majorHAnsi" w:hAnsiTheme="majorHAnsi"/>
          <w:lang w:val="en-US"/>
        </w:rPr>
        <w:t>more uniform waste collection policy will tackle this hurdle (I&amp;M, 20</w:t>
      </w:r>
      <w:r w:rsidR="009072BF">
        <w:rPr>
          <w:rFonts w:asciiTheme="majorHAnsi" w:hAnsiTheme="majorHAnsi"/>
          <w:lang w:val="en-US"/>
        </w:rPr>
        <w:t>13a)</w:t>
      </w:r>
      <w:r w:rsidR="007C5FF7">
        <w:rPr>
          <w:rFonts w:asciiTheme="majorHAnsi" w:hAnsiTheme="majorHAnsi"/>
          <w:lang w:val="en-US"/>
        </w:rPr>
        <w:t xml:space="preserve">. </w:t>
      </w:r>
    </w:p>
    <w:p w:rsidR="00DF71ED" w:rsidRPr="00282105" w:rsidRDefault="00DF71ED">
      <w:pPr>
        <w:rPr>
          <w:rFonts w:asciiTheme="majorHAnsi" w:eastAsiaTheme="majorEastAsia" w:hAnsiTheme="majorHAnsi" w:cstheme="majorBidi"/>
          <w:b/>
          <w:bCs/>
          <w:color w:val="365F91" w:themeColor="accent1" w:themeShade="BF"/>
          <w:sz w:val="28"/>
          <w:szCs w:val="28"/>
          <w:lang w:val="en-US"/>
        </w:rPr>
      </w:pPr>
      <w:r w:rsidRPr="00282105">
        <w:rPr>
          <w:rFonts w:asciiTheme="majorHAnsi" w:hAnsiTheme="majorHAnsi"/>
          <w:lang w:val="en-US"/>
        </w:rPr>
        <w:br w:type="page"/>
      </w:r>
    </w:p>
    <w:p w:rsidR="00F5192D" w:rsidRPr="00860A2A" w:rsidRDefault="00F5192D" w:rsidP="00832B08">
      <w:pPr>
        <w:pStyle w:val="Heading1"/>
        <w:numPr>
          <w:ilvl w:val="0"/>
          <w:numId w:val="1"/>
        </w:numPr>
        <w:rPr>
          <w:lang w:val="en-US"/>
        </w:rPr>
      </w:pPr>
      <w:r>
        <w:rPr>
          <w:lang w:val="en-US"/>
        </w:rPr>
        <w:t xml:space="preserve"> </w:t>
      </w:r>
      <w:bookmarkStart w:id="64" w:name="_Toc410018176"/>
      <w:r w:rsidR="00E03D98">
        <w:rPr>
          <w:lang w:val="en-US"/>
        </w:rPr>
        <w:t>Conclusion and discussion</w:t>
      </w:r>
      <w:bookmarkEnd w:id="64"/>
    </w:p>
    <w:p w:rsidR="00F5192D" w:rsidRPr="00C44572" w:rsidRDefault="00F5192D" w:rsidP="00F5744B">
      <w:pPr>
        <w:spacing w:line="240" w:lineRule="auto"/>
        <w:rPr>
          <w:rFonts w:asciiTheme="majorHAnsi" w:hAnsiTheme="majorHAnsi"/>
          <w:lang w:val="en-US"/>
        </w:rPr>
      </w:pPr>
      <w:r w:rsidRPr="00C44572">
        <w:rPr>
          <w:rFonts w:asciiTheme="majorHAnsi" w:hAnsiTheme="majorHAnsi"/>
          <w:lang w:val="en-US"/>
        </w:rPr>
        <w:t xml:space="preserve">In this </w:t>
      </w:r>
      <w:r w:rsidR="007B7CC2" w:rsidRPr="00C44572">
        <w:rPr>
          <w:rFonts w:asciiTheme="majorHAnsi" w:hAnsiTheme="majorHAnsi"/>
          <w:lang w:val="en-US"/>
        </w:rPr>
        <w:t>chapter,</w:t>
      </w:r>
      <w:r w:rsidRPr="00C44572">
        <w:rPr>
          <w:rFonts w:asciiTheme="majorHAnsi" w:hAnsiTheme="majorHAnsi"/>
          <w:lang w:val="en-US"/>
        </w:rPr>
        <w:t xml:space="preserve"> the main question </w:t>
      </w:r>
      <w:r w:rsidR="00F5744B" w:rsidRPr="00C44572">
        <w:rPr>
          <w:rFonts w:asciiTheme="majorHAnsi" w:hAnsiTheme="majorHAnsi"/>
          <w:lang w:val="en-US"/>
        </w:rPr>
        <w:t xml:space="preserve">from this research </w:t>
      </w:r>
      <w:r w:rsidRPr="00C44572">
        <w:rPr>
          <w:rFonts w:asciiTheme="majorHAnsi" w:hAnsiTheme="majorHAnsi"/>
          <w:lang w:val="en-US"/>
        </w:rPr>
        <w:t xml:space="preserve">will be answered. </w:t>
      </w:r>
      <w:r w:rsidR="00F5744B" w:rsidRPr="00C44572">
        <w:rPr>
          <w:rFonts w:asciiTheme="majorHAnsi" w:hAnsiTheme="majorHAnsi"/>
          <w:lang w:val="en-US"/>
        </w:rPr>
        <w:t xml:space="preserve">A conclusion regarding to which factors are stimulating the founding of plastic to oil companies in Dutch seaports. </w:t>
      </w:r>
      <w:r w:rsidR="00640DCC">
        <w:rPr>
          <w:rFonts w:asciiTheme="majorHAnsi" w:hAnsiTheme="majorHAnsi"/>
          <w:lang w:val="en-US"/>
        </w:rPr>
        <w:t xml:space="preserve">In the second part of this chapter a discussion about this research is explained. </w:t>
      </w:r>
    </w:p>
    <w:p w:rsidR="0071606D" w:rsidRPr="00345CBD" w:rsidRDefault="0071606D" w:rsidP="0071606D">
      <w:pPr>
        <w:pStyle w:val="Heading2"/>
        <w:rPr>
          <w:lang w:val="en-GB"/>
        </w:rPr>
      </w:pPr>
      <w:bookmarkStart w:id="65" w:name="_Toc410018177"/>
      <w:r w:rsidRPr="00345CBD">
        <w:rPr>
          <w:lang w:val="en-GB"/>
        </w:rPr>
        <w:t xml:space="preserve">6.1 </w:t>
      </w:r>
      <w:r w:rsidRPr="0071606D">
        <w:rPr>
          <w:lang w:val="en-US"/>
        </w:rPr>
        <w:t>Conclusion</w:t>
      </w:r>
      <w:bookmarkEnd w:id="65"/>
    </w:p>
    <w:p w:rsidR="006241C6" w:rsidRPr="00464587" w:rsidRDefault="00C35D8C" w:rsidP="006241C6">
      <w:pPr>
        <w:pStyle w:val="NoSpacing"/>
        <w:rPr>
          <w:rFonts w:asciiTheme="majorHAnsi" w:hAnsiTheme="majorHAnsi"/>
        </w:rPr>
      </w:pPr>
      <w:r>
        <w:rPr>
          <w:rFonts w:asciiTheme="majorHAnsi" w:hAnsiTheme="majorHAnsi"/>
        </w:rPr>
        <w:t xml:space="preserve">To determine the location factors that are important for Dutch plastic to oil companies a review of worldwide plastic to oil companies is made. From the theory </w:t>
      </w:r>
      <w:r w:rsidR="00251CDB">
        <w:rPr>
          <w:rFonts w:asciiTheme="majorHAnsi" w:hAnsiTheme="majorHAnsi"/>
        </w:rPr>
        <w:t xml:space="preserve">a list with location factors is developed. For every worldwide plastic to oil company with a factory location, the list with location factors is </w:t>
      </w:r>
      <w:r w:rsidR="00464587">
        <w:rPr>
          <w:rFonts w:asciiTheme="majorHAnsi" w:hAnsiTheme="majorHAnsi"/>
        </w:rPr>
        <w:t xml:space="preserve">tested. </w:t>
      </w:r>
      <w:r w:rsidR="00464587">
        <w:rPr>
          <w:rFonts w:asciiTheme="majorHAnsi" w:hAnsiTheme="majorHAnsi"/>
          <w:lang w:val="en-US"/>
        </w:rPr>
        <w:t xml:space="preserve">Every location factors is </w:t>
      </w:r>
      <w:r w:rsidR="006241C6">
        <w:rPr>
          <w:rFonts w:asciiTheme="majorHAnsi" w:hAnsiTheme="majorHAnsi"/>
          <w:lang w:val="en-US"/>
        </w:rPr>
        <w:t xml:space="preserve">classified in three categories: necessary, conducive and negligible. The most important, necessary location factors for the worldwide plastic to oil companies are highway distance, locate on a business park, the availability of feedstock, and the availability of a nearby sales market. The necessary location factors are found with almost all the companies. </w:t>
      </w:r>
    </w:p>
    <w:p w:rsidR="006241C6" w:rsidRDefault="006241C6" w:rsidP="006241C6">
      <w:pPr>
        <w:pStyle w:val="NoSpacing"/>
        <w:rPr>
          <w:rFonts w:asciiTheme="majorHAnsi" w:hAnsiTheme="majorHAnsi"/>
          <w:lang w:val="en-US"/>
        </w:rPr>
      </w:pPr>
    </w:p>
    <w:p w:rsidR="006241C6" w:rsidRDefault="006241C6" w:rsidP="006241C6">
      <w:pPr>
        <w:pStyle w:val="NoSpacing"/>
        <w:rPr>
          <w:rFonts w:asciiTheme="majorHAnsi" w:hAnsiTheme="majorHAnsi"/>
          <w:lang w:val="en-US"/>
        </w:rPr>
      </w:pPr>
      <w:r>
        <w:rPr>
          <w:rFonts w:asciiTheme="majorHAnsi" w:hAnsiTheme="majorHAnsi"/>
          <w:lang w:val="en-US"/>
        </w:rPr>
        <w:t xml:space="preserve">From the theory and the necessary location factors for the worldwide plastic to oil companies, </w:t>
      </w:r>
      <w:r w:rsidR="00D1189D">
        <w:rPr>
          <w:rFonts w:asciiTheme="majorHAnsi" w:hAnsiTheme="majorHAnsi"/>
          <w:lang w:val="en-US"/>
        </w:rPr>
        <w:t>many</w:t>
      </w:r>
      <w:r>
        <w:rPr>
          <w:rFonts w:asciiTheme="majorHAnsi" w:hAnsiTheme="majorHAnsi"/>
          <w:lang w:val="en-US"/>
        </w:rPr>
        <w:t xml:space="preserve"> locations in the Netherlands are still capable locations. However, there are </w:t>
      </w:r>
      <w:r w:rsidR="00D1189D">
        <w:rPr>
          <w:rFonts w:asciiTheme="majorHAnsi" w:hAnsiTheme="majorHAnsi"/>
          <w:lang w:val="en-US"/>
        </w:rPr>
        <w:t xml:space="preserve">surprisingly </w:t>
      </w:r>
      <w:r>
        <w:rPr>
          <w:rFonts w:asciiTheme="majorHAnsi" w:hAnsiTheme="majorHAnsi"/>
          <w:lang w:val="en-US"/>
        </w:rPr>
        <w:t xml:space="preserve">differences between the </w:t>
      </w:r>
      <w:r w:rsidR="00D1189D">
        <w:rPr>
          <w:rFonts w:asciiTheme="majorHAnsi" w:hAnsiTheme="majorHAnsi"/>
          <w:lang w:val="en-US"/>
        </w:rPr>
        <w:t xml:space="preserve">location factors of worldwide companies and the location factors of starting Dutch plastic to oil companies. </w:t>
      </w:r>
      <w:r w:rsidR="00E9231E">
        <w:rPr>
          <w:rFonts w:asciiTheme="majorHAnsi" w:hAnsiTheme="majorHAnsi"/>
          <w:lang w:val="en-US"/>
        </w:rPr>
        <w:t xml:space="preserve">In table 6.1 the differences between the location factors of worldwide plastic to oil companies, the founded location factors for Dutch plastic to oil companies and the availability of the location factors in the Dutch seaports. The similar important location factors are marked in green and the difference between the location factors are marked in red. </w:t>
      </w:r>
    </w:p>
    <w:p w:rsidR="006241C6" w:rsidRPr="006241C6" w:rsidRDefault="006241C6" w:rsidP="00A41962">
      <w:pPr>
        <w:pStyle w:val="NoSpacing"/>
        <w:rPr>
          <w:rFonts w:asciiTheme="majorHAnsi" w:hAnsiTheme="majorHAnsi"/>
          <w:lang w:val="en-US"/>
        </w:rPr>
      </w:pPr>
    </w:p>
    <w:p w:rsidR="000B7477" w:rsidRDefault="00A41962" w:rsidP="00A41962">
      <w:pPr>
        <w:pStyle w:val="NoSpacing"/>
        <w:rPr>
          <w:rFonts w:asciiTheme="majorHAnsi" w:hAnsiTheme="majorHAnsi"/>
        </w:rPr>
      </w:pPr>
      <w:r w:rsidRPr="00FC7E46">
        <w:rPr>
          <w:rFonts w:asciiTheme="majorHAnsi" w:hAnsiTheme="majorHAnsi"/>
        </w:rPr>
        <w:t xml:space="preserve">The </w:t>
      </w:r>
      <w:r w:rsidR="00D1189D">
        <w:rPr>
          <w:rFonts w:asciiTheme="majorHAnsi" w:hAnsiTheme="majorHAnsi"/>
        </w:rPr>
        <w:t xml:space="preserve">outstanding </w:t>
      </w:r>
      <w:r w:rsidRPr="00FC7E46">
        <w:rPr>
          <w:rFonts w:asciiTheme="majorHAnsi" w:hAnsiTheme="majorHAnsi"/>
        </w:rPr>
        <w:t xml:space="preserve">difference between Dutch companies </w:t>
      </w:r>
      <w:r w:rsidR="00D1189D">
        <w:rPr>
          <w:rFonts w:asciiTheme="majorHAnsi" w:hAnsiTheme="majorHAnsi"/>
        </w:rPr>
        <w:t xml:space="preserve">and the worldwide companies is </w:t>
      </w:r>
      <w:r>
        <w:rPr>
          <w:rFonts w:asciiTheme="majorHAnsi" w:hAnsiTheme="majorHAnsi"/>
        </w:rPr>
        <w:t>the port location factor</w:t>
      </w:r>
      <w:r w:rsidR="00D1189D">
        <w:rPr>
          <w:rFonts w:asciiTheme="majorHAnsi" w:hAnsiTheme="majorHAnsi"/>
        </w:rPr>
        <w:t xml:space="preserve">. </w:t>
      </w:r>
      <w:r>
        <w:rPr>
          <w:rFonts w:asciiTheme="majorHAnsi" w:hAnsiTheme="majorHAnsi"/>
        </w:rPr>
        <w:t xml:space="preserve">All the Dutch companies seem to locate in a port, while from the worldwide companies none of the companies is located in a port. </w:t>
      </w:r>
      <w:r w:rsidR="00D1189D">
        <w:rPr>
          <w:rFonts w:asciiTheme="majorHAnsi" w:hAnsiTheme="majorHAnsi"/>
        </w:rPr>
        <w:t xml:space="preserve">In the Dutch economy ports are more important than </w:t>
      </w:r>
      <w:r w:rsidR="00C36F9C">
        <w:rPr>
          <w:rFonts w:asciiTheme="majorHAnsi" w:hAnsiTheme="majorHAnsi"/>
        </w:rPr>
        <w:t xml:space="preserve">they are in </w:t>
      </w:r>
      <w:r w:rsidR="00D1189D">
        <w:rPr>
          <w:rFonts w:asciiTheme="majorHAnsi" w:hAnsiTheme="majorHAnsi"/>
        </w:rPr>
        <w:t xml:space="preserve">other countries found in this research. </w:t>
      </w:r>
      <w:r w:rsidR="00D325F1">
        <w:rPr>
          <w:rFonts w:asciiTheme="majorHAnsi" w:hAnsiTheme="majorHAnsi"/>
        </w:rPr>
        <w:t xml:space="preserve">This could </w:t>
      </w:r>
      <w:r w:rsidR="00C36F9C">
        <w:rPr>
          <w:rFonts w:asciiTheme="majorHAnsi" w:hAnsiTheme="majorHAnsi"/>
        </w:rPr>
        <w:t xml:space="preserve">help </w:t>
      </w:r>
      <w:r w:rsidR="00D325F1">
        <w:rPr>
          <w:rFonts w:asciiTheme="majorHAnsi" w:hAnsiTheme="majorHAnsi"/>
        </w:rPr>
        <w:t>explain wh</w:t>
      </w:r>
      <w:r w:rsidR="00C36F9C">
        <w:rPr>
          <w:rFonts w:asciiTheme="majorHAnsi" w:hAnsiTheme="majorHAnsi"/>
        </w:rPr>
        <w:t xml:space="preserve">y in the Netherlands ports are important. Further research to the available location factors in Dutch seaports explains that all the necessary location factors are there. </w:t>
      </w:r>
      <w:r w:rsidR="005701DB">
        <w:rPr>
          <w:rFonts w:asciiTheme="majorHAnsi" w:hAnsiTheme="majorHAnsi"/>
        </w:rPr>
        <w:t xml:space="preserve">At the same time the largest two Dutch seaports support the plastic to oil companies. By their search to </w:t>
      </w:r>
      <w:r w:rsidR="00E9231E">
        <w:rPr>
          <w:rFonts w:asciiTheme="majorHAnsi" w:hAnsiTheme="majorHAnsi"/>
        </w:rPr>
        <w:t xml:space="preserve">a </w:t>
      </w:r>
      <w:r w:rsidR="005701DB">
        <w:rPr>
          <w:rFonts w:asciiTheme="majorHAnsi" w:hAnsiTheme="majorHAnsi"/>
        </w:rPr>
        <w:t xml:space="preserve">more circular and renewing production they support the plastic to oil companies in their ports. The willingness of the two seaports </w:t>
      </w:r>
      <w:r w:rsidR="00AF71ED">
        <w:rPr>
          <w:rFonts w:asciiTheme="majorHAnsi" w:hAnsiTheme="majorHAnsi"/>
        </w:rPr>
        <w:t xml:space="preserve">and the available location factors making the difference between other location and the Dutch seaports. </w:t>
      </w:r>
    </w:p>
    <w:p w:rsidR="00C44572" w:rsidRDefault="00C44572" w:rsidP="00E9231E">
      <w:pPr>
        <w:pStyle w:val="NoSpacing"/>
        <w:rPr>
          <w:rFonts w:asciiTheme="majorHAnsi" w:hAnsiTheme="majorHAnsi"/>
        </w:rPr>
      </w:pPr>
    </w:p>
    <w:p w:rsidR="00640DCC" w:rsidRDefault="00640DCC">
      <w:pPr>
        <w:rPr>
          <w:rFonts w:asciiTheme="majorHAnsi" w:hAnsiTheme="majorHAnsi"/>
          <w:lang w:val="en-GB"/>
        </w:rPr>
      </w:pPr>
      <w:r w:rsidRPr="00345CBD">
        <w:rPr>
          <w:rFonts w:asciiTheme="majorHAnsi" w:hAnsiTheme="majorHAnsi"/>
          <w:lang w:val="en-GB"/>
        </w:rPr>
        <w:br w:type="page"/>
      </w:r>
    </w:p>
    <w:p w:rsidR="00E9231E" w:rsidRPr="00E71F72" w:rsidRDefault="00E9231E" w:rsidP="00E9231E">
      <w:pPr>
        <w:pStyle w:val="NoSpacing"/>
        <w:rPr>
          <w:rFonts w:asciiTheme="majorHAnsi" w:hAnsiTheme="majorHAnsi"/>
        </w:rPr>
      </w:pPr>
      <w:r w:rsidRPr="00E71F72">
        <w:rPr>
          <w:rFonts w:asciiTheme="majorHAnsi" w:hAnsiTheme="majorHAnsi"/>
        </w:rPr>
        <w:t xml:space="preserve">Table </w:t>
      </w:r>
      <w:r>
        <w:rPr>
          <w:rFonts w:asciiTheme="majorHAnsi" w:hAnsiTheme="majorHAnsi"/>
        </w:rPr>
        <w:t>6.1</w:t>
      </w:r>
      <w:r w:rsidRPr="00E71F72">
        <w:rPr>
          <w:rFonts w:asciiTheme="majorHAnsi" w:hAnsiTheme="majorHAnsi"/>
        </w:rPr>
        <w:t>: Comparing location factors</w:t>
      </w:r>
    </w:p>
    <w:tbl>
      <w:tblPr>
        <w:tblStyle w:val="TableGrid"/>
        <w:tblW w:w="0" w:type="auto"/>
        <w:tblLook w:val="04A0" w:firstRow="1" w:lastRow="0" w:firstColumn="1" w:lastColumn="0" w:noHBand="0" w:noVBand="1"/>
      </w:tblPr>
      <w:tblGrid>
        <w:gridCol w:w="2235"/>
        <w:gridCol w:w="2268"/>
        <w:gridCol w:w="1559"/>
        <w:gridCol w:w="1701"/>
        <w:gridCol w:w="1525"/>
      </w:tblGrid>
      <w:tr w:rsidR="00E9231E" w:rsidRPr="00E9231E" w:rsidTr="0071606D">
        <w:tc>
          <w:tcPr>
            <w:tcW w:w="2235" w:type="dxa"/>
            <w:shd w:val="clear" w:color="auto" w:fill="DAEEF3" w:themeFill="accent5" w:themeFillTint="33"/>
          </w:tcPr>
          <w:p w:rsidR="00E9231E" w:rsidRPr="00624444" w:rsidRDefault="00E9231E" w:rsidP="0071606D">
            <w:pPr>
              <w:rPr>
                <w:b/>
                <w:lang w:val="en-GB"/>
              </w:rPr>
            </w:pPr>
            <w:r w:rsidRPr="00624444">
              <w:rPr>
                <w:b/>
                <w:lang w:val="en-GB"/>
              </w:rPr>
              <w:t>Location factor</w:t>
            </w:r>
          </w:p>
        </w:tc>
        <w:tc>
          <w:tcPr>
            <w:tcW w:w="2268" w:type="dxa"/>
            <w:shd w:val="clear" w:color="auto" w:fill="DAEEF3" w:themeFill="accent5" w:themeFillTint="33"/>
          </w:tcPr>
          <w:p w:rsidR="00E9231E" w:rsidRPr="00624444" w:rsidRDefault="00E9231E" w:rsidP="0071606D">
            <w:pPr>
              <w:rPr>
                <w:b/>
                <w:lang w:val="en-GB"/>
              </w:rPr>
            </w:pPr>
          </w:p>
        </w:tc>
        <w:tc>
          <w:tcPr>
            <w:tcW w:w="1559" w:type="dxa"/>
            <w:shd w:val="clear" w:color="auto" w:fill="DAEEF3" w:themeFill="accent5" w:themeFillTint="33"/>
          </w:tcPr>
          <w:p w:rsidR="00E9231E" w:rsidRPr="00624444" w:rsidRDefault="00E9231E" w:rsidP="0071606D">
            <w:pPr>
              <w:rPr>
                <w:b/>
                <w:lang w:val="en-GB"/>
              </w:rPr>
            </w:pPr>
            <w:r w:rsidRPr="00624444">
              <w:rPr>
                <w:b/>
                <w:lang w:val="en-GB"/>
              </w:rPr>
              <w:t>Worldwide</w:t>
            </w:r>
          </w:p>
        </w:tc>
        <w:tc>
          <w:tcPr>
            <w:tcW w:w="1701" w:type="dxa"/>
            <w:shd w:val="clear" w:color="auto" w:fill="DAEEF3" w:themeFill="accent5" w:themeFillTint="33"/>
          </w:tcPr>
          <w:p w:rsidR="00E9231E" w:rsidRPr="00624444" w:rsidRDefault="00E9231E" w:rsidP="0071606D">
            <w:pPr>
              <w:rPr>
                <w:b/>
                <w:lang w:val="en-GB"/>
              </w:rPr>
            </w:pPr>
            <w:r w:rsidRPr="00624444">
              <w:rPr>
                <w:b/>
                <w:lang w:val="en-GB"/>
              </w:rPr>
              <w:t>Netherlands</w:t>
            </w:r>
          </w:p>
        </w:tc>
        <w:tc>
          <w:tcPr>
            <w:tcW w:w="1525" w:type="dxa"/>
            <w:shd w:val="clear" w:color="auto" w:fill="DAEEF3" w:themeFill="accent5" w:themeFillTint="33"/>
          </w:tcPr>
          <w:p w:rsidR="00E9231E" w:rsidRPr="00624444" w:rsidRDefault="00E9231E" w:rsidP="0071606D">
            <w:pPr>
              <w:rPr>
                <w:b/>
                <w:lang w:val="en-GB"/>
              </w:rPr>
            </w:pPr>
            <w:r>
              <w:rPr>
                <w:b/>
                <w:lang w:val="en-GB"/>
              </w:rPr>
              <w:t>Dutch Seap</w:t>
            </w:r>
            <w:r w:rsidRPr="00624444">
              <w:rPr>
                <w:b/>
                <w:lang w:val="en-GB"/>
              </w:rPr>
              <w:t>ort</w:t>
            </w:r>
          </w:p>
        </w:tc>
      </w:tr>
      <w:tr w:rsidR="00E9231E" w:rsidRPr="00E9231E" w:rsidTr="0071606D">
        <w:tc>
          <w:tcPr>
            <w:tcW w:w="2235" w:type="dxa"/>
            <w:vMerge w:val="restart"/>
          </w:tcPr>
          <w:p w:rsidR="00E9231E" w:rsidRPr="00341F8F" w:rsidRDefault="00E9231E" w:rsidP="0071606D">
            <w:pPr>
              <w:rPr>
                <w:rFonts w:asciiTheme="majorHAnsi" w:hAnsiTheme="majorHAnsi"/>
                <w:b/>
                <w:lang w:val="en-US"/>
              </w:rPr>
            </w:pPr>
            <w:r w:rsidRPr="00341F8F">
              <w:rPr>
                <w:rFonts w:asciiTheme="majorHAnsi" w:hAnsiTheme="majorHAnsi"/>
                <w:b/>
                <w:lang w:val="en-US"/>
              </w:rPr>
              <w:t>Geographic characteristics</w:t>
            </w:r>
          </w:p>
        </w:tc>
        <w:tc>
          <w:tcPr>
            <w:tcW w:w="2268" w:type="dxa"/>
          </w:tcPr>
          <w:p w:rsidR="00E9231E" w:rsidRPr="00F35C31" w:rsidRDefault="00E9231E" w:rsidP="0071606D">
            <w:pPr>
              <w:rPr>
                <w:rFonts w:asciiTheme="majorHAnsi" w:hAnsiTheme="majorHAnsi"/>
                <w:lang w:val="en-US"/>
              </w:rPr>
            </w:pPr>
            <w:r w:rsidRPr="00F35C31">
              <w:rPr>
                <w:rFonts w:asciiTheme="majorHAnsi" w:hAnsiTheme="majorHAnsi"/>
                <w:lang w:val="en-US"/>
              </w:rPr>
              <w:t xml:space="preserve">Highway </w:t>
            </w:r>
          </w:p>
        </w:tc>
        <w:tc>
          <w:tcPr>
            <w:tcW w:w="1559" w:type="dxa"/>
            <w:shd w:val="clear" w:color="auto" w:fill="D6E3BC" w:themeFill="accent3"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701" w:type="dxa"/>
            <w:shd w:val="clear" w:color="auto" w:fill="D6E3BC" w:themeFill="accent3"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525" w:type="dxa"/>
            <w:shd w:val="clear" w:color="auto" w:fill="D6E3BC" w:themeFill="accent3" w:themeFillTint="66"/>
          </w:tcPr>
          <w:p w:rsidR="00E9231E" w:rsidRPr="0033521C" w:rsidRDefault="00E9231E" w:rsidP="0071606D">
            <w:pPr>
              <w:rPr>
                <w:lang w:val="en-GB"/>
              </w:rPr>
            </w:pPr>
            <w:r w:rsidRPr="0033521C">
              <w:rPr>
                <w:lang w:val="en-GB"/>
              </w:rPr>
              <w:t>Yes</w:t>
            </w:r>
          </w:p>
        </w:tc>
      </w:tr>
      <w:tr w:rsidR="00E9231E" w:rsidTr="0071606D">
        <w:tc>
          <w:tcPr>
            <w:tcW w:w="2235" w:type="dxa"/>
            <w:vMerge/>
          </w:tcPr>
          <w:p w:rsidR="00E9231E" w:rsidRPr="00341F8F" w:rsidRDefault="00E9231E" w:rsidP="0071606D">
            <w:pPr>
              <w:rPr>
                <w:rFonts w:asciiTheme="majorHAnsi" w:hAnsiTheme="majorHAnsi"/>
                <w:b/>
                <w:lang w:val="en-US"/>
              </w:rPr>
            </w:pPr>
          </w:p>
        </w:tc>
        <w:tc>
          <w:tcPr>
            <w:tcW w:w="2268" w:type="dxa"/>
          </w:tcPr>
          <w:p w:rsidR="00E9231E" w:rsidRPr="00F35C31" w:rsidRDefault="00E9231E" w:rsidP="0071606D">
            <w:pPr>
              <w:rPr>
                <w:rFonts w:asciiTheme="majorHAnsi" w:hAnsiTheme="majorHAnsi"/>
                <w:lang w:val="en-US"/>
              </w:rPr>
            </w:pPr>
            <w:r w:rsidRPr="00F35C31">
              <w:rPr>
                <w:rFonts w:asciiTheme="majorHAnsi" w:hAnsiTheme="majorHAnsi"/>
                <w:lang w:val="en-US"/>
              </w:rPr>
              <w:t xml:space="preserve">Train </w:t>
            </w:r>
            <w:r>
              <w:rPr>
                <w:rFonts w:asciiTheme="majorHAnsi" w:hAnsiTheme="majorHAnsi"/>
                <w:lang w:val="en-US"/>
              </w:rPr>
              <w:t>terminal</w:t>
            </w:r>
          </w:p>
        </w:tc>
        <w:tc>
          <w:tcPr>
            <w:tcW w:w="1559" w:type="dxa"/>
          </w:tcPr>
          <w:p w:rsidR="00E9231E" w:rsidRPr="0033521C" w:rsidRDefault="00E9231E" w:rsidP="0071606D">
            <w:pPr>
              <w:rPr>
                <w:rFonts w:asciiTheme="majorHAnsi" w:hAnsiTheme="majorHAnsi"/>
                <w:lang w:val="en-US"/>
              </w:rPr>
            </w:pPr>
            <w:r w:rsidRPr="0033521C">
              <w:rPr>
                <w:rFonts w:asciiTheme="majorHAnsi" w:hAnsiTheme="majorHAnsi"/>
                <w:lang w:val="en-US"/>
              </w:rPr>
              <w:t xml:space="preserve">Negligible </w:t>
            </w:r>
          </w:p>
        </w:tc>
        <w:tc>
          <w:tcPr>
            <w:tcW w:w="1701" w:type="dxa"/>
          </w:tcPr>
          <w:p w:rsidR="00E9231E" w:rsidRPr="0033521C" w:rsidRDefault="00E9231E" w:rsidP="0071606D">
            <w:pPr>
              <w:rPr>
                <w:rFonts w:asciiTheme="majorHAnsi" w:hAnsiTheme="majorHAnsi"/>
                <w:lang w:val="en-US"/>
              </w:rPr>
            </w:pPr>
            <w:r w:rsidRPr="0033521C">
              <w:rPr>
                <w:rFonts w:asciiTheme="majorHAnsi" w:hAnsiTheme="majorHAnsi"/>
                <w:lang w:val="en-US"/>
              </w:rPr>
              <w:t>Negligible</w:t>
            </w:r>
          </w:p>
        </w:tc>
        <w:tc>
          <w:tcPr>
            <w:tcW w:w="1525" w:type="dxa"/>
          </w:tcPr>
          <w:p w:rsidR="00E9231E" w:rsidRPr="0033521C" w:rsidRDefault="00E9231E" w:rsidP="0071606D">
            <w:pPr>
              <w:rPr>
                <w:lang w:val="en-GB"/>
              </w:rPr>
            </w:pPr>
            <w:r w:rsidRPr="0033521C">
              <w:rPr>
                <w:lang w:val="en-GB"/>
              </w:rPr>
              <w:t>Yes</w:t>
            </w:r>
          </w:p>
        </w:tc>
      </w:tr>
      <w:tr w:rsidR="00E9231E" w:rsidTr="0071606D">
        <w:tc>
          <w:tcPr>
            <w:tcW w:w="2235" w:type="dxa"/>
            <w:vMerge/>
          </w:tcPr>
          <w:p w:rsidR="00E9231E" w:rsidRPr="00341F8F" w:rsidRDefault="00E9231E" w:rsidP="0071606D">
            <w:pPr>
              <w:rPr>
                <w:rFonts w:asciiTheme="majorHAnsi" w:hAnsiTheme="majorHAnsi"/>
                <w:b/>
                <w:lang w:val="en-US"/>
              </w:rPr>
            </w:pPr>
          </w:p>
        </w:tc>
        <w:tc>
          <w:tcPr>
            <w:tcW w:w="2268" w:type="dxa"/>
          </w:tcPr>
          <w:p w:rsidR="00E9231E" w:rsidRPr="00F35C31" w:rsidRDefault="00E9231E" w:rsidP="0071606D">
            <w:pPr>
              <w:rPr>
                <w:rFonts w:asciiTheme="majorHAnsi" w:hAnsiTheme="majorHAnsi"/>
                <w:lang w:val="en-US"/>
              </w:rPr>
            </w:pPr>
            <w:r>
              <w:rPr>
                <w:rFonts w:asciiTheme="majorHAnsi" w:hAnsiTheme="majorHAnsi"/>
                <w:lang w:val="en-US"/>
              </w:rPr>
              <w:t xml:space="preserve">Port </w:t>
            </w:r>
          </w:p>
        </w:tc>
        <w:tc>
          <w:tcPr>
            <w:tcW w:w="1559" w:type="dxa"/>
            <w:shd w:val="clear" w:color="auto" w:fill="FBD4B4" w:themeFill="accent6"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Conducive</w:t>
            </w:r>
          </w:p>
        </w:tc>
        <w:tc>
          <w:tcPr>
            <w:tcW w:w="1701" w:type="dxa"/>
            <w:shd w:val="clear" w:color="auto" w:fill="FBD4B4" w:themeFill="accent6"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525" w:type="dxa"/>
            <w:shd w:val="clear" w:color="auto" w:fill="FBD4B4" w:themeFill="accent6" w:themeFillTint="66"/>
          </w:tcPr>
          <w:p w:rsidR="00E9231E" w:rsidRPr="0033521C" w:rsidRDefault="00E9231E" w:rsidP="0071606D">
            <w:pPr>
              <w:rPr>
                <w:lang w:val="en-GB"/>
              </w:rPr>
            </w:pPr>
            <w:r w:rsidRPr="0033521C">
              <w:rPr>
                <w:lang w:val="en-GB"/>
              </w:rPr>
              <w:t>Yes</w:t>
            </w:r>
          </w:p>
        </w:tc>
      </w:tr>
      <w:tr w:rsidR="00E9231E" w:rsidTr="0071606D">
        <w:tc>
          <w:tcPr>
            <w:tcW w:w="2235" w:type="dxa"/>
            <w:vMerge/>
          </w:tcPr>
          <w:p w:rsidR="00E9231E" w:rsidRPr="00341F8F" w:rsidRDefault="00E9231E" w:rsidP="0071606D">
            <w:pPr>
              <w:rPr>
                <w:rFonts w:asciiTheme="majorHAnsi" w:hAnsiTheme="majorHAnsi"/>
                <w:b/>
                <w:lang w:val="en-US"/>
              </w:rPr>
            </w:pPr>
          </w:p>
        </w:tc>
        <w:tc>
          <w:tcPr>
            <w:tcW w:w="2268" w:type="dxa"/>
          </w:tcPr>
          <w:p w:rsidR="00E9231E" w:rsidRPr="00F35C31" w:rsidRDefault="00E9231E" w:rsidP="0071606D">
            <w:pPr>
              <w:rPr>
                <w:rFonts w:asciiTheme="majorHAnsi" w:hAnsiTheme="majorHAnsi"/>
                <w:lang w:val="en-US"/>
              </w:rPr>
            </w:pPr>
            <w:r>
              <w:rPr>
                <w:rFonts w:asciiTheme="majorHAnsi" w:hAnsiTheme="majorHAnsi"/>
                <w:lang w:val="en-US"/>
              </w:rPr>
              <w:t xml:space="preserve">University </w:t>
            </w:r>
          </w:p>
        </w:tc>
        <w:tc>
          <w:tcPr>
            <w:tcW w:w="1559" w:type="dxa"/>
          </w:tcPr>
          <w:p w:rsidR="00E9231E" w:rsidRPr="0033521C" w:rsidRDefault="00E9231E" w:rsidP="0071606D">
            <w:pPr>
              <w:rPr>
                <w:rFonts w:asciiTheme="majorHAnsi" w:hAnsiTheme="majorHAnsi"/>
                <w:lang w:val="en-US"/>
              </w:rPr>
            </w:pPr>
            <w:r w:rsidRPr="0033521C">
              <w:rPr>
                <w:rFonts w:asciiTheme="majorHAnsi" w:hAnsiTheme="majorHAnsi"/>
                <w:lang w:val="en-US"/>
              </w:rPr>
              <w:t>Conducive</w:t>
            </w:r>
          </w:p>
        </w:tc>
        <w:tc>
          <w:tcPr>
            <w:tcW w:w="1701" w:type="dxa"/>
          </w:tcPr>
          <w:p w:rsidR="00E9231E" w:rsidRPr="0033521C" w:rsidRDefault="00E9231E" w:rsidP="0071606D">
            <w:pPr>
              <w:rPr>
                <w:rFonts w:asciiTheme="majorHAnsi" w:hAnsiTheme="majorHAnsi"/>
                <w:lang w:val="en-US"/>
              </w:rPr>
            </w:pPr>
            <w:r w:rsidRPr="0033521C">
              <w:rPr>
                <w:rFonts w:asciiTheme="majorHAnsi" w:hAnsiTheme="majorHAnsi"/>
                <w:lang w:val="en-US"/>
              </w:rPr>
              <w:t>Negligible</w:t>
            </w:r>
          </w:p>
        </w:tc>
        <w:tc>
          <w:tcPr>
            <w:tcW w:w="1525" w:type="dxa"/>
          </w:tcPr>
          <w:p w:rsidR="00E9231E" w:rsidRPr="0033521C" w:rsidRDefault="00E9231E" w:rsidP="0071606D">
            <w:pPr>
              <w:rPr>
                <w:lang w:val="en-GB"/>
              </w:rPr>
            </w:pPr>
            <w:r w:rsidRPr="0033521C">
              <w:rPr>
                <w:lang w:val="en-GB"/>
              </w:rPr>
              <w:t>Yes</w:t>
            </w:r>
          </w:p>
        </w:tc>
      </w:tr>
      <w:tr w:rsidR="00E9231E" w:rsidTr="0071606D">
        <w:trPr>
          <w:trHeight w:val="116"/>
        </w:trPr>
        <w:tc>
          <w:tcPr>
            <w:tcW w:w="2235" w:type="dxa"/>
            <w:vMerge/>
          </w:tcPr>
          <w:p w:rsidR="00E9231E" w:rsidRPr="00341F8F" w:rsidRDefault="00E9231E" w:rsidP="0071606D">
            <w:pPr>
              <w:rPr>
                <w:rFonts w:asciiTheme="majorHAnsi" w:hAnsiTheme="majorHAnsi"/>
                <w:b/>
                <w:lang w:val="en-US"/>
              </w:rPr>
            </w:pPr>
          </w:p>
        </w:tc>
        <w:tc>
          <w:tcPr>
            <w:tcW w:w="2268" w:type="dxa"/>
          </w:tcPr>
          <w:p w:rsidR="00E9231E" w:rsidRPr="00F35C31" w:rsidRDefault="00E9231E" w:rsidP="0071606D">
            <w:pPr>
              <w:rPr>
                <w:rFonts w:asciiTheme="majorHAnsi" w:hAnsiTheme="majorHAnsi"/>
                <w:lang w:val="en-US"/>
              </w:rPr>
            </w:pPr>
            <w:r w:rsidRPr="00F35C31">
              <w:rPr>
                <w:rFonts w:asciiTheme="majorHAnsi" w:hAnsiTheme="majorHAnsi"/>
                <w:lang w:val="en-US"/>
              </w:rPr>
              <w:t xml:space="preserve">Airport </w:t>
            </w:r>
          </w:p>
        </w:tc>
        <w:tc>
          <w:tcPr>
            <w:tcW w:w="1559" w:type="dxa"/>
          </w:tcPr>
          <w:p w:rsidR="00E9231E" w:rsidRPr="0033521C" w:rsidRDefault="00E9231E" w:rsidP="0071606D">
            <w:pPr>
              <w:rPr>
                <w:rFonts w:asciiTheme="majorHAnsi" w:hAnsiTheme="majorHAnsi"/>
                <w:lang w:val="en-US"/>
              </w:rPr>
            </w:pPr>
            <w:r w:rsidRPr="0033521C">
              <w:rPr>
                <w:rFonts w:asciiTheme="majorHAnsi" w:hAnsiTheme="majorHAnsi"/>
                <w:lang w:val="en-US"/>
              </w:rPr>
              <w:t xml:space="preserve">Negligible </w:t>
            </w:r>
          </w:p>
        </w:tc>
        <w:tc>
          <w:tcPr>
            <w:tcW w:w="1701" w:type="dxa"/>
          </w:tcPr>
          <w:p w:rsidR="00E9231E" w:rsidRPr="0033521C" w:rsidRDefault="00E9231E" w:rsidP="0071606D">
            <w:pPr>
              <w:rPr>
                <w:rFonts w:asciiTheme="majorHAnsi" w:hAnsiTheme="majorHAnsi"/>
                <w:lang w:val="en-US"/>
              </w:rPr>
            </w:pPr>
            <w:r w:rsidRPr="0033521C">
              <w:rPr>
                <w:rFonts w:asciiTheme="majorHAnsi" w:hAnsiTheme="majorHAnsi"/>
                <w:lang w:val="en-US"/>
              </w:rPr>
              <w:t>Negligible</w:t>
            </w:r>
          </w:p>
        </w:tc>
        <w:tc>
          <w:tcPr>
            <w:tcW w:w="1525" w:type="dxa"/>
          </w:tcPr>
          <w:p w:rsidR="00E9231E" w:rsidRPr="0033521C" w:rsidRDefault="00E9231E" w:rsidP="0071606D">
            <w:pPr>
              <w:rPr>
                <w:lang w:val="en-GB"/>
              </w:rPr>
            </w:pPr>
            <w:r w:rsidRPr="0033521C">
              <w:rPr>
                <w:lang w:val="en-GB"/>
              </w:rPr>
              <w:t>Yes</w:t>
            </w:r>
          </w:p>
        </w:tc>
      </w:tr>
      <w:tr w:rsidR="00E9231E" w:rsidTr="0071606D">
        <w:tc>
          <w:tcPr>
            <w:tcW w:w="2235" w:type="dxa"/>
            <w:vMerge w:val="restart"/>
          </w:tcPr>
          <w:p w:rsidR="00E9231E" w:rsidRPr="00341F8F" w:rsidRDefault="00E9231E" w:rsidP="0071606D">
            <w:pPr>
              <w:rPr>
                <w:rFonts w:asciiTheme="majorHAnsi" w:hAnsiTheme="majorHAnsi"/>
                <w:b/>
                <w:lang w:val="en-US"/>
              </w:rPr>
            </w:pPr>
            <w:r w:rsidRPr="00341F8F">
              <w:rPr>
                <w:rFonts w:asciiTheme="majorHAnsi" w:hAnsiTheme="majorHAnsi"/>
                <w:b/>
                <w:lang w:val="en-US"/>
              </w:rPr>
              <w:t>Agglomeration</w:t>
            </w:r>
          </w:p>
        </w:tc>
        <w:tc>
          <w:tcPr>
            <w:tcW w:w="2268" w:type="dxa"/>
          </w:tcPr>
          <w:p w:rsidR="00E9231E" w:rsidRPr="00F35C31" w:rsidRDefault="00E9231E" w:rsidP="0071606D">
            <w:pPr>
              <w:rPr>
                <w:rFonts w:asciiTheme="majorHAnsi" w:hAnsiTheme="majorHAnsi"/>
                <w:lang w:val="en-US"/>
              </w:rPr>
            </w:pPr>
            <w:r w:rsidRPr="00F35C31">
              <w:rPr>
                <w:rFonts w:asciiTheme="majorHAnsi" w:hAnsiTheme="majorHAnsi"/>
                <w:lang w:val="en-US"/>
              </w:rPr>
              <w:t>Business park</w:t>
            </w:r>
          </w:p>
        </w:tc>
        <w:tc>
          <w:tcPr>
            <w:tcW w:w="1559" w:type="dxa"/>
            <w:shd w:val="clear" w:color="auto" w:fill="D6E3BC" w:themeFill="accent3"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701" w:type="dxa"/>
            <w:shd w:val="clear" w:color="auto" w:fill="D6E3BC" w:themeFill="accent3" w:themeFillTint="66"/>
          </w:tcPr>
          <w:p w:rsidR="00E9231E" w:rsidRPr="0033521C" w:rsidRDefault="00E9231E" w:rsidP="0071606D">
            <w:pPr>
              <w:pStyle w:val="NoSpacing"/>
              <w:rPr>
                <w:rFonts w:asciiTheme="majorHAnsi" w:hAnsiTheme="majorHAnsi"/>
                <w:lang w:val="en-US"/>
              </w:rPr>
            </w:pPr>
            <w:r w:rsidRPr="0033521C">
              <w:rPr>
                <w:rFonts w:asciiTheme="majorHAnsi" w:hAnsiTheme="majorHAnsi"/>
                <w:lang w:val="en-US"/>
              </w:rPr>
              <w:t>Necessary</w:t>
            </w:r>
          </w:p>
        </w:tc>
        <w:tc>
          <w:tcPr>
            <w:tcW w:w="1525" w:type="dxa"/>
            <w:shd w:val="clear" w:color="auto" w:fill="D6E3BC" w:themeFill="accent3" w:themeFillTint="66"/>
          </w:tcPr>
          <w:p w:rsidR="00E9231E" w:rsidRPr="0033521C" w:rsidRDefault="00E9231E" w:rsidP="0071606D">
            <w:pPr>
              <w:rPr>
                <w:lang w:val="en-GB"/>
              </w:rPr>
            </w:pPr>
            <w:r w:rsidRPr="0033521C">
              <w:rPr>
                <w:lang w:val="en-GB"/>
              </w:rPr>
              <w:t>Yes</w:t>
            </w:r>
          </w:p>
        </w:tc>
      </w:tr>
      <w:tr w:rsidR="00E9231E" w:rsidTr="0071606D">
        <w:tc>
          <w:tcPr>
            <w:tcW w:w="2235" w:type="dxa"/>
            <w:vMerge/>
          </w:tcPr>
          <w:p w:rsidR="00E9231E" w:rsidRPr="00341F8F" w:rsidRDefault="00E9231E" w:rsidP="0071606D">
            <w:pPr>
              <w:rPr>
                <w:rFonts w:asciiTheme="majorHAnsi" w:hAnsiTheme="majorHAnsi"/>
                <w:b/>
                <w:lang w:val="en-US"/>
              </w:rPr>
            </w:pPr>
          </w:p>
        </w:tc>
        <w:tc>
          <w:tcPr>
            <w:tcW w:w="2268" w:type="dxa"/>
          </w:tcPr>
          <w:p w:rsidR="00E9231E" w:rsidRPr="00F35C31" w:rsidRDefault="00E9231E" w:rsidP="0071606D">
            <w:pPr>
              <w:rPr>
                <w:rFonts w:asciiTheme="majorHAnsi" w:hAnsiTheme="majorHAnsi"/>
                <w:lang w:val="en-US"/>
              </w:rPr>
            </w:pPr>
            <w:r w:rsidRPr="00F35C31">
              <w:rPr>
                <w:rFonts w:asciiTheme="majorHAnsi" w:hAnsiTheme="majorHAnsi"/>
                <w:lang w:val="en-US"/>
              </w:rPr>
              <w:t>Chemical cluster</w:t>
            </w:r>
          </w:p>
        </w:tc>
        <w:tc>
          <w:tcPr>
            <w:tcW w:w="1559" w:type="dxa"/>
          </w:tcPr>
          <w:p w:rsidR="00E9231E" w:rsidRPr="0033521C" w:rsidRDefault="00E9231E" w:rsidP="0071606D">
            <w:pPr>
              <w:rPr>
                <w:rFonts w:asciiTheme="majorHAnsi" w:hAnsiTheme="majorHAnsi"/>
                <w:lang w:val="en-US"/>
              </w:rPr>
            </w:pPr>
            <w:r w:rsidRPr="0033521C">
              <w:rPr>
                <w:rFonts w:asciiTheme="majorHAnsi" w:hAnsiTheme="majorHAnsi"/>
                <w:lang w:val="en-US"/>
              </w:rPr>
              <w:t>Conducive</w:t>
            </w:r>
          </w:p>
        </w:tc>
        <w:tc>
          <w:tcPr>
            <w:tcW w:w="1701" w:type="dxa"/>
          </w:tcPr>
          <w:p w:rsidR="00E9231E" w:rsidRPr="0033521C" w:rsidRDefault="00DC0CB3" w:rsidP="0071606D">
            <w:pPr>
              <w:rPr>
                <w:rFonts w:asciiTheme="majorHAnsi" w:hAnsiTheme="majorHAnsi"/>
                <w:lang w:val="en-US"/>
              </w:rPr>
            </w:pPr>
            <w:r>
              <w:rPr>
                <w:rFonts w:asciiTheme="majorHAnsi" w:hAnsiTheme="majorHAnsi"/>
                <w:lang w:val="en-US"/>
              </w:rPr>
              <w:t>Conducive</w:t>
            </w:r>
          </w:p>
        </w:tc>
        <w:tc>
          <w:tcPr>
            <w:tcW w:w="1525" w:type="dxa"/>
          </w:tcPr>
          <w:p w:rsidR="00E9231E" w:rsidRPr="0033521C" w:rsidRDefault="00E9231E" w:rsidP="0071606D">
            <w:pPr>
              <w:rPr>
                <w:lang w:val="en-GB"/>
              </w:rPr>
            </w:pPr>
            <w:r w:rsidRPr="0033521C">
              <w:rPr>
                <w:lang w:val="en-GB"/>
              </w:rPr>
              <w:t>Yes</w:t>
            </w:r>
          </w:p>
        </w:tc>
      </w:tr>
      <w:tr w:rsidR="00E9231E" w:rsidTr="0071606D">
        <w:tc>
          <w:tcPr>
            <w:tcW w:w="2235" w:type="dxa"/>
            <w:vMerge/>
          </w:tcPr>
          <w:p w:rsidR="00E9231E" w:rsidRPr="00341F8F" w:rsidRDefault="00E9231E" w:rsidP="0071606D">
            <w:pPr>
              <w:rPr>
                <w:rFonts w:asciiTheme="majorHAnsi" w:hAnsiTheme="majorHAnsi"/>
                <w:b/>
                <w:lang w:val="en-US"/>
              </w:rPr>
            </w:pPr>
          </w:p>
        </w:tc>
        <w:tc>
          <w:tcPr>
            <w:tcW w:w="2268" w:type="dxa"/>
          </w:tcPr>
          <w:p w:rsidR="00E9231E" w:rsidRPr="00F35C31" w:rsidRDefault="00E9231E" w:rsidP="0071606D">
            <w:pPr>
              <w:rPr>
                <w:rFonts w:asciiTheme="majorHAnsi" w:hAnsiTheme="majorHAnsi"/>
                <w:lang w:val="en-US"/>
              </w:rPr>
            </w:pPr>
            <w:r>
              <w:rPr>
                <w:rFonts w:asciiTheme="majorHAnsi" w:hAnsiTheme="majorHAnsi"/>
                <w:lang w:val="en-US"/>
              </w:rPr>
              <w:t>Recycling cluster</w:t>
            </w:r>
          </w:p>
        </w:tc>
        <w:tc>
          <w:tcPr>
            <w:tcW w:w="1559" w:type="dxa"/>
          </w:tcPr>
          <w:p w:rsidR="00E9231E" w:rsidRPr="0033521C" w:rsidRDefault="00E9231E" w:rsidP="0071606D">
            <w:pPr>
              <w:rPr>
                <w:rFonts w:asciiTheme="majorHAnsi" w:hAnsiTheme="majorHAnsi"/>
                <w:lang w:val="en-US"/>
              </w:rPr>
            </w:pPr>
            <w:r w:rsidRPr="0033521C">
              <w:rPr>
                <w:rFonts w:asciiTheme="majorHAnsi" w:hAnsiTheme="majorHAnsi"/>
                <w:lang w:val="en-US"/>
              </w:rPr>
              <w:t>Conducive</w:t>
            </w:r>
          </w:p>
        </w:tc>
        <w:tc>
          <w:tcPr>
            <w:tcW w:w="1701" w:type="dxa"/>
          </w:tcPr>
          <w:p w:rsidR="00E9231E" w:rsidRPr="0033521C" w:rsidRDefault="00E9231E" w:rsidP="0071606D">
            <w:pPr>
              <w:rPr>
                <w:rFonts w:asciiTheme="majorHAnsi" w:hAnsiTheme="majorHAnsi"/>
                <w:lang w:val="en-US"/>
              </w:rPr>
            </w:pPr>
            <w:r w:rsidRPr="0033521C">
              <w:rPr>
                <w:rFonts w:asciiTheme="majorHAnsi" w:hAnsiTheme="majorHAnsi"/>
                <w:lang w:val="en-US"/>
              </w:rPr>
              <w:t>Negligible</w:t>
            </w:r>
          </w:p>
        </w:tc>
        <w:tc>
          <w:tcPr>
            <w:tcW w:w="1525" w:type="dxa"/>
          </w:tcPr>
          <w:p w:rsidR="00E9231E" w:rsidRPr="0033521C" w:rsidRDefault="00E9231E" w:rsidP="0071606D">
            <w:pPr>
              <w:rPr>
                <w:lang w:val="en-GB"/>
              </w:rPr>
            </w:pPr>
          </w:p>
        </w:tc>
      </w:tr>
      <w:tr w:rsidR="00E9231E" w:rsidTr="0071606D">
        <w:tc>
          <w:tcPr>
            <w:tcW w:w="2235" w:type="dxa"/>
          </w:tcPr>
          <w:p w:rsidR="00E9231E" w:rsidRPr="00341F8F" w:rsidRDefault="00E9231E" w:rsidP="0071606D">
            <w:pPr>
              <w:rPr>
                <w:rFonts w:asciiTheme="majorHAnsi" w:hAnsiTheme="majorHAnsi"/>
                <w:b/>
                <w:lang w:val="en-US"/>
              </w:rPr>
            </w:pPr>
            <w:r w:rsidRPr="00341F8F">
              <w:rPr>
                <w:rFonts w:asciiTheme="majorHAnsi" w:hAnsiTheme="majorHAnsi"/>
                <w:b/>
                <w:lang w:val="en-US"/>
              </w:rPr>
              <w:t>Feedstock</w:t>
            </w:r>
          </w:p>
        </w:tc>
        <w:tc>
          <w:tcPr>
            <w:tcW w:w="2268" w:type="dxa"/>
          </w:tcPr>
          <w:p w:rsidR="00E9231E" w:rsidRPr="00F35C31" w:rsidRDefault="00E9231E" w:rsidP="0071606D">
            <w:pPr>
              <w:rPr>
                <w:rFonts w:asciiTheme="majorHAnsi" w:hAnsiTheme="majorHAnsi"/>
                <w:lang w:val="en-US"/>
              </w:rPr>
            </w:pPr>
            <w:r>
              <w:rPr>
                <w:rFonts w:asciiTheme="majorHAnsi" w:hAnsiTheme="majorHAnsi"/>
                <w:lang w:val="en-US"/>
              </w:rPr>
              <w:t>Availability</w:t>
            </w:r>
          </w:p>
        </w:tc>
        <w:tc>
          <w:tcPr>
            <w:tcW w:w="1559" w:type="dxa"/>
            <w:shd w:val="clear" w:color="auto" w:fill="D6E3BC" w:themeFill="accent3"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701" w:type="dxa"/>
            <w:shd w:val="clear" w:color="auto" w:fill="D6E3BC" w:themeFill="accent3"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525" w:type="dxa"/>
            <w:shd w:val="clear" w:color="auto" w:fill="D6E3BC" w:themeFill="accent3" w:themeFillTint="66"/>
          </w:tcPr>
          <w:p w:rsidR="00E9231E" w:rsidRPr="0033521C" w:rsidRDefault="00E9231E" w:rsidP="0071606D">
            <w:pPr>
              <w:rPr>
                <w:lang w:val="en-GB"/>
              </w:rPr>
            </w:pPr>
            <w:r w:rsidRPr="0033521C">
              <w:rPr>
                <w:lang w:val="en-GB"/>
              </w:rPr>
              <w:t>Yes</w:t>
            </w:r>
          </w:p>
        </w:tc>
      </w:tr>
      <w:tr w:rsidR="00E9231E" w:rsidTr="0071606D">
        <w:tc>
          <w:tcPr>
            <w:tcW w:w="2235" w:type="dxa"/>
            <w:vMerge w:val="restart"/>
          </w:tcPr>
          <w:p w:rsidR="00E9231E" w:rsidRPr="00341F8F" w:rsidRDefault="00E9231E" w:rsidP="0071606D">
            <w:pPr>
              <w:rPr>
                <w:rFonts w:asciiTheme="majorHAnsi" w:hAnsiTheme="majorHAnsi"/>
                <w:b/>
                <w:lang w:val="en-US"/>
              </w:rPr>
            </w:pPr>
            <w:r w:rsidRPr="00341F8F">
              <w:rPr>
                <w:rFonts w:asciiTheme="majorHAnsi" w:hAnsiTheme="majorHAnsi"/>
                <w:b/>
                <w:lang w:val="en-US"/>
              </w:rPr>
              <w:t>Demand</w:t>
            </w:r>
          </w:p>
        </w:tc>
        <w:tc>
          <w:tcPr>
            <w:tcW w:w="2268" w:type="dxa"/>
          </w:tcPr>
          <w:p w:rsidR="00E9231E" w:rsidRDefault="00E9231E" w:rsidP="0071606D">
            <w:pPr>
              <w:rPr>
                <w:rFonts w:asciiTheme="majorHAnsi" w:hAnsiTheme="majorHAnsi"/>
                <w:lang w:val="en-US"/>
              </w:rPr>
            </w:pPr>
            <w:r>
              <w:rPr>
                <w:rFonts w:asciiTheme="majorHAnsi" w:hAnsiTheme="majorHAnsi"/>
                <w:lang w:val="en-US"/>
              </w:rPr>
              <w:t>Certified</w:t>
            </w:r>
          </w:p>
        </w:tc>
        <w:tc>
          <w:tcPr>
            <w:tcW w:w="1559" w:type="dxa"/>
            <w:shd w:val="clear" w:color="auto" w:fill="FBD4B4" w:themeFill="accent6"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Conducive</w:t>
            </w:r>
          </w:p>
        </w:tc>
        <w:tc>
          <w:tcPr>
            <w:tcW w:w="1701" w:type="dxa"/>
            <w:shd w:val="clear" w:color="auto" w:fill="FBD4B4" w:themeFill="accent6"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525" w:type="dxa"/>
            <w:shd w:val="clear" w:color="auto" w:fill="FBD4B4" w:themeFill="accent6" w:themeFillTint="66"/>
          </w:tcPr>
          <w:p w:rsidR="00E9231E" w:rsidRPr="0033521C" w:rsidRDefault="00E9231E" w:rsidP="0071606D">
            <w:pPr>
              <w:rPr>
                <w:lang w:val="en-GB"/>
              </w:rPr>
            </w:pPr>
            <w:r w:rsidRPr="0033521C">
              <w:rPr>
                <w:lang w:val="en-GB"/>
              </w:rPr>
              <w:t>-</w:t>
            </w:r>
          </w:p>
        </w:tc>
      </w:tr>
      <w:tr w:rsidR="00E9231E" w:rsidTr="0071606D">
        <w:tc>
          <w:tcPr>
            <w:tcW w:w="2235" w:type="dxa"/>
            <w:vMerge/>
          </w:tcPr>
          <w:p w:rsidR="00E9231E" w:rsidRPr="00341F8F" w:rsidRDefault="00E9231E" w:rsidP="0071606D">
            <w:pPr>
              <w:rPr>
                <w:rFonts w:asciiTheme="majorHAnsi" w:hAnsiTheme="majorHAnsi"/>
                <w:b/>
                <w:lang w:val="en-US"/>
              </w:rPr>
            </w:pPr>
          </w:p>
        </w:tc>
        <w:tc>
          <w:tcPr>
            <w:tcW w:w="2268" w:type="dxa"/>
          </w:tcPr>
          <w:p w:rsidR="00E9231E" w:rsidRDefault="00E9231E" w:rsidP="0071606D">
            <w:pPr>
              <w:rPr>
                <w:rFonts w:asciiTheme="majorHAnsi" w:hAnsiTheme="majorHAnsi"/>
                <w:lang w:val="en-US"/>
              </w:rPr>
            </w:pPr>
            <w:r>
              <w:rPr>
                <w:rFonts w:asciiTheme="majorHAnsi" w:hAnsiTheme="majorHAnsi"/>
                <w:lang w:val="en-US"/>
              </w:rPr>
              <w:t>Sales market</w:t>
            </w:r>
          </w:p>
        </w:tc>
        <w:tc>
          <w:tcPr>
            <w:tcW w:w="1559" w:type="dxa"/>
            <w:shd w:val="clear" w:color="auto" w:fill="D6E3BC" w:themeFill="accent3"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701" w:type="dxa"/>
            <w:shd w:val="clear" w:color="auto" w:fill="D6E3BC" w:themeFill="accent3" w:themeFillTint="66"/>
          </w:tcPr>
          <w:p w:rsidR="00E9231E" w:rsidRPr="0033521C" w:rsidRDefault="00E9231E" w:rsidP="0071606D">
            <w:pPr>
              <w:rPr>
                <w:rFonts w:asciiTheme="majorHAnsi" w:hAnsiTheme="majorHAnsi"/>
                <w:lang w:val="en-US"/>
              </w:rPr>
            </w:pPr>
            <w:r w:rsidRPr="0033521C">
              <w:rPr>
                <w:rFonts w:asciiTheme="majorHAnsi" w:hAnsiTheme="majorHAnsi"/>
                <w:lang w:val="en-US"/>
              </w:rPr>
              <w:t>Necessary</w:t>
            </w:r>
          </w:p>
        </w:tc>
        <w:tc>
          <w:tcPr>
            <w:tcW w:w="1525" w:type="dxa"/>
            <w:shd w:val="clear" w:color="auto" w:fill="D6E3BC" w:themeFill="accent3" w:themeFillTint="66"/>
          </w:tcPr>
          <w:p w:rsidR="00E9231E" w:rsidRPr="0033521C" w:rsidRDefault="00E9231E" w:rsidP="0071606D">
            <w:pPr>
              <w:rPr>
                <w:lang w:val="en-GB"/>
              </w:rPr>
            </w:pPr>
            <w:r>
              <w:rPr>
                <w:lang w:val="en-GB"/>
              </w:rPr>
              <w:t>Yes</w:t>
            </w:r>
          </w:p>
        </w:tc>
      </w:tr>
      <w:tr w:rsidR="00E9231E" w:rsidTr="0071606D">
        <w:tc>
          <w:tcPr>
            <w:tcW w:w="2235" w:type="dxa"/>
          </w:tcPr>
          <w:p w:rsidR="00E9231E" w:rsidRPr="00341F8F" w:rsidRDefault="00E9231E" w:rsidP="0071606D">
            <w:pPr>
              <w:rPr>
                <w:rFonts w:asciiTheme="majorHAnsi" w:hAnsiTheme="majorHAnsi"/>
                <w:b/>
                <w:lang w:val="en-US"/>
              </w:rPr>
            </w:pPr>
            <w:r w:rsidRPr="00341F8F">
              <w:rPr>
                <w:rFonts w:asciiTheme="majorHAnsi" w:hAnsiTheme="majorHAnsi"/>
                <w:b/>
                <w:lang w:val="en-US"/>
              </w:rPr>
              <w:t>Pollution</w:t>
            </w:r>
          </w:p>
        </w:tc>
        <w:tc>
          <w:tcPr>
            <w:tcW w:w="2268" w:type="dxa"/>
          </w:tcPr>
          <w:p w:rsidR="00E9231E" w:rsidRDefault="00E9231E" w:rsidP="0071606D">
            <w:pPr>
              <w:rPr>
                <w:rFonts w:asciiTheme="majorHAnsi" w:hAnsiTheme="majorHAnsi"/>
                <w:lang w:val="en-US"/>
              </w:rPr>
            </w:pPr>
            <w:r>
              <w:rPr>
                <w:rFonts w:asciiTheme="majorHAnsi" w:hAnsiTheme="majorHAnsi"/>
                <w:lang w:val="en-US"/>
              </w:rPr>
              <w:t>Country emission criteria</w:t>
            </w:r>
          </w:p>
        </w:tc>
        <w:tc>
          <w:tcPr>
            <w:tcW w:w="1559" w:type="dxa"/>
          </w:tcPr>
          <w:p w:rsidR="00E9231E" w:rsidRPr="0033521C" w:rsidRDefault="00E9231E" w:rsidP="0071606D">
            <w:pPr>
              <w:rPr>
                <w:rFonts w:asciiTheme="majorHAnsi" w:hAnsiTheme="majorHAnsi"/>
                <w:lang w:val="en-US"/>
              </w:rPr>
            </w:pPr>
            <w:r w:rsidRPr="0033521C">
              <w:rPr>
                <w:rFonts w:asciiTheme="majorHAnsi" w:hAnsiTheme="majorHAnsi"/>
                <w:lang w:val="en-US"/>
              </w:rPr>
              <w:t>Conducive</w:t>
            </w:r>
          </w:p>
        </w:tc>
        <w:tc>
          <w:tcPr>
            <w:tcW w:w="1701" w:type="dxa"/>
          </w:tcPr>
          <w:p w:rsidR="00E9231E" w:rsidRPr="0033521C" w:rsidRDefault="00E9231E" w:rsidP="0071606D">
            <w:pPr>
              <w:rPr>
                <w:rFonts w:asciiTheme="majorHAnsi" w:hAnsiTheme="majorHAnsi"/>
                <w:lang w:val="en-US"/>
              </w:rPr>
            </w:pPr>
            <w:r w:rsidRPr="0033521C">
              <w:rPr>
                <w:rFonts w:asciiTheme="majorHAnsi" w:hAnsiTheme="majorHAnsi"/>
                <w:lang w:val="en-US"/>
              </w:rPr>
              <w:t>Conducive</w:t>
            </w:r>
          </w:p>
        </w:tc>
        <w:tc>
          <w:tcPr>
            <w:tcW w:w="1525" w:type="dxa"/>
          </w:tcPr>
          <w:p w:rsidR="00E9231E" w:rsidRPr="0033521C" w:rsidRDefault="00E9231E" w:rsidP="0071606D">
            <w:pPr>
              <w:rPr>
                <w:lang w:val="en-GB"/>
              </w:rPr>
            </w:pPr>
            <w:r w:rsidRPr="0033521C">
              <w:rPr>
                <w:lang w:val="en-GB"/>
              </w:rPr>
              <w:t>-</w:t>
            </w:r>
          </w:p>
        </w:tc>
      </w:tr>
      <w:tr w:rsidR="00E9231E" w:rsidTr="0071606D">
        <w:tc>
          <w:tcPr>
            <w:tcW w:w="2235" w:type="dxa"/>
          </w:tcPr>
          <w:p w:rsidR="00E9231E" w:rsidRPr="00341F8F" w:rsidRDefault="00E9231E" w:rsidP="0071606D">
            <w:pPr>
              <w:rPr>
                <w:rFonts w:asciiTheme="majorHAnsi" w:hAnsiTheme="majorHAnsi"/>
                <w:b/>
                <w:lang w:val="en-US"/>
              </w:rPr>
            </w:pPr>
            <w:r w:rsidRPr="00341F8F">
              <w:rPr>
                <w:rFonts w:asciiTheme="majorHAnsi" w:hAnsiTheme="majorHAnsi"/>
                <w:b/>
                <w:lang w:val="en-US"/>
              </w:rPr>
              <w:t>Power supply</w:t>
            </w:r>
          </w:p>
        </w:tc>
        <w:tc>
          <w:tcPr>
            <w:tcW w:w="2268" w:type="dxa"/>
          </w:tcPr>
          <w:p w:rsidR="00E9231E" w:rsidRDefault="00E9231E" w:rsidP="0071606D">
            <w:pPr>
              <w:rPr>
                <w:rFonts w:asciiTheme="majorHAnsi" w:hAnsiTheme="majorHAnsi"/>
                <w:lang w:val="en-US"/>
              </w:rPr>
            </w:pPr>
          </w:p>
        </w:tc>
        <w:tc>
          <w:tcPr>
            <w:tcW w:w="1559" w:type="dxa"/>
          </w:tcPr>
          <w:p w:rsidR="00E9231E" w:rsidRPr="0033521C" w:rsidRDefault="00E9231E" w:rsidP="0071606D">
            <w:pPr>
              <w:rPr>
                <w:rFonts w:asciiTheme="majorHAnsi" w:hAnsiTheme="majorHAnsi"/>
                <w:lang w:val="en-US"/>
              </w:rPr>
            </w:pPr>
            <w:r w:rsidRPr="0033521C">
              <w:rPr>
                <w:rFonts w:asciiTheme="majorHAnsi" w:hAnsiTheme="majorHAnsi"/>
                <w:lang w:val="en-US"/>
              </w:rPr>
              <w:t>Negligible</w:t>
            </w:r>
          </w:p>
        </w:tc>
        <w:tc>
          <w:tcPr>
            <w:tcW w:w="1701" w:type="dxa"/>
          </w:tcPr>
          <w:p w:rsidR="00E9231E" w:rsidRPr="0033521C" w:rsidRDefault="00E9231E" w:rsidP="0071606D">
            <w:pPr>
              <w:rPr>
                <w:rFonts w:asciiTheme="majorHAnsi" w:hAnsiTheme="majorHAnsi"/>
                <w:lang w:val="en-US"/>
              </w:rPr>
            </w:pPr>
            <w:r w:rsidRPr="0033521C">
              <w:rPr>
                <w:rFonts w:asciiTheme="majorHAnsi" w:hAnsiTheme="majorHAnsi"/>
                <w:lang w:val="en-US"/>
              </w:rPr>
              <w:t>Negligible</w:t>
            </w:r>
          </w:p>
        </w:tc>
        <w:tc>
          <w:tcPr>
            <w:tcW w:w="1525" w:type="dxa"/>
          </w:tcPr>
          <w:p w:rsidR="00E9231E" w:rsidRPr="0033521C" w:rsidRDefault="00E9231E" w:rsidP="0071606D">
            <w:pPr>
              <w:rPr>
                <w:lang w:val="en-GB"/>
              </w:rPr>
            </w:pPr>
            <w:r w:rsidRPr="0033521C">
              <w:rPr>
                <w:lang w:val="en-GB"/>
              </w:rPr>
              <w:t>Yes</w:t>
            </w:r>
          </w:p>
        </w:tc>
      </w:tr>
      <w:tr w:rsidR="00E9231E" w:rsidTr="0071606D">
        <w:tc>
          <w:tcPr>
            <w:tcW w:w="2235" w:type="dxa"/>
          </w:tcPr>
          <w:p w:rsidR="00E9231E" w:rsidRPr="00341F8F" w:rsidRDefault="00E9231E" w:rsidP="0071606D">
            <w:pPr>
              <w:rPr>
                <w:rFonts w:asciiTheme="majorHAnsi" w:hAnsiTheme="majorHAnsi"/>
                <w:b/>
                <w:lang w:val="en-US"/>
              </w:rPr>
            </w:pPr>
            <w:r w:rsidRPr="00341F8F">
              <w:rPr>
                <w:rFonts w:asciiTheme="majorHAnsi" w:hAnsiTheme="majorHAnsi"/>
                <w:b/>
                <w:lang w:val="en-US"/>
              </w:rPr>
              <w:t>IRR; Quick return on investments</w:t>
            </w:r>
          </w:p>
        </w:tc>
        <w:tc>
          <w:tcPr>
            <w:tcW w:w="2268" w:type="dxa"/>
          </w:tcPr>
          <w:p w:rsidR="00E9231E" w:rsidRDefault="00E9231E" w:rsidP="0071606D">
            <w:pPr>
              <w:rPr>
                <w:rFonts w:asciiTheme="majorHAnsi" w:hAnsiTheme="majorHAnsi"/>
                <w:lang w:val="en-US"/>
              </w:rPr>
            </w:pPr>
          </w:p>
        </w:tc>
        <w:tc>
          <w:tcPr>
            <w:tcW w:w="1559" w:type="dxa"/>
          </w:tcPr>
          <w:p w:rsidR="00E9231E" w:rsidRPr="0033521C" w:rsidRDefault="00E9231E" w:rsidP="0071606D">
            <w:pPr>
              <w:rPr>
                <w:rFonts w:asciiTheme="majorHAnsi" w:hAnsiTheme="majorHAnsi"/>
                <w:lang w:val="en-US"/>
              </w:rPr>
            </w:pPr>
            <w:r w:rsidRPr="0033521C">
              <w:rPr>
                <w:rFonts w:asciiTheme="majorHAnsi" w:hAnsiTheme="majorHAnsi"/>
                <w:lang w:val="en-US"/>
              </w:rPr>
              <w:t>Conducive</w:t>
            </w:r>
          </w:p>
        </w:tc>
        <w:tc>
          <w:tcPr>
            <w:tcW w:w="1701" w:type="dxa"/>
          </w:tcPr>
          <w:p w:rsidR="00E9231E" w:rsidRPr="0033521C" w:rsidRDefault="00E9231E" w:rsidP="0071606D">
            <w:pPr>
              <w:rPr>
                <w:rFonts w:asciiTheme="majorHAnsi" w:hAnsiTheme="majorHAnsi"/>
                <w:lang w:val="en-US"/>
              </w:rPr>
            </w:pPr>
            <w:r w:rsidRPr="0033521C">
              <w:rPr>
                <w:rFonts w:asciiTheme="majorHAnsi" w:hAnsiTheme="majorHAnsi"/>
                <w:lang w:val="en-US"/>
              </w:rPr>
              <w:t>Not clear yet</w:t>
            </w:r>
          </w:p>
        </w:tc>
        <w:tc>
          <w:tcPr>
            <w:tcW w:w="1525" w:type="dxa"/>
          </w:tcPr>
          <w:p w:rsidR="00E9231E" w:rsidRPr="0033521C" w:rsidRDefault="00E9231E" w:rsidP="0071606D">
            <w:pPr>
              <w:rPr>
                <w:lang w:val="en-GB"/>
              </w:rPr>
            </w:pPr>
            <w:r w:rsidRPr="0033521C">
              <w:rPr>
                <w:lang w:val="en-GB"/>
              </w:rPr>
              <w:t>-</w:t>
            </w:r>
          </w:p>
        </w:tc>
      </w:tr>
      <w:tr w:rsidR="00E9231E" w:rsidTr="0071606D">
        <w:tc>
          <w:tcPr>
            <w:tcW w:w="2235" w:type="dxa"/>
          </w:tcPr>
          <w:p w:rsidR="00E9231E" w:rsidRPr="00341F8F" w:rsidRDefault="00E9231E" w:rsidP="0071606D">
            <w:pPr>
              <w:rPr>
                <w:rFonts w:asciiTheme="majorHAnsi" w:hAnsiTheme="majorHAnsi"/>
                <w:b/>
                <w:lang w:val="en-US"/>
              </w:rPr>
            </w:pPr>
            <w:r w:rsidRPr="00341F8F">
              <w:rPr>
                <w:rFonts w:asciiTheme="majorHAnsi" w:hAnsiTheme="majorHAnsi"/>
                <w:b/>
                <w:lang w:val="en-US"/>
              </w:rPr>
              <w:t>Willingness</w:t>
            </w:r>
          </w:p>
        </w:tc>
        <w:tc>
          <w:tcPr>
            <w:tcW w:w="2268" w:type="dxa"/>
          </w:tcPr>
          <w:p w:rsidR="00E9231E" w:rsidRDefault="00E9231E" w:rsidP="0071606D">
            <w:pPr>
              <w:rPr>
                <w:rFonts w:asciiTheme="majorHAnsi" w:hAnsiTheme="majorHAnsi"/>
                <w:lang w:val="en-US"/>
              </w:rPr>
            </w:pPr>
            <w:r>
              <w:rPr>
                <w:rFonts w:asciiTheme="majorHAnsi" w:hAnsiTheme="majorHAnsi"/>
                <w:lang w:val="en-US"/>
              </w:rPr>
              <w:t>Location</w:t>
            </w:r>
          </w:p>
        </w:tc>
        <w:tc>
          <w:tcPr>
            <w:tcW w:w="1559" w:type="dxa"/>
            <w:shd w:val="clear" w:color="auto" w:fill="FBD4B4" w:themeFill="accent6" w:themeFillTint="66"/>
          </w:tcPr>
          <w:p w:rsidR="00E9231E" w:rsidRPr="005B28A7" w:rsidRDefault="00E9231E" w:rsidP="0071606D">
            <w:pPr>
              <w:pStyle w:val="ListParagraph"/>
              <w:numPr>
                <w:ilvl w:val="0"/>
                <w:numId w:val="21"/>
              </w:numPr>
              <w:rPr>
                <w:rFonts w:asciiTheme="majorHAnsi" w:hAnsiTheme="majorHAnsi"/>
                <w:lang w:val="en-US"/>
              </w:rPr>
            </w:pPr>
          </w:p>
        </w:tc>
        <w:tc>
          <w:tcPr>
            <w:tcW w:w="1701" w:type="dxa"/>
            <w:shd w:val="clear" w:color="auto" w:fill="FBD4B4" w:themeFill="accent6" w:themeFillTint="66"/>
          </w:tcPr>
          <w:p w:rsidR="00E9231E" w:rsidRPr="0033521C" w:rsidRDefault="00E9231E" w:rsidP="0071606D">
            <w:pPr>
              <w:rPr>
                <w:rFonts w:asciiTheme="majorHAnsi" w:hAnsiTheme="majorHAnsi"/>
                <w:lang w:val="en-US"/>
              </w:rPr>
            </w:pPr>
            <w:r>
              <w:rPr>
                <w:rFonts w:asciiTheme="majorHAnsi" w:hAnsiTheme="majorHAnsi"/>
                <w:lang w:val="en-US"/>
              </w:rPr>
              <w:t>Necessary</w:t>
            </w:r>
          </w:p>
        </w:tc>
        <w:tc>
          <w:tcPr>
            <w:tcW w:w="1525" w:type="dxa"/>
            <w:shd w:val="clear" w:color="auto" w:fill="FBD4B4" w:themeFill="accent6" w:themeFillTint="66"/>
          </w:tcPr>
          <w:p w:rsidR="00E9231E" w:rsidRPr="0033521C" w:rsidRDefault="00E9231E" w:rsidP="0071606D">
            <w:pPr>
              <w:rPr>
                <w:lang w:val="en-GB"/>
              </w:rPr>
            </w:pPr>
            <w:r>
              <w:rPr>
                <w:lang w:val="en-GB"/>
              </w:rPr>
              <w:t>Yes</w:t>
            </w:r>
          </w:p>
        </w:tc>
      </w:tr>
    </w:tbl>
    <w:p w:rsidR="0098729E" w:rsidRDefault="0098729E" w:rsidP="00A41962">
      <w:pPr>
        <w:pStyle w:val="NoSpacing"/>
        <w:rPr>
          <w:rFonts w:asciiTheme="majorHAnsi" w:hAnsiTheme="majorHAnsi"/>
        </w:rPr>
      </w:pPr>
    </w:p>
    <w:p w:rsidR="00A41962" w:rsidRDefault="00A41962" w:rsidP="00A41962">
      <w:pPr>
        <w:pStyle w:val="NoSpacing"/>
        <w:rPr>
          <w:rFonts w:asciiTheme="majorHAnsi" w:hAnsiTheme="majorHAnsi"/>
        </w:rPr>
      </w:pPr>
      <w:r>
        <w:rPr>
          <w:rFonts w:asciiTheme="majorHAnsi" w:hAnsiTheme="majorHAnsi"/>
        </w:rPr>
        <w:t xml:space="preserve">The other factor </w:t>
      </w:r>
      <w:r w:rsidR="00B102E5">
        <w:rPr>
          <w:rFonts w:asciiTheme="majorHAnsi" w:hAnsiTheme="majorHAnsi"/>
        </w:rPr>
        <w:t xml:space="preserve">that differs between Dutch and worldwide plastic to oil companies is the </w:t>
      </w:r>
      <w:r>
        <w:rPr>
          <w:rFonts w:asciiTheme="majorHAnsi" w:hAnsiTheme="majorHAnsi"/>
        </w:rPr>
        <w:t xml:space="preserve">certified demand. The European legislation and Dutch legislation have strict rules on chemical industry and the sales of uncertified fuels. Therefore receiving the certification is more important for the Dutch plastic to oil companies. </w:t>
      </w:r>
    </w:p>
    <w:p w:rsidR="00A41962" w:rsidRDefault="00A41962" w:rsidP="00A41962">
      <w:pPr>
        <w:pStyle w:val="NoSpacing"/>
        <w:rPr>
          <w:rFonts w:asciiTheme="majorHAnsi" w:hAnsiTheme="majorHAnsi"/>
        </w:rPr>
      </w:pPr>
    </w:p>
    <w:p w:rsidR="004A7450" w:rsidRPr="00DC0CB3" w:rsidRDefault="00DC0CB3" w:rsidP="00DC0CB3">
      <w:pPr>
        <w:pStyle w:val="NoSpacing"/>
        <w:rPr>
          <w:rFonts w:asciiTheme="majorHAnsi" w:hAnsiTheme="majorHAnsi"/>
        </w:rPr>
      </w:pPr>
      <w:r w:rsidRPr="00DC0CB3">
        <w:rPr>
          <w:rFonts w:asciiTheme="majorHAnsi" w:hAnsiTheme="majorHAnsi"/>
        </w:rPr>
        <w:t>Together with</w:t>
      </w:r>
      <w:r>
        <w:rPr>
          <w:rFonts w:asciiTheme="majorHAnsi" w:hAnsiTheme="majorHAnsi"/>
        </w:rPr>
        <w:t xml:space="preserve"> </w:t>
      </w:r>
      <w:r w:rsidR="00001D63">
        <w:rPr>
          <w:rFonts w:asciiTheme="majorHAnsi" w:hAnsiTheme="majorHAnsi"/>
        </w:rPr>
        <w:t xml:space="preserve">the location factors port , certified demand and the willingness of a seaport, the other necessary location factors that influence the location decision for Dutch plastic to oil companies are distance to a highway, to locate on a business park, the availability of feedstock, and the availability of the sales market. The conducive location factors are the presence of a chemical cluster, and the country emission criteria. </w:t>
      </w:r>
      <w:r w:rsidR="007811C6">
        <w:rPr>
          <w:rFonts w:asciiTheme="majorHAnsi" w:hAnsiTheme="majorHAnsi"/>
        </w:rPr>
        <w:t xml:space="preserve">The remainder location factors are unlikely to contribute to the location decision process. </w:t>
      </w:r>
    </w:p>
    <w:p w:rsidR="004A7450" w:rsidRDefault="004A7450" w:rsidP="004A7450">
      <w:pPr>
        <w:pStyle w:val="NoSpacing"/>
      </w:pPr>
    </w:p>
    <w:p w:rsidR="00B102E5" w:rsidRDefault="00FC6F4C" w:rsidP="004A7450">
      <w:pPr>
        <w:pStyle w:val="NoSpacing"/>
        <w:rPr>
          <w:rFonts w:asciiTheme="majorHAnsi" w:hAnsiTheme="majorHAnsi"/>
        </w:rPr>
      </w:pPr>
      <w:r w:rsidRPr="00FC6F4C">
        <w:rPr>
          <w:rFonts w:asciiTheme="majorHAnsi" w:hAnsiTheme="majorHAnsi"/>
        </w:rPr>
        <w:t xml:space="preserve">From the interviews with the Dutch plastic to oil companies </w:t>
      </w:r>
      <w:r>
        <w:rPr>
          <w:rFonts w:asciiTheme="majorHAnsi" w:hAnsiTheme="majorHAnsi"/>
        </w:rPr>
        <w:t xml:space="preserve">it is clear that other factors are influencing the founding of plastic to oil companies as well. </w:t>
      </w:r>
      <w:r w:rsidR="007F4870">
        <w:rPr>
          <w:rFonts w:asciiTheme="majorHAnsi" w:hAnsiTheme="majorHAnsi"/>
        </w:rPr>
        <w:t xml:space="preserve">There seems to be an uneven level playing field between plastic to oil and waste-to-energy. Plastic to oil can be seen as a method of feedstock recycling. Although many policies are in favour of green, circular and recycling policies, the importance from plastic to oil is not visible. From different waste policies the main priority is to reduce waste and that waste is seen as a resource. Governmental policies can change these shortcomings. </w:t>
      </w:r>
      <w:r w:rsidR="00F8052F">
        <w:rPr>
          <w:rFonts w:asciiTheme="majorHAnsi" w:hAnsiTheme="majorHAnsi"/>
        </w:rPr>
        <w:t xml:space="preserve">By optimizing the entire waste system instead of trying to optimize every new separated collected type of waste higher recycling targets can be satisfied. </w:t>
      </w:r>
    </w:p>
    <w:p w:rsidR="00FC7FA7" w:rsidRDefault="00FC7FA7" w:rsidP="00FC7FA7">
      <w:pPr>
        <w:pStyle w:val="NoSpacing"/>
        <w:rPr>
          <w:rFonts w:asciiTheme="majorHAnsi" w:eastAsiaTheme="majorEastAsia" w:hAnsiTheme="majorHAnsi" w:cstheme="majorBidi"/>
          <w:b/>
          <w:bCs/>
          <w:color w:val="4F81BD" w:themeColor="accent1"/>
          <w:sz w:val="26"/>
          <w:szCs w:val="26"/>
          <w:lang w:val="en-US"/>
        </w:rPr>
      </w:pPr>
    </w:p>
    <w:p w:rsidR="00E012A9" w:rsidRDefault="00E012A9" w:rsidP="00E012A9">
      <w:pPr>
        <w:pStyle w:val="NoSpacing"/>
        <w:rPr>
          <w:rFonts w:asciiTheme="majorHAnsi" w:hAnsiTheme="majorHAnsi"/>
        </w:rPr>
      </w:pPr>
      <w:r>
        <w:rPr>
          <w:rFonts w:asciiTheme="majorHAnsi" w:hAnsiTheme="majorHAnsi"/>
        </w:rPr>
        <w:t xml:space="preserve">The result from this research is to understand the location choice for founding plastic to oil companies in the Netherlands. Although, there is much to learn from the worldwide companies, there seem to be some differences between Dutch location choice and international location choice. Dutch ports are the desired location for plastic to oil companies. All the necessary and conducive location factors come together. The other, most important location factor is the availability of feedstock which is available on a nearby the Dutch seaports. The other factors that influence the location decision of Dutch plastic to oil companies are highway distance, to locate on a business park, the availability of a sales market, and a certified product. </w:t>
      </w:r>
    </w:p>
    <w:p w:rsidR="00E012A9" w:rsidRPr="0098729E" w:rsidRDefault="0071606D" w:rsidP="0071606D">
      <w:pPr>
        <w:pStyle w:val="Heading2"/>
        <w:rPr>
          <w:lang w:val="en-GB"/>
        </w:rPr>
      </w:pPr>
      <w:bookmarkStart w:id="66" w:name="_Toc410018178"/>
      <w:r w:rsidRPr="0098729E">
        <w:rPr>
          <w:lang w:val="en-GB"/>
        </w:rPr>
        <w:t xml:space="preserve">6.2 </w:t>
      </w:r>
      <w:r w:rsidRPr="0071606D">
        <w:rPr>
          <w:lang w:val="en-US"/>
        </w:rPr>
        <w:t>Discussion</w:t>
      </w:r>
      <w:bookmarkEnd w:id="66"/>
    </w:p>
    <w:p w:rsidR="0071606D" w:rsidRPr="00D07975" w:rsidRDefault="0098729E" w:rsidP="00D07975">
      <w:pPr>
        <w:spacing w:line="240" w:lineRule="auto"/>
        <w:rPr>
          <w:rFonts w:asciiTheme="majorHAnsi" w:hAnsiTheme="majorHAnsi"/>
          <w:lang w:val="en-GB"/>
        </w:rPr>
      </w:pPr>
      <w:r w:rsidRPr="00D07975">
        <w:rPr>
          <w:rFonts w:asciiTheme="majorHAnsi" w:hAnsiTheme="majorHAnsi"/>
          <w:lang w:val="en-GB"/>
        </w:rPr>
        <w:t xml:space="preserve">It is not surprising that the Dutch location factors are different then </w:t>
      </w:r>
      <w:r w:rsidR="00D07975" w:rsidRPr="00D07975">
        <w:rPr>
          <w:rFonts w:asciiTheme="majorHAnsi" w:hAnsiTheme="majorHAnsi"/>
          <w:lang w:val="en-GB"/>
        </w:rPr>
        <w:t xml:space="preserve">the location factors found in worldwide plastic to oil companies. </w:t>
      </w:r>
      <w:r w:rsidR="00D07975">
        <w:rPr>
          <w:rFonts w:asciiTheme="majorHAnsi" w:hAnsiTheme="majorHAnsi"/>
          <w:lang w:val="en-GB"/>
        </w:rPr>
        <w:t xml:space="preserve">The Netherlands is a unique country which differs in size, location, density of the population and the role as a transit country, compared to the other countries that have plastic to oil factories.  </w:t>
      </w:r>
      <w:r w:rsidR="00C71E3D">
        <w:rPr>
          <w:rFonts w:asciiTheme="majorHAnsi" w:hAnsiTheme="majorHAnsi"/>
          <w:lang w:val="en-GB"/>
        </w:rPr>
        <w:t xml:space="preserve">Because of this difference, seaports are more important than they are in other countries. The port of Rotterdam is the largest port of Europe and therefore a lot of economic activity is stated in the port areas. With a high population density nearby the ports and many companies established in the ports, this explains the availability of large quantities of plastic waste. This factor is an important location factors and contributes to the location decision for Dutch plastic to oil companies.  </w:t>
      </w:r>
    </w:p>
    <w:p w:rsidR="0071606D" w:rsidRPr="003E3752" w:rsidRDefault="005B6E9F" w:rsidP="003E3752">
      <w:pPr>
        <w:spacing w:line="240" w:lineRule="auto"/>
        <w:rPr>
          <w:rFonts w:asciiTheme="majorHAnsi" w:hAnsiTheme="majorHAnsi"/>
          <w:lang w:val="en-GB"/>
        </w:rPr>
      </w:pPr>
      <w:r w:rsidRPr="003E3752">
        <w:rPr>
          <w:rFonts w:asciiTheme="majorHAnsi" w:hAnsiTheme="majorHAnsi"/>
          <w:lang w:val="en-GB"/>
        </w:rPr>
        <w:t>In this research some l</w:t>
      </w:r>
      <w:r w:rsidR="0071606D" w:rsidRPr="003E3752">
        <w:rPr>
          <w:rFonts w:asciiTheme="majorHAnsi" w:hAnsiTheme="majorHAnsi"/>
          <w:lang w:val="en-GB"/>
        </w:rPr>
        <w:t>imitations</w:t>
      </w:r>
      <w:r w:rsidRPr="003E3752">
        <w:rPr>
          <w:rFonts w:asciiTheme="majorHAnsi" w:hAnsiTheme="majorHAnsi"/>
          <w:lang w:val="en-GB"/>
        </w:rPr>
        <w:t xml:space="preserve"> are available. </w:t>
      </w:r>
      <w:r w:rsidR="003E3752" w:rsidRPr="003E3752">
        <w:rPr>
          <w:rFonts w:asciiTheme="majorHAnsi" w:hAnsiTheme="majorHAnsi"/>
          <w:lang w:val="en-GB"/>
        </w:rPr>
        <w:t xml:space="preserve">Unfortunately, from many plastic to oil companies there is not a location of their pyrolysis factory available. </w:t>
      </w:r>
      <w:r w:rsidR="003E3752">
        <w:rPr>
          <w:rFonts w:asciiTheme="majorHAnsi" w:hAnsiTheme="majorHAnsi"/>
          <w:lang w:val="en-GB"/>
        </w:rPr>
        <w:t xml:space="preserve">The consequence is that they are eliminated from this research and the table </w:t>
      </w:r>
      <w:r w:rsidR="003E3752" w:rsidRPr="003E3752">
        <w:rPr>
          <w:rFonts w:asciiTheme="majorHAnsi" w:hAnsiTheme="majorHAnsi"/>
          <w:lang w:val="en-GB"/>
        </w:rPr>
        <w:t xml:space="preserve">3.2 </w:t>
      </w:r>
      <w:r w:rsidR="003E3752">
        <w:rPr>
          <w:rFonts w:asciiTheme="majorHAnsi" w:hAnsiTheme="majorHAnsi"/>
          <w:lang w:val="en-GB"/>
        </w:rPr>
        <w:t xml:space="preserve">from the companies without a factory location is long. </w:t>
      </w:r>
      <w:r w:rsidR="003E3752">
        <w:rPr>
          <w:rFonts w:asciiTheme="majorHAnsi" w:hAnsiTheme="majorHAnsi"/>
          <w:lang w:val="en-US"/>
        </w:rPr>
        <w:t xml:space="preserve">Although, every company found is approached to gather their factory location, this could influence the research a little. The number of plastic to oil companies is larger then used in this research.   </w:t>
      </w:r>
    </w:p>
    <w:p w:rsidR="00FC7FA7" w:rsidRDefault="0087794E" w:rsidP="0087794E">
      <w:pPr>
        <w:pStyle w:val="NoSpacing"/>
        <w:rPr>
          <w:rFonts w:asciiTheme="majorHAnsi" w:hAnsiTheme="majorHAnsi"/>
        </w:rPr>
      </w:pPr>
      <w:r w:rsidRPr="0087794E">
        <w:rPr>
          <w:rFonts w:asciiTheme="majorHAnsi" w:hAnsiTheme="majorHAnsi"/>
        </w:rPr>
        <w:t xml:space="preserve">Another difficult item is the lack of Dutch plastic to oil companies. The few </w:t>
      </w:r>
      <w:r>
        <w:rPr>
          <w:rFonts w:asciiTheme="majorHAnsi" w:hAnsiTheme="majorHAnsi"/>
        </w:rPr>
        <w:t xml:space="preserve">Dutch plastic to oil </w:t>
      </w:r>
      <w:r w:rsidRPr="0087794E">
        <w:rPr>
          <w:rFonts w:asciiTheme="majorHAnsi" w:hAnsiTheme="majorHAnsi"/>
        </w:rPr>
        <w:t xml:space="preserve">companies </w:t>
      </w:r>
      <w:r>
        <w:rPr>
          <w:rFonts w:asciiTheme="majorHAnsi" w:hAnsiTheme="majorHAnsi"/>
        </w:rPr>
        <w:t xml:space="preserve">are not in production yet, so it is more difficult to see if their expectations about the location factors are </w:t>
      </w:r>
      <w:r w:rsidR="00BD154F">
        <w:rPr>
          <w:rFonts w:asciiTheme="majorHAnsi" w:hAnsiTheme="majorHAnsi"/>
        </w:rPr>
        <w:t xml:space="preserve">suitable for future companies. </w:t>
      </w:r>
      <w:r w:rsidR="003C7868">
        <w:rPr>
          <w:rFonts w:asciiTheme="majorHAnsi" w:hAnsiTheme="majorHAnsi"/>
        </w:rPr>
        <w:t xml:space="preserve">At the same time some of the Dutch plastic to oil companies were cooperating more than others, which makes it more difficult to draw conclusions. </w:t>
      </w:r>
      <w:r w:rsidR="009C10FE">
        <w:rPr>
          <w:rFonts w:asciiTheme="majorHAnsi" w:hAnsiTheme="majorHAnsi"/>
        </w:rPr>
        <w:t xml:space="preserve">Fortunately the Dutch plastics to oil companies have made a location choice already and could explain this location choice. The companies have not mentioned other factors, except the influence of the government so the list with location factors seems complete. </w:t>
      </w:r>
    </w:p>
    <w:p w:rsidR="003C7868" w:rsidRDefault="003C7868" w:rsidP="0087794E">
      <w:pPr>
        <w:pStyle w:val="NoSpacing"/>
        <w:rPr>
          <w:rFonts w:asciiTheme="majorHAnsi" w:hAnsiTheme="majorHAnsi"/>
        </w:rPr>
      </w:pPr>
    </w:p>
    <w:p w:rsidR="003C7868" w:rsidRDefault="003C7868" w:rsidP="0087794E">
      <w:pPr>
        <w:pStyle w:val="NoSpacing"/>
        <w:rPr>
          <w:rFonts w:asciiTheme="majorHAnsi" w:hAnsiTheme="majorHAnsi"/>
        </w:rPr>
      </w:pPr>
      <w:r>
        <w:rPr>
          <w:rFonts w:asciiTheme="majorHAnsi" w:hAnsiTheme="majorHAnsi"/>
        </w:rPr>
        <w:t xml:space="preserve">The founded location factors for worldwide plastic to oil companies are supported by the founded theory. The difference between the Dutch and the worldwide plastic to oil companies seems truthful because of the different country elements. </w:t>
      </w:r>
    </w:p>
    <w:p w:rsidR="00047DEC" w:rsidRDefault="00047DEC" w:rsidP="0087794E">
      <w:pPr>
        <w:pStyle w:val="NoSpacing"/>
        <w:rPr>
          <w:rFonts w:asciiTheme="majorHAnsi" w:hAnsiTheme="majorHAnsi"/>
        </w:rPr>
      </w:pPr>
    </w:p>
    <w:p w:rsidR="00047DEC" w:rsidRDefault="00047DEC" w:rsidP="0087794E">
      <w:pPr>
        <w:pStyle w:val="NoSpacing"/>
        <w:rPr>
          <w:rFonts w:asciiTheme="majorHAnsi" w:hAnsiTheme="majorHAnsi"/>
        </w:rPr>
      </w:pPr>
      <w:r>
        <w:rPr>
          <w:rFonts w:asciiTheme="majorHAnsi" w:hAnsiTheme="majorHAnsi"/>
        </w:rPr>
        <w:t>Plastic to oil is a more recently introduced technique to convert plastic. More and more research is done about this topic. However, previous research about a location choice or location factors about plastic to oil companies is not done before. General location theories and location theory for chemical industry are used to</w:t>
      </w:r>
      <w:r w:rsidR="007B5082">
        <w:rPr>
          <w:rFonts w:asciiTheme="majorHAnsi" w:hAnsiTheme="majorHAnsi"/>
        </w:rPr>
        <w:t xml:space="preserve"> examine the possible location factors for plastic to oil companies. This research contributes to the knowledge of the Dutch plastic to oil companies and some departments of the Ministry of Infrastructure and the Environment. More knowledge is gathered about plastic to oil, and it location factors. </w:t>
      </w:r>
    </w:p>
    <w:p w:rsidR="00F5744B" w:rsidRPr="008B05EB" w:rsidRDefault="00F5744B" w:rsidP="00F5744B">
      <w:pPr>
        <w:rPr>
          <w:lang w:val="en-GB"/>
        </w:rPr>
      </w:pPr>
    </w:p>
    <w:p w:rsidR="00DC0CB3" w:rsidRDefault="00DC0CB3">
      <w:pPr>
        <w:rPr>
          <w:rFonts w:asciiTheme="majorHAnsi" w:eastAsiaTheme="majorEastAsia" w:hAnsiTheme="majorHAnsi" w:cstheme="majorBidi"/>
          <w:b/>
          <w:bCs/>
          <w:color w:val="365F91" w:themeColor="accent1" w:themeShade="BF"/>
          <w:sz w:val="28"/>
          <w:szCs w:val="28"/>
          <w:lang w:val="en-GB"/>
        </w:rPr>
      </w:pPr>
      <w:bookmarkStart w:id="67" w:name="_Toc404003670"/>
      <w:r>
        <w:rPr>
          <w:lang w:val="en-GB"/>
        </w:rPr>
        <w:br w:type="page"/>
      </w:r>
    </w:p>
    <w:p w:rsidR="00F5192D" w:rsidRPr="00860A2A" w:rsidRDefault="00F5192D" w:rsidP="009C14F4">
      <w:pPr>
        <w:pStyle w:val="Heading1"/>
        <w:numPr>
          <w:ilvl w:val="0"/>
          <w:numId w:val="1"/>
        </w:numPr>
        <w:rPr>
          <w:lang w:val="en-US"/>
        </w:rPr>
      </w:pPr>
      <w:bookmarkStart w:id="68" w:name="_Toc410018179"/>
      <w:r>
        <w:rPr>
          <w:lang w:val="en-US"/>
        </w:rPr>
        <w:t>R</w:t>
      </w:r>
      <w:r w:rsidRPr="00860A2A">
        <w:rPr>
          <w:lang w:val="en-US"/>
        </w:rPr>
        <w:t>ecommendations</w:t>
      </w:r>
      <w:bookmarkEnd w:id="67"/>
      <w:bookmarkEnd w:id="68"/>
      <w:r w:rsidR="009C14F4" w:rsidRPr="009C14F4">
        <w:t xml:space="preserve"> </w:t>
      </w:r>
    </w:p>
    <w:p w:rsidR="00F5192D" w:rsidRPr="0071606D" w:rsidRDefault="004244B1" w:rsidP="00F5192D">
      <w:pPr>
        <w:pStyle w:val="NoSpacing"/>
        <w:rPr>
          <w:rFonts w:asciiTheme="majorHAnsi" w:hAnsiTheme="majorHAnsi"/>
          <w:lang w:val="en-US"/>
        </w:rPr>
      </w:pPr>
      <w:r>
        <w:rPr>
          <w:rFonts w:asciiTheme="majorHAnsi" w:hAnsiTheme="majorHAnsi"/>
          <w:lang w:val="en-US"/>
        </w:rPr>
        <w:t>Plastic to oil is</w:t>
      </w:r>
      <w:r w:rsidR="004726CD">
        <w:rPr>
          <w:rFonts w:asciiTheme="majorHAnsi" w:hAnsiTheme="majorHAnsi"/>
          <w:lang w:val="en-US"/>
        </w:rPr>
        <w:t xml:space="preserve"> an</w:t>
      </w:r>
      <w:r>
        <w:rPr>
          <w:rFonts w:asciiTheme="majorHAnsi" w:hAnsiTheme="majorHAnsi"/>
          <w:lang w:val="en-US"/>
        </w:rPr>
        <w:t xml:space="preserve"> important circular step and</w:t>
      </w:r>
      <w:r w:rsidR="004726CD">
        <w:rPr>
          <w:rFonts w:asciiTheme="majorHAnsi" w:hAnsiTheme="majorHAnsi"/>
          <w:lang w:val="en-US"/>
        </w:rPr>
        <w:t xml:space="preserve"> therefore a factory should be established in the Netherlands. However, companies experience some difficulties in closing their business case. The Dutch government could eliminate some policies that form obstacles and barriers. At the same time supporting measures for plastic to oil within the waste hierarchy can developed. The first adjustment is to add an extra level in the Ladder of Lansink. By adding feedstock recycling, plastic to oil is a form of feedstock recycling and this eliminates the uneven level playing field within the Netherlands. </w:t>
      </w:r>
      <w:r w:rsidR="009C14F4">
        <w:rPr>
          <w:rFonts w:asciiTheme="majorHAnsi" w:hAnsiTheme="majorHAnsi"/>
          <w:lang w:val="en-US"/>
        </w:rPr>
        <w:t xml:space="preserve">In other countries is plastic to oil seen as feedstock recycling, so changing it in the Netherlands will contribute to an even level playing field. </w:t>
      </w:r>
    </w:p>
    <w:p w:rsidR="004244B1" w:rsidRDefault="004244B1" w:rsidP="00F5192D">
      <w:pPr>
        <w:pStyle w:val="NoSpacing"/>
        <w:rPr>
          <w:rFonts w:asciiTheme="majorHAnsi" w:hAnsiTheme="majorHAnsi"/>
          <w:lang w:val="en-US"/>
        </w:rPr>
      </w:pPr>
    </w:p>
    <w:p w:rsidR="009C14F4" w:rsidRDefault="009C14F4" w:rsidP="00F5192D">
      <w:pPr>
        <w:pStyle w:val="NoSpacing"/>
        <w:rPr>
          <w:rFonts w:asciiTheme="majorHAnsi" w:hAnsiTheme="majorHAnsi"/>
          <w:lang w:val="en-US"/>
        </w:rPr>
      </w:pPr>
      <w:r>
        <w:rPr>
          <w:rFonts w:asciiTheme="majorHAnsi" w:hAnsiTheme="majorHAnsi"/>
          <w:lang w:val="en-US"/>
        </w:rPr>
        <w:t xml:space="preserve">Another way </w:t>
      </w:r>
      <w:r w:rsidR="00024F0C">
        <w:rPr>
          <w:rFonts w:asciiTheme="majorHAnsi" w:hAnsiTheme="majorHAnsi"/>
          <w:lang w:val="en-US"/>
        </w:rPr>
        <w:t>in which</w:t>
      </w:r>
      <w:r>
        <w:rPr>
          <w:rFonts w:asciiTheme="majorHAnsi" w:hAnsiTheme="majorHAnsi"/>
          <w:lang w:val="en-US"/>
        </w:rPr>
        <w:t xml:space="preserve"> the Dutch government can support the plastic to oil companies is to set the first steps to create a green deal plastic to oil. In a green deal, many companies, institutes, investors, and municipalities cooperate on a general </w:t>
      </w:r>
      <w:r w:rsidR="001A26F4">
        <w:rPr>
          <w:rFonts w:asciiTheme="majorHAnsi" w:hAnsiTheme="majorHAnsi"/>
          <w:lang w:val="en-US"/>
        </w:rPr>
        <w:t xml:space="preserve">volunteering </w:t>
      </w:r>
      <w:r>
        <w:rPr>
          <w:rFonts w:asciiTheme="majorHAnsi" w:hAnsiTheme="majorHAnsi"/>
          <w:lang w:val="en-US"/>
        </w:rPr>
        <w:t xml:space="preserve">agreement. In this agreement, measures to support plastic to oil companies can be assembled. If obstructing policies exist, they can be adjusted. These </w:t>
      </w:r>
      <w:r w:rsidR="008328DA">
        <w:rPr>
          <w:rFonts w:asciiTheme="majorHAnsi" w:hAnsiTheme="majorHAnsi"/>
          <w:lang w:val="en-US"/>
        </w:rPr>
        <w:t>appointments</w:t>
      </w:r>
      <w:r>
        <w:rPr>
          <w:rFonts w:asciiTheme="majorHAnsi" w:hAnsiTheme="majorHAnsi"/>
          <w:lang w:val="en-US"/>
        </w:rPr>
        <w:t xml:space="preserve"> </w:t>
      </w:r>
      <w:r w:rsidR="008328DA">
        <w:rPr>
          <w:rFonts w:asciiTheme="majorHAnsi" w:hAnsiTheme="majorHAnsi"/>
          <w:lang w:val="en-US"/>
        </w:rPr>
        <w:t xml:space="preserve">can contribute to quickly enroll a network, so the plastic to oil companies can be build. </w:t>
      </w:r>
    </w:p>
    <w:p w:rsidR="009C14F4" w:rsidRDefault="009C14F4" w:rsidP="00F5192D">
      <w:pPr>
        <w:pStyle w:val="NoSpacing"/>
        <w:rPr>
          <w:rFonts w:asciiTheme="majorHAnsi" w:hAnsiTheme="majorHAnsi"/>
          <w:lang w:val="en-US"/>
        </w:rPr>
      </w:pPr>
    </w:p>
    <w:p w:rsidR="00F5192D" w:rsidRDefault="001A26F4" w:rsidP="00F5192D">
      <w:pPr>
        <w:spacing w:line="240" w:lineRule="auto"/>
        <w:rPr>
          <w:rFonts w:asciiTheme="majorHAnsi" w:hAnsiTheme="majorHAnsi"/>
          <w:lang w:val="en-US"/>
        </w:rPr>
      </w:pPr>
      <w:r>
        <w:rPr>
          <w:rFonts w:asciiTheme="majorHAnsi" w:hAnsiTheme="majorHAnsi"/>
          <w:lang w:val="en-US"/>
        </w:rPr>
        <w:t xml:space="preserve">Many policies contain the advice that the government should support new innovative techniques and initiatives. The establishment of the Circularity Center is a great circular initiative that the government can support. </w:t>
      </w:r>
      <w:r w:rsidR="00F5192D" w:rsidRPr="0071606D">
        <w:rPr>
          <w:rFonts w:asciiTheme="majorHAnsi" w:hAnsiTheme="majorHAnsi"/>
          <w:lang w:val="en-US"/>
        </w:rPr>
        <w:t xml:space="preserve">Especially because this center is established by the initiative from a cooperation of companies and support circular research, the government should support them by doing so. </w:t>
      </w:r>
    </w:p>
    <w:p w:rsidR="001A26F4" w:rsidRDefault="001A26F4" w:rsidP="00F5192D">
      <w:pPr>
        <w:spacing w:line="240" w:lineRule="auto"/>
        <w:rPr>
          <w:rFonts w:asciiTheme="majorHAnsi" w:hAnsiTheme="majorHAnsi"/>
          <w:lang w:val="en-US"/>
        </w:rPr>
      </w:pPr>
      <w:r>
        <w:rPr>
          <w:rFonts w:asciiTheme="majorHAnsi" w:hAnsiTheme="majorHAnsi"/>
          <w:lang w:val="en-US"/>
        </w:rPr>
        <w:t xml:space="preserve">On this moment, many different collection methods for municipal plastic waste are used, and this is not always leading to the best possible results. </w:t>
      </w:r>
      <w:r w:rsidR="00E83195">
        <w:rPr>
          <w:rFonts w:asciiTheme="majorHAnsi" w:hAnsiTheme="majorHAnsi"/>
          <w:lang w:val="en-US"/>
        </w:rPr>
        <w:t xml:space="preserve">Every supply chain of additional separated collected waste type is optimized. The consequence is that many different collection methods can be used for all the different types of waste. Instead of optimizing the entire waste supply chain, this is a better solution. It is also better understandable for people to have the same collection methods instead of five differences. Another argument to support this vision of applying more similar collection methods is that this will enlarge the transparency in the waste collection market. </w:t>
      </w:r>
      <w:r w:rsidR="00091078">
        <w:rPr>
          <w:rFonts w:asciiTheme="majorHAnsi" w:hAnsiTheme="majorHAnsi"/>
          <w:lang w:val="en-US"/>
        </w:rPr>
        <w:t xml:space="preserve">Other countries have other collection methods that could optimize the entire supply chain for separated collection of waste. Those other collection methods of waste are interesting enough to reconsider. </w:t>
      </w:r>
      <w:r w:rsidR="00E83195">
        <w:rPr>
          <w:rFonts w:asciiTheme="majorHAnsi" w:hAnsiTheme="majorHAnsi"/>
          <w:lang w:val="en-US"/>
        </w:rPr>
        <w:t xml:space="preserve">A better and more transparent collection policy could contribute in more support from inhabitants, which makes the higher recycling targets possible. </w:t>
      </w:r>
      <w:r w:rsidR="00091078">
        <w:rPr>
          <w:rFonts w:asciiTheme="majorHAnsi" w:hAnsiTheme="majorHAnsi"/>
          <w:lang w:val="en-US"/>
        </w:rPr>
        <w:t xml:space="preserve">More separated collection of plastic waste will improve the recycling value and the plastics available for plastic to oil. </w:t>
      </w:r>
    </w:p>
    <w:p w:rsidR="00EC515E" w:rsidRPr="00485C5E" w:rsidRDefault="00485C5E" w:rsidP="00485C5E">
      <w:pPr>
        <w:spacing w:line="240" w:lineRule="auto"/>
        <w:rPr>
          <w:rFonts w:asciiTheme="majorHAnsi" w:hAnsiTheme="majorHAnsi"/>
          <w:lang w:val="en-US"/>
        </w:rPr>
      </w:pPr>
      <w:r>
        <w:rPr>
          <w:rFonts w:asciiTheme="majorHAnsi" w:hAnsiTheme="majorHAnsi"/>
          <w:lang w:val="en-US"/>
        </w:rPr>
        <w:t xml:space="preserve">Many company initiatives show that many people, companies, and foundations find a more circular economy important and want to eliminate plastic waste to conserve our environment. An example is that the first stores are opened in Europe, even in the Netherlands without any packaging materials. </w:t>
      </w:r>
      <w:r w:rsidRPr="0071606D">
        <w:rPr>
          <w:rFonts w:asciiTheme="majorHAnsi" w:hAnsiTheme="majorHAnsi"/>
          <w:lang w:val="en-GB"/>
        </w:rPr>
        <w:t>Those grocery stores sell the groceries in your own cans, bottles and cups. Therefore a lot of plastic and other packing materials are saved. The government should support green alternatives which changes behaviour in a positive way</w:t>
      </w:r>
      <w:r>
        <w:rPr>
          <w:rFonts w:asciiTheme="majorHAnsi" w:hAnsiTheme="majorHAnsi"/>
          <w:lang w:val="en-US"/>
        </w:rPr>
        <w:t xml:space="preserve">. </w:t>
      </w:r>
    </w:p>
    <w:p w:rsidR="001C5585" w:rsidRPr="0071606D" w:rsidRDefault="00485C5E" w:rsidP="003A0361">
      <w:pPr>
        <w:spacing w:line="240" w:lineRule="auto"/>
        <w:rPr>
          <w:rFonts w:asciiTheme="majorHAnsi" w:hAnsiTheme="majorHAnsi"/>
          <w:bCs/>
          <w:lang w:val="en-US"/>
        </w:rPr>
      </w:pPr>
      <w:r>
        <w:rPr>
          <w:rFonts w:asciiTheme="majorHAnsi" w:hAnsiTheme="majorHAnsi"/>
          <w:bCs/>
          <w:lang w:val="en-US"/>
        </w:rPr>
        <w:t>This research focusses on the location factors for plastic to oil companies in the Netherlands</w:t>
      </w:r>
      <w:r w:rsidR="003A0361">
        <w:rPr>
          <w:rFonts w:asciiTheme="majorHAnsi" w:hAnsiTheme="majorHAnsi"/>
          <w:bCs/>
          <w:lang w:val="en-US"/>
        </w:rPr>
        <w:t>, and in Dutch seaports more particularly</w:t>
      </w:r>
      <w:r>
        <w:rPr>
          <w:rFonts w:asciiTheme="majorHAnsi" w:hAnsiTheme="majorHAnsi"/>
          <w:bCs/>
          <w:lang w:val="en-US"/>
        </w:rPr>
        <w:t xml:space="preserve">. </w:t>
      </w:r>
      <w:r w:rsidR="003A0361">
        <w:rPr>
          <w:rFonts w:asciiTheme="majorHAnsi" w:hAnsiTheme="majorHAnsi"/>
          <w:bCs/>
          <w:lang w:val="en-US"/>
        </w:rPr>
        <w:t xml:space="preserve">Other factors that influence the founding of plastic to oil companies in the Netherlands are also mentioned. Future research can show a connection between the location factors found for Dutch plastic to oil companies and the eventually chosen location. </w:t>
      </w:r>
    </w:p>
    <w:p w:rsidR="00F5192D" w:rsidRPr="00EC515E" w:rsidRDefault="00F5192D">
      <w:pPr>
        <w:rPr>
          <w:lang w:val="en-GB"/>
        </w:rPr>
      </w:pPr>
      <w:r w:rsidRPr="00EC515E">
        <w:rPr>
          <w:lang w:val="en-GB"/>
        </w:rPr>
        <w:br w:type="page"/>
      </w:r>
    </w:p>
    <w:p w:rsidR="00CF67B6" w:rsidRDefault="00F5192D" w:rsidP="00832B08">
      <w:pPr>
        <w:pStyle w:val="Heading1"/>
        <w:numPr>
          <w:ilvl w:val="0"/>
          <w:numId w:val="1"/>
        </w:numPr>
      </w:pPr>
      <w:bookmarkStart w:id="69" w:name="_Toc410018180"/>
      <w:r w:rsidRPr="007B7CC2">
        <w:rPr>
          <w:lang w:val="en-US"/>
        </w:rPr>
        <w:t>References</w:t>
      </w:r>
      <w:bookmarkEnd w:id="69"/>
    </w:p>
    <w:p w:rsidR="000E1CB2" w:rsidRPr="00CE36EB" w:rsidRDefault="000E1CB2" w:rsidP="00F5192D">
      <w:pPr>
        <w:pStyle w:val="NoSpacing"/>
        <w:rPr>
          <w:rFonts w:asciiTheme="majorHAnsi" w:hAnsiTheme="majorHAnsi"/>
          <w:i/>
          <w:lang w:val="nl-NL"/>
        </w:rPr>
      </w:pPr>
      <w:r w:rsidRPr="00345CBD">
        <w:rPr>
          <w:rFonts w:asciiTheme="majorHAnsi" w:hAnsiTheme="majorHAnsi"/>
          <w:lang w:val="nl-NL"/>
        </w:rPr>
        <w:t xml:space="preserve">Agentschap NL. (2013). </w:t>
      </w:r>
      <w:r w:rsidRPr="00CE36EB">
        <w:rPr>
          <w:rFonts w:asciiTheme="majorHAnsi" w:hAnsiTheme="majorHAnsi"/>
          <w:i/>
          <w:lang w:val="nl-NL"/>
        </w:rPr>
        <w:t>MIA en Vamil Jaarverslag 2012. Mil</w:t>
      </w:r>
      <w:r w:rsidR="00CE36EB">
        <w:rPr>
          <w:rFonts w:asciiTheme="majorHAnsi" w:hAnsiTheme="majorHAnsi"/>
          <w:i/>
          <w:lang w:val="nl-NL"/>
        </w:rPr>
        <w:t>i</w:t>
      </w:r>
      <w:r w:rsidRPr="00CE36EB">
        <w:rPr>
          <w:rFonts w:asciiTheme="majorHAnsi" w:hAnsiTheme="majorHAnsi"/>
          <w:i/>
          <w:lang w:val="nl-NL"/>
        </w:rPr>
        <w:t xml:space="preserve">eu-investeringsaftrek/Willekeurige </w:t>
      </w:r>
    </w:p>
    <w:p w:rsidR="000E1CB2" w:rsidRPr="00345CBD" w:rsidRDefault="000E1CB2" w:rsidP="000E1CB2">
      <w:pPr>
        <w:pStyle w:val="NoSpacing"/>
        <w:ind w:firstLine="708"/>
        <w:rPr>
          <w:rFonts w:asciiTheme="majorHAnsi" w:hAnsiTheme="majorHAnsi"/>
        </w:rPr>
      </w:pPr>
      <w:r w:rsidRPr="00CE36EB">
        <w:rPr>
          <w:rFonts w:asciiTheme="majorHAnsi" w:hAnsiTheme="majorHAnsi"/>
          <w:i/>
          <w:lang w:val="nl-NL"/>
        </w:rPr>
        <w:t>afschrijving milieu-investeringen</w:t>
      </w:r>
      <w:r>
        <w:rPr>
          <w:rFonts w:asciiTheme="majorHAnsi" w:hAnsiTheme="majorHAnsi"/>
          <w:lang w:val="nl-NL"/>
        </w:rPr>
        <w:t xml:space="preserve">. </w:t>
      </w:r>
      <w:r w:rsidRPr="00345CBD">
        <w:rPr>
          <w:rFonts w:asciiTheme="majorHAnsi" w:hAnsiTheme="majorHAnsi"/>
        </w:rPr>
        <w:t xml:space="preserve">Zwolle. </w:t>
      </w:r>
    </w:p>
    <w:p w:rsidR="00CE36EB" w:rsidRPr="00345CBD" w:rsidRDefault="00CE36EB" w:rsidP="000E1CB2">
      <w:pPr>
        <w:pStyle w:val="NoSpacing"/>
        <w:ind w:firstLine="708"/>
        <w:rPr>
          <w:rFonts w:asciiTheme="majorHAnsi" w:hAnsiTheme="majorHAnsi"/>
        </w:rPr>
      </w:pPr>
    </w:p>
    <w:p w:rsidR="00F5192D" w:rsidRPr="00113C5D" w:rsidRDefault="00F5192D" w:rsidP="00F5192D">
      <w:pPr>
        <w:pStyle w:val="NoSpacing"/>
        <w:rPr>
          <w:rFonts w:asciiTheme="majorHAnsi" w:hAnsiTheme="majorHAnsi"/>
          <w:lang w:val="en-US"/>
        </w:rPr>
      </w:pPr>
      <w:r w:rsidRPr="00345CBD">
        <w:rPr>
          <w:rFonts w:asciiTheme="majorHAnsi" w:hAnsiTheme="majorHAnsi"/>
        </w:rPr>
        <w:t>Al-Salem, S. M., Lettieri, P., &amp; Baeyens, J. (2009). Recycling and recovery routes of plastic so</w:t>
      </w:r>
      <w:r w:rsidRPr="00113C5D">
        <w:rPr>
          <w:rFonts w:asciiTheme="majorHAnsi" w:hAnsiTheme="majorHAnsi"/>
          <w:lang w:val="en-US"/>
        </w:rPr>
        <w:t xml:space="preserve">lid </w:t>
      </w:r>
    </w:p>
    <w:p w:rsidR="00F5192D" w:rsidRDefault="00F5192D" w:rsidP="00F5192D">
      <w:pPr>
        <w:pStyle w:val="NoSpacing"/>
        <w:rPr>
          <w:rFonts w:asciiTheme="majorHAnsi" w:hAnsiTheme="majorHAnsi"/>
          <w:lang w:val="en-US"/>
        </w:rPr>
      </w:pPr>
      <w:r w:rsidRPr="00113C5D">
        <w:rPr>
          <w:rFonts w:asciiTheme="majorHAnsi" w:hAnsiTheme="majorHAnsi"/>
          <w:lang w:val="en-US"/>
        </w:rPr>
        <w:tab/>
        <w:t>waste (PSW): A review. </w:t>
      </w:r>
      <w:r w:rsidRPr="00113C5D">
        <w:rPr>
          <w:rFonts w:asciiTheme="majorHAnsi" w:hAnsiTheme="majorHAnsi"/>
          <w:i/>
          <w:lang w:val="en-US"/>
        </w:rPr>
        <w:t>Waste management,</w:t>
      </w:r>
      <w:r w:rsidRPr="00113C5D">
        <w:rPr>
          <w:rFonts w:asciiTheme="majorHAnsi" w:hAnsiTheme="majorHAnsi"/>
          <w:lang w:val="en-US"/>
        </w:rPr>
        <w:t> 29(10), 2625-2643.</w:t>
      </w:r>
    </w:p>
    <w:p w:rsidR="00113C5D" w:rsidRPr="00113C5D" w:rsidRDefault="00113C5D" w:rsidP="00F5192D">
      <w:pPr>
        <w:pStyle w:val="NoSpacing"/>
        <w:rPr>
          <w:rFonts w:asciiTheme="majorHAnsi" w:hAnsiTheme="majorHAnsi"/>
          <w:lang w:val="en-US"/>
        </w:rPr>
      </w:pPr>
    </w:p>
    <w:p w:rsidR="002957E3" w:rsidRPr="00113C5D" w:rsidRDefault="002957E3" w:rsidP="00AC252C">
      <w:pPr>
        <w:pStyle w:val="NoSpacing"/>
        <w:rPr>
          <w:rFonts w:asciiTheme="majorHAnsi" w:hAnsiTheme="majorHAnsi"/>
          <w:lang w:val="en-US"/>
        </w:rPr>
      </w:pPr>
      <w:r w:rsidRPr="00113C5D">
        <w:rPr>
          <w:rFonts w:asciiTheme="majorHAnsi" w:hAnsiTheme="majorHAnsi"/>
          <w:lang w:val="en-US"/>
        </w:rPr>
        <w:t xml:space="preserve">Audretsch, D. B., Lehmann, E. E., &amp; Warning, S. (2005). University spillovers and new firm </w:t>
      </w:r>
    </w:p>
    <w:p w:rsidR="002957E3" w:rsidRDefault="002957E3" w:rsidP="002957E3">
      <w:pPr>
        <w:pStyle w:val="NoSpacing"/>
        <w:ind w:firstLine="708"/>
        <w:rPr>
          <w:rFonts w:asciiTheme="majorHAnsi" w:hAnsiTheme="majorHAnsi"/>
          <w:lang w:val="en-US"/>
        </w:rPr>
      </w:pPr>
      <w:r w:rsidRPr="00113C5D">
        <w:rPr>
          <w:rFonts w:asciiTheme="majorHAnsi" w:hAnsiTheme="majorHAnsi"/>
          <w:lang w:val="en-US"/>
        </w:rPr>
        <w:t>location. Research policy, 34(7), 1113-1122.</w:t>
      </w:r>
    </w:p>
    <w:p w:rsidR="00113C5D" w:rsidRPr="00113C5D" w:rsidRDefault="00113C5D" w:rsidP="002957E3">
      <w:pPr>
        <w:pStyle w:val="NoSpacing"/>
        <w:ind w:firstLine="708"/>
        <w:rPr>
          <w:rFonts w:asciiTheme="majorHAnsi" w:hAnsiTheme="majorHAnsi"/>
          <w:lang w:val="en-US"/>
        </w:rPr>
      </w:pPr>
    </w:p>
    <w:p w:rsidR="00F5192D" w:rsidRPr="00113C5D" w:rsidRDefault="00F5192D" w:rsidP="00F5192D">
      <w:pPr>
        <w:pStyle w:val="NoSpacing"/>
        <w:rPr>
          <w:rFonts w:asciiTheme="majorHAnsi" w:hAnsiTheme="majorHAnsi"/>
          <w:lang w:val="en-US"/>
        </w:rPr>
      </w:pPr>
      <w:r w:rsidRPr="00113C5D">
        <w:rPr>
          <w:rFonts w:asciiTheme="majorHAnsi" w:hAnsiTheme="majorHAnsi"/>
        </w:rPr>
        <w:t xml:space="preserve">Bajona, C., &amp; Kehoe, T. J. (2010). </w:t>
      </w:r>
      <w:r w:rsidRPr="00113C5D">
        <w:rPr>
          <w:rFonts w:asciiTheme="majorHAnsi" w:hAnsiTheme="majorHAnsi"/>
          <w:lang w:val="en-US"/>
        </w:rPr>
        <w:t>Trade, growth, and convergence in a dynamic Heckscher–Ohlin</w:t>
      </w:r>
    </w:p>
    <w:p w:rsidR="00F5192D" w:rsidRDefault="00F5192D" w:rsidP="00F5192D">
      <w:pPr>
        <w:pStyle w:val="NoSpacing"/>
        <w:ind w:firstLine="708"/>
        <w:rPr>
          <w:rFonts w:asciiTheme="majorHAnsi" w:hAnsiTheme="majorHAnsi"/>
          <w:lang w:val="en-US"/>
        </w:rPr>
      </w:pPr>
      <w:r w:rsidRPr="00113C5D">
        <w:rPr>
          <w:rFonts w:asciiTheme="majorHAnsi" w:hAnsiTheme="majorHAnsi"/>
          <w:lang w:val="en-US"/>
        </w:rPr>
        <w:t>model. </w:t>
      </w:r>
      <w:r w:rsidRPr="00113C5D">
        <w:rPr>
          <w:rFonts w:asciiTheme="majorHAnsi" w:hAnsiTheme="majorHAnsi"/>
          <w:i/>
          <w:lang w:val="en-US"/>
        </w:rPr>
        <w:t>Review of Economic Dynamics</w:t>
      </w:r>
      <w:r w:rsidRPr="00113C5D">
        <w:rPr>
          <w:rFonts w:asciiTheme="majorHAnsi" w:hAnsiTheme="majorHAnsi"/>
          <w:lang w:val="en-US"/>
        </w:rPr>
        <w:t>, 13(3), 487-513.</w:t>
      </w:r>
    </w:p>
    <w:p w:rsidR="00113C5D" w:rsidRPr="00113C5D" w:rsidRDefault="00113C5D" w:rsidP="00F5192D">
      <w:pPr>
        <w:pStyle w:val="NoSpacing"/>
        <w:ind w:firstLine="708"/>
        <w:rPr>
          <w:rFonts w:asciiTheme="majorHAnsi" w:hAnsiTheme="majorHAnsi"/>
          <w:lang w:val="en-US"/>
        </w:rPr>
      </w:pPr>
    </w:p>
    <w:p w:rsidR="00022BED" w:rsidRPr="00113C5D" w:rsidRDefault="00022BED" w:rsidP="00F5192D">
      <w:pPr>
        <w:pStyle w:val="NoSpacing"/>
        <w:rPr>
          <w:rFonts w:asciiTheme="majorHAnsi" w:hAnsiTheme="majorHAnsi"/>
          <w:i/>
        </w:rPr>
      </w:pPr>
      <w:r w:rsidRPr="00113C5D">
        <w:rPr>
          <w:rFonts w:asciiTheme="majorHAnsi" w:hAnsiTheme="majorHAnsi"/>
          <w:lang w:val="nl-NL"/>
        </w:rPr>
        <w:t xml:space="preserve">Bakker, M., Dimaio, F. &amp; Rem, P. (2013). </w:t>
      </w:r>
      <w:r w:rsidRPr="00113C5D">
        <w:rPr>
          <w:rFonts w:asciiTheme="majorHAnsi" w:hAnsiTheme="majorHAnsi"/>
          <w:i/>
        </w:rPr>
        <w:t xml:space="preserve">Advances in solid waste recycling and the bridging </w:t>
      </w:r>
    </w:p>
    <w:p w:rsidR="00022BED" w:rsidRPr="00113C5D" w:rsidRDefault="00022BED" w:rsidP="00022BED">
      <w:pPr>
        <w:pStyle w:val="NoSpacing"/>
        <w:ind w:firstLine="708"/>
        <w:rPr>
          <w:rFonts w:asciiTheme="majorHAnsi" w:hAnsiTheme="majorHAnsi"/>
        </w:rPr>
      </w:pPr>
      <w:r w:rsidRPr="00113C5D">
        <w:rPr>
          <w:rFonts w:asciiTheme="majorHAnsi" w:hAnsiTheme="majorHAnsi"/>
          <w:i/>
        </w:rPr>
        <w:t>scenario of land-storage</w:t>
      </w:r>
      <w:r w:rsidRPr="00113C5D">
        <w:rPr>
          <w:rFonts w:asciiTheme="majorHAnsi" w:hAnsiTheme="majorHAnsi"/>
        </w:rPr>
        <w:t xml:space="preserve">. Retrieved on 12-10-2014 from: </w:t>
      </w:r>
    </w:p>
    <w:p w:rsidR="00022BED" w:rsidRPr="00113C5D" w:rsidRDefault="00F61AB0" w:rsidP="00022BED">
      <w:pPr>
        <w:pStyle w:val="NoSpacing"/>
        <w:ind w:firstLine="708"/>
        <w:rPr>
          <w:rFonts w:asciiTheme="majorHAnsi" w:hAnsiTheme="majorHAnsi"/>
        </w:rPr>
      </w:pPr>
      <w:hyperlink r:id="rId31" w:history="1">
        <w:r w:rsidR="00022BED" w:rsidRPr="00113C5D">
          <w:rPr>
            <w:rStyle w:val="Hyperlink"/>
            <w:rFonts w:asciiTheme="majorHAnsi" w:hAnsiTheme="majorHAnsi"/>
            <w:color w:val="auto"/>
            <w:u w:val="none"/>
          </w:rPr>
          <w:t>http://www.elfm.eu/Uploads/ELFM/FILE_7E9C5215-EFDF-4AE5-9966-</w:t>
        </w:r>
      </w:hyperlink>
    </w:p>
    <w:p w:rsidR="00022BED" w:rsidRDefault="00022BED" w:rsidP="00022BED">
      <w:pPr>
        <w:pStyle w:val="NoSpacing"/>
        <w:ind w:firstLine="708"/>
        <w:rPr>
          <w:rFonts w:asciiTheme="majorHAnsi" w:hAnsiTheme="majorHAnsi"/>
          <w:lang w:val="nl-NL"/>
        </w:rPr>
      </w:pPr>
      <w:r w:rsidRPr="00113C5D">
        <w:rPr>
          <w:rFonts w:asciiTheme="majorHAnsi" w:hAnsiTheme="majorHAnsi"/>
          <w:lang w:val="nl-NL"/>
        </w:rPr>
        <w:t>CCA066790271.PDF</w:t>
      </w:r>
    </w:p>
    <w:p w:rsidR="00113C5D" w:rsidRPr="00113C5D" w:rsidRDefault="00113C5D" w:rsidP="00022BED">
      <w:pPr>
        <w:pStyle w:val="NoSpacing"/>
        <w:ind w:firstLine="708"/>
        <w:rPr>
          <w:rFonts w:asciiTheme="majorHAnsi" w:hAnsiTheme="majorHAnsi"/>
          <w:lang w:val="nl-NL"/>
        </w:rPr>
      </w:pPr>
    </w:p>
    <w:p w:rsidR="00F5192D" w:rsidRPr="00113C5D" w:rsidRDefault="00F5192D" w:rsidP="00F5192D">
      <w:pPr>
        <w:pStyle w:val="NoSpacing"/>
        <w:rPr>
          <w:rFonts w:asciiTheme="majorHAnsi" w:hAnsiTheme="majorHAnsi"/>
          <w:i/>
          <w:lang w:val="nl-NL"/>
        </w:rPr>
      </w:pPr>
      <w:r w:rsidRPr="00113C5D">
        <w:rPr>
          <w:rFonts w:asciiTheme="majorHAnsi" w:hAnsiTheme="majorHAnsi"/>
          <w:lang w:val="nl-NL"/>
        </w:rPr>
        <w:t xml:space="preserve">Bastein, T., Roelofs, E., Rietveld, E. &amp; Hoogendoorn, A. (2013). </w:t>
      </w:r>
      <w:r w:rsidRPr="00113C5D">
        <w:rPr>
          <w:rFonts w:asciiTheme="majorHAnsi" w:hAnsiTheme="majorHAnsi"/>
          <w:i/>
          <w:lang w:val="nl-NL"/>
        </w:rPr>
        <w:t xml:space="preserve">Kansen voor de circulaire </w:t>
      </w:r>
    </w:p>
    <w:p w:rsidR="00F5192D" w:rsidRDefault="00F5192D" w:rsidP="00F5192D">
      <w:pPr>
        <w:pStyle w:val="NoSpacing"/>
        <w:ind w:firstLine="708"/>
        <w:rPr>
          <w:rFonts w:asciiTheme="majorHAnsi" w:hAnsiTheme="majorHAnsi"/>
          <w:lang w:val="nl-NL"/>
        </w:rPr>
      </w:pPr>
      <w:r w:rsidRPr="00113C5D">
        <w:rPr>
          <w:rFonts w:asciiTheme="majorHAnsi" w:hAnsiTheme="majorHAnsi"/>
          <w:i/>
          <w:lang w:val="nl-NL"/>
        </w:rPr>
        <w:t>economie in Nederland.</w:t>
      </w:r>
      <w:r w:rsidRPr="00113C5D">
        <w:rPr>
          <w:rFonts w:asciiTheme="majorHAnsi" w:hAnsiTheme="majorHAnsi"/>
          <w:lang w:val="nl-NL"/>
        </w:rPr>
        <w:t xml:space="preserve"> </w:t>
      </w:r>
      <w:r w:rsidR="00521CA9" w:rsidRPr="00113C5D">
        <w:rPr>
          <w:rFonts w:asciiTheme="majorHAnsi" w:hAnsiTheme="majorHAnsi"/>
          <w:lang w:val="nl-NL"/>
        </w:rPr>
        <w:t>Delft</w:t>
      </w:r>
      <w:r w:rsidR="0046614F" w:rsidRPr="00113C5D">
        <w:rPr>
          <w:rFonts w:asciiTheme="majorHAnsi" w:hAnsiTheme="majorHAnsi"/>
          <w:lang w:val="nl-NL"/>
        </w:rPr>
        <w:t>: TNO.</w:t>
      </w:r>
    </w:p>
    <w:p w:rsidR="00113C5D" w:rsidRPr="00113C5D" w:rsidRDefault="00113C5D" w:rsidP="00F5192D">
      <w:pPr>
        <w:pStyle w:val="NoSpacing"/>
        <w:ind w:firstLine="708"/>
        <w:rPr>
          <w:rFonts w:asciiTheme="majorHAnsi" w:hAnsiTheme="majorHAnsi"/>
          <w:lang w:val="nl-NL"/>
        </w:rPr>
      </w:pPr>
    </w:p>
    <w:p w:rsidR="00F5192D" w:rsidRPr="00113C5D" w:rsidRDefault="00F5192D" w:rsidP="00F5192D">
      <w:pPr>
        <w:pStyle w:val="NoSpacing"/>
        <w:rPr>
          <w:rFonts w:asciiTheme="majorHAnsi" w:hAnsiTheme="majorHAnsi"/>
          <w:i/>
          <w:lang w:val="nl-NL"/>
        </w:rPr>
      </w:pPr>
      <w:r w:rsidRPr="00113C5D">
        <w:rPr>
          <w:rFonts w:asciiTheme="majorHAnsi" w:hAnsiTheme="majorHAnsi"/>
          <w:lang w:val="nl-NL"/>
        </w:rPr>
        <w:t xml:space="preserve">Bergsma, G.C., Vroonhof, J., Blom, M.J. &amp; Odegard, I.Y.R. (2014). </w:t>
      </w:r>
      <w:r w:rsidRPr="00113C5D">
        <w:rPr>
          <w:rFonts w:asciiTheme="majorHAnsi" w:hAnsiTheme="majorHAnsi"/>
          <w:i/>
          <w:lang w:val="nl-NL"/>
        </w:rPr>
        <w:t xml:space="preserve">Evaluatie Landelijk Afvalbeheer </w:t>
      </w:r>
    </w:p>
    <w:p w:rsidR="00F5192D" w:rsidRDefault="00F5192D" w:rsidP="00F5192D">
      <w:pPr>
        <w:pStyle w:val="NoSpacing"/>
        <w:ind w:firstLine="708"/>
        <w:rPr>
          <w:rFonts w:asciiTheme="majorHAnsi" w:hAnsiTheme="majorHAnsi"/>
          <w:lang w:val="nl-NL"/>
        </w:rPr>
      </w:pPr>
      <w:r w:rsidRPr="00113C5D">
        <w:rPr>
          <w:rFonts w:asciiTheme="majorHAnsi" w:hAnsiTheme="majorHAnsi"/>
          <w:i/>
          <w:lang w:val="nl-NL"/>
        </w:rPr>
        <w:t>Plan (LAP) 1 en 2</w:t>
      </w:r>
      <w:r w:rsidRPr="00113C5D">
        <w:rPr>
          <w:rFonts w:asciiTheme="majorHAnsi" w:hAnsiTheme="majorHAnsi"/>
          <w:lang w:val="nl-NL"/>
        </w:rPr>
        <w:t>.</w:t>
      </w:r>
      <w:r w:rsidR="0046614F" w:rsidRPr="00113C5D">
        <w:rPr>
          <w:rFonts w:asciiTheme="majorHAnsi" w:hAnsiTheme="majorHAnsi"/>
          <w:lang w:val="nl-NL"/>
        </w:rPr>
        <w:t xml:space="preserve"> </w:t>
      </w:r>
      <w:r w:rsidR="00624247" w:rsidRPr="00113C5D">
        <w:rPr>
          <w:rFonts w:asciiTheme="majorHAnsi" w:hAnsiTheme="majorHAnsi"/>
          <w:lang w:val="nl-NL"/>
        </w:rPr>
        <w:t xml:space="preserve">Delft: TNO. </w:t>
      </w:r>
    </w:p>
    <w:p w:rsidR="00113C5D" w:rsidRPr="00113C5D" w:rsidRDefault="00113C5D" w:rsidP="00F5192D">
      <w:pPr>
        <w:pStyle w:val="NoSpacing"/>
        <w:ind w:firstLine="708"/>
        <w:rPr>
          <w:rFonts w:asciiTheme="majorHAnsi" w:hAnsiTheme="majorHAnsi"/>
          <w:lang w:val="nl-NL"/>
        </w:rPr>
      </w:pPr>
    </w:p>
    <w:p w:rsidR="00E34C39" w:rsidRPr="00113C5D" w:rsidRDefault="00E34C39" w:rsidP="00E34C39">
      <w:pPr>
        <w:pStyle w:val="NoSpacing"/>
        <w:rPr>
          <w:rFonts w:asciiTheme="majorHAnsi" w:hAnsiTheme="majorHAnsi"/>
        </w:rPr>
      </w:pPr>
      <w:r w:rsidRPr="00345CBD">
        <w:rPr>
          <w:rFonts w:asciiTheme="majorHAnsi" w:hAnsiTheme="majorHAnsi"/>
          <w:lang w:val="nl-NL"/>
        </w:rPr>
        <w:t xml:space="preserve">Center for Life Cycle. </w:t>
      </w:r>
      <w:r w:rsidRPr="00113C5D">
        <w:rPr>
          <w:rFonts w:asciiTheme="majorHAnsi" w:hAnsiTheme="majorHAnsi"/>
        </w:rPr>
        <w:t xml:space="preserve">(n.d.). Center for Life Cycle Analysis. Retrieved on </w:t>
      </w:r>
      <w:r w:rsidR="006E2D93" w:rsidRPr="00113C5D">
        <w:rPr>
          <w:rFonts w:asciiTheme="majorHAnsi" w:hAnsiTheme="majorHAnsi"/>
        </w:rPr>
        <w:t>03-12-2014</w:t>
      </w:r>
      <w:r w:rsidRPr="00113C5D">
        <w:rPr>
          <w:rFonts w:asciiTheme="majorHAnsi" w:hAnsiTheme="majorHAnsi"/>
        </w:rPr>
        <w:t xml:space="preserve"> from </w:t>
      </w:r>
    </w:p>
    <w:p w:rsidR="00E34C39" w:rsidRDefault="00F61AB0" w:rsidP="00E34C39">
      <w:pPr>
        <w:pStyle w:val="NoSpacing"/>
        <w:ind w:firstLine="708"/>
        <w:rPr>
          <w:rStyle w:val="Hyperlink"/>
          <w:color w:val="auto"/>
          <w:u w:val="none"/>
        </w:rPr>
      </w:pPr>
      <w:hyperlink r:id="rId32" w:history="1">
        <w:r w:rsidR="00E34C39" w:rsidRPr="00113C5D">
          <w:rPr>
            <w:rStyle w:val="Hyperlink"/>
            <w:color w:val="auto"/>
            <w:u w:val="none"/>
          </w:rPr>
          <w:t>http://www.clca.columbia.edu/</w:t>
        </w:r>
      </w:hyperlink>
      <w:r w:rsidR="00E34C39" w:rsidRPr="00113C5D">
        <w:rPr>
          <w:rStyle w:val="Hyperlink"/>
          <w:color w:val="auto"/>
          <w:u w:val="none"/>
        </w:rPr>
        <w:t>.</w:t>
      </w:r>
      <w:r w:rsidR="00E34C39" w:rsidRPr="00E34C39">
        <w:rPr>
          <w:rStyle w:val="Hyperlink"/>
          <w:color w:val="auto"/>
          <w:u w:val="none"/>
        </w:rPr>
        <w:t xml:space="preserve"> </w:t>
      </w:r>
    </w:p>
    <w:p w:rsidR="00113C5D" w:rsidRPr="00E34C39" w:rsidRDefault="00113C5D" w:rsidP="00E34C39">
      <w:pPr>
        <w:pStyle w:val="NoSpacing"/>
        <w:ind w:firstLine="708"/>
        <w:rPr>
          <w:rFonts w:asciiTheme="majorHAnsi" w:hAnsiTheme="majorHAnsi"/>
        </w:rPr>
      </w:pPr>
    </w:p>
    <w:p w:rsidR="00222FF5" w:rsidRDefault="00222FF5" w:rsidP="00F5192D">
      <w:pPr>
        <w:pStyle w:val="NoSpacing"/>
        <w:rPr>
          <w:rFonts w:asciiTheme="majorHAnsi" w:hAnsiTheme="majorHAnsi"/>
          <w:lang w:val="en-US"/>
        </w:rPr>
      </w:pPr>
      <w:r w:rsidRPr="00E34C39">
        <w:rPr>
          <w:rFonts w:asciiTheme="majorHAnsi" w:hAnsiTheme="majorHAnsi"/>
        </w:rPr>
        <w:t xml:space="preserve">China sets up. </w:t>
      </w:r>
      <w:r>
        <w:rPr>
          <w:rFonts w:asciiTheme="majorHAnsi" w:hAnsiTheme="majorHAnsi"/>
          <w:lang w:val="en-US"/>
        </w:rPr>
        <w:t>(2013-12-0</w:t>
      </w:r>
      <w:r w:rsidRPr="00122C94">
        <w:rPr>
          <w:rFonts w:asciiTheme="majorHAnsi" w:hAnsiTheme="majorHAnsi"/>
          <w:lang w:val="en-US"/>
        </w:rPr>
        <w:t>1).</w:t>
      </w:r>
      <w:r>
        <w:rPr>
          <w:rFonts w:asciiTheme="majorHAnsi" w:hAnsiTheme="majorHAnsi"/>
          <w:lang w:val="en-US"/>
        </w:rPr>
        <w:t xml:space="preserve"> </w:t>
      </w:r>
      <w:r w:rsidR="00F5192D" w:rsidRPr="00122C94">
        <w:rPr>
          <w:rFonts w:asciiTheme="majorHAnsi" w:hAnsiTheme="majorHAnsi"/>
          <w:lang w:val="en-US"/>
        </w:rPr>
        <w:t xml:space="preserve">China sets up association to </w:t>
      </w:r>
      <w:r>
        <w:rPr>
          <w:rFonts w:asciiTheme="majorHAnsi" w:hAnsiTheme="majorHAnsi"/>
          <w:lang w:val="en-US"/>
        </w:rPr>
        <w:t xml:space="preserve">promote circular economy. </w:t>
      </w:r>
      <w:r w:rsidR="00F5192D" w:rsidRPr="00122C94">
        <w:rPr>
          <w:rFonts w:asciiTheme="majorHAnsi" w:hAnsiTheme="majorHAnsi"/>
          <w:lang w:val="en-US"/>
        </w:rPr>
        <w:t xml:space="preserve">Global </w:t>
      </w:r>
    </w:p>
    <w:p w:rsidR="00F5192D" w:rsidRDefault="00F5192D" w:rsidP="00222FF5">
      <w:pPr>
        <w:pStyle w:val="NoSpacing"/>
        <w:ind w:left="708"/>
        <w:rPr>
          <w:rFonts w:asciiTheme="majorHAnsi" w:hAnsiTheme="majorHAnsi"/>
          <w:lang w:val="en-US"/>
        </w:rPr>
      </w:pPr>
      <w:r w:rsidRPr="00122C94">
        <w:rPr>
          <w:rFonts w:asciiTheme="majorHAnsi" w:hAnsiTheme="majorHAnsi"/>
          <w:lang w:val="en-US"/>
        </w:rPr>
        <w:t xml:space="preserve">Times. Xinhua. Retrieved on 20-06-2014 from </w:t>
      </w:r>
      <w:hyperlink r:id="rId33" w:history="1">
        <w:r w:rsidRPr="00122C94">
          <w:rPr>
            <w:rStyle w:val="Hyperlink"/>
            <w:rFonts w:asciiTheme="majorHAnsi" w:hAnsiTheme="majorHAnsi"/>
            <w:color w:val="auto"/>
            <w:u w:val="none"/>
            <w:lang w:val="en-US"/>
          </w:rPr>
          <w:t>http://www.globaltimes.cn/content/828920.shtml</w:t>
        </w:r>
      </w:hyperlink>
      <w:r w:rsidRPr="00122C94">
        <w:rPr>
          <w:rFonts w:asciiTheme="majorHAnsi" w:hAnsiTheme="majorHAnsi"/>
          <w:lang w:val="en-US"/>
        </w:rPr>
        <w:t>.</w:t>
      </w:r>
    </w:p>
    <w:p w:rsidR="00113C5D" w:rsidRPr="00122C94" w:rsidRDefault="00113C5D" w:rsidP="00222FF5">
      <w:pPr>
        <w:pStyle w:val="NoSpacing"/>
        <w:ind w:left="708"/>
        <w:rPr>
          <w:rFonts w:asciiTheme="majorHAnsi" w:hAnsiTheme="majorHAnsi"/>
          <w:lang w:val="en-US"/>
        </w:rPr>
      </w:pPr>
    </w:p>
    <w:p w:rsidR="001330C3" w:rsidRPr="0027099A" w:rsidRDefault="001330C3" w:rsidP="001330C3">
      <w:pPr>
        <w:pStyle w:val="NoSpacing"/>
        <w:rPr>
          <w:rFonts w:asciiTheme="majorHAnsi" w:hAnsiTheme="majorHAnsi"/>
        </w:rPr>
      </w:pPr>
      <w:r w:rsidRPr="0027099A">
        <w:rPr>
          <w:rFonts w:asciiTheme="majorHAnsi" w:hAnsiTheme="majorHAnsi"/>
        </w:rPr>
        <w:t>Circularity Center. (2014</w:t>
      </w:r>
      <w:r w:rsidR="00AD574D" w:rsidRPr="0027099A">
        <w:rPr>
          <w:rFonts w:asciiTheme="majorHAnsi" w:hAnsiTheme="majorHAnsi"/>
        </w:rPr>
        <w:t>-04-04</w:t>
      </w:r>
      <w:r w:rsidRPr="0027099A">
        <w:rPr>
          <w:rFonts w:asciiTheme="majorHAnsi" w:hAnsiTheme="majorHAnsi"/>
        </w:rPr>
        <w:t xml:space="preserve">). Rotterdamse Krachtenbundeling in Circularity Center. </w:t>
      </w:r>
    </w:p>
    <w:p w:rsidR="001330C3" w:rsidRDefault="001330C3" w:rsidP="001330C3">
      <w:pPr>
        <w:pStyle w:val="NoSpacing"/>
        <w:ind w:left="708"/>
        <w:rPr>
          <w:rFonts w:asciiTheme="majorHAnsi" w:hAnsiTheme="majorHAnsi"/>
        </w:rPr>
      </w:pPr>
      <w:r w:rsidRPr="0027099A">
        <w:rPr>
          <w:rFonts w:asciiTheme="majorHAnsi" w:hAnsiTheme="majorHAnsi"/>
        </w:rPr>
        <w:t xml:space="preserve">Retrieved on 07-05-2014 from </w:t>
      </w:r>
      <w:hyperlink r:id="rId34" w:history="1">
        <w:r w:rsidRPr="0027099A">
          <w:rPr>
            <w:rStyle w:val="Hyperlink"/>
            <w:rFonts w:asciiTheme="majorHAnsi" w:hAnsiTheme="majorHAnsi"/>
            <w:color w:val="auto"/>
            <w:u w:val="none"/>
          </w:rPr>
          <w:t>http://www.portofrotterdam.com/nl/actueel/pers-en-</w:t>
        </w:r>
      </w:hyperlink>
      <w:r w:rsidRPr="0027099A">
        <w:rPr>
          <w:rFonts w:asciiTheme="majorHAnsi" w:hAnsiTheme="majorHAnsi"/>
        </w:rPr>
        <w:t>nieuwsberichten/Pages/rotterdamse-krachtenbundeling-in-circularity-center.aspx</w:t>
      </w:r>
    </w:p>
    <w:p w:rsidR="0027099A" w:rsidRPr="00795AEB" w:rsidRDefault="0027099A" w:rsidP="001330C3">
      <w:pPr>
        <w:pStyle w:val="NoSpacing"/>
        <w:ind w:left="708"/>
        <w:rPr>
          <w:rFonts w:asciiTheme="majorHAnsi" w:hAnsiTheme="majorHAnsi"/>
        </w:rPr>
      </w:pPr>
    </w:p>
    <w:p w:rsidR="00F5192D" w:rsidRPr="00076E6B" w:rsidRDefault="00F5192D" w:rsidP="00F5192D">
      <w:pPr>
        <w:pStyle w:val="NoSpacing"/>
        <w:rPr>
          <w:rFonts w:asciiTheme="majorHAnsi" w:hAnsiTheme="majorHAnsi"/>
          <w:lang w:val="nl-NL"/>
        </w:rPr>
      </w:pPr>
      <w:r w:rsidRPr="00076E6B">
        <w:rPr>
          <w:rFonts w:asciiTheme="majorHAnsi" w:hAnsiTheme="majorHAnsi"/>
          <w:lang w:val="nl-NL"/>
        </w:rPr>
        <w:t xml:space="preserve">Dekkers, H. (2014) Proef met huishoudelijk afval verpakkingsafval loopt goed. </w:t>
      </w:r>
      <w:r w:rsidRPr="00076E6B">
        <w:rPr>
          <w:rFonts w:asciiTheme="majorHAnsi" w:hAnsiTheme="majorHAnsi"/>
          <w:i/>
          <w:lang w:val="nl-NL"/>
        </w:rPr>
        <w:t>GRAM</w:t>
      </w:r>
      <w:r w:rsidR="00406854" w:rsidRPr="00076E6B">
        <w:rPr>
          <w:rFonts w:asciiTheme="majorHAnsi" w:hAnsiTheme="majorHAnsi"/>
          <w:lang w:val="nl-NL"/>
        </w:rPr>
        <w:t>.</w:t>
      </w:r>
      <w:r w:rsidRPr="00076E6B">
        <w:rPr>
          <w:rFonts w:asciiTheme="majorHAnsi" w:hAnsiTheme="majorHAnsi"/>
          <w:lang w:val="nl-NL"/>
        </w:rPr>
        <w:t xml:space="preserve"> 105 nr 6. </w:t>
      </w:r>
    </w:p>
    <w:p w:rsidR="00F5192D" w:rsidRDefault="00F5192D" w:rsidP="00F5192D">
      <w:pPr>
        <w:pStyle w:val="NoSpacing"/>
        <w:ind w:firstLine="708"/>
        <w:rPr>
          <w:rFonts w:asciiTheme="majorHAnsi" w:hAnsiTheme="majorHAnsi"/>
          <w:lang w:val="nl-NL"/>
        </w:rPr>
      </w:pPr>
      <w:r w:rsidRPr="00076E6B">
        <w:rPr>
          <w:rFonts w:asciiTheme="majorHAnsi" w:hAnsiTheme="majorHAnsi"/>
          <w:lang w:val="nl-NL"/>
        </w:rPr>
        <w:t>Augustus 2014.</w:t>
      </w:r>
    </w:p>
    <w:p w:rsidR="0027099A" w:rsidRPr="0068492A" w:rsidRDefault="0027099A" w:rsidP="00F5192D">
      <w:pPr>
        <w:pStyle w:val="NoSpacing"/>
        <w:ind w:firstLine="708"/>
        <w:rPr>
          <w:rFonts w:asciiTheme="majorHAnsi" w:hAnsiTheme="majorHAnsi"/>
          <w:lang w:val="nl-NL"/>
        </w:rPr>
      </w:pPr>
    </w:p>
    <w:p w:rsidR="001330C3" w:rsidRPr="0027099A" w:rsidRDefault="001330C3" w:rsidP="001330C3">
      <w:pPr>
        <w:pStyle w:val="NoSpacing"/>
        <w:rPr>
          <w:rFonts w:asciiTheme="majorHAnsi" w:eastAsia="Times New Roman" w:hAnsiTheme="majorHAnsi" w:cs="Arial"/>
          <w:color w:val="222222"/>
        </w:rPr>
      </w:pPr>
      <w:r w:rsidRPr="0027099A">
        <w:rPr>
          <w:rFonts w:asciiTheme="majorHAnsi" w:eastAsia="Times New Roman" w:hAnsiTheme="majorHAnsi" w:cs="Arial"/>
          <w:color w:val="222222"/>
          <w:lang w:val="nl-NL"/>
        </w:rPr>
        <w:t xml:space="preserve">De Langen, P.W., Nijdam, M.H. &amp; Van der Lugt, L.M. (2012). </w:t>
      </w:r>
      <w:r w:rsidRPr="0027099A">
        <w:rPr>
          <w:rFonts w:asciiTheme="majorHAnsi" w:eastAsia="Times New Roman" w:hAnsiTheme="majorHAnsi" w:cs="Arial"/>
          <w:color w:val="222222"/>
        </w:rPr>
        <w:t xml:space="preserve">Port Economics, Policy and </w:t>
      </w:r>
    </w:p>
    <w:p w:rsidR="001330C3" w:rsidRDefault="001330C3" w:rsidP="001330C3">
      <w:pPr>
        <w:pStyle w:val="NoSpacing"/>
        <w:ind w:firstLine="708"/>
        <w:rPr>
          <w:rFonts w:asciiTheme="majorHAnsi" w:eastAsia="Times New Roman" w:hAnsiTheme="majorHAnsi" w:cs="Arial"/>
          <w:color w:val="222222"/>
          <w:lang w:val="nl-NL"/>
        </w:rPr>
      </w:pPr>
      <w:r w:rsidRPr="0027099A">
        <w:rPr>
          <w:rFonts w:asciiTheme="majorHAnsi" w:eastAsia="Times New Roman" w:hAnsiTheme="majorHAnsi" w:cs="Arial"/>
          <w:color w:val="222222"/>
        </w:rPr>
        <w:t xml:space="preserve">Management. </w:t>
      </w:r>
      <w:r w:rsidRPr="00345CBD">
        <w:rPr>
          <w:rFonts w:asciiTheme="majorHAnsi" w:eastAsia="Times New Roman" w:hAnsiTheme="majorHAnsi" w:cs="Arial"/>
          <w:color w:val="222222"/>
          <w:lang w:val="nl-NL"/>
        </w:rPr>
        <w:t xml:space="preserve">Erasmus University Rotterdam. </w:t>
      </w:r>
      <w:r w:rsidRPr="0027099A">
        <w:rPr>
          <w:rFonts w:asciiTheme="majorHAnsi" w:eastAsia="Times New Roman" w:hAnsiTheme="majorHAnsi" w:cs="Arial"/>
          <w:color w:val="222222"/>
          <w:lang w:val="nl-NL"/>
        </w:rPr>
        <w:t>Rotterdam.</w:t>
      </w:r>
      <w:r w:rsidRPr="00993225">
        <w:rPr>
          <w:rFonts w:asciiTheme="majorHAnsi" w:eastAsia="Times New Roman" w:hAnsiTheme="majorHAnsi" w:cs="Arial"/>
          <w:color w:val="222222"/>
          <w:lang w:val="nl-NL"/>
        </w:rPr>
        <w:t xml:space="preserve"> </w:t>
      </w:r>
    </w:p>
    <w:p w:rsidR="0027099A" w:rsidRPr="00993225" w:rsidRDefault="0027099A" w:rsidP="001330C3">
      <w:pPr>
        <w:pStyle w:val="NoSpacing"/>
        <w:ind w:firstLine="708"/>
        <w:rPr>
          <w:rFonts w:asciiTheme="majorHAnsi" w:eastAsia="Times New Roman" w:hAnsiTheme="majorHAnsi" w:cs="Arial"/>
          <w:color w:val="222222"/>
          <w:lang w:val="nl-NL"/>
        </w:rPr>
      </w:pPr>
    </w:p>
    <w:p w:rsidR="00D026CF" w:rsidRPr="0027099A" w:rsidRDefault="00D026CF" w:rsidP="00F5192D">
      <w:pPr>
        <w:pStyle w:val="NoSpacing"/>
        <w:rPr>
          <w:rFonts w:asciiTheme="majorHAnsi" w:hAnsiTheme="majorHAnsi"/>
        </w:rPr>
      </w:pPr>
      <w:r w:rsidRPr="0027099A">
        <w:rPr>
          <w:rFonts w:asciiTheme="majorHAnsi" w:hAnsiTheme="majorHAnsi"/>
          <w:lang w:val="nl-NL"/>
        </w:rPr>
        <w:t xml:space="preserve">Dijkgraaf, E., &amp; Vollebergh, H. R. (2004). </w:t>
      </w:r>
      <w:r w:rsidRPr="0027099A">
        <w:rPr>
          <w:rFonts w:asciiTheme="majorHAnsi" w:hAnsiTheme="majorHAnsi"/>
        </w:rPr>
        <w:t xml:space="preserve">Burn or bury? A social cost comparison of final waste </w:t>
      </w:r>
    </w:p>
    <w:p w:rsidR="00D026CF" w:rsidRDefault="00D026CF" w:rsidP="00D026CF">
      <w:pPr>
        <w:pStyle w:val="NoSpacing"/>
        <w:ind w:firstLine="708"/>
        <w:rPr>
          <w:rFonts w:asciiTheme="majorHAnsi" w:hAnsiTheme="majorHAnsi"/>
        </w:rPr>
      </w:pPr>
      <w:r w:rsidRPr="0027099A">
        <w:rPr>
          <w:rFonts w:asciiTheme="majorHAnsi" w:hAnsiTheme="majorHAnsi"/>
        </w:rPr>
        <w:t>disposal methods. Ecological Economics, 50(3), 233-247.</w:t>
      </w:r>
    </w:p>
    <w:p w:rsidR="0027099A" w:rsidRDefault="0027099A" w:rsidP="00D026CF">
      <w:pPr>
        <w:pStyle w:val="NoSpacing"/>
        <w:ind w:firstLine="708"/>
        <w:rPr>
          <w:rFonts w:asciiTheme="majorHAnsi" w:hAnsiTheme="majorHAnsi"/>
        </w:rPr>
      </w:pPr>
    </w:p>
    <w:p w:rsidR="00E23DC2" w:rsidRPr="0027099A" w:rsidRDefault="00F5192D" w:rsidP="00F5192D">
      <w:pPr>
        <w:pStyle w:val="NoSpacing"/>
        <w:rPr>
          <w:rFonts w:asciiTheme="majorHAnsi" w:hAnsiTheme="majorHAnsi"/>
          <w:i/>
          <w:lang w:val="en-US"/>
        </w:rPr>
      </w:pPr>
      <w:r w:rsidRPr="0027099A">
        <w:rPr>
          <w:rFonts w:asciiTheme="majorHAnsi" w:hAnsiTheme="majorHAnsi"/>
        </w:rPr>
        <w:t xml:space="preserve">Ellen MacArthur Foundation. </w:t>
      </w:r>
      <w:r w:rsidRPr="0027099A">
        <w:rPr>
          <w:rFonts w:asciiTheme="majorHAnsi" w:hAnsiTheme="majorHAnsi"/>
          <w:lang w:val="en-US"/>
        </w:rPr>
        <w:t xml:space="preserve">(2012). </w:t>
      </w:r>
      <w:r w:rsidR="00E23DC2" w:rsidRPr="0027099A">
        <w:rPr>
          <w:rFonts w:asciiTheme="majorHAnsi" w:hAnsiTheme="majorHAnsi"/>
          <w:i/>
          <w:lang w:val="en-US"/>
        </w:rPr>
        <w:t xml:space="preserve">Towards the Circular Economy. Economic and business </w:t>
      </w:r>
    </w:p>
    <w:p w:rsidR="00F5192D" w:rsidRPr="0027099A" w:rsidRDefault="003452AD" w:rsidP="00E23DC2">
      <w:pPr>
        <w:pStyle w:val="NoSpacing"/>
        <w:ind w:firstLine="708"/>
        <w:rPr>
          <w:rFonts w:asciiTheme="majorHAnsi" w:hAnsiTheme="majorHAnsi"/>
          <w:lang w:val="en-US"/>
        </w:rPr>
      </w:pPr>
      <w:r w:rsidRPr="0027099A">
        <w:rPr>
          <w:rFonts w:asciiTheme="majorHAnsi" w:hAnsiTheme="majorHAnsi"/>
          <w:i/>
          <w:lang w:val="en-US"/>
        </w:rPr>
        <w:t>R</w:t>
      </w:r>
      <w:r w:rsidR="00E23DC2" w:rsidRPr="0027099A">
        <w:rPr>
          <w:rFonts w:asciiTheme="majorHAnsi" w:hAnsiTheme="majorHAnsi"/>
          <w:i/>
          <w:lang w:val="en-US"/>
        </w:rPr>
        <w:t xml:space="preserve">ationale for an </w:t>
      </w:r>
      <w:r w:rsidRPr="0027099A">
        <w:rPr>
          <w:rFonts w:asciiTheme="majorHAnsi" w:hAnsiTheme="majorHAnsi"/>
          <w:i/>
          <w:lang w:val="en-US"/>
        </w:rPr>
        <w:t>Accelerated T</w:t>
      </w:r>
      <w:r w:rsidR="00E23DC2" w:rsidRPr="0027099A">
        <w:rPr>
          <w:rFonts w:asciiTheme="majorHAnsi" w:hAnsiTheme="majorHAnsi"/>
          <w:i/>
          <w:lang w:val="en-US"/>
        </w:rPr>
        <w:t>ransition.</w:t>
      </w:r>
      <w:r w:rsidR="00E23DC2" w:rsidRPr="0027099A">
        <w:rPr>
          <w:rFonts w:asciiTheme="majorHAnsi" w:hAnsiTheme="majorHAnsi"/>
          <w:lang w:val="en-US"/>
        </w:rPr>
        <w:t xml:space="preserve"> </w:t>
      </w:r>
      <w:r w:rsidRPr="0027099A">
        <w:rPr>
          <w:rFonts w:asciiTheme="majorHAnsi" w:hAnsiTheme="majorHAnsi"/>
          <w:lang w:val="en-US"/>
        </w:rPr>
        <w:t xml:space="preserve">McKinsey &amp; Company. </w:t>
      </w:r>
    </w:p>
    <w:p w:rsidR="0027099A" w:rsidRPr="0027099A" w:rsidRDefault="0027099A" w:rsidP="00E23DC2">
      <w:pPr>
        <w:pStyle w:val="NoSpacing"/>
        <w:ind w:firstLine="708"/>
        <w:rPr>
          <w:rFonts w:asciiTheme="majorHAnsi" w:hAnsiTheme="majorHAnsi"/>
          <w:lang w:val="en-US"/>
        </w:rPr>
      </w:pPr>
    </w:p>
    <w:p w:rsidR="00F5192D" w:rsidRPr="0027099A" w:rsidRDefault="00F5192D" w:rsidP="00F5192D">
      <w:pPr>
        <w:pStyle w:val="NoSpacing"/>
        <w:rPr>
          <w:rFonts w:asciiTheme="majorHAnsi" w:hAnsiTheme="majorHAnsi"/>
          <w:lang w:val="en-US"/>
        </w:rPr>
      </w:pPr>
      <w:r w:rsidRPr="0027099A">
        <w:rPr>
          <w:rFonts w:asciiTheme="majorHAnsi" w:hAnsiTheme="majorHAnsi"/>
          <w:lang w:val="en-US"/>
        </w:rPr>
        <w:t xml:space="preserve">Ellen MacArthur Foundation. (2013). </w:t>
      </w:r>
      <w:r w:rsidRPr="0027099A">
        <w:rPr>
          <w:rFonts w:asciiTheme="majorHAnsi" w:hAnsiTheme="majorHAnsi"/>
          <w:i/>
          <w:lang w:val="en-US"/>
        </w:rPr>
        <w:t>The Circular model – an overview.</w:t>
      </w:r>
      <w:r w:rsidRPr="0027099A">
        <w:rPr>
          <w:rFonts w:asciiTheme="majorHAnsi" w:hAnsiTheme="majorHAnsi"/>
          <w:lang w:val="en-US"/>
        </w:rPr>
        <w:t xml:space="preserve"> Retrieved on </w:t>
      </w:r>
    </w:p>
    <w:p w:rsidR="00F5192D" w:rsidRDefault="00F5192D" w:rsidP="00F5192D">
      <w:pPr>
        <w:pStyle w:val="NoSpacing"/>
        <w:ind w:left="708"/>
        <w:rPr>
          <w:rFonts w:asciiTheme="majorHAnsi" w:hAnsiTheme="majorHAnsi"/>
          <w:lang w:val="en-US"/>
        </w:rPr>
      </w:pPr>
      <w:r w:rsidRPr="0027099A">
        <w:rPr>
          <w:rFonts w:asciiTheme="majorHAnsi" w:hAnsiTheme="majorHAnsi"/>
          <w:lang w:val="en-US"/>
        </w:rPr>
        <w:t xml:space="preserve">13-06-2014 from </w:t>
      </w:r>
      <w:hyperlink r:id="rId35" w:history="1">
        <w:r w:rsidR="003D1281" w:rsidRPr="0027099A">
          <w:rPr>
            <w:rStyle w:val="Hyperlink"/>
            <w:rFonts w:asciiTheme="majorHAnsi" w:hAnsiTheme="majorHAnsi"/>
            <w:color w:val="auto"/>
            <w:u w:val="none"/>
            <w:lang w:val="en-US"/>
          </w:rPr>
          <w:t>http://www.ellenmacarthurfoundation.org/circular-</w:t>
        </w:r>
      </w:hyperlink>
      <w:r w:rsidR="003D1281" w:rsidRPr="0027099A">
        <w:rPr>
          <w:rFonts w:asciiTheme="majorHAnsi" w:hAnsiTheme="majorHAnsi"/>
          <w:lang w:val="en-US"/>
        </w:rPr>
        <w:t>economy/circular-economy/the-circular-model-an-overview</w:t>
      </w:r>
    </w:p>
    <w:p w:rsidR="0027099A" w:rsidRDefault="0027099A" w:rsidP="00F5192D">
      <w:pPr>
        <w:pStyle w:val="NoSpacing"/>
        <w:ind w:left="708"/>
        <w:rPr>
          <w:rFonts w:asciiTheme="majorHAnsi" w:hAnsiTheme="majorHAnsi"/>
          <w:lang w:val="en-US"/>
        </w:rPr>
      </w:pPr>
    </w:p>
    <w:p w:rsidR="00EF238F" w:rsidRPr="0027099A" w:rsidRDefault="003F7DA3" w:rsidP="00EF238F">
      <w:pPr>
        <w:pStyle w:val="NoSpacing"/>
        <w:rPr>
          <w:rStyle w:val="Hyperlink"/>
          <w:rFonts w:asciiTheme="majorHAnsi" w:hAnsiTheme="majorHAnsi"/>
          <w:color w:val="auto"/>
          <w:u w:val="none"/>
          <w:lang w:val="en-US"/>
        </w:rPr>
      </w:pPr>
      <w:r w:rsidRPr="0027099A">
        <w:rPr>
          <w:rStyle w:val="Hyperlink"/>
          <w:rFonts w:asciiTheme="majorHAnsi" w:hAnsiTheme="majorHAnsi"/>
          <w:color w:val="auto"/>
          <w:u w:val="none"/>
          <w:lang w:val="en-US"/>
        </w:rPr>
        <w:t xml:space="preserve">European Commission. (2011). </w:t>
      </w:r>
      <w:r w:rsidRPr="0027099A">
        <w:rPr>
          <w:rStyle w:val="Hyperlink"/>
          <w:rFonts w:asciiTheme="majorHAnsi" w:hAnsiTheme="majorHAnsi"/>
          <w:i/>
          <w:color w:val="auto"/>
          <w:u w:val="none"/>
          <w:lang w:val="en-US"/>
        </w:rPr>
        <w:t>Roadmap to a Resource Efficient Europe</w:t>
      </w:r>
      <w:r w:rsidRPr="0027099A">
        <w:rPr>
          <w:rStyle w:val="Hyperlink"/>
          <w:rFonts w:asciiTheme="majorHAnsi" w:hAnsiTheme="majorHAnsi"/>
          <w:color w:val="auto"/>
          <w:u w:val="none"/>
          <w:lang w:val="en-US"/>
        </w:rPr>
        <w:t xml:space="preserve">. Brussels. </w:t>
      </w:r>
    </w:p>
    <w:p w:rsidR="003F7DA3" w:rsidRPr="0027099A" w:rsidRDefault="00EF238F" w:rsidP="00EF238F">
      <w:pPr>
        <w:pStyle w:val="NoSpacing"/>
        <w:ind w:firstLine="708"/>
        <w:rPr>
          <w:rStyle w:val="Hyperlink"/>
          <w:rFonts w:asciiTheme="majorHAnsi" w:hAnsiTheme="majorHAnsi"/>
          <w:color w:val="auto"/>
          <w:u w:val="none"/>
          <w:lang w:val="en-US"/>
        </w:rPr>
      </w:pPr>
      <w:r w:rsidRPr="0027099A">
        <w:rPr>
          <w:rStyle w:val="Hyperlink"/>
          <w:rFonts w:asciiTheme="majorHAnsi" w:hAnsiTheme="majorHAnsi"/>
          <w:color w:val="auto"/>
          <w:u w:val="none"/>
          <w:lang w:val="en-US"/>
        </w:rPr>
        <w:t>COM(2011)571.</w:t>
      </w:r>
    </w:p>
    <w:p w:rsidR="0027099A" w:rsidRPr="003F7DA3" w:rsidRDefault="0027099A" w:rsidP="00EF238F">
      <w:pPr>
        <w:pStyle w:val="NoSpacing"/>
        <w:ind w:firstLine="708"/>
        <w:rPr>
          <w:rStyle w:val="Hyperlink"/>
          <w:rFonts w:asciiTheme="majorHAnsi" w:hAnsiTheme="majorHAnsi"/>
          <w:color w:val="auto"/>
          <w:highlight w:val="yellow"/>
          <w:u w:val="none"/>
          <w:lang w:val="en-US"/>
        </w:rPr>
      </w:pPr>
    </w:p>
    <w:p w:rsidR="00EF238F" w:rsidRPr="00627639" w:rsidRDefault="00EF238F" w:rsidP="00EF238F">
      <w:pPr>
        <w:pStyle w:val="NoSpacing"/>
        <w:rPr>
          <w:rStyle w:val="Hyperlink"/>
          <w:rFonts w:asciiTheme="majorHAnsi" w:hAnsiTheme="majorHAnsi"/>
          <w:i/>
          <w:color w:val="auto"/>
          <w:u w:val="none"/>
          <w:lang w:val="en-US"/>
        </w:rPr>
      </w:pPr>
      <w:r w:rsidRPr="00627639">
        <w:rPr>
          <w:rStyle w:val="Hyperlink"/>
          <w:rFonts w:asciiTheme="majorHAnsi" w:hAnsiTheme="majorHAnsi"/>
          <w:color w:val="auto"/>
          <w:u w:val="none"/>
          <w:lang w:val="en-US"/>
        </w:rPr>
        <w:t xml:space="preserve">European Commission. (2014). </w:t>
      </w:r>
      <w:r w:rsidRPr="00627639">
        <w:rPr>
          <w:rStyle w:val="Hyperlink"/>
          <w:rFonts w:asciiTheme="majorHAnsi" w:hAnsiTheme="majorHAnsi"/>
          <w:i/>
          <w:color w:val="auto"/>
          <w:u w:val="none"/>
          <w:lang w:val="en-US"/>
        </w:rPr>
        <w:t xml:space="preserve">Environment: Higher recycling targets to drive transition to a </w:t>
      </w:r>
    </w:p>
    <w:p w:rsidR="00EF238F" w:rsidRDefault="00EF238F" w:rsidP="00EF238F">
      <w:pPr>
        <w:pStyle w:val="NoSpacing"/>
        <w:ind w:firstLine="708"/>
        <w:rPr>
          <w:rStyle w:val="Hyperlink"/>
          <w:rFonts w:asciiTheme="majorHAnsi" w:hAnsiTheme="majorHAnsi"/>
          <w:color w:val="auto"/>
          <w:u w:val="none"/>
          <w:lang w:val="en-US"/>
        </w:rPr>
      </w:pPr>
      <w:r w:rsidRPr="00627639">
        <w:rPr>
          <w:rStyle w:val="Hyperlink"/>
          <w:rFonts w:asciiTheme="majorHAnsi" w:hAnsiTheme="majorHAnsi"/>
          <w:i/>
          <w:color w:val="auto"/>
          <w:u w:val="none"/>
          <w:lang w:val="en-US"/>
        </w:rPr>
        <w:t>circular economy with new jobs and sustainable growth</w:t>
      </w:r>
      <w:r w:rsidRPr="00627639">
        <w:rPr>
          <w:rStyle w:val="Hyperlink"/>
          <w:rFonts w:asciiTheme="majorHAnsi" w:hAnsiTheme="majorHAnsi"/>
          <w:color w:val="auto"/>
          <w:u w:val="none"/>
          <w:lang w:val="en-US"/>
        </w:rPr>
        <w:t xml:space="preserve">. Brussels. </w:t>
      </w:r>
    </w:p>
    <w:p w:rsidR="0027099A" w:rsidRDefault="0027099A" w:rsidP="00EF238F">
      <w:pPr>
        <w:pStyle w:val="NoSpacing"/>
        <w:ind w:firstLine="708"/>
        <w:rPr>
          <w:rStyle w:val="Hyperlink"/>
          <w:rFonts w:asciiTheme="majorHAnsi" w:hAnsiTheme="majorHAnsi"/>
          <w:color w:val="auto"/>
          <w:u w:val="none"/>
          <w:lang w:val="en-US"/>
        </w:rPr>
      </w:pPr>
    </w:p>
    <w:p w:rsidR="00113B03" w:rsidRPr="0027099A" w:rsidRDefault="00113B03" w:rsidP="00F5192D">
      <w:pPr>
        <w:pStyle w:val="NoSpacing"/>
        <w:rPr>
          <w:rFonts w:asciiTheme="majorHAnsi" w:hAnsiTheme="majorHAnsi"/>
          <w:i/>
          <w:lang w:val="en-US"/>
        </w:rPr>
      </w:pPr>
      <w:r w:rsidRPr="0027099A">
        <w:rPr>
          <w:rFonts w:asciiTheme="majorHAnsi" w:hAnsiTheme="majorHAnsi"/>
          <w:lang w:val="en-US"/>
        </w:rPr>
        <w:t xml:space="preserve">European Environment Agency. (2013). </w:t>
      </w:r>
      <w:r w:rsidRPr="0027099A">
        <w:rPr>
          <w:rFonts w:asciiTheme="majorHAnsi" w:hAnsiTheme="majorHAnsi"/>
          <w:i/>
          <w:lang w:val="en-US"/>
        </w:rPr>
        <w:t xml:space="preserve">Managing Municipal Solid Waste – A review of </w:t>
      </w:r>
    </w:p>
    <w:p w:rsidR="00113B03" w:rsidRDefault="00113B03" w:rsidP="00113B03">
      <w:pPr>
        <w:pStyle w:val="NoSpacing"/>
        <w:ind w:firstLine="708"/>
        <w:rPr>
          <w:rFonts w:asciiTheme="majorHAnsi" w:hAnsiTheme="majorHAnsi"/>
          <w:lang w:val="en-US"/>
        </w:rPr>
      </w:pPr>
      <w:r w:rsidRPr="0027099A">
        <w:rPr>
          <w:rFonts w:asciiTheme="majorHAnsi" w:hAnsiTheme="majorHAnsi"/>
          <w:i/>
          <w:lang w:val="en-US"/>
        </w:rPr>
        <w:t>achievements in 32 European Countries</w:t>
      </w:r>
      <w:r w:rsidRPr="0027099A">
        <w:rPr>
          <w:rFonts w:asciiTheme="majorHAnsi" w:hAnsiTheme="majorHAnsi"/>
          <w:lang w:val="en-US"/>
        </w:rPr>
        <w:t>. Copenhagen.</w:t>
      </w:r>
      <w:r>
        <w:rPr>
          <w:rFonts w:asciiTheme="majorHAnsi" w:hAnsiTheme="majorHAnsi"/>
          <w:lang w:val="en-US"/>
        </w:rPr>
        <w:t xml:space="preserve"> </w:t>
      </w:r>
    </w:p>
    <w:p w:rsidR="0027099A" w:rsidRDefault="0027099A" w:rsidP="00113B03">
      <w:pPr>
        <w:pStyle w:val="NoSpacing"/>
        <w:ind w:firstLine="708"/>
        <w:rPr>
          <w:rStyle w:val="Hyperlink"/>
          <w:rFonts w:asciiTheme="majorHAnsi" w:hAnsiTheme="majorHAnsi"/>
          <w:color w:val="auto"/>
          <w:u w:val="none"/>
          <w:lang w:val="en-US"/>
        </w:rPr>
      </w:pPr>
    </w:p>
    <w:p w:rsidR="00F5192D" w:rsidRPr="0027099A" w:rsidRDefault="00F5192D" w:rsidP="00F5192D">
      <w:pPr>
        <w:pStyle w:val="NoSpacing"/>
        <w:rPr>
          <w:rStyle w:val="Hyperlink"/>
          <w:rFonts w:asciiTheme="majorHAnsi" w:hAnsiTheme="majorHAnsi"/>
          <w:color w:val="auto"/>
          <w:u w:val="none"/>
          <w:lang w:val="en-US"/>
        </w:rPr>
      </w:pPr>
      <w:r w:rsidRPr="0027099A">
        <w:rPr>
          <w:rStyle w:val="Hyperlink"/>
          <w:rFonts w:asciiTheme="majorHAnsi" w:hAnsiTheme="majorHAnsi"/>
          <w:color w:val="auto"/>
          <w:u w:val="none"/>
          <w:lang w:val="en-US"/>
        </w:rPr>
        <w:t xml:space="preserve">Grether, J. M., Hotz, I., &amp; Mathys, N. A. (2014). Industry location in Chinese provinces: Does </w:t>
      </w:r>
    </w:p>
    <w:p w:rsidR="00F5192D" w:rsidRDefault="00F5192D" w:rsidP="00F5192D">
      <w:pPr>
        <w:pStyle w:val="NoSpacing"/>
        <w:rPr>
          <w:rStyle w:val="Hyperlink"/>
          <w:rFonts w:asciiTheme="majorHAnsi" w:hAnsiTheme="majorHAnsi"/>
          <w:color w:val="auto"/>
          <w:u w:val="none"/>
          <w:lang w:val="en-US"/>
        </w:rPr>
      </w:pPr>
      <w:r w:rsidRPr="0027099A">
        <w:rPr>
          <w:rStyle w:val="Hyperlink"/>
          <w:rFonts w:asciiTheme="majorHAnsi" w:hAnsiTheme="majorHAnsi"/>
          <w:color w:val="auto"/>
          <w:u w:val="none"/>
          <w:lang w:val="en-US"/>
        </w:rPr>
        <w:tab/>
        <w:t>energy abundance matter?. Energy Economics, 44, 383-391.</w:t>
      </w:r>
    </w:p>
    <w:p w:rsidR="0027099A" w:rsidRPr="0007740B" w:rsidRDefault="0027099A" w:rsidP="00F5192D">
      <w:pPr>
        <w:pStyle w:val="NoSpacing"/>
        <w:rPr>
          <w:rStyle w:val="Hyperlink"/>
          <w:color w:val="auto"/>
          <w:u w:val="none"/>
        </w:rPr>
      </w:pPr>
    </w:p>
    <w:p w:rsidR="00F5192D" w:rsidRPr="009D4A53" w:rsidRDefault="00F5192D" w:rsidP="00F5192D">
      <w:pPr>
        <w:pStyle w:val="NoSpacing"/>
        <w:rPr>
          <w:rFonts w:asciiTheme="majorHAnsi" w:hAnsiTheme="majorHAnsi"/>
          <w:lang w:val="en-US"/>
        </w:rPr>
      </w:pPr>
      <w:r w:rsidRPr="009D4A53">
        <w:rPr>
          <w:rFonts w:asciiTheme="majorHAnsi" w:hAnsiTheme="majorHAnsi"/>
          <w:lang w:val="en-US"/>
        </w:rPr>
        <w:t xml:space="preserve">Greyson, J. (2006). An economic instrument for zero waste, economic growth and sustainability. </w:t>
      </w:r>
    </w:p>
    <w:p w:rsidR="00F5192D" w:rsidRDefault="00F5192D" w:rsidP="00F5192D">
      <w:pPr>
        <w:pStyle w:val="NoSpacing"/>
        <w:ind w:firstLine="708"/>
        <w:rPr>
          <w:rFonts w:asciiTheme="majorHAnsi" w:hAnsiTheme="majorHAnsi"/>
        </w:rPr>
      </w:pPr>
      <w:r w:rsidRPr="009D4A53">
        <w:rPr>
          <w:rFonts w:asciiTheme="majorHAnsi" w:hAnsiTheme="majorHAnsi"/>
        </w:rPr>
        <w:t>Journal of Cleaner Production. 15. (2007). 1382-1390.</w:t>
      </w:r>
    </w:p>
    <w:p w:rsidR="009D4A53" w:rsidRDefault="009D4A53" w:rsidP="00F5192D">
      <w:pPr>
        <w:pStyle w:val="NoSpacing"/>
        <w:ind w:firstLine="708"/>
        <w:rPr>
          <w:rFonts w:asciiTheme="majorHAnsi" w:hAnsiTheme="majorHAnsi"/>
        </w:rPr>
      </w:pPr>
    </w:p>
    <w:p w:rsidR="00B058F8" w:rsidRPr="009D4A53" w:rsidRDefault="00B058F8" w:rsidP="00BE71A1">
      <w:pPr>
        <w:pStyle w:val="NoSpacing"/>
        <w:rPr>
          <w:rFonts w:asciiTheme="majorHAnsi" w:hAnsiTheme="majorHAnsi"/>
          <w:lang w:val="nl-NL"/>
        </w:rPr>
      </w:pPr>
      <w:r w:rsidRPr="009D4A53">
        <w:rPr>
          <w:rFonts w:asciiTheme="majorHAnsi" w:hAnsiTheme="majorHAnsi"/>
          <w:lang w:val="en-US"/>
        </w:rPr>
        <w:t xml:space="preserve">Groningen Seaports. </w:t>
      </w:r>
      <w:r w:rsidRPr="009D4A53">
        <w:rPr>
          <w:rFonts w:asciiTheme="majorHAnsi" w:hAnsiTheme="majorHAnsi"/>
          <w:lang w:val="nl-NL"/>
        </w:rPr>
        <w:t>(20</w:t>
      </w:r>
      <w:r w:rsidR="00257A8E" w:rsidRPr="009D4A53">
        <w:rPr>
          <w:rFonts w:asciiTheme="majorHAnsi" w:hAnsiTheme="majorHAnsi"/>
          <w:lang w:val="nl-NL"/>
        </w:rPr>
        <w:t>12</w:t>
      </w:r>
      <w:r w:rsidRPr="009D4A53">
        <w:rPr>
          <w:rFonts w:asciiTheme="majorHAnsi" w:hAnsiTheme="majorHAnsi"/>
          <w:lang w:val="nl-NL"/>
        </w:rPr>
        <w:t xml:space="preserve">). Economische </w:t>
      </w:r>
      <w:r w:rsidR="00257A8E" w:rsidRPr="009D4A53">
        <w:rPr>
          <w:rFonts w:asciiTheme="majorHAnsi" w:hAnsiTheme="majorHAnsi"/>
          <w:lang w:val="nl-NL"/>
        </w:rPr>
        <w:t>G</w:t>
      </w:r>
      <w:r w:rsidRPr="009D4A53">
        <w:rPr>
          <w:rFonts w:asciiTheme="majorHAnsi" w:hAnsiTheme="majorHAnsi"/>
          <w:lang w:val="nl-NL"/>
        </w:rPr>
        <w:t xml:space="preserve">roei = Groen. Havenvisie 2030. </w:t>
      </w:r>
      <w:r w:rsidR="009D4A53" w:rsidRPr="009D4A53">
        <w:rPr>
          <w:rFonts w:asciiTheme="majorHAnsi" w:hAnsiTheme="majorHAnsi"/>
          <w:lang w:val="nl-NL"/>
        </w:rPr>
        <w:t>Delfzijl.</w:t>
      </w:r>
    </w:p>
    <w:p w:rsidR="009D4A53" w:rsidRPr="006A73E2" w:rsidRDefault="009D4A53" w:rsidP="00BE71A1">
      <w:pPr>
        <w:pStyle w:val="NoSpacing"/>
        <w:rPr>
          <w:rFonts w:asciiTheme="majorHAnsi" w:hAnsiTheme="majorHAnsi"/>
          <w:highlight w:val="yellow"/>
          <w:lang w:val="nl-NL"/>
        </w:rPr>
      </w:pPr>
    </w:p>
    <w:p w:rsidR="00BE71A1" w:rsidRPr="009D4A53" w:rsidRDefault="00BE71A1" w:rsidP="00BE71A1">
      <w:pPr>
        <w:pStyle w:val="NoSpacing"/>
        <w:rPr>
          <w:rFonts w:asciiTheme="majorHAnsi" w:hAnsiTheme="majorHAnsi"/>
          <w:lang w:val="en-US"/>
        </w:rPr>
      </w:pPr>
      <w:r w:rsidRPr="009D4A53">
        <w:rPr>
          <w:rFonts w:asciiTheme="majorHAnsi" w:hAnsiTheme="majorHAnsi"/>
          <w:lang w:val="en-US"/>
        </w:rPr>
        <w:t xml:space="preserve">Holmes, K. (2011). Conversion technology: </w:t>
      </w:r>
      <w:r w:rsidRPr="009D4A53">
        <w:rPr>
          <w:rFonts w:asciiTheme="majorHAnsi" w:hAnsiTheme="majorHAnsi"/>
          <w:i/>
          <w:lang w:val="en-US"/>
        </w:rPr>
        <w:t>A complement to plastic recycling</w:t>
      </w:r>
      <w:r w:rsidRPr="009D4A53">
        <w:rPr>
          <w:rFonts w:asciiTheme="majorHAnsi" w:hAnsiTheme="majorHAnsi"/>
          <w:lang w:val="en-US"/>
        </w:rPr>
        <w:t xml:space="preserve">. Portland: </w:t>
      </w:r>
    </w:p>
    <w:p w:rsidR="00BE71A1" w:rsidRDefault="00BE71A1" w:rsidP="00BE71A1">
      <w:pPr>
        <w:pStyle w:val="NoSpacing"/>
        <w:ind w:firstLine="708"/>
        <w:rPr>
          <w:rFonts w:asciiTheme="majorHAnsi" w:hAnsiTheme="majorHAnsi"/>
          <w:lang w:val="en-US"/>
        </w:rPr>
      </w:pPr>
      <w:r w:rsidRPr="009D4A53">
        <w:rPr>
          <w:rFonts w:asciiTheme="majorHAnsi" w:hAnsiTheme="majorHAnsi"/>
          <w:lang w:val="en-US"/>
        </w:rPr>
        <w:t>4R Sustainability Inc.</w:t>
      </w:r>
      <w:r>
        <w:rPr>
          <w:rFonts w:asciiTheme="majorHAnsi" w:hAnsiTheme="majorHAnsi"/>
          <w:lang w:val="en-US"/>
        </w:rPr>
        <w:t xml:space="preserve"> </w:t>
      </w:r>
    </w:p>
    <w:p w:rsidR="009D4A53" w:rsidRDefault="009D4A53" w:rsidP="00BE71A1">
      <w:pPr>
        <w:pStyle w:val="NoSpacing"/>
        <w:ind w:firstLine="708"/>
        <w:rPr>
          <w:rFonts w:asciiTheme="majorHAnsi" w:hAnsiTheme="majorHAnsi"/>
          <w:lang w:val="en-US"/>
        </w:rPr>
      </w:pPr>
    </w:p>
    <w:p w:rsidR="006327ED" w:rsidRPr="009D4A53" w:rsidRDefault="006327ED" w:rsidP="006327ED">
      <w:pPr>
        <w:pStyle w:val="NoSpacing"/>
        <w:rPr>
          <w:rFonts w:asciiTheme="majorHAnsi" w:hAnsiTheme="majorHAnsi"/>
          <w:lang w:val="nl-NL"/>
        </w:rPr>
      </w:pPr>
      <w:r w:rsidRPr="009D4A53">
        <w:rPr>
          <w:rFonts w:asciiTheme="majorHAnsi" w:hAnsiTheme="majorHAnsi"/>
        </w:rPr>
        <w:t xml:space="preserve">Hanemaaijer, A., Rood, T. &amp; Kruitwagen, S. (2014). </w:t>
      </w:r>
      <w:r w:rsidRPr="009D4A53">
        <w:rPr>
          <w:rFonts w:asciiTheme="majorHAnsi" w:hAnsiTheme="majorHAnsi"/>
          <w:i/>
          <w:lang w:val="nl-NL"/>
        </w:rPr>
        <w:t>Opties voor een afvalstoffenbelasting</w:t>
      </w:r>
      <w:r w:rsidRPr="009D4A53">
        <w:rPr>
          <w:rFonts w:asciiTheme="majorHAnsi" w:hAnsiTheme="majorHAnsi"/>
          <w:lang w:val="nl-NL"/>
        </w:rPr>
        <w:t xml:space="preserve">. Den </w:t>
      </w:r>
    </w:p>
    <w:p w:rsidR="006327ED" w:rsidRDefault="006327ED" w:rsidP="006327ED">
      <w:pPr>
        <w:pStyle w:val="NoSpacing"/>
        <w:ind w:firstLine="708"/>
        <w:rPr>
          <w:rFonts w:asciiTheme="majorHAnsi" w:hAnsiTheme="majorHAnsi"/>
          <w:lang w:val="nl-NL"/>
        </w:rPr>
      </w:pPr>
      <w:r w:rsidRPr="009D4A53">
        <w:rPr>
          <w:rFonts w:asciiTheme="majorHAnsi" w:hAnsiTheme="majorHAnsi"/>
          <w:lang w:val="nl-NL"/>
        </w:rPr>
        <w:t>Haag: PBL.</w:t>
      </w:r>
      <w:r w:rsidRPr="006327ED">
        <w:rPr>
          <w:rFonts w:asciiTheme="majorHAnsi" w:hAnsiTheme="majorHAnsi"/>
          <w:lang w:val="nl-NL"/>
        </w:rPr>
        <w:t xml:space="preserve"> </w:t>
      </w:r>
    </w:p>
    <w:p w:rsidR="009D4A53" w:rsidRPr="006327ED" w:rsidRDefault="009D4A53" w:rsidP="006327ED">
      <w:pPr>
        <w:pStyle w:val="NoSpacing"/>
        <w:ind w:firstLine="708"/>
        <w:rPr>
          <w:rFonts w:asciiTheme="majorHAnsi" w:hAnsiTheme="majorHAnsi"/>
          <w:lang w:val="nl-NL"/>
        </w:rPr>
      </w:pPr>
    </w:p>
    <w:p w:rsidR="00CA670B" w:rsidRPr="009D4A53" w:rsidRDefault="00CA670B" w:rsidP="001330C3">
      <w:pPr>
        <w:pStyle w:val="NoSpacing"/>
        <w:rPr>
          <w:rFonts w:asciiTheme="majorHAnsi" w:hAnsiTheme="majorHAnsi"/>
        </w:rPr>
      </w:pPr>
      <w:r w:rsidRPr="009D4A53">
        <w:rPr>
          <w:rFonts w:asciiTheme="majorHAnsi" w:hAnsiTheme="majorHAnsi"/>
        </w:rPr>
        <w:t xml:space="preserve">International Environmental Technology Centre. (2013). Policy Brief on Waste Plastics. </w:t>
      </w:r>
    </w:p>
    <w:p w:rsidR="00732693" w:rsidRPr="009D4A53" w:rsidRDefault="00CA670B" w:rsidP="00CA670B">
      <w:pPr>
        <w:pStyle w:val="NoSpacing"/>
        <w:ind w:firstLine="708"/>
        <w:rPr>
          <w:rFonts w:asciiTheme="majorHAnsi" w:hAnsiTheme="majorHAnsi"/>
        </w:rPr>
      </w:pPr>
      <w:r w:rsidRPr="009D4A53">
        <w:rPr>
          <w:rFonts w:asciiTheme="majorHAnsi" w:hAnsiTheme="majorHAnsi"/>
        </w:rPr>
        <w:t>What,</w:t>
      </w:r>
      <w:r w:rsidR="009D4A53">
        <w:rPr>
          <w:rFonts w:asciiTheme="majorHAnsi" w:hAnsiTheme="majorHAnsi"/>
        </w:rPr>
        <w:t xml:space="preserve"> </w:t>
      </w:r>
      <w:r w:rsidRPr="009D4A53">
        <w:rPr>
          <w:rFonts w:asciiTheme="majorHAnsi" w:hAnsiTheme="majorHAnsi"/>
        </w:rPr>
        <w:t xml:space="preserve">Why and How. Osaka: UNEP. </w:t>
      </w:r>
      <w:r w:rsidR="00732693" w:rsidRPr="009D4A53">
        <w:rPr>
          <w:rFonts w:asciiTheme="majorHAnsi" w:hAnsiTheme="majorHAnsi"/>
        </w:rPr>
        <w:t xml:space="preserve">Retrieved 22-10-2014 on From: </w:t>
      </w:r>
    </w:p>
    <w:p w:rsidR="00CA670B" w:rsidRPr="009D4A53" w:rsidRDefault="00F61AB0" w:rsidP="00732693">
      <w:pPr>
        <w:pStyle w:val="NoSpacing"/>
        <w:ind w:left="708"/>
        <w:rPr>
          <w:rFonts w:asciiTheme="majorHAnsi" w:hAnsiTheme="majorHAnsi"/>
        </w:rPr>
      </w:pPr>
      <w:hyperlink r:id="rId36" w:history="1">
        <w:r w:rsidR="00732693" w:rsidRPr="009D4A53">
          <w:rPr>
            <w:rStyle w:val="Hyperlink"/>
            <w:rFonts w:asciiTheme="majorHAnsi" w:hAnsiTheme="majorHAnsi"/>
            <w:color w:val="auto"/>
            <w:u w:val="none"/>
          </w:rPr>
          <w:t>http://www.unep.org/ietc/Portals/136/Other%20documents/PolicyBriefs/10052013_</w:t>
        </w:r>
      </w:hyperlink>
      <w:r w:rsidR="00732693" w:rsidRPr="009D4A53">
        <w:rPr>
          <w:rFonts w:asciiTheme="majorHAnsi" w:hAnsiTheme="majorHAnsi"/>
        </w:rPr>
        <w:t>Waste%20Plastic%20Policy%20brief.pdf</w:t>
      </w:r>
    </w:p>
    <w:p w:rsidR="009D4A53" w:rsidRDefault="009D4A53" w:rsidP="001330C3">
      <w:pPr>
        <w:pStyle w:val="NoSpacing"/>
        <w:rPr>
          <w:rFonts w:asciiTheme="majorHAnsi" w:hAnsiTheme="majorHAnsi"/>
          <w:highlight w:val="yellow"/>
        </w:rPr>
      </w:pPr>
    </w:p>
    <w:p w:rsidR="001330C3" w:rsidRPr="009D4A53" w:rsidRDefault="001330C3" w:rsidP="001330C3">
      <w:pPr>
        <w:pStyle w:val="NoSpacing"/>
        <w:rPr>
          <w:rFonts w:asciiTheme="majorHAnsi" w:hAnsiTheme="majorHAnsi"/>
        </w:rPr>
      </w:pPr>
      <w:r w:rsidRPr="009D4A53">
        <w:rPr>
          <w:rFonts w:asciiTheme="majorHAnsi" w:hAnsiTheme="majorHAnsi"/>
        </w:rPr>
        <w:t xml:space="preserve">Investors Hub (n.d.) </w:t>
      </w:r>
      <w:r w:rsidRPr="009D4A53">
        <w:rPr>
          <w:rFonts w:asciiTheme="majorHAnsi" w:hAnsiTheme="majorHAnsi"/>
          <w:i/>
        </w:rPr>
        <w:t>Pyrolysis Companies</w:t>
      </w:r>
      <w:r w:rsidRPr="009D4A53">
        <w:rPr>
          <w:rFonts w:asciiTheme="majorHAnsi" w:hAnsiTheme="majorHAnsi"/>
        </w:rPr>
        <w:t>. Retrieved o</w:t>
      </w:r>
      <w:r w:rsidR="00935C18" w:rsidRPr="009D4A53">
        <w:rPr>
          <w:rFonts w:asciiTheme="majorHAnsi" w:hAnsiTheme="majorHAnsi"/>
        </w:rPr>
        <w:t>n</w:t>
      </w:r>
      <w:r w:rsidRPr="009D4A53">
        <w:rPr>
          <w:rFonts w:asciiTheme="majorHAnsi" w:hAnsiTheme="majorHAnsi"/>
        </w:rPr>
        <w:t xml:space="preserve"> 10-10-2014 from: </w:t>
      </w:r>
    </w:p>
    <w:p w:rsidR="001330C3" w:rsidRPr="001330C3" w:rsidRDefault="001330C3" w:rsidP="001330C3">
      <w:pPr>
        <w:pStyle w:val="NoSpacing"/>
        <w:ind w:firstLine="708"/>
        <w:rPr>
          <w:rFonts w:asciiTheme="majorHAnsi" w:hAnsiTheme="majorHAnsi"/>
        </w:rPr>
      </w:pPr>
      <w:r w:rsidRPr="009D4A53">
        <w:rPr>
          <w:rFonts w:asciiTheme="majorHAnsi" w:hAnsiTheme="majorHAnsi"/>
        </w:rPr>
        <w:t>http://investorshub.advfn.com/boards/read_msg.aspx?message_id=90323366</w:t>
      </w:r>
    </w:p>
    <w:p w:rsidR="009D4A53" w:rsidRPr="00345CBD" w:rsidRDefault="009D4A53" w:rsidP="00F5192D">
      <w:pPr>
        <w:pStyle w:val="NoSpacing"/>
        <w:rPr>
          <w:rFonts w:asciiTheme="majorHAnsi" w:hAnsiTheme="majorHAnsi"/>
          <w:highlight w:val="yellow"/>
        </w:rPr>
      </w:pPr>
    </w:p>
    <w:p w:rsidR="00F925DB" w:rsidRPr="004A590F" w:rsidRDefault="00F925DB" w:rsidP="00F5192D">
      <w:pPr>
        <w:pStyle w:val="NoSpacing"/>
        <w:rPr>
          <w:rFonts w:asciiTheme="majorHAnsi" w:hAnsiTheme="majorHAnsi"/>
          <w:lang w:val="nl-NL"/>
        </w:rPr>
      </w:pPr>
      <w:r w:rsidRPr="004A590F">
        <w:rPr>
          <w:rFonts w:asciiTheme="majorHAnsi" w:hAnsiTheme="majorHAnsi"/>
          <w:lang w:val="nl-NL"/>
        </w:rPr>
        <w:t xml:space="preserve">Ivan, V., Burgering, C., Van den Broek, F., Groen, R. &amp; Van der Meulen, S. (2009). Nederlandse </w:t>
      </w:r>
    </w:p>
    <w:p w:rsidR="00F925DB" w:rsidRPr="004A590F" w:rsidRDefault="00F925DB" w:rsidP="00F925DB">
      <w:pPr>
        <w:pStyle w:val="NoSpacing"/>
        <w:ind w:firstLine="708"/>
        <w:rPr>
          <w:rFonts w:asciiTheme="majorHAnsi" w:hAnsiTheme="majorHAnsi"/>
          <w:lang w:val="nl-NL"/>
        </w:rPr>
      </w:pPr>
      <w:r w:rsidRPr="004A590F">
        <w:rPr>
          <w:rFonts w:asciiTheme="majorHAnsi" w:hAnsiTheme="majorHAnsi"/>
          <w:lang w:val="nl-NL"/>
        </w:rPr>
        <w:t xml:space="preserve">Zeehavens; Onderscheid door Netwerkfocus. Toekomstige kracht door innovatieve </w:t>
      </w:r>
    </w:p>
    <w:p w:rsidR="00F925DB" w:rsidRDefault="00F925DB" w:rsidP="00F925DB">
      <w:pPr>
        <w:pStyle w:val="NoSpacing"/>
        <w:ind w:left="708"/>
        <w:rPr>
          <w:rFonts w:asciiTheme="majorHAnsi" w:hAnsiTheme="majorHAnsi"/>
          <w:lang w:val="nl-NL"/>
        </w:rPr>
      </w:pPr>
      <w:r w:rsidRPr="004A590F">
        <w:rPr>
          <w:rFonts w:asciiTheme="majorHAnsi" w:hAnsiTheme="majorHAnsi"/>
          <w:lang w:val="nl-NL"/>
        </w:rPr>
        <w:t>samenwerking en duurzame achterlandlogistiek. NEA.</w:t>
      </w:r>
      <w:r>
        <w:rPr>
          <w:rFonts w:asciiTheme="majorHAnsi" w:hAnsiTheme="majorHAnsi"/>
          <w:lang w:val="nl-NL"/>
        </w:rPr>
        <w:t xml:space="preserve"> </w:t>
      </w:r>
    </w:p>
    <w:p w:rsidR="004A590F" w:rsidRDefault="004A590F" w:rsidP="00F925DB">
      <w:pPr>
        <w:pStyle w:val="NoSpacing"/>
        <w:ind w:left="708"/>
        <w:rPr>
          <w:rFonts w:asciiTheme="majorHAnsi" w:hAnsiTheme="majorHAnsi"/>
          <w:lang w:val="nl-NL"/>
        </w:rPr>
      </w:pPr>
    </w:p>
    <w:p w:rsidR="00F5192D" w:rsidRPr="004A590F" w:rsidRDefault="00F5192D" w:rsidP="00F5192D">
      <w:pPr>
        <w:pStyle w:val="NoSpacing"/>
        <w:rPr>
          <w:rFonts w:asciiTheme="majorHAnsi" w:hAnsiTheme="majorHAnsi"/>
        </w:rPr>
      </w:pPr>
      <w:r w:rsidRPr="004A590F">
        <w:rPr>
          <w:rFonts w:asciiTheme="majorHAnsi" w:hAnsiTheme="majorHAnsi"/>
          <w:lang w:val="nl-NL"/>
        </w:rPr>
        <w:t xml:space="preserve">Kok, L., Wurpel, G. &amp; Ten Wolde, A. (2013). </w:t>
      </w:r>
      <w:r w:rsidRPr="004A590F">
        <w:rPr>
          <w:rFonts w:asciiTheme="majorHAnsi" w:hAnsiTheme="majorHAnsi"/>
          <w:i/>
        </w:rPr>
        <w:t>Unleashing the Power of the Circular Economy</w:t>
      </w:r>
      <w:r w:rsidRPr="004A590F">
        <w:rPr>
          <w:rFonts w:asciiTheme="majorHAnsi" w:hAnsiTheme="majorHAnsi"/>
        </w:rPr>
        <w:t xml:space="preserve">. </w:t>
      </w:r>
    </w:p>
    <w:p w:rsidR="00F5192D" w:rsidRDefault="0046614F" w:rsidP="00F5192D">
      <w:pPr>
        <w:pStyle w:val="NoSpacing"/>
        <w:ind w:firstLine="708"/>
        <w:rPr>
          <w:rFonts w:asciiTheme="majorHAnsi" w:hAnsiTheme="majorHAnsi"/>
          <w:lang w:val="en-US"/>
        </w:rPr>
      </w:pPr>
      <w:r w:rsidRPr="004A590F">
        <w:rPr>
          <w:rFonts w:asciiTheme="majorHAnsi" w:hAnsiTheme="majorHAnsi"/>
        </w:rPr>
        <w:t>Amsterdam:</w:t>
      </w:r>
      <w:r w:rsidR="00F5192D" w:rsidRPr="004A590F">
        <w:rPr>
          <w:rFonts w:asciiTheme="majorHAnsi" w:hAnsiTheme="majorHAnsi"/>
        </w:rPr>
        <w:t xml:space="preserve"> IMSA Amsterd</w:t>
      </w:r>
      <w:r w:rsidR="00F5192D" w:rsidRPr="004A590F">
        <w:rPr>
          <w:rFonts w:asciiTheme="majorHAnsi" w:hAnsiTheme="majorHAnsi"/>
          <w:lang w:val="en-US"/>
        </w:rPr>
        <w:t>am for Circle Economy.</w:t>
      </w:r>
    </w:p>
    <w:p w:rsidR="004A590F" w:rsidRDefault="004A590F" w:rsidP="00F5192D">
      <w:pPr>
        <w:pStyle w:val="NoSpacing"/>
        <w:ind w:firstLine="708"/>
        <w:rPr>
          <w:rFonts w:asciiTheme="majorHAnsi" w:hAnsiTheme="majorHAnsi"/>
          <w:lang w:val="en-US"/>
        </w:rPr>
      </w:pPr>
    </w:p>
    <w:p w:rsidR="00106E42" w:rsidRPr="004A590F" w:rsidRDefault="00106E42" w:rsidP="00106E42">
      <w:pPr>
        <w:pStyle w:val="NoSpacing"/>
        <w:rPr>
          <w:rFonts w:asciiTheme="majorHAnsi" w:hAnsiTheme="majorHAnsi"/>
          <w:lang w:val="nl-NL"/>
        </w:rPr>
      </w:pPr>
      <w:r w:rsidRPr="004A590F">
        <w:rPr>
          <w:rFonts w:asciiTheme="majorHAnsi" w:hAnsiTheme="majorHAnsi"/>
          <w:lang w:val="nl-NL"/>
        </w:rPr>
        <w:t xml:space="preserve">Koninklijke vereniging voor afval- en reinigingsmanagement (2014) Retrieved </w:t>
      </w:r>
      <w:r w:rsidR="00433B2C" w:rsidRPr="004A590F">
        <w:rPr>
          <w:rFonts w:asciiTheme="majorHAnsi" w:hAnsiTheme="majorHAnsi"/>
          <w:lang w:val="nl-NL"/>
        </w:rPr>
        <w:t>from</w:t>
      </w:r>
    </w:p>
    <w:p w:rsidR="00106E42" w:rsidRDefault="00106E42" w:rsidP="00106E42">
      <w:pPr>
        <w:pStyle w:val="NoSpacing"/>
        <w:ind w:firstLine="708"/>
        <w:rPr>
          <w:rFonts w:asciiTheme="majorHAnsi" w:hAnsiTheme="majorHAnsi"/>
          <w:lang w:val="en-US"/>
        </w:rPr>
      </w:pPr>
      <w:r w:rsidRPr="004A590F">
        <w:rPr>
          <w:rFonts w:asciiTheme="majorHAnsi" w:hAnsiTheme="majorHAnsi"/>
          <w:lang w:val="en-US"/>
        </w:rPr>
        <w:t xml:space="preserve">14-10-2014 from </w:t>
      </w:r>
      <w:hyperlink r:id="rId37" w:history="1">
        <w:r w:rsidRPr="004A590F">
          <w:rPr>
            <w:rFonts w:asciiTheme="majorHAnsi" w:hAnsiTheme="majorHAnsi"/>
            <w:lang w:val="en-US"/>
          </w:rPr>
          <w:t>http://www.nvrd.nl/nieuwsberichten/website/70-recycling-haalbaar</w:t>
        </w:r>
      </w:hyperlink>
      <w:r w:rsidRPr="004A590F">
        <w:rPr>
          <w:rFonts w:asciiTheme="majorHAnsi" w:hAnsiTheme="majorHAnsi"/>
          <w:lang w:val="en-US"/>
        </w:rPr>
        <w:t>.</w:t>
      </w:r>
      <w:r w:rsidRPr="00122C94">
        <w:rPr>
          <w:rFonts w:asciiTheme="majorHAnsi" w:hAnsiTheme="majorHAnsi"/>
          <w:lang w:val="en-US"/>
        </w:rPr>
        <w:t xml:space="preserve"> </w:t>
      </w:r>
    </w:p>
    <w:p w:rsidR="004A590F" w:rsidRDefault="004A590F" w:rsidP="00106E42">
      <w:pPr>
        <w:pStyle w:val="NoSpacing"/>
        <w:ind w:firstLine="708"/>
        <w:rPr>
          <w:rFonts w:asciiTheme="majorHAnsi" w:hAnsiTheme="majorHAnsi"/>
          <w:lang w:val="en-US"/>
        </w:rPr>
      </w:pPr>
    </w:p>
    <w:p w:rsidR="00433B2C" w:rsidRPr="004A590F" w:rsidRDefault="00F5192D" w:rsidP="00F5192D">
      <w:pPr>
        <w:pStyle w:val="NoSpacing"/>
        <w:rPr>
          <w:rFonts w:asciiTheme="majorHAnsi" w:eastAsia="Times New Roman" w:hAnsiTheme="majorHAnsi" w:cs="Arial"/>
          <w:i/>
          <w:lang w:val="nl-NL"/>
        </w:rPr>
      </w:pPr>
      <w:r w:rsidRPr="004A590F">
        <w:rPr>
          <w:rFonts w:asciiTheme="majorHAnsi" w:eastAsia="Times New Roman" w:hAnsiTheme="majorHAnsi" w:cs="Arial"/>
          <w:lang w:val="nl-NL"/>
        </w:rPr>
        <w:t xml:space="preserve">Lanser, N. (2013). </w:t>
      </w:r>
      <w:r w:rsidRPr="004A590F">
        <w:rPr>
          <w:rFonts w:asciiTheme="majorHAnsi" w:eastAsia="Times New Roman" w:hAnsiTheme="majorHAnsi" w:cs="Arial"/>
          <w:i/>
          <w:lang w:val="nl-NL"/>
        </w:rPr>
        <w:t xml:space="preserve">Inventarisatie Duurzaamheidsamibities Zeehavens. </w:t>
      </w:r>
      <w:r w:rsidR="00433B2C" w:rsidRPr="004A590F">
        <w:rPr>
          <w:rFonts w:asciiTheme="majorHAnsi" w:eastAsia="Times New Roman" w:hAnsiTheme="majorHAnsi" w:cs="Arial"/>
          <w:i/>
          <w:lang w:val="nl-NL"/>
        </w:rPr>
        <w:t xml:space="preserve">Advies voor verdere </w:t>
      </w:r>
    </w:p>
    <w:p w:rsidR="00F5192D" w:rsidRPr="004A590F" w:rsidRDefault="00433B2C" w:rsidP="00F5192D">
      <w:pPr>
        <w:pStyle w:val="NoSpacing"/>
        <w:ind w:firstLine="708"/>
        <w:rPr>
          <w:rFonts w:asciiTheme="majorHAnsi" w:eastAsia="Times New Roman" w:hAnsiTheme="majorHAnsi" w:cs="Arial"/>
          <w:lang w:val="nl-NL"/>
        </w:rPr>
      </w:pPr>
      <w:r w:rsidRPr="004A590F">
        <w:rPr>
          <w:rFonts w:asciiTheme="majorHAnsi" w:eastAsia="Times New Roman" w:hAnsiTheme="majorHAnsi" w:cs="Arial"/>
          <w:i/>
          <w:lang w:val="nl-NL"/>
        </w:rPr>
        <w:t>ondersteuning door Rijksoverheid</w:t>
      </w:r>
      <w:r w:rsidRPr="004A590F">
        <w:rPr>
          <w:rFonts w:asciiTheme="majorHAnsi" w:eastAsia="Times New Roman" w:hAnsiTheme="majorHAnsi" w:cs="Arial"/>
          <w:lang w:val="nl-NL"/>
        </w:rPr>
        <w:t xml:space="preserve">. Rotterdam: </w:t>
      </w:r>
      <w:r w:rsidR="00F5192D" w:rsidRPr="004A590F">
        <w:rPr>
          <w:rFonts w:asciiTheme="majorHAnsi" w:eastAsia="Times New Roman" w:hAnsiTheme="majorHAnsi" w:cs="Arial"/>
          <w:lang w:val="nl-NL"/>
        </w:rPr>
        <w:t>Royal Haskoning DHV Nederland.</w:t>
      </w:r>
    </w:p>
    <w:p w:rsidR="004A590F" w:rsidRPr="00433B2C" w:rsidRDefault="004A590F" w:rsidP="00F5192D">
      <w:pPr>
        <w:pStyle w:val="NoSpacing"/>
        <w:ind w:firstLine="708"/>
        <w:rPr>
          <w:rFonts w:asciiTheme="majorHAnsi" w:eastAsia="Times New Roman" w:hAnsiTheme="majorHAnsi" w:cs="Arial"/>
          <w:color w:val="222222"/>
          <w:lang w:val="nl-NL"/>
        </w:rPr>
      </w:pPr>
    </w:p>
    <w:p w:rsidR="00A62F2D" w:rsidRPr="001E6F04" w:rsidRDefault="00224404" w:rsidP="00224404">
      <w:pPr>
        <w:pStyle w:val="NoSpacing"/>
        <w:rPr>
          <w:rFonts w:asciiTheme="majorHAnsi" w:eastAsia="Times New Roman" w:hAnsiTheme="majorHAnsi" w:cs="Arial"/>
          <w:color w:val="222222"/>
        </w:rPr>
      </w:pPr>
      <w:r w:rsidRPr="001E6F04">
        <w:rPr>
          <w:rFonts w:asciiTheme="majorHAnsi" w:eastAsia="Times New Roman" w:hAnsiTheme="majorHAnsi" w:cs="Arial"/>
          <w:color w:val="222222"/>
        </w:rPr>
        <w:t>Legislative Council Secretariat (</w:t>
      </w:r>
      <w:r w:rsidR="00A62F2D" w:rsidRPr="001E6F04">
        <w:rPr>
          <w:rFonts w:asciiTheme="majorHAnsi" w:eastAsia="Times New Roman" w:hAnsiTheme="majorHAnsi" w:cs="Arial"/>
          <w:color w:val="222222"/>
        </w:rPr>
        <w:t>2006)</w:t>
      </w:r>
      <w:r w:rsidRPr="001E6F04">
        <w:rPr>
          <w:rFonts w:asciiTheme="majorHAnsi" w:eastAsia="Times New Roman" w:hAnsiTheme="majorHAnsi" w:cs="Arial"/>
          <w:color w:val="222222"/>
        </w:rPr>
        <w:t xml:space="preserve"> </w:t>
      </w:r>
      <w:r w:rsidRPr="001E6F04">
        <w:rPr>
          <w:rFonts w:asciiTheme="majorHAnsi" w:eastAsia="Times New Roman" w:hAnsiTheme="majorHAnsi" w:cs="Arial"/>
          <w:i/>
          <w:color w:val="222222"/>
        </w:rPr>
        <w:t>Sapporo Recycling Complex.</w:t>
      </w:r>
      <w:r w:rsidRPr="001E6F04">
        <w:rPr>
          <w:rFonts w:asciiTheme="majorHAnsi" w:eastAsia="Times New Roman" w:hAnsiTheme="majorHAnsi" w:cs="Arial"/>
          <w:color w:val="222222"/>
        </w:rPr>
        <w:t xml:space="preserve"> Retrieved on </w:t>
      </w:r>
      <w:r w:rsidR="00544319" w:rsidRPr="001E6F04">
        <w:rPr>
          <w:rFonts w:asciiTheme="majorHAnsi" w:eastAsia="Times New Roman" w:hAnsiTheme="majorHAnsi" w:cs="Arial"/>
          <w:color w:val="222222"/>
        </w:rPr>
        <w:t>22-10-2014</w:t>
      </w:r>
      <w:r w:rsidR="00A62F2D" w:rsidRPr="001E6F04">
        <w:rPr>
          <w:rFonts w:asciiTheme="majorHAnsi" w:eastAsia="Times New Roman" w:hAnsiTheme="majorHAnsi" w:cs="Arial"/>
          <w:color w:val="222222"/>
        </w:rPr>
        <w:t xml:space="preserve"> </w:t>
      </w:r>
    </w:p>
    <w:p w:rsidR="00224404" w:rsidRPr="00BD5243" w:rsidRDefault="00A62F2D" w:rsidP="00A62F2D">
      <w:pPr>
        <w:pStyle w:val="NoSpacing"/>
        <w:ind w:firstLine="708"/>
        <w:rPr>
          <w:rFonts w:asciiTheme="majorHAnsi" w:eastAsia="Times New Roman" w:hAnsiTheme="majorHAnsi" w:cs="Arial"/>
          <w:color w:val="222222"/>
        </w:rPr>
      </w:pPr>
      <w:r w:rsidRPr="001E6F04">
        <w:rPr>
          <w:rFonts w:asciiTheme="majorHAnsi" w:eastAsia="Times New Roman" w:hAnsiTheme="majorHAnsi" w:cs="Arial"/>
          <w:color w:val="222222"/>
        </w:rPr>
        <w:t>http://www.legco.gov.hk/yr05-06/english/sec/library/0506fs13e.pdf</w:t>
      </w:r>
    </w:p>
    <w:p w:rsidR="001E6F04" w:rsidRDefault="001E6F04" w:rsidP="00F5192D">
      <w:pPr>
        <w:pStyle w:val="NoSpacing"/>
        <w:rPr>
          <w:rFonts w:asciiTheme="majorHAnsi" w:hAnsiTheme="majorHAnsi"/>
          <w:highlight w:val="yellow"/>
          <w:lang w:val="en-US"/>
        </w:rPr>
      </w:pPr>
    </w:p>
    <w:p w:rsidR="00F5192D" w:rsidRPr="001E6F04" w:rsidRDefault="00F5192D" w:rsidP="00F5192D">
      <w:pPr>
        <w:pStyle w:val="NoSpacing"/>
        <w:rPr>
          <w:rFonts w:asciiTheme="majorHAnsi" w:hAnsiTheme="majorHAnsi"/>
          <w:lang w:val="en-US"/>
        </w:rPr>
      </w:pPr>
      <w:r w:rsidRPr="001E6F04">
        <w:rPr>
          <w:rFonts w:asciiTheme="majorHAnsi" w:hAnsiTheme="majorHAnsi"/>
          <w:lang w:val="en-US"/>
        </w:rPr>
        <w:t xml:space="preserve">Lundmark, R. (2001). Choice of location for investments in the European paper industry: the </w:t>
      </w:r>
    </w:p>
    <w:p w:rsidR="00F5192D" w:rsidRPr="00956E76" w:rsidRDefault="00F5192D" w:rsidP="00F5192D">
      <w:pPr>
        <w:pStyle w:val="NoSpacing"/>
        <w:rPr>
          <w:rFonts w:asciiTheme="majorHAnsi" w:hAnsiTheme="majorHAnsi"/>
          <w:lang w:val="en-US"/>
        </w:rPr>
      </w:pPr>
      <w:r w:rsidRPr="001E6F04">
        <w:rPr>
          <w:rFonts w:asciiTheme="majorHAnsi" w:hAnsiTheme="majorHAnsi"/>
          <w:lang w:val="en-US"/>
        </w:rPr>
        <w:tab/>
        <w:t>impact of wastepaper. </w:t>
      </w:r>
      <w:r w:rsidRPr="001E6F04">
        <w:rPr>
          <w:rFonts w:asciiTheme="majorHAnsi" w:hAnsiTheme="majorHAnsi"/>
          <w:i/>
          <w:lang w:val="en-US"/>
        </w:rPr>
        <w:t>Resources, conservation and recycling</w:t>
      </w:r>
      <w:r w:rsidRPr="001E6F04">
        <w:rPr>
          <w:rFonts w:asciiTheme="majorHAnsi" w:hAnsiTheme="majorHAnsi"/>
          <w:lang w:val="en-US"/>
        </w:rPr>
        <w:t>,</w:t>
      </w:r>
      <w:r w:rsidR="0046614F" w:rsidRPr="001E6F04">
        <w:rPr>
          <w:rFonts w:asciiTheme="majorHAnsi" w:hAnsiTheme="majorHAnsi"/>
          <w:lang w:val="en-US"/>
        </w:rPr>
        <w:t xml:space="preserve"> </w:t>
      </w:r>
      <w:r w:rsidRPr="001E6F04">
        <w:rPr>
          <w:rFonts w:asciiTheme="majorHAnsi" w:hAnsiTheme="majorHAnsi"/>
          <w:lang w:val="en-US"/>
        </w:rPr>
        <w:t>33(3), 167-180.</w:t>
      </w:r>
    </w:p>
    <w:p w:rsidR="001E6F04" w:rsidRPr="00345CBD" w:rsidRDefault="001E6F04" w:rsidP="00F5192D">
      <w:pPr>
        <w:pStyle w:val="NoSpacing"/>
        <w:rPr>
          <w:rFonts w:asciiTheme="majorHAnsi" w:hAnsiTheme="majorHAnsi"/>
          <w:highlight w:val="yellow"/>
        </w:rPr>
      </w:pPr>
    </w:p>
    <w:p w:rsidR="00F5192D" w:rsidRPr="001E6F04" w:rsidRDefault="00F5192D" w:rsidP="00F5192D">
      <w:pPr>
        <w:pStyle w:val="NoSpacing"/>
        <w:rPr>
          <w:rFonts w:asciiTheme="majorHAnsi" w:hAnsiTheme="majorHAnsi"/>
          <w:lang w:val="en-US"/>
        </w:rPr>
      </w:pPr>
      <w:r w:rsidRPr="001E6F04">
        <w:rPr>
          <w:rFonts w:asciiTheme="majorHAnsi" w:hAnsiTheme="majorHAnsi"/>
          <w:lang w:val="nl-NL"/>
        </w:rPr>
        <w:t xml:space="preserve">Mani, M., Nagarajan, G., &amp; Sampath, S. (2011). </w:t>
      </w:r>
      <w:r w:rsidRPr="001E6F04">
        <w:rPr>
          <w:rFonts w:asciiTheme="majorHAnsi" w:hAnsiTheme="majorHAnsi"/>
          <w:lang w:val="en-US"/>
        </w:rPr>
        <w:t xml:space="preserve">Characterisation and effect of using waste plastic </w:t>
      </w:r>
    </w:p>
    <w:p w:rsidR="00F5192D" w:rsidRDefault="00F5192D" w:rsidP="00F5192D">
      <w:pPr>
        <w:pStyle w:val="NoSpacing"/>
        <w:rPr>
          <w:rFonts w:asciiTheme="majorHAnsi" w:hAnsiTheme="majorHAnsi"/>
          <w:lang w:val="nl-NL"/>
        </w:rPr>
      </w:pPr>
      <w:r w:rsidRPr="001E6F04">
        <w:rPr>
          <w:rFonts w:asciiTheme="majorHAnsi" w:hAnsiTheme="majorHAnsi"/>
          <w:lang w:val="en-US"/>
        </w:rPr>
        <w:tab/>
        <w:t xml:space="preserve">oil and diesel fuel blends in compression ignition engine. </w:t>
      </w:r>
      <w:r w:rsidRPr="001E6F04">
        <w:rPr>
          <w:rFonts w:asciiTheme="majorHAnsi" w:hAnsiTheme="majorHAnsi"/>
          <w:i/>
          <w:lang w:val="nl-NL"/>
        </w:rPr>
        <w:t>Energy,</w:t>
      </w:r>
      <w:r w:rsidRPr="001E6F04">
        <w:rPr>
          <w:rFonts w:asciiTheme="majorHAnsi" w:hAnsiTheme="majorHAnsi"/>
          <w:lang w:val="nl-NL"/>
        </w:rPr>
        <w:t> 36(1), 212-219.</w:t>
      </w:r>
    </w:p>
    <w:p w:rsidR="001E6F04" w:rsidRPr="009E2FA2" w:rsidRDefault="001E6F04" w:rsidP="00F5192D">
      <w:pPr>
        <w:pStyle w:val="NoSpacing"/>
        <w:rPr>
          <w:rFonts w:asciiTheme="majorHAnsi" w:hAnsiTheme="majorHAnsi"/>
          <w:lang w:val="nl-NL"/>
        </w:rPr>
      </w:pPr>
    </w:p>
    <w:p w:rsidR="007908BF" w:rsidRDefault="007908BF" w:rsidP="00F5192D">
      <w:pPr>
        <w:pStyle w:val="NoSpacing"/>
        <w:rPr>
          <w:rFonts w:asciiTheme="majorHAnsi" w:eastAsia="Times New Roman" w:hAnsiTheme="majorHAnsi" w:cs="Arial"/>
          <w:color w:val="222222"/>
          <w:lang w:val="nl-NL"/>
        </w:rPr>
      </w:pPr>
      <w:r w:rsidRPr="007908BF">
        <w:rPr>
          <w:rFonts w:asciiTheme="majorHAnsi" w:eastAsia="Times New Roman" w:hAnsiTheme="majorHAnsi" w:cs="Arial"/>
          <w:color w:val="222222"/>
          <w:lang w:val="nl-NL"/>
        </w:rPr>
        <w:t xml:space="preserve">Markus, N. (2014-06-10). Dankzij Tweede Maasvlakte winnen we vanaf 2016 weer </w:t>
      </w:r>
    </w:p>
    <w:p w:rsidR="007908BF" w:rsidRDefault="007908BF" w:rsidP="007908BF">
      <w:pPr>
        <w:pStyle w:val="NoSpacing"/>
        <w:ind w:firstLine="708"/>
        <w:rPr>
          <w:rFonts w:asciiTheme="majorHAnsi" w:eastAsia="Times New Roman" w:hAnsiTheme="majorHAnsi" w:cs="Arial"/>
          <w:color w:val="222222"/>
          <w:lang w:val="nl-NL"/>
        </w:rPr>
      </w:pPr>
      <w:r w:rsidRPr="009E2FA2">
        <w:rPr>
          <w:rFonts w:asciiTheme="majorHAnsi" w:eastAsia="Times New Roman" w:hAnsiTheme="majorHAnsi" w:cs="Arial"/>
          <w:color w:val="222222"/>
          <w:lang w:val="nl-NL"/>
        </w:rPr>
        <w:t xml:space="preserve">marktaandeel. </w:t>
      </w:r>
      <w:r w:rsidRPr="009E2FA2">
        <w:rPr>
          <w:rFonts w:asciiTheme="majorHAnsi" w:eastAsia="Times New Roman" w:hAnsiTheme="majorHAnsi" w:cs="Arial"/>
          <w:i/>
          <w:color w:val="222222"/>
          <w:lang w:val="nl-NL"/>
        </w:rPr>
        <w:t>Trouw</w:t>
      </w:r>
      <w:r w:rsidRPr="009E2FA2">
        <w:rPr>
          <w:rFonts w:asciiTheme="majorHAnsi" w:eastAsia="Times New Roman" w:hAnsiTheme="majorHAnsi" w:cs="Arial"/>
          <w:color w:val="222222"/>
          <w:lang w:val="nl-NL"/>
        </w:rPr>
        <w:t>. Economie, p15.</w:t>
      </w:r>
    </w:p>
    <w:p w:rsidR="001E6F04" w:rsidRPr="009E2FA2" w:rsidRDefault="001E6F04" w:rsidP="007908BF">
      <w:pPr>
        <w:pStyle w:val="NoSpacing"/>
        <w:ind w:firstLine="708"/>
        <w:rPr>
          <w:rFonts w:asciiTheme="majorHAnsi" w:eastAsia="Times New Roman" w:hAnsiTheme="majorHAnsi" w:cs="Arial"/>
          <w:color w:val="222222"/>
          <w:lang w:val="nl-NL"/>
        </w:rPr>
      </w:pPr>
    </w:p>
    <w:p w:rsidR="00F5192D" w:rsidRDefault="00F5192D" w:rsidP="00F5192D">
      <w:pPr>
        <w:pStyle w:val="NoSpacing"/>
        <w:rPr>
          <w:rFonts w:asciiTheme="majorHAnsi" w:hAnsiTheme="majorHAnsi"/>
          <w:lang w:val="en-US"/>
        </w:rPr>
      </w:pPr>
      <w:r w:rsidRPr="00345CBD">
        <w:rPr>
          <w:rFonts w:asciiTheme="majorHAnsi" w:hAnsiTheme="majorHAnsi"/>
          <w:lang w:val="nl-NL"/>
        </w:rPr>
        <w:t xml:space="preserve">McCann, P. (2001). </w:t>
      </w:r>
      <w:r w:rsidRPr="001E6F04">
        <w:rPr>
          <w:rFonts w:asciiTheme="majorHAnsi" w:hAnsiTheme="majorHAnsi"/>
          <w:lang w:val="en-US"/>
        </w:rPr>
        <w:t>Urban and Regional Economics. Oxford University Press.</w:t>
      </w:r>
      <w:r w:rsidR="00401FC4" w:rsidRPr="001E6F04">
        <w:rPr>
          <w:rFonts w:asciiTheme="majorHAnsi" w:hAnsiTheme="majorHAnsi"/>
          <w:lang w:val="en-US"/>
        </w:rPr>
        <w:t xml:space="preserve"> New York.</w:t>
      </w:r>
      <w:r w:rsidR="00401FC4">
        <w:rPr>
          <w:rFonts w:asciiTheme="majorHAnsi" w:hAnsiTheme="majorHAnsi"/>
          <w:lang w:val="en-US"/>
        </w:rPr>
        <w:t xml:space="preserve"> </w:t>
      </w:r>
    </w:p>
    <w:p w:rsidR="001E6F04" w:rsidRPr="00982601" w:rsidRDefault="001E6F04" w:rsidP="00F5192D">
      <w:pPr>
        <w:pStyle w:val="NoSpacing"/>
        <w:rPr>
          <w:rFonts w:asciiTheme="majorHAnsi" w:hAnsiTheme="majorHAnsi"/>
          <w:lang w:val="en-US"/>
        </w:rPr>
      </w:pPr>
    </w:p>
    <w:p w:rsidR="00F5192D" w:rsidRDefault="00F5192D" w:rsidP="00F5192D">
      <w:pPr>
        <w:pStyle w:val="NoSpacing"/>
        <w:rPr>
          <w:rFonts w:asciiTheme="majorHAnsi" w:hAnsiTheme="majorHAnsi"/>
          <w:lang w:val="en-US"/>
        </w:rPr>
      </w:pPr>
      <w:r w:rsidRPr="00734901">
        <w:rPr>
          <w:rFonts w:asciiTheme="majorHAnsi" w:hAnsiTheme="majorHAnsi"/>
          <w:lang w:val="en-US"/>
        </w:rPr>
        <w:t xml:space="preserve">Midelfart, K. H., Overman, H. G., &amp; Venables, A. J. (2000). Comparative advantage and economic </w:t>
      </w:r>
    </w:p>
    <w:p w:rsidR="00F5192D" w:rsidRDefault="00F5192D" w:rsidP="00F5192D">
      <w:pPr>
        <w:pStyle w:val="NoSpacing"/>
        <w:rPr>
          <w:rFonts w:asciiTheme="majorHAnsi" w:hAnsiTheme="majorHAnsi"/>
          <w:lang w:val="en-US"/>
        </w:rPr>
      </w:pPr>
      <w:r>
        <w:rPr>
          <w:rFonts w:asciiTheme="majorHAnsi" w:hAnsiTheme="majorHAnsi"/>
          <w:lang w:val="en-US"/>
        </w:rPr>
        <w:tab/>
      </w:r>
      <w:r w:rsidRPr="00734901">
        <w:rPr>
          <w:rFonts w:asciiTheme="majorHAnsi" w:hAnsiTheme="majorHAnsi"/>
          <w:lang w:val="en-US"/>
        </w:rPr>
        <w:t>geography: estimating the location of production in the EU.</w:t>
      </w:r>
    </w:p>
    <w:p w:rsidR="001E6F04" w:rsidRDefault="001E6F04" w:rsidP="00F5192D">
      <w:pPr>
        <w:pStyle w:val="NoSpacing"/>
        <w:rPr>
          <w:rFonts w:asciiTheme="majorHAnsi" w:hAnsiTheme="majorHAnsi"/>
          <w:lang w:val="en-US"/>
        </w:rPr>
      </w:pPr>
    </w:p>
    <w:p w:rsidR="000C3F43" w:rsidRPr="001E6F04" w:rsidRDefault="000C3F43" w:rsidP="000C3F43">
      <w:pPr>
        <w:pStyle w:val="NoSpacing"/>
        <w:rPr>
          <w:rFonts w:asciiTheme="majorHAnsi" w:hAnsiTheme="majorHAnsi"/>
          <w:lang w:val="nl-NL"/>
        </w:rPr>
      </w:pPr>
      <w:r w:rsidRPr="001E6F04">
        <w:rPr>
          <w:rFonts w:asciiTheme="majorHAnsi" w:hAnsiTheme="majorHAnsi"/>
          <w:lang w:val="nl-NL"/>
        </w:rPr>
        <w:t>Ministerie van Infrastructuur en Milieu. (2011-08-25). Meer waarde uit afval. Den Haag</w:t>
      </w:r>
      <w:r w:rsidRPr="001E6F04">
        <w:rPr>
          <w:rFonts w:asciiTheme="majorHAnsi" w:hAnsiTheme="majorHAnsi"/>
          <w:sz w:val="20"/>
          <w:szCs w:val="20"/>
          <w:lang w:val="nl-NL"/>
        </w:rPr>
        <w:t xml:space="preserve">. </w:t>
      </w:r>
      <w:r w:rsidRPr="001E6F04">
        <w:rPr>
          <w:rFonts w:asciiTheme="majorHAnsi" w:hAnsiTheme="majorHAnsi"/>
          <w:lang w:val="nl-NL"/>
        </w:rPr>
        <w:t xml:space="preserve">(30 872, </w:t>
      </w:r>
    </w:p>
    <w:p w:rsidR="000C3F43" w:rsidRPr="001E6F04" w:rsidRDefault="000C3F43" w:rsidP="000C3F43">
      <w:pPr>
        <w:pStyle w:val="NoSpacing"/>
        <w:ind w:firstLine="708"/>
        <w:rPr>
          <w:rFonts w:asciiTheme="majorHAnsi" w:hAnsiTheme="majorHAnsi"/>
          <w:lang w:val="nl-NL"/>
        </w:rPr>
      </w:pPr>
      <w:r w:rsidRPr="001E6F04">
        <w:rPr>
          <w:rFonts w:asciiTheme="majorHAnsi" w:hAnsiTheme="majorHAnsi"/>
          <w:lang w:val="nl-NL"/>
        </w:rPr>
        <w:t>nr. 79).</w:t>
      </w:r>
    </w:p>
    <w:p w:rsidR="001E6F04" w:rsidRPr="001E6F04" w:rsidRDefault="001E6F04" w:rsidP="000C3F43">
      <w:pPr>
        <w:pStyle w:val="NoSpacing"/>
        <w:ind w:firstLine="708"/>
        <w:rPr>
          <w:rFonts w:asciiTheme="majorHAnsi" w:hAnsiTheme="majorHAnsi"/>
          <w:lang w:val="nl-NL"/>
        </w:rPr>
      </w:pPr>
    </w:p>
    <w:p w:rsidR="00F5192D" w:rsidRPr="001E6F04" w:rsidRDefault="00F5192D" w:rsidP="00F5192D">
      <w:pPr>
        <w:pStyle w:val="NoSpacing"/>
        <w:rPr>
          <w:rFonts w:asciiTheme="majorHAnsi" w:hAnsiTheme="majorHAnsi"/>
          <w:lang w:val="nl-NL"/>
        </w:rPr>
      </w:pPr>
      <w:r w:rsidRPr="001E6F04">
        <w:rPr>
          <w:rFonts w:asciiTheme="majorHAnsi" w:hAnsiTheme="majorHAnsi"/>
          <w:lang w:val="nl-NL"/>
        </w:rPr>
        <w:t xml:space="preserve">Ministerie van Infrastructuur en Milieu. (2013c-03-28). Groene Groei: Voor een sterke, </w:t>
      </w:r>
    </w:p>
    <w:p w:rsidR="00F5192D" w:rsidRPr="001E6F04" w:rsidRDefault="00F5192D" w:rsidP="00F5192D">
      <w:pPr>
        <w:pStyle w:val="NoSpacing"/>
        <w:ind w:firstLine="708"/>
        <w:rPr>
          <w:rFonts w:asciiTheme="majorHAnsi" w:hAnsiTheme="majorHAnsi"/>
          <w:lang w:val="nl-NL"/>
        </w:rPr>
      </w:pPr>
      <w:r w:rsidRPr="001E6F04">
        <w:rPr>
          <w:rFonts w:asciiTheme="majorHAnsi" w:hAnsiTheme="majorHAnsi"/>
          <w:lang w:val="nl-NL"/>
        </w:rPr>
        <w:t xml:space="preserve">duurzame economie. </w:t>
      </w:r>
      <w:r w:rsidR="00D67B77" w:rsidRPr="001E6F04">
        <w:rPr>
          <w:rFonts w:asciiTheme="majorHAnsi" w:hAnsiTheme="majorHAnsi"/>
          <w:lang w:val="nl-NL"/>
        </w:rPr>
        <w:t xml:space="preserve">Den Haag. </w:t>
      </w:r>
      <w:r w:rsidRPr="001E6F04">
        <w:rPr>
          <w:rFonts w:asciiTheme="majorHAnsi" w:hAnsiTheme="majorHAnsi"/>
          <w:lang w:val="nl-NL"/>
        </w:rPr>
        <w:t>(33 043, nr 14).</w:t>
      </w:r>
    </w:p>
    <w:p w:rsidR="001E6F04" w:rsidRPr="001E6F04" w:rsidRDefault="001E6F04" w:rsidP="00F5192D">
      <w:pPr>
        <w:pStyle w:val="NoSpacing"/>
        <w:ind w:firstLine="708"/>
        <w:rPr>
          <w:rFonts w:asciiTheme="majorHAnsi" w:hAnsiTheme="majorHAnsi"/>
          <w:lang w:val="nl-NL"/>
        </w:rPr>
      </w:pPr>
    </w:p>
    <w:p w:rsidR="000C3F43" w:rsidRPr="001E6F04" w:rsidRDefault="000C3F43" w:rsidP="000C3F43">
      <w:pPr>
        <w:pStyle w:val="NoSpacing"/>
        <w:rPr>
          <w:rFonts w:asciiTheme="majorHAnsi" w:hAnsiTheme="majorHAnsi"/>
        </w:rPr>
      </w:pPr>
      <w:r w:rsidRPr="001E6F04">
        <w:rPr>
          <w:rFonts w:asciiTheme="majorHAnsi" w:hAnsiTheme="majorHAnsi"/>
          <w:lang w:val="nl-NL"/>
        </w:rPr>
        <w:t xml:space="preserve">Ministerie van Infrastructuur en Milieu. </w:t>
      </w:r>
      <w:r w:rsidRPr="001E6F04">
        <w:rPr>
          <w:rFonts w:asciiTheme="majorHAnsi" w:hAnsiTheme="majorHAnsi"/>
        </w:rPr>
        <w:t xml:space="preserve">(2013b-11-12). Plastic Cycle Value Chain Agreement. </w:t>
      </w:r>
    </w:p>
    <w:p w:rsidR="001E6F04" w:rsidRPr="001E6F04" w:rsidRDefault="001E6F04" w:rsidP="000C3F43">
      <w:pPr>
        <w:pStyle w:val="NoSpacing"/>
        <w:rPr>
          <w:rFonts w:asciiTheme="majorHAnsi" w:hAnsiTheme="majorHAnsi"/>
        </w:rPr>
      </w:pPr>
    </w:p>
    <w:p w:rsidR="000C3F43" w:rsidRPr="001E6F04" w:rsidRDefault="000C3F43" w:rsidP="000C3F43">
      <w:pPr>
        <w:pStyle w:val="NoSpacing"/>
        <w:rPr>
          <w:rFonts w:asciiTheme="majorHAnsi" w:hAnsiTheme="majorHAnsi"/>
          <w:lang w:val="nl-NL"/>
        </w:rPr>
      </w:pPr>
      <w:r w:rsidRPr="001E6F04">
        <w:rPr>
          <w:rFonts w:asciiTheme="majorHAnsi" w:hAnsiTheme="majorHAnsi"/>
          <w:lang w:val="nl-NL"/>
        </w:rPr>
        <w:t xml:space="preserve">Ministerie van Infrastructuur en Milieu. (2013a-06-20). Van afval naar grondstof. Den Haag. (33 </w:t>
      </w:r>
    </w:p>
    <w:p w:rsidR="000C3F43" w:rsidRPr="001E6F04" w:rsidRDefault="000C3F43" w:rsidP="000C3F43">
      <w:pPr>
        <w:pStyle w:val="NoSpacing"/>
        <w:ind w:firstLine="708"/>
        <w:rPr>
          <w:rFonts w:asciiTheme="majorHAnsi" w:hAnsiTheme="majorHAnsi"/>
          <w:lang w:val="nl-NL"/>
        </w:rPr>
      </w:pPr>
      <w:r w:rsidRPr="001E6F04">
        <w:rPr>
          <w:rFonts w:asciiTheme="majorHAnsi" w:hAnsiTheme="majorHAnsi"/>
          <w:lang w:val="nl-NL"/>
        </w:rPr>
        <w:t>043, nr 15).</w:t>
      </w:r>
    </w:p>
    <w:p w:rsidR="001E6F04" w:rsidRPr="001E6F04" w:rsidRDefault="001E6F04" w:rsidP="000C3F43">
      <w:pPr>
        <w:pStyle w:val="NoSpacing"/>
        <w:ind w:firstLine="708"/>
        <w:rPr>
          <w:rFonts w:asciiTheme="majorHAnsi" w:hAnsiTheme="majorHAnsi"/>
          <w:lang w:val="nl-NL"/>
        </w:rPr>
      </w:pPr>
    </w:p>
    <w:p w:rsidR="007D261F" w:rsidRPr="001E6F04" w:rsidRDefault="000C3F43" w:rsidP="000C3F43">
      <w:pPr>
        <w:pStyle w:val="NoSpacing"/>
        <w:rPr>
          <w:rFonts w:asciiTheme="majorHAnsi" w:hAnsiTheme="majorHAnsi"/>
          <w:lang w:val="nl-NL"/>
        </w:rPr>
      </w:pPr>
      <w:r w:rsidRPr="001E6F04">
        <w:rPr>
          <w:rFonts w:asciiTheme="majorHAnsi" w:hAnsiTheme="majorHAnsi"/>
          <w:lang w:val="nl-NL"/>
        </w:rPr>
        <w:t xml:space="preserve">Ministerie van Infrastructuur en Milieu. (2014a-09-10). Green Deal Scheepsafvalketen. </w:t>
      </w:r>
      <w:r w:rsidR="007D261F" w:rsidRPr="001E6F04">
        <w:rPr>
          <w:rFonts w:asciiTheme="majorHAnsi" w:hAnsiTheme="majorHAnsi"/>
          <w:lang w:val="nl-NL"/>
        </w:rPr>
        <w:t xml:space="preserve">Den </w:t>
      </w:r>
    </w:p>
    <w:p w:rsidR="000C3F43" w:rsidRPr="001E6F04" w:rsidRDefault="007D261F" w:rsidP="007D261F">
      <w:pPr>
        <w:pStyle w:val="NoSpacing"/>
        <w:ind w:firstLine="708"/>
        <w:rPr>
          <w:rFonts w:asciiTheme="majorHAnsi" w:hAnsiTheme="majorHAnsi"/>
          <w:lang w:val="nl-NL"/>
        </w:rPr>
      </w:pPr>
      <w:r w:rsidRPr="001E6F04">
        <w:rPr>
          <w:rFonts w:asciiTheme="majorHAnsi" w:hAnsiTheme="majorHAnsi"/>
          <w:lang w:val="nl-NL"/>
        </w:rPr>
        <w:t xml:space="preserve">Haag. </w:t>
      </w:r>
    </w:p>
    <w:p w:rsidR="001E6F04" w:rsidRPr="001E6F04" w:rsidRDefault="001E6F04" w:rsidP="007D261F">
      <w:pPr>
        <w:pStyle w:val="NoSpacing"/>
        <w:ind w:firstLine="708"/>
        <w:rPr>
          <w:rFonts w:asciiTheme="majorHAnsi" w:hAnsiTheme="majorHAnsi"/>
          <w:lang w:val="nl-NL"/>
        </w:rPr>
      </w:pPr>
    </w:p>
    <w:p w:rsidR="00F5192D" w:rsidRPr="001E6F04" w:rsidRDefault="00F5192D" w:rsidP="00F5192D">
      <w:pPr>
        <w:pStyle w:val="NoSpacing"/>
        <w:rPr>
          <w:rFonts w:asciiTheme="majorHAnsi" w:hAnsiTheme="majorHAnsi"/>
          <w:lang w:val="nl-NL"/>
        </w:rPr>
      </w:pPr>
      <w:r w:rsidRPr="001E6F04">
        <w:rPr>
          <w:rFonts w:asciiTheme="majorHAnsi" w:hAnsiTheme="majorHAnsi"/>
          <w:lang w:val="nl-NL"/>
        </w:rPr>
        <w:t xml:space="preserve">Ministerie van Infrastructuur en Milieu. (2014b-01-28). Invulling programma van Afval </w:t>
      </w:r>
    </w:p>
    <w:p w:rsidR="00F5192D" w:rsidRPr="001E6F04" w:rsidRDefault="00F5192D" w:rsidP="00F5192D">
      <w:pPr>
        <w:pStyle w:val="NoSpacing"/>
        <w:ind w:firstLine="708"/>
        <w:rPr>
          <w:rFonts w:asciiTheme="majorHAnsi" w:hAnsiTheme="majorHAnsi"/>
          <w:lang w:val="nl-NL"/>
        </w:rPr>
      </w:pPr>
      <w:r w:rsidRPr="001E6F04">
        <w:rPr>
          <w:rFonts w:asciiTheme="majorHAnsi" w:hAnsiTheme="majorHAnsi"/>
          <w:lang w:val="nl-NL"/>
        </w:rPr>
        <w:t xml:space="preserve">Naar Grondstof. </w:t>
      </w:r>
      <w:r w:rsidR="00B964DA" w:rsidRPr="001E6F04">
        <w:rPr>
          <w:rFonts w:asciiTheme="majorHAnsi" w:hAnsiTheme="majorHAnsi"/>
          <w:lang w:val="nl-NL"/>
        </w:rPr>
        <w:t xml:space="preserve">Den Haag. </w:t>
      </w:r>
    </w:p>
    <w:p w:rsidR="001E6F04" w:rsidRPr="001E6F04" w:rsidRDefault="001E6F04" w:rsidP="00F5192D">
      <w:pPr>
        <w:pStyle w:val="NoSpacing"/>
        <w:ind w:firstLine="708"/>
        <w:rPr>
          <w:rFonts w:asciiTheme="majorHAnsi" w:hAnsiTheme="majorHAnsi"/>
          <w:lang w:val="nl-NL"/>
        </w:rPr>
      </w:pPr>
    </w:p>
    <w:p w:rsidR="00897351" w:rsidRPr="001E6F04" w:rsidRDefault="00897351" w:rsidP="00897351">
      <w:pPr>
        <w:pStyle w:val="NoSpacing"/>
        <w:rPr>
          <w:rFonts w:asciiTheme="majorHAnsi" w:hAnsiTheme="majorHAnsi"/>
          <w:lang w:val="nl-NL"/>
        </w:rPr>
      </w:pPr>
      <w:r w:rsidRPr="001E6F04">
        <w:rPr>
          <w:rFonts w:asciiTheme="majorHAnsi" w:hAnsiTheme="majorHAnsi"/>
          <w:lang w:val="nl-NL"/>
        </w:rPr>
        <w:t xml:space="preserve">Ministerie van Infrastructuur en Milieu. (2014d-01-28). Van Afval naar Grondstof. Uitwerking </w:t>
      </w:r>
    </w:p>
    <w:p w:rsidR="00897351" w:rsidRDefault="00897351" w:rsidP="00897351">
      <w:pPr>
        <w:pStyle w:val="NoSpacing"/>
        <w:ind w:firstLine="708"/>
        <w:rPr>
          <w:rFonts w:asciiTheme="majorHAnsi" w:hAnsiTheme="majorHAnsi"/>
          <w:lang w:val="nl-NL"/>
        </w:rPr>
      </w:pPr>
      <w:r w:rsidRPr="001E6F04">
        <w:rPr>
          <w:rFonts w:asciiTheme="majorHAnsi" w:hAnsiTheme="majorHAnsi"/>
          <w:lang w:val="nl-NL"/>
        </w:rPr>
        <w:t>van acht operationele doelstellingen. Den Haag. Bijlage 1</w:t>
      </w:r>
      <w:r w:rsidR="001E6F04" w:rsidRPr="001E6F04">
        <w:rPr>
          <w:rFonts w:asciiTheme="majorHAnsi" w:hAnsiTheme="majorHAnsi"/>
          <w:lang w:val="nl-NL"/>
        </w:rPr>
        <w:t>.</w:t>
      </w:r>
      <w:r w:rsidR="001E6F04">
        <w:rPr>
          <w:rFonts w:asciiTheme="majorHAnsi" w:hAnsiTheme="majorHAnsi"/>
          <w:lang w:val="nl-NL"/>
        </w:rPr>
        <w:t xml:space="preserve"> </w:t>
      </w:r>
    </w:p>
    <w:p w:rsidR="001E6F04" w:rsidRPr="00D33588" w:rsidRDefault="001E6F04" w:rsidP="00897351">
      <w:pPr>
        <w:pStyle w:val="NoSpacing"/>
        <w:ind w:firstLine="708"/>
        <w:rPr>
          <w:rFonts w:asciiTheme="majorHAnsi" w:hAnsiTheme="majorHAnsi"/>
          <w:lang w:val="nl-NL"/>
        </w:rPr>
      </w:pPr>
    </w:p>
    <w:p w:rsidR="00174AFE" w:rsidRPr="001E6F04" w:rsidRDefault="00174AFE" w:rsidP="00174AFE">
      <w:pPr>
        <w:pStyle w:val="NoSpacing"/>
        <w:rPr>
          <w:rFonts w:asciiTheme="majorHAnsi" w:hAnsiTheme="majorHAnsi"/>
          <w:lang w:val="nl-NL"/>
        </w:rPr>
      </w:pPr>
      <w:r w:rsidRPr="001E6F04">
        <w:rPr>
          <w:rFonts w:asciiTheme="majorHAnsi" w:hAnsiTheme="majorHAnsi"/>
          <w:lang w:val="nl-NL"/>
        </w:rPr>
        <w:t>Ministerie van Infrastructuur en Milieu. (2014</w:t>
      </w:r>
      <w:r w:rsidR="00432AF2" w:rsidRPr="001E6F04">
        <w:rPr>
          <w:rFonts w:asciiTheme="majorHAnsi" w:hAnsiTheme="majorHAnsi"/>
          <w:lang w:val="nl-NL"/>
        </w:rPr>
        <w:t>c</w:t>
      </w:r>
      <w:r w:rsidRPr="001E6F04">
        <w:rPr>
          <w:rFonts w:asciiTheme="majorHAnsi" w:hAnsiTheme="majorHAnsi"/>
          <w:lang w:val="nl-NL"/>
        </w:rPr>
        <w:t xml:space="preserve">). Werkprogramma Zeehavens 2014-2016. Alle </w:t>
      </w:r>
    </w:p>
    <w:p w:rsidR="00174AFE" w:rsidRDefault="00174AFE" w:rsidP="00174AFE">
      <w:pPr>
        <w:pStyle w:val="NoSpacing"/>
        <w:ind w:firstLine="708"/>
        <w:rPr>
          <w:rFonts w:asciiTheme="majorHAnsi" w:hAnsiTheme="majorHAnsi"/>
          <w:lang w:val="nl-NL"/>
        </w:rPr>
      </w:pPr>
      <w:r w:rsidRPr="001E6F04">
        <w:rPr>
          <w:rFonts w:asciiTheme="majorHAnsi" w:hAnsiTheme="majorHAnsi"/>
          <w:lang w:val="nl-NL"/>
        </w:rPr>
        <w:t>hens aan dek!. Den Haag.</w:t>
      </w:r>
      <w:r>
        <w:rPr>
          <w:rFonts w:asciiTheme="majorHAnsi" w:hAnsiTheme="majorHAnsi"/>
          <w:lang w:val="nl-NL"/>
        </w:rPr>
        <w:t xml:space="preserve"> </w:t>
      </w:r>
    </w:p>
    <w:p w:rsidR="001E6F04" w:rsidRPr="00E051F7" w:rsidRDefault="001E6F04" w:rsidP="00174AFE">
      <w:pPr>
        <w:pStyle w:val="NoSpacing"/>
        <w:ind w:firstLine="708"/>
        <w:rPr>
          <w:rFonts w:asciiTheme="majorHAnsi" w:hAnsiTheme="majorHAnsi"/>
          <w:lang w:val="nl-NL"/>
        </w:rPr>
      </w:pPr>
    </w:p>
    <w:p w:rsidR="00F5192D" w:rsidRPr="003F2F6F" w:rsidRDefault="00F5192D" w:rsidP="00F5192D">
      <w:pPr>
        <w:pStyle w:val="NoSpacing"/>
        <w:rPr>
          <w:rFonts w:asciiTheme="majorHAnsi" w:hAnsiTheme="majorHAnsi"/>
          <w:lang w:val="nl-NL"/>
        </w:rPr>
      </w:pPr>
      <w:r w:rsidRPr="003F2F6F">
        <w:rPr>
          <w:rFonts w:asciiTheme="majorHAnsi" w:hAnsiTheme="majorHAnsi"/>
          <w:lang w:val="nl-NL"/>
        </w:rPr>
        <w:t>Ministerie van Infrastructuur en Milieu, Rijkswaterstaat (2014</w:t>
      </w:r>
      <w:r w:rsidR="00AE29CF" w:rsidRPr="003F2F6F">
        <w:rPr>
          <w:rFonts w:asciiTheme="majorHAnsi" w:hAnsiTheme="majorHAnsi"/>
          <w:lang w:val="nl-NL"/>
        </w:rPr>
        <w:t>e</w:t>
      </w:r>
      <w:r w:rsidRPr="003F2F6F">
        <w:rPr>
          <w:rFonts w:asciiTheme="majorHAnsi" w:hAnsiTheme="majorHAnsi"/>
          <w:lang w:val="nl-NL"/>
        </w:rPr>
        <w:t xml:space="preserve">-03-13). Monitoring </w:t>
      </w:r>
    </w:p>
    <w:p w:rsidR="00F5192D" w:rsidRDefault="00F5192D" w:rsidP="00F5192D">
      <w:pPr>
        <w:pStyle w:val="NoSpacing"/>
        <w:ind w:firstLine="708"/>
        <w:rPr>
          <w:rFonts w:asciiTheme="majorHAnsi" w:hAnsiTheme="majorHAnsi"/>
          <w:lang w:val="nl-NL"/>
        </w:rPr>
      </w:pPr>
      <w:r w:rsidRPr="003F2F6F">
        <w:rPr>
          <w:rFonts w:asciiTheme="majorHAnsi" w:hAnsiTheme="majorHAnsi"/>
          <w:lang w:val="nl-NL"/>
        </w:rPr>
        <w:t xml:space="preserve">kunststoffen. </w:t>
      </w:r>
      <w:r w:rsidR="007E4DF8" w:rsidRPr="003F2F6F">
        <w:rPr>
          <w:rFonts w:asciiTheme="majorHAnsi" w:hAnsiTheme="majorHAnsi"/>
          <w:lang w:val="nl-NL"/>
        </w:rPr>
        <w:t>Den Haag.</w:t>
      </w:r>
      <w:r w:rsidR="007E4DF8">
        <w:rPr>
          <w:rFonts w:asciiTheme="majorHAnsi" w:hAnsiTheme="majorHAnsi"/>
          <w:lang w:val="nl-NL"/>
        </w:rPr>
        <w:t xml:space="preserve"> </w:t>
      </w:r>
    </w:p>
    <w:p w:rsidR="001E6F04" w:rsidRDefault="001E6F04" w:rsidP="00F5192D">
      <w:pPr>
        <w:pStyle w:val="NoSpacing"/>
        <w:ind w:firstLine="708"/>
        <w:rPr>
          <w:rFonts w:asciiTheme="majorHAnsi" w:hAnsiTheme="majorHAnsi"/>
          <w:lang w:val="nl-NL"/>
        </w:rPr>
      </w:pPr>
    </w:p>
    <w:p w:rsidR="00106E42" w:rsidRPr="00AD574D" w:rsidRDefault="00106E42" w:rsidP="00106E42">
      <w:pPr>
        <w:pStyle w:val="NoSpacing"/>
        <w:rPr>
          <w:rFonts w:asciiTheme="majorHAnsi" w:hAnsiTheme="majorHAnsi"/>
          <w:i/>
          <w:lang w:val="nl-NL"/>
        </w:rPr>
      </w:pPr>
      <w:r w:rsidRPr="00345CBD">
        <w:rPr>
          <w:rFonts w:asciiTheme="majorHAnsi" w:hAnsiTheme="majorHAnsi"/>
          <w:lang w:val="nl-NL"/>
        </w:rPr>
        <w:t xml:space="preserve">Netherlands Bureau for Economic Policy Analysis. </w:t>
      </w:r>
      <w:r w:rsidRPr="00383D75">
        <w:rPr>
          <w:rFonts w:asciiTheme="majorHAnsi" w:hAnsiTheme="majorHAnsi"/>
          <w:lang w:val="nl-NL"/>
        </w:rPr>
        <w:t xml:space="preserve">(2014). </w:t>
      </w:r>
      <w:r w:rsidRPr="00AD574D">
        <w:rPr>
          <w:rFonts w:asciiTheme="majorHAnsi" w:hAnsiTheme="majorHAnsi"/>
          <w:i/>
          <w:lang w:val="nl-NL"/>
        </w:rPr>
        <w:t>Circulaire economie</w:t>
      </w:r>
    </w:p>
    <w:p w:rsidR="00106E42" w:rsidRDefault="00106E42" w:rsidP="00106E42">
      <w:pPr>
        <w:pStyle w:val="NoSpacing"/>
        <w:ind w:firstLine="708"/>
        <w:rPr>
          <w:rFonts w:asciiTheme="majorHAnsi" w:hAnsiTheme="majorHAnsi"/>
          <w:lang w:val="nl-NL"/>
        </w:rPr>
      </w:pPr>
      <w:r w:rsidRPr="00AD574D">
        <w:rPr>
          <w:rFonts w:asciiTheme="majorHAnsi" w:hAnsiTheme="majorHAnsi"/>
          <w:i/>
          <w:lang w:val="nl-NL"/>
        </w:rPr>
        <w:t>binnen handbereik?</w:t>
      </w:r>
      <w:r w:rsidR="00AD574D">
        <w:rPr>
          <w:rFonts w:asciiTheme="majorHAnsi" w:hAnsiTheme="majorHAnsi"/>
          <w:lang w:val="nl-NL"/>
        </w:rPr>
        <w:t xml:space="preserve"> Den Haag. </w:t>
      </w:r>
    </w:p>
    <w:p w:rsidR="001E6F04" w:rsidRPr="00D33588" w:rsidRDefault="001E6F04" w:rsidP="00106E42">
      <w:pPr>
        <w:pStyle w:val="NoSpacing"/>
        <w:ind w:firstLine="708"/>
        <w:rPr>
          <w:rFonts w:asciiTheme="majorHAnsi" w:hAnsiTheme="majorHAnsi"/>
          <w:lang w:val="nl-NL"/>
        </w:rPr>
      </w:pPr>
    </w:p>
    <w:p w:rsidR="00F5192D" w:rsidRPr="001E6F04" w:rsidRDefault="00F5192D" w:rsidP="00F5192D">
      <w:pPr>
        <w:pStyle w:val="NoSpacing"/>
        <w:rPr>
          <w:rFonts w:asciiTheme="majorHAnsi" w:hAnsiTheme="majorHAnsi"/>
          <w:lang w:val="nl-NL"/>
        </w:rPr>
      </w:pPr>
      <w:r w:rsidRPr="001E6F04">
        <w:rPr>
          <w:rFonts w:asciiTheme="majorHAnsi" w:hAnsiTheme="majorHAnsi"/>
          <w:lang w:val="nl-NL"/>
        </w:rPr>
        <w:t xml:space="preserve">Oegema, T. &amp; Wurpel, G. (2012). Alleen verbeeldingskracht is schaars. Op weg naar een </w:t>
      </w:r>
    </w:p>
    <w:p w:rsidR="00F5192D" w:rsidRDefault="00F5192D" w:rsidP="00F5192D">
      <w:pPr>
        <w:pStyle w:val="NoSpacing"/>
        <w:ind w:firstLine="708"/>
        <w:rPr>
          <w:rFonts w:asciiTheme="majorHAnsi" w:hAnsiTheme="majorHAnsi"/>
          <w:lang w:val="nl-NL"/>
        </w:rPr>
      </w:pPr>
      <w:r w:rsidRPr="001E6F04">
        <w:rPr>
          <w:rFonts w:asciiTheme="majorHAnsi" w:hAnsiTheme="majorHAnsi"/>
          <w:lang w:val="nl-NL"/>
        </w:rPr>
        <w:t xml:space="preserve">circulaire economie in Nederland. </w:t>
      </w:r>
      <w:r w:rsidR="005359B7" w:rsidRPr="001E6F04">
        <w:rPr>
          <w:rFonts w:asciiTheme="majorHAnsi" w:hAnsiTheme="majorHAnsi"/>
          <w:lang w:val="nl-NL"/>
        </w:rPr>
        <w:t xml:space="preserve">Amsterdam: </w:t>
      </w:r>
      <w:r w:rsidRPr="001E6F04">
        <w:rPr>
          <w:rFonts w:asciiTheme="majorHAnsi" w:hAnsiTheme="majorHAnsi"/>
          <w:lang w:val="nl-NL"/>
        </w:rPr>
        <w:t>IMSA Amsterdam.</w:t>
      </w:r>
      <w:r w:rsidRPr="00D33588">
        <w:rPr>
          <w:rFonts w:asciiTheme="majorHAnsi" w:hAnsiTheme="majorHAnsi"/>
          <w:lang w:val="nl-NL"/>
        </w:rPr>
        <w:t xml:space="preserve"> </w:t>
      </w:r>
    </w:p>
    <w:p w:rsidR="001E6F04" w:rsidRDefault="001E6F04" w:rsidP="00F5192D">
      <w:pPr>
        <w:pStyle w:val="NoSpacing"/>
        <w:ind w:firstLine="708"/>
        <w:rPr>
          <w:rFonts w:asciiTheme="majorHAnsi" w:hAnsiTheme="majorHAnsi"/>
          <w:lang w:val="nl-NL"/>
        </w:rPr>
      </w:pPr>
    </w:p>
    <w:p w:rsidR="00F96144" w:rsidRPr="001E6F04" w:rsidRDefault="00F96144" w:rsidP="00F96144">
      <w:pPr>
        <w:pStyle w:val="NoSpacing"/>
        <w:rPr>
          <w:rFonts w:asciiTheme="majorHAnsi" w:hAnsiTheme="majorHAnsi"/>
        </w:rPr>
      </w:pPr>
      <w:r w:rsidRPr="001E6F04">
        <w:rPr>
          <w:rFonts w:asciiTheme="majorHAnsi" w:hAnsiTheme="majorHAnsi"/>
          <w:lang w:val="nl-NL"/>
        </w:rPr>
        <w:t xml:space="preserve">Ondernemend Groen. (n.d.). Green Deals op de kaart. </w:t>
      </w:r>
      <w:r w:rsidRPr="001E6F04">
        <w:rPr>
          <w:rFonts w:asciiTheme="majorHAnsi" w:hAnsiTheme="majorHAnsi"/>
        </w:rPr>
        <w:t xml:space="preserve">Retrieved, 02-10-2014 via: </w:t>
      </w:r>
    </w:p>
    <w:p w:rsidR="00F96144" w:rsidRPr="001E6F04" w:rsidRDefault="00F61AB0" w:rsidP="00F96144">
      <w:pPr>
        <w:pStyle w:val="NoSpacing"/>
        <w:ind w:firstLine="708"/>
        <w:rPr>
          <w:rFonts w:asciiTheme="majorHAnsi" w:hAnsiTheme="majorHAnsi"/>
        </w:rPr>
      </w:pPr>
      <w:hyperlink r:id="rId38" w:tgtFrame="_blank" w:history="1">
        <w:r w:rsidR="00F96144" w:rsidRPr="001E6F04">
          <w:t>http://www.ondernemendgroen.nl/greendeals/Pages/opdekaart.aspx</w:t>
        </w:r>
      </w:hyperlink>
    </w:p>
    <w:p w:rsidR="00F96144" w:rsidRPr="007B30EF" w:rsidRDefault="00F96144" w:rsidP="00F5192D">
      <w:pPr>
        <w:pStyle w:val="NoSpacing"/>
        <w:ind w:firstLine="708"/>
        <w:rPr>
          <w:rFonts w:asciiTheme="majorHAnsi" w:hAnsiTheme="majorHAnsi"/>
        </w:rPr>
      </w:pPr>
    </w:p>
    <w:p w:rsidR="00F5192D" w:rsidRPr="001E6F04" w:rsidRDefault="00F5192D" w:rsidP="00F5192D">
      <w:pPr>
        <w:pStyle w:val="NoSpacing"/>
        <w:rPr>
          <w:rFonts w:asciiTheme="majorHAnsi" w:hAnsiTheme="majorHAnsi"/>
        </w:rPr>
      </w:pPr>
      <w:r w:rsidRPr="001E6F04">
        <w:rPr>
          <w:rFonts w:asciiTheme="majorHAnsi" w:hAnsiTheme="majorHAnsi"/>
        </w:rPr>
        <w:t xml:space="preserve">Panda, A.K., Singh, R.K. &amp; Mishra, D.K. (2010). Thermolysis of waste plastics to liquid fuel: A </w:t>
      </w:r>
    </w:p>
    <w:p w:rsidR="00F5192D" w:rsidRPr="001E6F04" w:rsidRDefault="00F5192D" w:rsidP="00F5192D">
      <w:pPr>
        <w:pStyle w:val="NoSpacing"/>
        <w:ind w:firstLine="708"/>
        <w:rPr>
          <w:rFonts w:asciiTheme="majorHAnsi" w:hAnsiTheme="majorHAnsi"/>
          <w:lang w:val="en-US"/>
        </w:rPr>
      </w:pPr>
      <w:r w:rsidRPr="001E6F04">
        <w:rPr>
          <w:rFonts w:asciiTheme="majorHAnsi" w:hAnsiTheme="majorHAnsi"/>
        </w:rPr>
        <w:t>suitable method for plastic w</w:t>
      </w:r>
      <w:r w:rsidRPr="001E6F04">
        <w:rPr>
          <w:rFonts w:asciiTheme="majorHAnsi" w:hAnsiTheme="majorHAnsi"/>
          <w:lang w:val="en-US"/>
        </w:rPr>
        <w:t xml:space="preserve">aste management and manufacture of value added products </w:t>
      </w:r>
    </w:p>
    <w:p w:rsidR="00F5192D" w:rsidRDefault="00F5192D" w:rsidP="00F5192D">
      <w:pPr>
        <w:pStyle w:val="NoSpacing"/>
        <w:ind w:left="708"/>
        <w:rPr>
          <w:rFonts w:asciiTheme="majorHAnsi" w:hAnsiTheme="majorHAnsi"/>
          <w:lang w:val="en-US"/>
        </w:rPr>
      </w:pPr>
      <w:r w:rsidRPr="001E6F04">
        <w:rPr>
          <w:rFonts w:asciiTheme="majorHAnsi" w:hAnsiTheme="majorHAnsi"/>
          <w:lang w:val="en-US"/>
        </w:rPr>
        <w:t>– A world prospective. Renewable and Sustainable Energy Reviews, 14(1), 233-248.</w:t>
      </w:r>
      <w:r w:rsidRPr="00122C94">
        <w:rPr>
          <w:rFonts w:asciiTheme="majorHAnsi" w:hAnsiTheme="majorHAnsi"/>
          <w:lang w:val="en-US"/>
        </w:rPr>
        <w:t xml:space="preserve"> </w:t>
      </w:r>
    </w:p>
    <w:p w:rsidR="001E6F04" w:rsidRPr="00122C94" w:rsidRDefault="001E6F04" w:rsidP="00F5192D">
      <w:pPr>
        <w:pStyle w:val="NoSpacing"/>
        <w:ind w:left="708"/>
        <w:rPr>
          <w:rFonts w:asciiTheme="majorHAnsi" w:hAnsiTheme="majorHAnsi"/>
          <w:lang w:val="en-US"/>
        </w:rPr>
      </w:pPr>
    </w:p>
    <w:p w:rsidR="00F5192D" w:rsidRDefault="00F5192D" w:rsidP="00F5192D">
      <w:pPr>
        <w:pStyle w:val="NoSpacing"/>
        <w:rPr>
          <w:rFonts w:asciiTheme="majorHAnsi" w:hAnsiTheme="majorHAnsi"/>
          <w:lang w:val="en-US"/>
        </w:rPr>
      </w:pPr>
      <w:r w:rsidRPr="00F334C3">
        <w:rPr>
          <w:rFonts w:asciiTheme="majorHAnsi" w:hAnsiTheme="majorHAnsi"/>
        </w:rPr>
        <w:t xml:space="preserve">Planbureau voor de Leefomgeving. </w:t>
      </w:r>
      <w:r w:rsidRPr="00122C94">
        <w:rPr>
          <w:rFonts w:asciiTheme="majorHAnsi" w:hAnsiTheme="majorHAnsi"/>
          <w:lang w:val="en-US"/>
        </w:rPr>
        <w:t xml:space="preserve">(2011). Scarcity in a sea of plenty? Global resource </w:t>
      </w:r>
    </w:p>
    <w:p w:rsidR="00F5192D" w:rsidRPr="00BD5243" w:rsidRDefault="00F5192D" w:rsidP="00F5192D">
      <w:pPr>
        <w:pStyle w:val="NoSpacing"/>
        <w:ind w:firstLine="708"/>
        <w:rPr>
          <w:rFonts w:asciiTheme="majorHAnsi" w:hAnsiTheme="majorHAnsi"/>
        </w:rPr>
      </w:pPr>
      <w:r w:rsidRPr="00122C94">
        <w:rPr>
          <w:rFonts w:asciiTheme="majorHAnsi" w:hAnsiTheme="majorHAnsi"/>
          <w:lang w:val="en-US"/>
        </w:rPr>
        <w:t xml:space="preserve">scarcities and policies in the European Union and the Netherlands. </w:t>
      </w:r>
      <w:r w:rsidRPr="00BD5243">
        <w:rPr>
          <w:rFonts w:asciiTheme="majorHAnsi" w:hAnsiTheme="majorHAnsi"/>
        </w:rPr>
        <w:t xml:space="preserve">The Hague: PBL </w:t>
      </w:r>
    </w:p>
    <w:p w:rsidR="00F5192D" w:rsidRDefault="00F5192D" w:rsidP="00F5192D">
      <w:pPr>
        <w:pStyle w:val="NoSpacing"/>
        <w:ind w:left="708"/>
        <w:rPr>
          <w:rFonts w:asciiTheme="majorHAnsi" w:hAnsiTheme="majorHAnsi"/>
        </w:rPr>
      </w:pPr>
      <w:r w:rsidRPr="00BD5243">
        <w:rPr>
          <w:rFonts w:asciiTheme="majorHAnsi" w:hAnsiTheme="majorHAnsi"/>
        </w:rPr>
        <w:t>/Netherlands Environmental Assessment Agency.</w:t>
      </w:r>
    </w:p>
    <w:p w:rsidR="001E6F04" w:rsidRDefault="001E6F04" w:rsidP="00F5192D">
      <w:pPr>
        <w:pStyle w:val="NoSpacing"/>
        <w:ind w:left="708"/>
        <w:rPr>
          <w:rFonts w:asciiTheme="majorHAnsi" w:hAnsiTheme="majorHAnsi"/>
        </w:rPr>
      </w:pPr>
    </w:p>
    <w:p w:rsidR="00703B8F" w:rsidRPr="001E6F04" w:rsidRDefault="00703B8F" w:rsidP="00F5192D">
      <w:pPr>
        <w:pStyle w:val="NoSpacing"/>
        <w:rPr>
          <w:rFonts w:asciiTheme="majorHAnsi" w:hAnsiTheme="majorHAnsi"/>
        </w:rPr>
      </w:pPr>
      <w:r w:rsidRPr="001E6F04">
        <w:rPr>
          <w:rFonts w:asciiTheme="majorHAnsi" w:hAnsiTheme="majorHAnsi"/>
        </w:rPr>
        <w:t xml:space="preserve">Plastic Waste Management Institute. (2009). An Introduction to Plastic recycling. Japan. </w:t>
      </w:r>
    </w:p>
    <w:p w:rsidR="00703B8F" w:rsidRDefault="00703B8F" w:rsidP="00703B8F">
      <w:pPr>
        <w:pStyle w:val="NoSpacing"/>
        <w:ind w:firstLine="708"/>
        <w:rPr>
          <w:rFonts w:asciiTheme="majorHAnsi" w:hAnsiTheme="majorHAnsi"/>
        </w:rPr>
      </w:pPr>
      <w:r w:rsidRPr="001E6F04">
        <w:rPr>
          <w:rFonts w:asciiTheme="majorHAnsi" w:hAnsiTheme="majorHAnsi"/>
        </w:rPr>
        <w:t xml:space="preserve">Retrieved </w:t>
      </w:r>
      <w:r w:rsidR="007E4DF8" w:rsidRPr="001E6F04">
        <w:rPr>
          <w:rFonts w:asciiTheme="majorHAnsi" w:hAnsiTheme="majorHAnsi"/>
        </w:rPr>
        <w:t>on</w:t>
      </w:r>
      <w:r w:rsidRPr="001E6F04">
        <w:rPr>
          <w:rFonts w:asciiTheme="majorHAnsi" w:hAnsiTheme="majorHAnsi"/>
        </w:rPr>
        <w:t xml:space="preserve"> </w:t>
      </w:r>
      <w:r w:rsidR="007E4DF8" w:rsidRPr="001E6F04">
        <w:rPr>
          <w:rFonts w:asciiTheme="majorHAnsi" w:hAnsiTheme="majorHAnsi"/>
        </w:rPr>
        <w:t xml:space="preserve">12-11-2014 from </w:t>
      </w:r>
      <w:r w:rsidRPr="001E6F04">
        <w:rPr>
          <w:rFonts w:asciiTheme="majorHAnsi" w:hAnsiTheme="majorHAnsi"/>
        </w:rPr>
        <w:t>https://www.pwmi.or.jp/ei/plastic_recycling_2009.pdf</w:t>
      </w:r>
    </w:p>
    <w:p w:rsidR="001E6F04" w:rsidRDefault="001E6F04" w:rsidP="00F5192D">
      <w:pPr>
        <w:pStyle w:val="NoSpacing"/>
        <w:rPr>
          <w:rFonts w:asciiTheme="majorHAnsi" w:hAnsiTheme="majorHAnsi"/>
          <w:highlight w:val="yellow"/>
        </w:rPr>
      </w:pPr>
    </w:p>
    <w:p w:rsidR="007E4DF8" w:rsidRPr="001E6F04" w:rsidRDefault="00F5192D" w:rsidP="00F5192D">
      <w:pPr>
        <w:pStyle w:val="NoSpacing"/>
        <w:rPr>
          <w:rFonts w:asciiTheme="majorHAnsi" w:hAnsiTheme="majorHAnsi"/>
        </w:rPr>
      </w:pPr>
      <w:r w:rsidRPr="001E6F04">
        <w:rPr>
          <w:rFonts w:asciiTheme="majorHAnsi" w:hAnsiTheme="majorHAnsi"/>
        </w:rPr>
        <w:t xml:space="preserve">Porter, M. E. (1990). </w:t>
      </w:r>
      <w:r w:rsidRPr="001E6F04">
        <w:rPr>
          <w:rFonts w:asciiTheme="majorHAnsi" w:hAnsiTheme="majorHAnsi"/>
          <w:i/>
        </w:rPr>
        <w:t>The Competitive Advantage of Nations.</w:t>
      </w:r>
      <w:r w:rsidRPr="001E6F04">
        <w:rPr>
          <w:rFonts w:asciiTheme="majorHAnsi" w:hAnsiTheme="majorHAnsi"/>
        </w:rPr>
        <w:t> Harvard business review.</w:t>
      </w:r>
      <w:r w:rsidR="007E4DF8" w:rsidRPr="001E6F04">
        <w:rPr>
          <w:rFonts w:asciiTheme="majorHAnsi" w:hAnsiTheme="majorHAnsi"/>
        </w:rPr>
        <w:t xml:space="preserve"> Retrieved </w:t>
      </w:r>
    </w:p>
    <w:p w:rsidR="00F5192D" w:rsidRPr="001E6F04" w:rsidRDefault="007E4DF8" w:rsidP="007E4DF8">
      <w:pPr>
        <w:pStyle w:val="NoSpacing"/>
        <w:ind w:firstLine="708"/>
        <w:rPr>
          <w:rFonts w:asciiTheme="majorHAnsi" w:hAnsiTheme="majorHAnsi"/>
        </w:rPr>
      </w:pPr>
      <w:r w:rsidRPr="001E6F04">
        <w:rPr>
          <w:rFonts w:asciiTheme="majorHAnsi" w:hAnsiTheme="majorHAnsi"/>
        </w:rPr>
        <w:t xml:space="preserve">on 01-11-2014 from </w:t>
      </w:r>
      <w:hyperlink r:id="rId39" w:history="1">
        <w:r w:rsidRPr="001E6F04">
          <w:rPr>
            <w:rStyle w:val="Hyperlink"/>
            <w:rFonts w:asciiTheme="majorHAnsi" w:hAnsiTheme="majorHAnsi"/>
            <w:color w:val="auto"/>
            <w:u w:val="none"/>
          </w:rPr>
          <w:t>http://kkozak.wz.cz/Porter.pdf</w:t>
        </w:r>
      </w:hyperlink>
      <w:r w:rsidRPr="001E6F04">
        <w:rPr>
          <w:rFonts w:asciiTheme="majorHAnsi" w:hAnsiTheme="majorHAnsi"/>
        </w:rPr>
        <w:t xml:space="preserve">. </w:t>
      </w:r>
    </w:p>
    <w:p w:rsidR="001E6F04" w:rsidRPr="001E6F04" w:rsidRDefault="001E6F04" w:rsidP="007E4DF8">
      <w:pPr>
        <w:pStyle w:val="NoSpacing"/>
        <w:ind w:firstLine="708"/>
        <w:rPr>
          <w:rFonts w:asciiTheme="majorHAnsi" w:hAnsiTheme="majorHAnsi"/>
        </w:rPr>
      </w:pPr>
    </w:p>
    <w:p w:rsidR="00EC7A4D" w:rsidRPr="001E6F04" w:rsidRDefault="00EC7A4D" w:rsidP="00EC7A4D">
      <w:pPr>
        <w:pStyle w:val="NoSpacing"/>
        <w:rPr>
          <w:rFonts w:asciiTheme="majorHAnsi" w:hAnsiTheme="majorHAnsi"/>
          <w:i/>
        </w:rPr>
      </w:pPr>
      <w:r w:rsidRPr="001E6F04">
        <w:rPr>
          <w:rFonts w:asciiTheme="majorHAnsi" w:hAnsiTheme="majorHAnsi"/>
        </w:rPr>
        <w:t xml:space="preserve">Porter, M. E. (2000). </w:t>
      </w:r>
      <w:r w:rsidRPr="001E6F04">
        <w:rPr>
          <w:rFonts w:asciiTheme="majorHAnsi" w:hAnsiTheme="majorHAnsi"/>
          <w:i/>
        </w:rPr>
        <w:t xml:space="preserve">Location, Competition, and Economic Development: Local Clusters in a </w:t>
      </w:r>
    </w:p>
    <w:p w:rsidR="00EC7A4D" w:rsidRDefault="00EC7A4D" w:rsidP="00EC7A4D">
      <w:pPr>
        <w:pStyle w:val="NoSpacing"/>
        <w:ind w:left="708"/>
        <w:rPr>
          <w:rFonts w:asciiTheme="majorHAnsi" w:hAnsiTheme="majorHAnsi"/>
        </w:rPr>
      </w:pPr>
      <w:r w:rsidRPr="001E6F04">
        <w:rPr>
          <w:rFonts w:asciiTheme="majorHAnsi" w:hAnsiTheme="majorHAnsi"/>
          <w:i/>
        </w:rPr>
        <w:t>Global Economy.</w:t>
      </w:r>
      <w:r w:rsidRPr="001E6F04">
        <w:rPr>
          <w:rFonts w:asciiTheme="majorHAnsi" w:hAnsiTheme="majorHAnsi"/>
        </w:rPr>
        <w:t xml:space="preserve"> Retrieved from 29-10-2014 from </w:t>
      </w:r>
      <w:hyperlink r:id="rId40" w:history="1">
        <w:r w:rsidRPr="001E6F04">
          <w:rPr>
            <w:rStyle w:val="Hyperlink"/>
            <w:rFonts w:asciiTheme="majorHAnsi" w:hAnsiTheme="majorHAnsi"/>
            <w:color w:val="auto"/>
            <w:u w:val="none"/>
          </w:rPr>
          <w:t>http://edq.sagepub.com/content/14/1/15</w:t>
        </w:r>
      </w:hyperlink>
      <w:r w:rsidRPr="001E6F04">
        <w:rPr>
          <w:rFonts w:asciiTheme="majorHAnsi" w:hAnsiTheme="majorHAnsi"/>
        </w:rPr>
        <w:t>.</w:t>
      </w:r>
      <w:r w:rsidRPr="00EC7A4D">
        <w:rPr>
          <w:rFonts w:asciiTheme="majorHAnsi" w:hAnsiTheme="majorHAnsi"/>
        </w:rPr>
        <w:t xml:space="preserve"> </w:t>
      </w:r>
    </w:p>
    <w:p w:rsidR="001E6F04" w:rsidRPr="00956E76" w:rsidRDefault="001E6F04" w:rsidP="00EC7A4D">
      <w:pPr>
        <w:pStyle w:val="NoSpacing"/>
        <w:ind w:left="708"/>
        <w:rPr>
          <w:rFonts w:asciiTheme="majorHAnsi" w:hAnsiTheme="majorHAnsi"/>
        </w:rPr>
      </w:pPr>
    </w:p>
    <w:p w:rsidR="00A46BEE" w:rsidRPr="00F7445F" w:rsidRDefault="00A46BEE" w:rsidP="00F5192D">
      <w:pPr>
        <w:pStyle w:val="NoSpacing"/>
        <w:rPr>
          <w:rFonts w:asciiTheme="majorHAnsi" w:hAnsiTheme="majorHAnsi"/>
          <w:lang w:val="nl-NL"/>
        </w:rPr>
      </w:pPr>
      <w:r w:rsidRPr="00F7445F">
        <w:rPr>
          <w:rFonts w:asciiTheme="majorHAnsi" w:hAnsiTheme="majorHAnsi"/>
        </w:rPr>
        <w:t>Port of Amsterdam. (2014</w:t>
      </w:r>
      <w:r w:rsidR="008B1F49" w:rsidRPr="00F7445F">
        <w:rPr>
          <w:rFonts w:asciiTheme="majorHAnsi" w:hAnsiTheme="majorHAnsi"/>
        </w:rPr>
        <w:t>a</w:t>
      </w:r>
      <w:r w:rsidRPr="00F7445F">
        <w:rPr>
          <w:rFonts w:asciiTheme="majorHAnsi" w:hAnsiTheme="majorHAnsi"/>
        </w:rPr>
        <w:t xml:space="preserve">). Visie 2030: Port of Amsterdam, Port of partnerships. </w:t>
      </w:r>
      <w:r w:rsidRPr="00F7445F">
        <w:rPr>
          <w:rFonts w:asciiTheme="majorHAnsi" w:hAnsiTheme="majorHAnsi"/>
          <w:lang w:val="nl-NL"/>
        </w:rPr>
        <w:t xml:space="preserve">Amsterdam. </w:t>
      </w:r>
    </w:p>
    <w:p w:rsidR="00F7445F" w:rsidRPr="00F7445F" w:rsidRDefault="00F7445F" w:rsidP="00F5192D">
      <w:pPr>
        <w:pStyle w:val="NoSpacing"/>
        <w:rPr>
          <w:rFonts w:asciiTheme="majorHAnsi" w:hAnsiTheme="majorHAnsi"/>
          <w:lang w:val="nl-NL"/>
        </w:rPr>
      </w:pPr>
    </w:p>
    <w:p w:rsidR="00FC6EDC" w:rsidRPr="00F7445F" w:rsidRDefault="00FC6EDC" w:rsidP="00F5192D">
      <w:pPr>
        <w:pStyle w:val="NoSpacing"/>
        <w:rPr>
          <w:rFonts w:asciiTheme="majorHAnsi" w:hAnsiTheme="majorHAnsi"/>
          <w:lang w:val="nl-NL"/>
        </w:rPr>
      </w:pPr>
      <w:r w:rsidRPr="00F7445F">
        <w:rPr>
          <w:rFonts w:asciiTheme="majorHAnsi" w:hAnsiTheme="majorHAnsi"/>
          <w:lang w:val="nl-NL"/>
        </w:rPr>
        <w:t>Port of Amsterdam. (2014</w:t>
      </w:r>
      <w:r w:rsidR="008B1F49" w:rsidRPr="00F7445F">
        <w:rPr>
          <w:rFonts w:asciiTheme="majorHAnsi" w:hAnsiTheme="majorHAnsi"/>
          <w:lang w:val="nl-NL"/>
        </w:rPr>
        <w:t>b</w:t>
      </w:r>
      <w:r w:rsidR="00820661" w:rsidRPr="00F7445F">
        <w:rPr>
          <w:rFonts w:asciiTheme="majorHAnsi" w:hAnsiTheme="majorHAnsi"/>
          <w:lang w:val="nl-NL"/>
        </w:rPr>
        <w:t>-06-03</w:t>
      </w:r>
      <w:r w:rsidRPr="00F7445F">
        <w:rPr>
          <w:rFonts w:asciiTheme="majorHAnsi" w:hAnsiTheme="majorHAnsi"/>
          <w:lang w:val="nl-NL"/>
        </w:rPr>
        <w:t xml:space="preserve">). Amsterdam mikt voor de toekomst op meer shortsea. </w:t>
      </w:r>
    </w:p>
    <w:p w:rsidR="00FC6EDC" w:rsidRDefault="00FC6EDC" w:rsidP="00FC6EDC">
      <w:pPr>
        <w:pStyle w:val="NoSpacing"/>
        <w:ind w:firstLine="708"/>
        <w:rPr>
          <w:rFonts w:asciiTheme="majorHAnsi" w:hAnsiTheme="majorHAnsi"/>
          <w:lang w:val="nl-NL"/>
        </w:rPr>
      </w:pPr>
      <w:r w:rsidRPr="00F7445F">
        <w:rPr>
          <w:rFonts w:asciiTheme="majorHAnsi" w:hAnsiTheme="majorHAnsi"/>
          <w:lang w:val="nl-NL"/>
        </w:rPr>
        <w:t>Nieuwsblad Transport.</w:t>
      </w:r>
      <w:r w:rsidRPr="009E2FA2">
        <w:rPr>
          <w:rFonts w:asciiTheme="majorHAnsi" w:hAnsiTheme="majorHAnsi"/>
          <w:lang w:val="nl-NL"/>
        </w:rPr>
        <w:t xml:space="preserve"> </w:t>
      </w:r>
    </w:p>
    <w:p w:rsidR="00F7445F" w:rsidRPr="009E2FA2" w:rsidRDefault="00F7445F" w:rsidP="00FC6EDC">
      <w:pPr>
        <w:pStyle w:val="NoSpacing"/>
        <w:ind w:firstLine="708"/>
        <w:rPr>
          <w:rFonts w:asciiTheme="majorHAnsi" w:hAnsiTheme="majorHAnsi"/>
          <w:lang w:val="nl-NL"/>
        </w:rPr>
      </w:pPr>
    </w:p>
    <w:p w:rsidR="00820661" w:rsidRPr="00F7445F" w:rsidRDefault="00820661" w:rsidP="00820661">
      <w:pPr>
        <w:pStyle w:val="NoSpacing"/>
        <w:rPr>
          <w:rFonts w:asciiTheme="majorHAnsi" w:hAnsiTheme="majorHAnsi"/>
          <w:lang w:val="nl-NL"/>
        </w:rPr>
      </w:pPr>
      <w:r w:rsidRPr="00F7445F">
        <w:rPr>
          <w:rFonts w:asciiTheme="majorHAnsi" w:hAnsiTheme="majorHAnsi"/>
          <w:lang w:val="nl-NL"/>
        </w:rPr>
        <w:t xml:space="preserve">Port of Moerdijk. (2014). Port of Moerdijk 2030. Havenstrategie Moerdijk 2030. </w:t>
      </w:r>
      <w:r w:rsidR="00F7445F" w:rsidRPr="00F7445F">
        <w:rPr>
          <w:rFonts w:asciiTheme="majorHAnsi" w:hAnsiTheme="majorHAnsi"/>
          <w:lang w:val="nl-NL"/>
        </w:rPr>
        <w:t xml:space="preserve">Moerdijk. </w:t>
      </w:r>
    </w:p>
    <w:p w:rsidR="00F7445F" w:rsidRPr="00F7445F" w:rsidRDefault="00F7445F" w:rsidP="00820661">
      <w:pPr>
        <w:pStyle w:val="NoSpacing"/>
        <w:rPr>
          <w:rFonts w:asciiTheme="majorHAnsi" w:hAnsiTheme="majorHAnsi"/>
          <w:lang w:val="nl-NL"/>
        </w:rPr>
      </w:pPr>
    </w:p>
    <w:p w:rsidR="00820661" w:rsidRDefault="00820661" w:rsidP="00F5192D">
      <w:pPr>
        <w:pStyle w:val="NoSpacing"/>
        <w:rPr>
          <w:rFonts w:asciiTheme="majorHAnsi" w:hAnsiTheme="majorHAnsi"/>
          <w:lang w:val="nl-NL"/>
        </w:rPr>
      </w:pPr>
      <w:r w:rsidRPr="00345CBD">
        <w:rPr>
          <w:rFonts w:asciiTheme="majorHAnsi" w:hAnsiTheme="majorHAnsi"/>
          <w:lang w:val="nl-NL"/>
        </w:rPr>
        <w:t>Port of Rotterdam. (20</w:t>
      </w:r>
      <w:r w:rsidR="00A46BEE" w:rsidRPr="00345CBD">
        <w:rPr>
          <w:rFonts w:asciiTheme="majorHAnsi" w:hAnsiTheme="majorHAnsi"/>
          <w:lang w:val="nl-NL"/>
        </w:rPr>
        <w:t>11</w:t>
      </w:r>
      <w:r w:rsidRPr="00345CBD">
        <w:rPr>
          <w:rFonts w:asciiTheme="majorHAnsi" w:hAnsiTheme="majorHAnsi"/>
          <w:lang w:val="nl-NL"/>
        </w:rPr>
        <w:t xml:space="preserve">). Port compass. </w:t>
      </w:r>
      <w:r w:rsidRPr="00F7445F">
        <w:rPr>
          <w:rFonts w:asciiTheme="majorHAnsi" w:hAnsiTheme="majorHAnsi"/>
          <w:lang w:val="nl-NL"/>
        </w:rPr>
        <w:t>Havenvisie 2030.</w:t>
      </w:r>
      <w:r w:rsidR="00A46BEE" w:rsidRPr="00F7445F">
        <w:rPr>
          <w:rFonts w:asciiTheme="majorHAnsi" w:hAnsiTheme="majorHAnsi"/>
          <w:lang w:val="nl-NL"/>
        </w:rPr>
        <w:t xml:space="preserve"> Rotterdam.</w:t>
      </w:r>
      <w:r w:rsidR="00A46BEE" w:rsidRPr="006A73E2">
        <w:rPr>
          <w:rFonts w:asciiTheme="majorHAnsi" w:hAnsiTheme="majorHAnsi"/>
          <w:lang w:val="nl-NL"/>
        </w:rPr>
        <w:t xml:space="preserve"> </w:t>
      </w:r>
    </w:p>
    <w:p w:rsidR="00F7445F" w:rsidRPr="006A73E2" w:rsidRDefault="00F7445F" w:rsidP="00F5192D">
      <w:pPr>
        <w:pStyle w:val="NoSpacing"/>
        <w:rPr>
          <w:rFonts w:asciiTheme="majorHAnsi" w:hAnsiTheme="majorHAnsi"/>
          <w:lang w:val="nl-NL"/>
        </w:rPr>
      </w:pPr>
    </w:p>
    <w:p w:rsidR="00F5192D" w:rsidRPr="00D33588" w:rsidRDefault="00F5192D" w:rsidP="00F5192D">
      <w:pPr>
        <w:pStyle w:val="NoSpacing"/>
        <w:rPr>
          <w:rFonts w:asciiTheme="majorHAnsi" w:hAnsiTheme="majorHAnsi"/>
          <w:lang w:val="nl-NL"/>
        </w:rPr>
      </w:pPr>
      <w:r w:rsidRPr="00305282">
        <w:rPr>
          <w:rFonts w:asciiTheme="majorHAnsi" w:hAnsiTheme="majorHAnsi"/>
          <w:lang w:val="nl-NL"/>
        </w:rPr>
        <w:t>Raad voor de leefomgev</w:t>
      </w:r>
      <w:r w:rsidRPr="009E2FA2">
        <w:rPr>
          <w:rFonts w:asciiTheme="majorHAnsi" w:hAnsiTheme="majorHAnsi"/>
          <w:lang w:val="nl-NL"/>
        </w:rPr>
        <w:t>ing e</w:t>
      </w:r>
      <w:r w:rsidRPr="00D33588">
        <w:rPr>
          <w:rFonts w:asciiTheme="majorHAnsi" w:hAnsiTheme="majorHAnsi"/>
          <w:lang w:val="nl-NL"/>
        </w:rPr>
        <w:t xml:space="preserve">n infrastructuur. (2013). Nederlandse Logistiek 2040: </w:t>
      </w:r>
    </w:p>
    <w:p w:rsidR="00F5192D" w:rsidRDefault="00F5192D" w:rsidP="00F5192D">
      <w:pPr>
        <w:pStyle w:val="NoSpacing"/>
        <w:ind w:firstLine="708"/>
        <w:rPr>
          <w:rFonts w:asciiTheme="majorHAnsi" w:hAnsiTheme="majorHAnsi"/>
          <w:lang w:val="nl-NL"/>
        </w:rPr>
      </w:pPr>
      <w:r w:rsidRPr="00794050">
        <w:rPr>
          <w:rFonts w:asciiTheme="majorHAnsi" w:hAnsiTheme="majorHAnsi"/>
          <w:lang w:val="nl-NL"/>
        </w:rPr>
        <w:t>Designed to last.</w:t>
      </w:r>
      <w:r w:rsidR="009C0510" w:rsidRPr="00794050">
        <w:rPr>
          <w:rFonts w:asciiTheme="majorHAnsi" w:hAnsiTheme="majorHAnsi"/>
          <w:lang w:val="nl-NL"/>
        </w:rPr>
        <w:t xml:space="preserve"> Den Haag.</w:t>
      </w:r>
      <w:r w:rsidR="009C0510" w:rsidRPr="00113C5D">
        <w:rPr>
          <w:rFonts w:asciiTheme="majorHAnsi" w:hAnsiTheme="majorHAnsi"/>
          <w:lang w:val="nl-NL"/>
        </w:rPr>
        <w:t xml:space="preserve"> </w:t>
      </w:r>
    </w:p>
    <w:p w:rsidR="00F7445F" w:rsidRPr="00113C5D" w:rsidRDefault="00F7445F" w:rsidP="00F5192D">
      <w:pPr>
        <w:pStyle w:val="NoSpacing"/>
        <w:ind w:firstLine="708"/>
        <w:rPr>
          <w:rFonts w:asciiTheme="majorHAnsi" w:hAnsiTheme="majorHAnsi"/>
          <w:lang w:val="nl-NL"/>
        </w:rPr>
      </w:pPr>
    </w:p>
    <w:p w:rsidR="001330C3" w:rsidRPr="00F7445F" w:rsidRDefault="001330C3" w:rsidP="001330C3">
      <w:pPr>
        <w:pStyle w:val="NoSpacing"/>
        <w:rPr>
          <w:rFonts w:asciiTheme="majorHAnsi" w:hAnsiTheme="majorHAnsi"/>
        </w:rPr>
      </w:pPr>
      <w:r w:rsidRPr="00F7445F">
        <w:rPr>
          <w:rFonts w:asciiTheme="majorHAnsi" w:hAnsiTheme="majorHAnsi"/>
        </w:rPr>
        <w:t xml:space="preserve">Raging Bull (n.d.) Waste Disposal Plant. Retrieved on 10-10-2014 from: </w:t>
      </w:r>
    </w:p>
    <w:p w:rsidR="001330C3" w:rsidRPr="00F7445F" w:rsidRDefault="00F61AB0" w:rsidP="001330C3">
      <w:pPr>
        <w:pStyle w:val="NoSpacing"/>
        <w:ind w:firstLine="708"/>
      </w:pPr>
      <w:hyperlink r:id="rId41" w:history="1">
        <w:r w:rsidR="001330C3" w:rsidRPr="00F7445F">
          <w:t>http://ragingbull.com/forum/topic/341157</w:t>
        </w:r>
      </w:hyperlink>
    </w:p>
    <w:p w:rsidR="00F7445F" w:rsidRPr="001330C3" w:rsidRDefault="00F7445F" w:rsidP="001330C3">
      <w:pPr>
        <w:pStyle w:val="NoSpacing"/>
        <w:ind w:firstLine="708"/>
        <w:rPr>
          <w:rFonts w:asciiTheme="majorHAnsi" w:hAnsiTheme="majorHAnsi"/>
        </w:rPr>
      </w:pPr>
    </w:p>
    <w:p w:rsidR="001C1677" w:rsidRPr="00F7445F" w:rsidRDefault="001C1677" w:rsidP="00F5192D">
      <w:pPr>
        <w:pStyle w:val="NoSpacing"/>
        <w:rPr>
          <w:rFonts w:asciiTheme="majorHAnsi" w:hAnsiTheme="majorHAnsi"/>
          <w:lang w:val="nl-NL"/>
        </w:rPr>
      </w:pPr>
      <w:r w:rsidRPr="00F7445F">
        <w:rPr>
          <w:rFonts w:asciiTheme="majorHAnsi" w:hAnsiTheme="majorHAnsi"/>
        </w:rPr>
        <w:t>Research Cen</w:t>
      </w:r>
      <w:r w:rsidR="00F7445F" w:rsidRPr="00F7445F">
        <w:rPr>
          <w:rFonts w:asciiTheme="majorHAnsi" w:hAnsiTheme="majorHAnsi"/>
        </w:rPr>
        <w:t>t</w:t>
      </w:r>
      <w:r w:rsidRPr="00F7445F">
        <w:rPr>
          <w:rFonts w:asciiTheme="majorHAnsi" w:hAnsiTheme="majorHAnsi"/>
        </w:rPr>
        <w:t xml:space="preserve">re for Fuel Generation. (n.d.). Research Centre for Fuel Generation. </w:t>
      </w:r>
      <w:r w:rsidRPr="00345CBD">
        <w:rPr>
          <w:rFonts w:asciiTheme="majorHAnsi" w:hAnsiTheme="majorHAnsi"/>
          <w:lang w:val="nl-NL"/>
        </w:rPr>
        <w:t>Retrieved</w:t>
      </w:r>
      <w:r w:rsidRPr="00F7445F">
        <w:rPr>
          <w:rFonts w:asciiTheme="majorHAnsi" w:hAnsiTheme="majorHAnsi"/>
          <w:lang w:val="nl-NL"/>
        </w:rPr>
        <w:t xml:space="preserve"> on </w:t>
      </w:r>
    </w:p>
    <w:p w:rsidR="001C1677" w:rsidRPr="00345CBD" w:rsidRDefault="001C1677" w:rsidP="001C1677">
      <w:pPr>
        <w:pStyle w:val="NoSpacing"/>
        <w:ind w:firstLine="708"/>
        <w:rPr>
          <w:lang w:val="nl-NL"/>
        </w:rPr>
      </w:pPr>
      <w:r w:rsidRPr="00345CBD">
        <w:rPr>
          <w:rFonts w:asciiTheme="majorHAnsi" w:hAnsiTheme="majorHAnsi"/>
          <w:lang w:val="nl-NL"/>
        </w:rPr>
        <w:t xml:space="preserve">04-12-2014 from </w:t>
      </w:r>
      <w:r w:rsidRPr="00345CBD">
        <w:rPr>
          <w:lang w:val="nl-NL"/>
        </w:rPr>
        <w:t>http://www.rcfg.co.in/.</w:t>
      </w:r>
    </w:p>
    <w:p w:rsidR="00F7445F" w:rsidRPr="00345CBD" w:rsidRDefault="00F7445F" w:rsidP="001C1677">
      <w:pPr>
        <w:pStyle w:val="NoSpacing"/>
        <w:ind w:firstLine="708"/>
        <w:rPr>
          <w:rFonts w:asciiTheme="majorHAnsi" w:hAnsiTheme="majorHAnsi"/>
          <w:highlight w:val="yellow"/>
          <w:lang w:val="nl-NL"/>
        </w:rPr>
      </w:pPr>
    </w:p>
    <w:p w:rsidR="00F5192D" w:rsidRPr="00F7445F" w:rsidRDefault="00F5192D" w:rsidP="00F5192D">
      <w:pPr>
        <w:pStyle w:val="NoSpacing"/>
        <w:rPr>
          <w:rFonts w:asciiTheme="majorHAnsi" w:hAnsiTheme="majorHAnsi"/>
          <w:i/>
        </w:rPr>
      </w:pPr>
      <w:r w:rsidRPr="00F7445F">
        <w:rPr>
          <w:rFonts w:asciiTheme="majorHAnsi" w:hAnsiTheme="majorHAnsi"/>
          <w:lang w:val="nl-NL"/>
        </w:rPr>
        <w:t xml:space="preserve">Roelandt, T., Hertog, P. den, Sinderen, J. van </w:t>
      </w:r>
      <w:r w:rsidR="00406854" w:rsidRPr="00F7445F">
        <w:rPr>
          <w:rFonts w:asciiTheme="majorHAnsi" w:hAnsiTheme="majorHAnsi"/>
          <w:lang w:val="nl-NL"/>
        </w:rPr>
        <w:t xml:space="preserve">&amp; </w:t>
      </w:r>
      <w:r w:rsidRPr="00F7445F">
        <w:rPr>
          <w:rFonts w:asciiTheme="majorHAnsi" w:hAnsiTheme="majorHAnsi"/>
          <w:lang w:val="nl-NL"/>
        </w:rPr>
        <w:t xml:space="preserve">Hove, N. van den (1999). </w:t>
      </w:r>
      <w:r w:rsidRPr="00F7445F">
        <w:rPr>
          <w:rFonts w:asciiTheme="majorHAnsi" w:hAnsiTheme="majorHAnsi"/>
          <w:i/>
        </w:rPr>
        <w:t>Boosting innovation:</w:t>
      </w:r>
    </w:p>
    <w:p w:rsidR="00973916" w:rsidRPr="00F7445F" w:rsidRDefault="00F5192D" w:rsidP="00F5192D">
      <w:pPr>
        <w:pStyle w:val="NoSpacing"/>
        <w:ind w:firstLine="708"/>
        <w:rPr>
          <w:rFonts w:asciiTheme="majorHAnsi" w:hAnsiTheme="majorHAnsi"/>
        </w:rPr>
      </w:pPr>
      <w:r w:rsidRPr="00F7445F">
        <w:rPr>
          <w:rFonts w:asciiTheme="majorHAnsi" w:hAnsiTheme="majorHAnsi"/>
          <w:i/>
        </w:rPr>
        <w:t>The cluster approach.</w:t>
      </w:r>
      <w:r w:rsidR="00973916" w:rsidRPr="00F7445F">
        <w:rPr>
          <w:rFonts w:asciiTheme="majorHAnsi" w:hAnsiTheme="majorHAnsi"/>
        </w:rPr>
        <w:t xml:space="preserve"> Paris: OECD. </w:t>
      </w:r>
      <w:r w:rsidRPr="00F7445F">
        <w:rPr>
          <w:rFonts w:asciiTheme="majorHAnsi" w:hAnsiTheme="majorHAnsi"/>
        </w:rPr>
        <w:t xml:space="preserve">Chapter 13. Cluster Analysis and cluster policy in the </w:t>
      </w:r>
    </w:p>
    <w:p w:rsidR="00F5192D" w:rsidRDefault="00F5192D" w:rsidP="00973916">
      <w:pPr>
        <w:pStyle w:val="NoSpacing"/>
        <w:ind w:left="708"/>
        <w:rPr>
          <w:rFonts w:asciiTheme="majorHAnsi" w:hAnsiTheme="majorHAnsi"/>
        </w:rPr>
      </w:pPr>
      <w:r w:rsidRPr="00F7445F">
        <w:rPr>
          <w:rFonts w:asciiTheme="majorHAnsi" w:hAnsiTheme="majorHAnsi"/>
        </w:rPr>
        <w:t>Netherlands.</w:t>
      </w:r>
    </w:p>
    <w:p w:rsidR="00F7445F" w:rsidRDefault="00F7445F" w:rsidP="00973916">
      <w:pPr>
        <w:pStyle w:val="NoSpacing"/>
        <w:ind w:left="708"/>
        <w:rPr>
          <w:rFonts w:asciiTheme="majorHAnsi" w:hAnsiTheme="majorHAnsi"/>
        </w:rPr>
      </w:pPr>
    </w:p>
    <w:p w:rsidR="000A3A2E" w:rsidRPr="00F7445F" w:rsidRDefault="000A3A2E" w:rsidP="000A3A2E">
      <w:pPr>
        <w:pStyle w:val="NoSpacing"/>
        <w:rPr>
          <w:rFonts w:asciiTheme="majorHAnsi" w:hAnsiTheme="majorHAnsi"/>
          <w:i/>
          <w:lang w:val="en-US"/>
        </w:rPr>
      </w:pPr>
      <w:r w:rsidRPr="00F7445F">
        <w:rPr>
          <w:rFonts w:asciiTheme="majorHAnsi" w:hAnsiTheme="majorHAnsi"/>
          <w:lang w:val="en-US"/>
        </w:rPr>
        <w:t xml:space="preserve">Rose-Glowacki, H.R., Moore, M.G., Swift, T.K. &amp; Sanchez, E. (2014). </w:t>
      </w:r>
      <w:r w:rsidRPr="00F7445F">
        <w:rPr>
          <w:rFonts w:asciiTheme="majorHAnsi" w:hAnsiTheme="majorHAnsi"/>
          <w:i/>
          <w:lang w:val="en-US"/>
        </w:rPr>
        <w:t>Economic Impact of Plastic-to-</w:t>
      </w:r>
    </w:p>
    <w:p w:rsidR="00E121A0" w:rsidRDefault="000A3A2E" w:rsidP="00E121A0">
      <w:pPr>
        <w:pStyle w:val="NoSpacing"/>
        <w:ind w:firstLine="708"/>
        <w:rPr>
          <w:rFonts w:asciiTheme="majorHAnsi" w:hAnsiTheme="majorHAnsi"/>
          <w:lang w:val="en-US"/>
        </w:rPr>
      </w:pPr>
      <w:r w:rsidRPr="00F7445F">
        <w:rPr>
          <w:rFonts w:asciiTheme="majorHAnsi" w:hAnsiTheme="majorHAnsi"/>
          <w:i/>
          <w:lang w:val="en-US"/>
        </w:rPr>
        <w:t>Oil Facilities in the U</w:t>
      </w:r>
      <w:r w:rsidRPr="00F7445F">
        <w:rPr>
          <w:rFonts w:asciiTheme="majorHAnsi" w:hAnsiTheme="majorHAnsi"/>
          <w:lang w:val="en-US"/>
        </w:rPr>
        <w:t>.S. Washington: American Chemistry Council.</w:t>
      </w:r>
      <w:r>
        <w:rPr>
          <w:rFonts w:asciiTheme="majorHAnsi" w:hAnsiTheme="majorHAnsi"/>
          <w:lang w:val="en-US"/>
        </w:rPr>
        <w:t xml:space="preserve"> </w:t>
      </w:r>
    </w:p>
    <w:p w:rsidR="00F7445F" w:rsidRDefault="00F7445F" w:rsidP="00E121A0">
      <w:pPr>
        <w:pStyle w:val="NoSpacing"/>
        <w:ind w:firstLine="708"/>
        <w:rPr>
          <w:rFonts w:asciiTheme="majorHAnsi" w:hAnsiTheme="majorHAnsi"/>
          <w:lang w:val="en-US"/>
        </w:rPr>
      </w:pPr>
    </w:p>
    <w:p w:rsidR="00E121A0" w:rsidRPr="00794050" w:rsidRDefault="00E121A0" w:rsidP="00E121A0">
      <w:pPr>
        <w:pStyle w:val="NoSpacing"/>
        <w:rPr>
          <w:rFonts w:asciiTheme="majorHAnsi" w:hAnsiTheme="majorHAnsi"/>
          <w:lang w:val="en-US"/>
        </w:rPr>
      </w:pPr>
      <w:r w:rsidRPr="00F7445F">
        <w:rPr>
          <w:rFonts w:asciiTheme="majorHAnsi" w:hAnsiTheme="majorHAnsi"/>
          <w:lang w:val="nl-NL"/>
        </w:rPr>
        <w:t xml:space="preserve">RVO (n.d.) </w:t>
      </w:r>
      <w:r w:rsidRPr="00F7445F">
        <w:rPr>
          <w:rFonts w:asciiTheme="majorHAnsi" w:hAnsiTheme="majorHAnsi"/>
          <w:i/>
          <w:lang w:val="nl-NL"/>
        </w:rPr>
        <w:t>MIA en Vamil</w:t>
      </w:r>
      <w:r w:rsidRPr="00F7445F">
        <w:rPr>
          <w:rFonts w:asciiTheme="majorHAnsi" w:hAnsiTheme="majorHAnsi"/>
          <w:lang w:val="nl-NL"/>
        </w:rPr>
        <w:t xml:space="preserve">. </w:t>
      </w:r>
      <w:r w:rsidRPr="00F7445F">
        <w:rPr>
          <w:rFonts w:asciiTheme="majorHAnsi" w:hAnsiTheme="majorHAnsi"/>
          <w:lang w:val="en-US"/>
        </w:rPr>
        <w:t xml:space="preserve">Retrieved on 18-12-2014 from </w:t>
      </w:r>
      <w:hyperlink r:id="rId42" w:history="1">
        <w:r w:rsidRPr="00794050">
          <w:rPr>
            <w:rStyle w:val="Hyperlink"/>
            <w:rFonts w:asciiTheme="majorHAnsi" w:hAnsiTheme="majorHAnsi"/>
            <w:color w:val="auto"/>
            <w:u w:val="none"/>
            <w:lang w:val="en-US"/>
          </w:rPr>
          <w:t>http://www.rvo.nl/subsidies-</w:t>
        </w:r>
      </w:hyperlink>
    </w:p>
    <w:p w:rsidR="00E121A0" w:rsidRPr="00794050" w:rsidRDefault="00E121A0" w:rsidP="00E121A0">
      <w:pPr>
        <w:pStyle w:val="NoSpacing"/>
        <w:ind w:firstLine="708"/>
        <w:rPr>
          <w:rFonts w:asciiTheme="majorHAnsi" w:hAnsiTheme="majorHAnsi"/>
          <w:lang w:val="nl-NL"/>
        </w:rPr>
      </w:pPr>
      <w:r w:rsidRPr="00794050">
        <w:rPr>
          <w:rFonts w:asciiTheme="majorHAnsi" w:hAnsiTheme="majorHAnsi"/>
          <w:lang w:val="nl-NL"/>
        </w:rPr>
        <w:t xml:space="preserve">regelingen/mia-en-vamil. </w:t>
      </w:r>
    </w:p>
    <w:p w:rsidR="00F7445F" w:rsidRPr="00F7445F" w:rsidRDefault="00F7445F" w:rsidP="00E121A0">
      <w:pPr>
        <w:pStyle w:val="NoSpacing"/>
        <w:ind w:firstLine="708"/>
        <w:rPr>
          <w:rFonts w:asciiTheme="majorHAnsi" w:hAnsiTheme="majorHAnsi"/>
          <w:lang w:val="nl-NL"/>
        </w:rPr>
      </w:pPr>
    </w:p>
    <w:p w:rsidR="00F5192D" w:rsidRPr="00F7445F" w:rsidRDefault="00F5192D" w:rsidP="00F5192D">
      <w:pPr>
        <w:pStyle w:val="NoSpacing"/>
        <w:rPr>
          <w:rFonts w:asciiTheme="majorHAnsi" w:hAnsiTheme="majorHAnsi"/>
        </w:rPr>
      </w:pPr>
      <w:r w:rsidRPr="00F7445F">
        <w:rPr>
          <w:rFonts w:asciiTheme="majorHAnsi" w:hAnsiTheme="majorHAnsi"/>
          <w:lang w:val="nl-NL"/>
        </w:rPr>
        <w:t xml:space="preserve">Røyne, F., Berlin, J., &amp; Ringström, E. (2014). </w:t>
      </w:r>
      <w:r w:rsidRPr="00F7445F">
        <w:rPr>
          <w:rFonts w:asciiTheme="majorHAnsi" w:hAnsiTheme="majorHAnsi"/>
        </w:rPr>
        <w:t xml:space="preserve">Life cycle perspective in environmental strategy </w:t>
      </w:r>
    </w:p>
    <w:p w:rsidR="00F5192D" w:rsidRPr="00F7445F" w:rsidRDefault="00F5192D" w:rsidP="00F5192D">
      <w:pPr>
        <w:pStyle w:val="NoSpacing"/>
        <w:ind w:firstLine="708"/>
        <w:rPr>
          <w:rFonts w:asciiTheme="majorHAnsi" w:hAnsiTheme="majorHAnsi"/>
        </w:rPr>
      </w:pPr>
      <w:r w:rsidRPr="00F7445F">
        <w:rPr>
          <w:rFonts w:asciiTheme="majorHAnsi" w:hAnsiTheme="majorHAnsi"/>
        </w:rPr>
        <w:t xml:space="preserve">development on the industry cluster level. A case study of five chemical companies. </w:t>
      </w:r>
    </w:p>
    <w:p w:rsidR="00F5192D" w:rsidRPr="00F7445F" w:rsidRDefault="00F5192D" w:rsidP="00F5192D">
      <w:pPr>
        <w:pStyle w:val="NoSpacing"/>
        <w:ind w:left="708"/>
        <w:rPr>
          <w:rFonts w:asciiTheme="majorHAnsi" w:hAnsiTheme="majorHAnsi"/>
          <w:lang w:val="nl-NL"/>
        </w:rPr>
      </w:pPr>
      <w:r w:rsidRPr="00F7445F">
        <w:rPr>
          <w:rFonts w:asciiTheme="majorHAnsi" w:hAnsiTheme="majorHAnsi"/>
          <w:lang w:val="nl-NL"/>
        </w:rPr>
        <w:t xml:space="preserve">Journal of Cleaner Production. 1-7. </w:t>
      </w:r>
    </w:p>
    <w:p w:rsidR="00F7445F" w:rsidRPr="00F7445F" w:rsidRDefault="00F7445F" w:rsidP="00F5192D">
      <w:pPr>
        <w:pStyle w:val="NoSpacing"/>
        <w:ind w:left="708"/>
        <w:rPr>
          <w:rFonts w:asciiTheme="majorHAnsi" w:hAnsiTheme="majorHAnsi"/>
          <w:lang w:val="nl-NL"/>
        </w:rPr>
      </w:pPr>
    </w:p>
    <w:p w:rsidR="00F5192D" w:rsidRPr="00F7445F" w:rsidRDefault="00F5192D" w:rsidP="00F5192D">
      <w:pPr>
        <w:pStyle w:val="NoSpacing"/>
        <w:rPr>
          <w:rFonts w:asciiTheme="majorHAnsi" w:hAnsiTheme="majorHAnsi"/>
          <w:lang w:val="nl-NL"/>
        </w:rPr>
      </w:pPr>
      <w:r w:rsidRPr="00F7445F">
        <w:rPr>
          <w:rFonts w:asciiTheme="majorHAnsi" w:hAnsiTheme="majorHAnsi"/>
          <w:lang w:val="nl-NL"/>
        </w:rPr>
        <w:t xml:space="preserve">Slingerland, S., Veenstra, E., Bolscher, H. &amp; Rademaekers, K. (2014). Het echte groene boekje: </w:t>
      </w:r>
    </w:p>
    <w:p w:rsidR="00F5192D" w:rsidRPr="00F7445F" w:rsidRDefault="00F5192D" w:rsidP="00F5192D">
      <w:pPr>
        <w:pStyle w:val="NoSpacing"/>
        <w:ind w:firstLine="708"/>
        <w:rPr>
          <w:rFonts w:asciiTheme="majorHAnsi" w:hAnsiTheme="majorHAnsi"/>
        </w:rPr>
      </w:pPr>
      <w:r w:rsidRPr="00F7445F">
        <w:rPr>
          <w:rFonts w:asciiTheme="majorHAnsi" w:hAnsiTheme="majorHAnsi"/>
          <w:lang w:val="nl-NL"/>
        </w:rPr>
        <w:t xml:space="preserve">definities, debat en acties voor een groene economie. </w:t>
      </w:r>
      <w:r w:rsidRPr="00F7445F">
        <w:rPr>
          <w:rFonts w:asciiTheme="majorHAnsi" w:hAnsiTheme="majorHAnsi"/>
        </w:rPr>
        <w:t xml:space="preserve">Triple E Consulting – Energy, </w:t>
      </w:r>
    </w:p>
    <w:p w:rsidR="00F5192D" w:rsidRDefault="00F5192D" w:rsidP="00F5192D">
      <w:pPr>
        <w:pStyle w:val="NoSpacing"/>
        <w:ind w:firstLine="708"/>
        <w:rPr>
          <w:rFonts w:asciiTheme="majorHAnsi" w:hAnsiTheme="majorHAnsi"/>
          <w:lang w:val="en-US"/>
        </w:rPr>
      </w:pPr>
      <w:r w:rsidRPr="00F7445F">
        <w:rPr>
          <w:rFonts w:asciiTheme="majorHAnsi" w:hAnsiTheme="majorHAnsi"/>
        </w:rPr>
        <w:t>Environment</w:t>
      </w:r>
      <w:r w:rsidRPr="00F7445F">
        <w:rPr>
          <w:rFonts w:asciiTheme="majorHAnsi" w:hAnsiTheme="majorHAnsi"/>
          <w:lang w:val="en-US"/>
        </w:rPr>
        <w:t xml:space="preserve"> &amp; Economics B.V.</w:t>
      </w:r>
      <w:r w:rsidR="005359B7">
        <w:rPr>
          <w:rFonts w:asciiTheme="majorHAnsi" w:hAnsiTheme="majorHAnsi"/>
          <w:lang w:val="en-US"/>
        </w:rPr>
        <w:t xml:space="preserve"> </w:t>
      </w:r>
    </w:p>
    <w:p w:rsidR="00F7445F" w:rsidRPr="009C5DB9" w:rsidRDefault="00F7445F" w:rsidP="00F5192D">
      <w:pPr>
        <w:pStyle w:val="NoSpacing"/>
        <w:ind w:firstLine="708"/>
        <w:rPr>
          <w:rFonts w:asciiTheme="majorHAnsi" w:hAnsiTheme="majorHAnsi"/>
          <w:lang w:val="en-US"/>
        </w:rPr>
      </w:pPr>
    </w:p>
    <w:p w:rsidR="00F5192D" w:rsidRPr="00F7445F" w:rsidRDefault="00F5192D" w:rsidP="00F5192D">
      <w:pPr>
        <w:pStyle w:val="NoSpacing"/>
        <w:rPr>
          <w:rFonts w:asciiTheme="majorHAnsi" w:hAnsiTheme="majorHAnsi"/>
          <w:lang w:val="nl-NL"/>
        </w:rPr>
      </w:pPr>
      <w:r w:rsidRPr="00F7445F">
        <w:rPr>
          <w:rFonts w:asciiTheme="majorHAnsi" w:hAnsiTheme="majorHAnsi"/>
          <w:lang w:val="nl-NL"/>
        </w:rPr>
        <w:t xml:space="preserve">Stollman, S. &amp; Goorhuis, M. (2014). Statiegeld (nog) niet vrijgegeven en aan de slag met </w:t>
      </w:r>
    </w:p>
    <w:p w:rsidR="00F5192D" w:rsidRPr="00345CBD" w:rsidRDefault="00F5192D" w:rsidP="00F5192D">
      <w:pPr>
        <w:pStyle w:val="NoSpacing"/>
        <w:ind w:firstLine="708"/>
        <w:rPr>
          <w:rFonts w:asciiTheme="majorHAnsi" w:hAnsiTheme="majorHAnsi"/>
        </w:rPr>
      </w:pPr>
      <w:r w:rsidRPr="00345CBD">
        <w:rPr>
          <w:rFonts w:asciiTheme="majorHAnsi" w:hAnsiTheme="majorHAnsi"/>
        </w:rPr>
        <w:t xml:space="preserve">drankenkartons. </w:t>
      </w:r>
      <w:r w:rsidRPr="00345CBD">
        <w:rPr>
          <w:rFonts w:asciiTheme="majorHAnsi" w:hAnsiTheme="majorHAnsi"/>
          <w:i/>
        </w:rPr>
        <w:t>GRAM</w:t>
      </w:r>
      <w:r w:rsidR="005770FC" w:rsidRPr="00345CBD">
        <w:rPr>
          <w:rFonts w:asciiTheme="majorHAnsi" w:hAnsiTheme="majorHAnsi"/>
        </w:rPr>
        <w:t>.</w:t>
      </w:r>
      <w:r w:rsidRPr="00345CBD">
        <w:rPr>
          <w:rFonts w:asciiTheme="majorHAnsi" w:hAnsiTheme="majorHAnsi"/>
        </w:rPr>
        <w:t xml:space="preserve"> 105 nr 6. Augustus 2014.</w:t>
      </w:r>
    </w:p>
    <w:p w:rsidR="00F7445F" w:rsidRPr="00345CBD" w:rsidRDefault="00F7445F" w:rsidP="00F5192D">
      <w:pPr>
        <w:pStyle w:val="NoSpacing"/>
        <w:ind w:firstLine="708"/>
        <w:rPr>
          <w:rFonts w:asciiTheme="majorHAnsi" w:hAnsiTheme="majorHAnsi"/>
        </w:rPr>
      </w:pPr>
    </w:p>
    <w:p w:rsidR="006327ED" w:rsidRPr="002D6B22" w:rsidRDefault="006327ED" w:rsidP="006327ED">
      <w:pPr>
        <w:pStyle w:val="NoSpacing"/>
        <w:rPr>
          <w:rFonts w:asciiTheme="majorHAnsi" w:hAnsiTheme="majorHAnsi"/>
          <w:i/>
          <w:lang w:val="en-US"/>
        </w:rPr>
      </w:pPr>
      <w:r w:rsidRPr="002D6B22">
        <w:rPr>
          <w:rFonts w:asciiTheme="majorHAnsi" w:hAnsiTheme="majorHAnsi"/>
          <w:lang w:val="en-US"/>
        </w:rPr>
        <w:t xml:space="preserve">United Nations Environmental Programme. (2009). </w:t>
      </w:r>
      <w:r w:rsidRPr="002D6B22">
        <w:rPr>
          <w:rFonts w:asciiTheme="majorHAnsi" w:hAnsiTheme="majorHAnsi"/>
          <w:i/>
          <w:lang w:val="en-US"/>
        </w:rPr>
        <w:t xml:space="preserve">Converting Waste Plastics into a </w:t>
      </w:r>
    </w:p>
    <w:p w:rsidR="006327ED" w:rsidRDefault="006327ED" w:rsidP="006327ED">
      <w:pPr>
        <w:pStyle w:val="NoSpacing"/>
        <w:ind w:firstLine="708"/>
        <w:rPr>
          <w:rFonts w:asciiTheme="majorHAnsi" w:hAnsiTheme="majorHAnsi"/>
          <w:lang w:val="en-US"/>
        </w:rPr>
      </w:pPr>
      <w:r w:rsidRPr="002D6B22">
        <w:rPr>
          <w:rFonts w:asciiTheme="majorHAnsi" w:hAnsiTheme="majorHAnsi"/>
          <w:i/>
          <w:lang w:val="en-US"/>
        </w:rPr>
        <w:t>Resource: Compendium of Technologies</w:t>
      </w:r>
      <w:r w:rsidRPr="002D6B22">
        <w:rPr>
          <w:rFonts w:asciiTheme="majorHAnsi" w:hAnsiTheme="majorHAnsi"/>
          <w:lang w:val="en-US"/>
        </w:rPr>
        <w:t>. Osaka.</w:t>
      </w:r>
      <w:r>
        <w:rPr>
          <w:rFonts w:asciiTheme="majorHAnsi" w:hAnsiTheme="majorHAnsi"/>
          <w:lang w:val="en-US"/>
        </w:rPr>
        <w:t xml:space="preserve"> </w:t>
      </w:r>
    </w:p>
    <w:p w:rsidR="00F7445F" w:rsidRDefault="00F7445F" w:rsidP="006327ED">
      <w:pPr>
        <w:pStyle w:val="NoSpacing"/>
        <w:ind w:firstLine="708"/>
        <w:rPr>
          <w:rFonts w:asciiTheme="majorHAnsi" w:hAnsiTheme="majorHAnsi"/>
          <w:lang w:val="en-US"/>
        </w:rPr>
      </w:pPr>
    </w:p>
    <w:p w:rsidR="00F5192D" w:rsidRPr="00F7445F" w:rsidRDefault="00F5192D" w:rsidP="00F5192D">
      <w:pPr>
        <w:pStyle w:val="NoSpacing"/>
        <w:rPr>
          <w:rFonts w:asciiTheme="majorHAnsi" w:hAnsiTheme="majorHAnsi"/>
          <w:i/>
        </w:rPr>
      </w:pPr>
      <w:r w:rsidRPr="00F7445F">
        <w:rPr>
          <w:rFonts w:asciiTheme="majorHAnsi" w:hAnsiTheme="majorHAnsi"/>
        </w:rPr>
        <w:t xml:space="preserve">United Nations Environment Programme. (2011). </w:t>
      </w:r>
      <w:r w:rsidRPr="00F7445F">
        <w:rPr>
          <w:rFonts w:asciiTheme="majorHAnsi" w:hAnsiTheme="majorHAnsi"/>
          <w:i/>
        </w:rPr>
        <w:t xml:space="preserve">Decoupling natural resource use and </w:t>
      </w:r>
    </w:p>
    <w:p w:rsidR="00F5192D" w:rsidRPr="00F7445F" w:rsidRDefault="00F5192D" w:rsidP="00941E67">
      <w:pPr>
        <w:pStyle w:val="NoSpacing"/>
        <w:ind w:firstLine="708"/>
        <w:rPr>
          <w:rFonts w:asciiTheme="majorHAnsi" w:hAnsiTheme="majorHAnsi"/>
          <w:lang w:val="nl-NL"/>
        </w:rPr>
      </w:pPr>
      <w:r w:rsidRPr="00F7445F">
        <w:rPr>
          <w:rFonts w:asciiTheme="majorHAnsi" w:hAnsiTheme="majorHAnsi"/>
          <w:i/>
        </w:rPr>
        <w:t>environmental impacts from economic growth</w:t>
      </w:r>
      <w:r w:rsidR="00941E67" w:rsidRPr="00F7445F">
        <w:rPr>
          <w:rFonts w:asciiTheme="majorHAnsi" w:hAnsiTheme="majorHAnsi"/>
        </w:rPr>
        <w:t xml:space="preserve">. </w:t>
      </w:r>
      <w:r w:rsidR="00941E67" w:rsidRPr="00F7445F">
        <w:rPr>
          <w:rFonts w:asciiTheme="majorHAnsi" w:hAnsiTheme="majorHAnsi"/>
          <w:lang w:val="nl-NL"/>
        </w:rPr>
        <w:t>Paris.</w:t>
      </w:r>
    </w:p>
    <w:p w:rsidR="00F7445F" w:rsidRPr="005550CE" w:rsidRDefault="00F7445F" w:rsidP="00941E67">
      <w:pPr>
        <w:pStyle w:val="NoSpacing"/>
        <w:ind w:firstLine="708"/>
        <w:rPr>
          <w:rFonts w:asciiTheme="majorHAnsi" w:hAnsiTheme="majorHAnsi"/>
          <w:highlight w:val="yellow"/>
          <w:lang w:val="nl-NL"/>
        </w:rPr>
      </w:pPr>
    </w:p>
    <w:p w:rsidR="004476D8" w:rsidRPr="004F61F4" w:rsidRDefault="004476D8" w:rsidP="00832315">
      <w:pPr>
        <w:pStyle w:val="NoSpacing"/>
      </w:pPr>
      <w:r w:rsidRPr="004F61F4">
        <w:rPr>
          <w:lang w:val="nl-NL"/>
        </w:rPr>
        <w:t xml:space="preserve">Vereniging van de Nederlandse Chemische Industrie. </w:t>
      </w:r>
      <w:r w:rsidRPr="004F61F4">
        <w:t xml:space="preserve">(2012). The Chemical Industry in the </w:t>
      </w:r>
    </w:p>
    <w:p w:rsidR="004476D8" w:rsidRPr="004F61F4" w:rsidRDefault="004476D8" w:rsidP="004476D8">
      <w:pPr>
        <w:pStyle w:val="NoSpacing"/>
        <w:ind w:firstLine="708"/>
        <w:rPr>
          <w:lang w:val="nl-NL"/>
        </w:rPr>
      </w:pPr>
      <w:r w:rsidRPr="004F61F4">
        <w:t xml:space="preserve">Netherlands: World leading today and in 2030-2050. </w:t>
      </w:r>
      <w:r w:rsidRPr="004F61F4">
        <w:rPr>
          <w:lang w:val="nl-NL"/>
        </w:rPr>
        <w:t>Deloitte.</w:t>
      </w:r>
    </w:p>
    <w:p w:rsidR="004F61F4" w:rsidRPr="004F61F4" w:rsidRDefault="004F61F4" w:rsidP="004476D8">
      <w:pPr>
        <w:pStyle w:val="NoSpacing"/>
        <w:ind w:firstLine="708"/>
        <w:rPr>
          <w:rFonts w:asciiTheme="majorHAnsi" w:hAnsiTheme="majorHAnsi"/>
          <w:lang w:val="nl-NL"/>
        </w:rPr>
      </w:pPr>
    </w:p>
    <w:p w:rsidR="00832315" w:rsidRPr="004F61F4" w:rsidRDefault="00832315" w:rsidP="00832315">
      <w:pPr>
        <w:pStyle w:val="NoSpacing"/>
        <w:rPr>
          <w:rFonts w:asciiTheme="majorHAnsi" w:hAnsiTheme="majorHAnsi"/>
        </w:rPr>
      </w:pPr>
      <w:r w:rsidRPr="004F61F4">
        <w:rPr>
          <w:rFonts w:asciiTheme="majorHAnsi" w:hAnsiTheme="majorHAnsi"/>
          <w:lang w:val="nl-NL"/>
        </w:rPr>
        <w:t xml:space="preserve">Vereniging van de Nederlandse Chemische Industrie. </w:t>
      </w:r>
      <w:r w:rsidRPr="004F61F4">
        <w:rPr>
          <w:rFonts w:asciiTheme="majorHAnsi" w:hAnsiTheme="majorHAnsi"/>
        </w:rPr>
        <w:t xml:space="preserve">(n.d.). </w:t>
      </w:r>
      <w:r w:rsidRPr="004F61F4">
        <w:rPr>
          <w:rFonts w:asciiTheme="majorHAnsi" w:hAnsiTheme="majorHAnsi"/>
          <w:i/>
        </w:rPr>
        <w:t>Chemieregio’s</w:t>
      </w:r>
      <w:r w:rsidRPr="004F61F4">
        <w:rPr>
          <w:rFonts w:asciiTheme="majorHAnsi" w:hAnsiTheme="majorHAnsi"/>
        </w:rPr>
        <w:t>. Retrieved on 9-12-</w:t>
      </w:r>
    </w:p>
    <w:p w:rsidR="00832315" w:rsidRDefault="00832315" w:rsidP="00832315">
      <w:pPr>
        <w:pStyle w:val="NoSpacing"/>
        <w:ind w:firstLine="708"/>
        <w:rPr>
          <w:rFonts w:asciiTheme="majorHAnsi" w:hAnsiTheme="majorHAnsi"/>
        </w:rPr>
      </w:pPr>
      <w:r w:rsidRPr="004F61F4">
        <w:rPr>
          <w:rFonts w:asciiTheme="majorHAnsi" w:hAnsiTheme="majorHAnsi"/>
        </w:rPr>
        <w:t xml:space="preserve">2014 from </w:t>
      </w:r>
      <w:hyperlink r:id="rId43" w:history="1">
        <w:r w:rsidRPr="004F61F4">
          <w:rPr>
            <w:rStyle w:val="Hyperlink"/>
            <w:rFonts w:asciiTheme="majorHAnsi" w:hAnsiTheme="majorHAnsi"/>
            <w:color w:val="auto"/>
            <w:u w:val="none"/>
          </w:rPr>
          <w:t>https://www.vnci.nl/chemie/beschrijving-</w:t>
        </w:r>
      </w:hyperlink>
      <w:r w:rsidRPr="004F61F4">
        <w:rPr>
          <w:rFonts w:asciiTheme="majorHAnsi" w:hAnsiTheme="majorHAnsi"/>
        </w:rPr>
        <w:t>sector/chemieregios/.</w:t>
      </w:r>
    </w:p>
    <w:p w:rsidR="004F61F4" w:rsidRPr="00832315" w:rsidRDefault="004F61F4" w:rsidP="00832315">
      <w:pPr>
        <w:pStyle w:val="NoSpacing"/>
        <w:ind w:firstLine="708"/>
        <w:rPr>
          <w:rFonts w:asciiTheme="majorHAnsi" w:hAnsiTheme="majorHAnsi"/>
        </w:rPr>
      </w:pPr>
    </w:p>
    <w:p w:rsidR="0038245B" w:rsidRPr="004F61F4" w:rsidRDefault="00624247" w:rsidP="00F5192D">
      <w:pPr>
        <w:pStyle w:val="NoSpacing"/>
        <w:rPr>
          <w:rFonts w:asciiTheme="majorHAnsi" w:hAnsiTheme="majorHAnsi"/>
          <w:lang w:val="en-US"/>
        </w:rPr>
      </w:pPr>
      <w:r w:rsidRPr="004F61F4">
        <w:rPr>
          <w:rFonts w:asciiTheme="majorHAnsi" w:hAnsiTheme="majorHAnsi"/>
        </w:rPr>
        <w:t>World M</w:t>
      </w:r>
      <w:r w:rsidR="00F5192D" w:rsidRPr="004F61F4">
        <w:rPr>
          <w:rFonts w:asciiTheme="majorHAnsi" w:hAnsiTheme="majorHAnsi"/>
        </w:rPr>
        <w:t xml:space="preserve">ap. </w:t>
      </w:r>
      <w:r w:rsidR="001814CC" w:rsidRPr="004F61F4">
        <w:rPr>
          <w:rFonts w:asciiTheme="majorHAnsi" w:hAnsiTheme="majorHAnsi"/>
          <w:lang w:val="en-US"/>
        </w:rPr>
        <w:t>(</w:t>
      </w:r>
      <w:r w:rsidR="00F5192D" w:rsidRPr="004F61F4">
        <w:rPr>
          <w:rFonts w:asciiTheme="majorHAnsi" w:hAnsiTheme="majorHAnsi"/>
          <w:lang w:val="en-US"/>
        </w:rPr>
        <w:t>2014</w:t>
      </w:r>
      <w:r w:rsidR="001814CC" w:rsidRPr="004F61F4">
        <w:rPr>
          <w:rFonts w:asciiTheme="majorHAnsi" w:hAnsiTheme="majorHAnsi"/>
          <w:lang w:val="en-US"/>
        </w:rPr>
        <w:t>).</w:t>
      </w:r>
      <w:r w:rsidR="0038245B" w:rsidRPr="004F61F4">
        <w:rPr>
          <w:rFonts w:asciiTheme="majorHAnsi" w:hAnsiTheme="majorHAnsi"/>
          <w:lang w:val="en-US"/>
        </w:rPr>
        <w:t xml:space="preserve"> Retrieved on 01-10-2014 from </w:t>
      </w:r>
    </w:p>
    <w:p w:rsidR="00F5192D" w:rsidRPr="004F61F4" w:rsidRDefault="00F61AB0" w:rsidP="005359B7">
      <w:pPr>
        <w:pStyle w:val="NoSpacing"/>
        <w:ind w:firstLine="708"/>
        <w:rPr>
          <w:rFonts w:asciiTheme="majorHAnsi" w:hAnsiTheme="majorHAnsi"/>
        </w:rPr>
      </w:pPr>
      <w:hyperlink r:id="rId44" w:history="1">
        <w:r w:rsidR="00795AEB" w:rsidRPr="004F61F4">
          <w:rPr>
            <w:rStyle w:val="Hyperlink"/>
            <w:rFonts w:asciiTheme="majorHAnsi" w:hAnsiTheme="majorHAnsi"/>
            <w:color w:val="auto"/>
            <w:u w:val="none"/>
          </w:rPr>
          <w:t>http://www.presentationmagazine.com/world-maps-vector-editable-</w:t>
        </w:r>
      </w:hyperlink>
      <w:r w:rsidR="00F5192D" w:rsidRPr="004F61F4">
        <w:rPr>
          <w:rFonts w:asciiTheme="majorHAnsi" w:hAnsiTheme="majorHAnsi"/>
          <w:lang w:val="en-US"/>
        </w:rPr>
        <w:t>507.htm</w:t>
      </w:r>
      <w:r w:rsidR="00832315" w:rsidRPr="004F61F4">
        <w:rPr>
          <w:rFonts w:asciiTheme="majorHAnsi" w:hAnsiTheme="majorHAnsi"/>
          <w:lang w:val="en-US"/>
        </w:rPr>
        <w:t>.</w:t>
      </w:r>
    </w:p>
    <w:p w:rsidR="004F61F4" w:rsidRPr="00345CBD" w:rsidRDefault="004F61F4" w:rsidP="00F5192D">
      <w:pPr>
        <w:pStyle w:val="NoSpacing"/>
        <w:rPr>
          <w:rFonts w:asciiTheme="majorHAnsi" w:hAnsiTheme="majorHAnsi"/>
        </w:rPr>
      </w:pPr>
    </w:p>
    <w:p w:rsidR="00F5192D" w:rsidRPr="004F61F4" w:rsidRDefault="00F5192D" w:rsidP="00F5192D">
      <w:pPr>
        <w:pStyle w:val="NoSpacing"/>
        <w:rPr>
          <w:rFonts w:asciiTheme="majorHAnsi" w:hAnsiTheme="majorHAnsi"/>
          <w:i/>
        </w:rPr>
      </w:pPr>
      <w:r w:rsidRPr="004F61F4">
        <w:rPr>
          <w:rFonts w:asciiTheme="majorHAnsi" w:hAnsiTheme="majorHAnsi"/>
          <w:lang w:val="nl-NL"/>
        </w:rPr>
        <w:t>Wurpel, G., Akker, van den, J., Betsema, M. &amp; Oegema, T. (2013)</w:t>
      </w:r>
      <w:r w:rsidR="000224C9" w:rsidRPr="004F61F4">
        <w:rPr>
          <w:rFonts w:asciiTheme="majorHAnsi" w:hAnsiTheme="majorHAnsi"/>
          <w:lang w:val="nl-NL"/>
        </w:rPr>
        <w:t xml:space="preserve">. </w:t>
      </w:r>
      <w:r w:rsidR="000224C9" w:rsidRPr="004F61F4">
        <w:rPr>
          <w:rFonts w:asciiTheme="majorHAnsi" w:hAnsiTheme="majorHAnsi"/>
          <w:i/>
        </w:rPr>
        <w:t>Updating the F</w:t>
      </w:r>
      <w:r w:rsidRPr="004F61F4">
        <w:rPr>
          <w:rFonts w:asciiTheme="majorHAnsi" w:hAnsiTheme="majorHAnsi"/>
          <w:i/>
        </w:rPr>
        <w:t xml:space="preserve">uture. The next </w:t>
      </w:r>
    </w:p>
    <w:p w:rsidR="00F5192D" w:rsidRPr="004F61F4" w:rsidRDefault="00F5192D" w:rsidP="000224C9">
      <w:pPr>
        <w:pStyle w:val="NoSpacing"/>
        <w:ind w:left="708"/>
        <w:rPr>
          <w:rFonts w:asciiTheme="majorHAnsi" w:hAnsiTheme="majorHAnsi"/>
        </w:rPr>
      </w:pPr>
      <w:r w:rsidRPr="004F61F4">
        <w:rPr>
          <w:rFonts w:asciiTheme="majorHAnsi" w:hAnsiTheme="majorHAnsi"/>
          <w:i/>
        </w:rPr>
        <w:t>steps in becoming the sustainable global port, using scenarios from Limits to Growth.</w:t>
      </w:r>
      <w:r w:rsidRPr="004F61F4">
        <w:rPr>
          <w:rFonts w:asciiTheme="majorHAnsi" w:hAnsiTheme="majorHAnsi"/>
        </w:rPr>
        <w:t xml:space="preserve"> </w:t>
      </w:r>
      <w:r w:rsidR="000224C9" w:rsidRPr="004F61F4">
        <w:rPr>
          <w:rFonts w:asciiTheme="majorHAnsi" w:hAnsiTheme="majorHAnsi"/>
        </w:rPr>
        <w:t xml:space="preserve">Amsterdam: </w:t>
      </w:r>
      <w:r w:rsidRPr="004F61F4">
        <w:rPr>
          <w:rFonts w:asciiTheme="majorHAnsi" w:hAnsiTheme="majorHAnsi"/>
        </w:rPr>
        <w:t xml:space="preserve">Club of Rome. </w:t>
      </w:r>
    </w:p>
    <w:p w:rsidR="004F61F4" w:rsidRPr="004F61F4" w:rsidRDefault="004F61F4" w:rsidP="000224C9">
      <w:pPr>
        <w:pStyle w:val="NoSpacing"/>
        <w:ind w:left="708"/>
        <w:rPr>
          <w:rFonts w:asciiTheme="majorHAnsi" w:hAnsiTheme="majorHAnsi"/>
        </w:rPr>
      </w:pPr>
    </w:p>
    <w:p w:rsidR="00F5192D" w:rsidRPr="004F61F4" w:rsidRDefault="00736D4A" w:rsidP="00F5192D">
      <w:pPr>
        <w:pStyle w:val="NoSpacing"/>
        <w:rPr>
          <w:rFonts w:asciiTheme="majorHAnsi" w:hAnsiTheme="majorHAnsi"/>
        </w:rPr>
      </w:pPr>
      <w:r w:rsidRPr="004F61F4">
        <w:rPr>
          <w:rFonts w:asciiTheme="majorHAnsi" w:hAnsiTheme="majorHAnsi"/>
        </w:rPr>
        <w:t xml:space="preserve">Zeeland Seaports. (2009). Strategisch Masterplan Zeeland Seaports 2009-2020. </w:t>
      </w:r>
    </w:p>
    <w:p w:rsidR="00736D4A" w:rsidRPr="006A73E2" w:rsidRDefault="00736D4A" w:rsidP="00F5192D">
      <w:pPr>
        <w:pStyle w:val="NoSpacing"/>
        <w:rPr>
          <w:rFonts w:asciiTheme="majorHAnsi" w:hAnsiTheme="majorHAnsi"/>
          <w:highlight w:val="yellow"/>
        </w:rPr>
      </w:pPr>
    </w:p>
    <w:p w:rsidR="00C957DA" w:rsidRDefault="00C957DA">
      <w:pPr>
        <w:rPr>
          <w:lang w:val="en-US"/>
        </w:rPr>
      </w:pPr>
    </w:p>
    <w:p w:rsidR="001330C3" w:rsidRPr="005550CE" w:rsidRDefault="001330C3" w:rsidP="000044FB">
      <w:pPr>
        <w:pStyle w:val="NoSpacing"/>
        <w:rPr>
          <w:rFonts w:asciiTheme="majorHAnsi" w:hAnsiTheme="majorHAnsi"/>
          <w:sz w:val="20"/>
          <w:szCs w:val="20"/>
        </w:rPr>
      </w:pPr>
    </w:p>
    <w:p w:rsidR="001330C3" w:rsidRPr="005550CE" w:rsidRDefault="001330C3" w:rsidP="000044FB">
      <w:pPr>
        <w:pStyle w:val="NoSpacing"/>
        <w:rPr>
          <w:rFonts w:asciiTheme="majorHAnsi" w:hAnsiTheme="majorHAnsi"/>
          <w:color w:val="000000"/>
          <w:sz w:val="20"/>
          <w:szCs w:val="20"/>
        </w:rPr>
      </w:pPr>
    </w:p>
    <w:p w:rsidR="001330C3" w:rsidRPr="005550CE" w:rsidRDefault="001330C3" w:rsidP="000044FB">
      <w:pPr>
        <w:pStyle w:val="NoSpacing"/>
        <w:rPr>
          <w:rFonts w:asciiTheme="majorHAnsi" w:hAnsiTheme="majorHAnsi"/>
          <w:sz w:val="20"/>
          <w:szCs w:val="20"/>
        </w:rPr>
      </w:pPr>
    </w:p>
    <w:p w:rsidR="003F099E" w:rsidRPr="00CE3DC1" w:rsidRDefault="0022731C" w:rsidP="000044FB">
      <w:pPr>
        <w:pStyle w:val="NoSpacing"/>
      </w:pPr>
      <w:r w:rsidRPr="00CE3DC1">
        <w:br w:type="page"/>
      </w:r>
    </w:p>
    <w:p w:rsidR="0022731C" w:rsidRDefault="003F099E" w:rsidP="003F099E">
      <w:pPr>
        <w:pStyle w:val="Heading1"/>
        <w:rPr>
          <w:lang w:val="en-US"/>
        </w:rPr>
      </w:pPr>
      <w:bookmarkStart w:id="70" w:name="_Toc410018181"/>
      <w:r>
        <w:rPr>
          <w:lang w:val="en-US"/>
        </w:rPr>
        <w:t>Appendix 1 - Interviews</w:t>
      </w:r>
      <w:bookmarkEnd w:id="70"/>
      <w:r>
        <w:rPr>
          <w:lang w:val="en-US"/>
        </w:rPr>
        <w:t xml:space="preserve"> </w:t>
      </w:r>
    </w:p>
    <w:p w:rsidR="008575CC" w:rsidRDefault="008575CC">
      <w:pPr>
        <w:rPr>
          <w:lang w:val="en-US"/>
        </w:rPr>
      </w:pPr>
    </w:p>
    <w:p w:rsidR="008575CC" w:rsidRDefault="008575CC" w:rsidP="008575CC">
      <w:pPr>
        <w:pStyle w:val="Heading4"/>
        <w:rPr>
          <w:lang w:val="en-US"/>
        </w:rPr>
      </w:pPr>
      <w:r>
        <w:rPr>
          <w:lang w:val="en-US"/>
        </w:rPr>
        <w:t>Ministry of Infrastructure and the Environment</w:t>
      </w:r>
    </w:p>
    <w:p w:rsidR="008575CC" w:rsidRPr="005F7634" w:rsidRDefault="004C0419">
      <w:pPr>
        <w:rPr>
          <w:rFonts w:asciiTheme="majorHAnsi" w:hAnsiTheme="majorHAnsi"/>
          <w:lang w:val="en-GB"/>
        </w:rPr>
      </w:pPr>
      <w:r w:rsidRPr="005F7634">
        <w:rPr>
          <w:rFonts w:asciiTheme="majorHAnsi" w:hAnsiTheme="majorHAnsi"/>
          <w:lang w:val="en-GB"/>
        </w:rPr>
        <w:t xml:space="preserve">Senior policy advisor </w:t>
      </w:r>
      <w:r w:rsidR="00766D9C" w:rsidRPr="005F7634">
        <w:rPr>
          <w:rFonts w:asciiTheme="majorHAnsi" w:hAnsiTheme="majorHAnsi"/>
          <w:lang w:val="en-GB"/>
        </w:rPr>
        <w:t xml:space="preserve">at the </w:t>
      </w:r>
      <w:r w:rsidRPr="005F7634">
        <w:rPr>
          <w:rFonts w:asciiTheme="majorHAnsi" w:hAnsiTheme="majorHAnsi"/>
          <w:lang w:val="en-GB"/>
        </w:rPr>
        <w:t xml:space="preserve">directorate Maritime business, about the connection between oil and seaports, interviewed </w:t>
      </w:r>
      <w:r w:rsidR="00D066C4" w:rsidRPr="005F7634">
        <w:rPr>
          <w:rFonts w:asciiTheme="majorHAnsi" w:hAnsiTheme="majorHAnsi"/>
          <w:lang w:val="en-GB"/>
        </w:rPr>
        <w:t xml:space="preserve">at the </w:t>
      </w:r>
      <w:r w:rsidRPr="005F7634">
        <w:rPr>
          <w:rFonts w:asciiTheme="majorHAnsi" w:hAnsiTheme="majorHAnsi"/>
          <w:lang w:val="en-GB"/>
        </w:rPr>
        <w:t>13</w:t>
      </w:r>
      <w:r w:rsidRPr="005F7634">
        <w:rPr>
          <w:rFonts w:asciiTheme="majorHAnsi" w:hAnsiTheme="majorHAnsi"/>
          <w:vertAlign w:val="superscript"/>
          <w:lang w:val="en-GB"/>
        </w:rPr>
        <w:t>th</w:t>
      </w:r>
      <w:r w:rsidRPr="005F7634">
        <w:rPr>
          <w:rFonts w:asciiTheme="majorHAnsi" w:hAnsiTheme="majorHAnsi"/>
          <w:lang w:val="en-GB"/>
        </w:rPr>
        <w:t xml:space="preserve"> of May 2014. </w:t>
      </w:r>
      <w:r w:rsidR="009C4E78" w:rsidRPr="005F7634">
        <w:rPr>
          <w:rFonts w:asciiTheme="majorHAnsi" w:hAnsiTheme="majorHAnsi"/>
          <w:lang w:val="en-GB"/>
        </w:rPr>
        <w:t xml:space="preserve"> </w:t>
      </w:r>
    </w:p>
    <w:p w:rsidR="00766D9C" w:rsidRPr="005F7634" w:rsidRDefault="00766D9C">
      <w:pPr>
        <w:rPr>
          <w:rFonts w:asciiTheme="majorHAnsi" w:hAnsiTheme="majorHAnsi"/>
          <w:lang w:val="en-US"/>
        </w:rPr>
      </w:pPr>
      <w:r w:rsidRPr="005F7634">
        <w:rPr>
          <w:rFonts w:asciiTheme="majorHAnsi" w:hAnsiTheme="majorHAnsi"/>
          <w:lang w:val="en-US"/>
        </w:rPr>
        <w:t xml:space="preserve">Policy advisor at the directorate Sustainability, about the circular economy, interviewed </w:t>
      </w:r>
      <w:r w:rsidR="00D066C4" w:rsidRPr="005F7634">
        <w:rPr>
          <w:rFonts w:asciiTheme="majorHAnsi" w:hAnsiTheme="majorHAnsi"/>
          <w:lang w:val="en-US"/>
        </w:rPr>
        <w:t xml:space="preserve">at the </w:t>
      </w:r>
      <w:r w:rsidRPr="005F7634">
        <w:rPr>
          <w:rFonts w:asciiTheme="majorHAnsi" w:hAnsiTheme="majorHAnsi"/>
          <w:lang w:val="en-US"/>
        </w:rPr>
        <w:t>16</w:t>
      </w:r>
      <w:r w:rsidRPr="005F7634">
        <w:rPr>
          <w:rFonts w:asciiTheme="majorHAnsi" w:hAnsiTheme="majorHAnsi"/>
          <w:vertAlign w:val="superscript"/>
          <w:lang w:val="en-US"/>
        </w:rPr>
        <w:t>th</w:t>
      </w:r>
      <w:r w:rsidRPr="005F7634">
        <w:rPr>
          <w:rFonts w:asciiTheme="majorHAnsi" w:hAnsiTheme="majorHAnsi"/>
          <w:lang w:val="en-US"/>
        </w:rPr>
        <w:t xml:space="preserve"> of May 2014. </w:t>
      </w:r>
    </w:p>
    <w:p w:rsidR="00B95319" w:rsidRPr="005F7634" w:rsidRDefault="004C0419" w:rsidP="00B95319">
      <w:pPr>
        <w:rPr>
          <w:rFonts w:asciiTheme="majorHAnsi" w:hAnsiTheme="majorHAnsi"/>
          <w:lang w:val="en-US"/>
        </w:rPr>
      </w:pPr>
      <w:r w:rsidRPr="005F7634">
        <w:rPr>
          <w:rFonts w:asciiTheme="majorHAnsi" w:hAnsiTheme="majorHAnsi"/>
          <w:lang w:val="en-US"/>
        </w:rPr>
        <w:t>Senior policy advisor</w:t>
      </w:r>
      <w:r w:rsidR="00766D9C" w:rsidRPr="005F7634">
        <w:rPr>
          <w:rFonts w:asciiTheme="majorHAnsi" w:hAnsiTheme="majorHAnsi"/>
          <w:lang w:val="en-US"/>
        </w:rPr>
        <w:t xml:space="preserve"> at the</w:t>
      </w:r>
      <w:r w:rsidR="009C4E78" w:rsidRPr="005F7634">
        <w:rPr>
          <w:rFonts w:asciiTheme="majorHAnsi" w:hAnsiTheme="majorHAnsi"/>
          <w:lang w:val="en-US"/>
        </w:rPr>
        <w:t xml:space="preserve"> </w:t>
      </w:r>
      <w:r w:rsidRPr="005F7634">
        <w:rPr>
          <w:rFonts w:asciiTheme="majorHAnsi" w:hAnsiTheme="majorHAnsi"/>
          <w:lang w:val="en-GB"/>
        </w:rPr>
        <w:t>directorate Maritime business</w:t>
      </w:r>
      <w:r w:rsidRPr="005F7634">
        <w:rPr>
          <w:rFonts w:asciiTheme="majorHAnsi" w:hAnsiTheme="majorHAnsi"/>
          <w:lang w:val="en-US"/>
        </w:rPr>
        <w:t xml:space="preserve">, about </w:t>
      </w:r>
      <w:r w:rsidR="00766D9C" w:rsidRPr="005F7634">
        <w:rPr>
          <w:rFonts w:asciiTheme="majorHAnsi" w:hAnsiTheme="majorHAnsi"/>
          <w:lang w:val="en-US"/>
        </w:rPr>
        <w:t xml:space="preserve">the connection between green deals and the circular economy, interviewed </w:t>
      </w:r>
      <w:r w:rsidR="00D066C4" w:rsidRPr="005F7634">
        <w:rPr>
          <w:rFonts w:asciiTheme="majorHAnsi" w:hAnsiTheme="majorHAnsi"/>
          <w:lang w:val="en-US"/>
        </w:rPr>
        <w:t xml:space="preserve">at the </w:t>
      </w:r>
      <w:r w:rsidR="00766D9C" w:rsidRPr="005F7634">
        <w:rPr>
          <w:rFonts w:asciiTheme="majorHAnsi" w:hAnsiTheme="majorHAnsi"/>
          <w:lang w:val="en-US"/>
        </w:rPr>
        <w:t>16</w:t>
      </w:r>
      <w:r w:rsidR="00766D9C" w:rsidRPr="005F7634">
        <w:rPr>
          <w:rFonts w:asciiTheme="majorHAnsi" w:hAnsiTheme="majorHAnsi"/>
          <w:vertAlign w:val="superscript"/>
          <w:lang w:val="en-US"/>
        </w:rPr>
        <w:t>th</w:t>
      </w:r>
      <w:r w:rsidR="00766D9C" w:rsidRPr="005F7634">
        <w:rPr>
          <w:rFonts w:asciiTheme="majorHAnsi" w:hAnsiTheme="majorHAnsi"/>
          <w:lang w:val="en-US"/>
        </w:rPr>
        <w:t xml:space="preserve"> of May 2014.</w:t>
      </w:r>
    </w:p>
    <w:p w:rsidR="00B95319" w:rsidRPr="005F7634" w:rsidRDefault="00F95E45" w:rsidP="00B95319">
      <w:pPr>
        <w:rPr>
          <w:rFonts w:asciiTheme="majorHAnsi" w:hAnsiTheme="majorHAnsi"/>
          <w:lang w:val="en-GB"/>
        </w:rPr>
      </w:pPr>
      <w:r w:rsidRPr="005F7634">
        <w:rPr>
          <w:rFonts w:asciiTheme="majorHAnsi" w:hAnsiTheme="majorHAnsi"/>
          <w:lang w:val="en-GB"/>
        </w:rPr>
        <w:t>Senior scientific researcher at the Knowledge Institute Mobility</w:t>
      </w:r>
      <w:r w:rsidR="006A7416" w:rsidRPr="005F7634">
        <w:rPr>
          <w:rFonts w:asciiTheme="majorHAnsi" w:hAnsiTheme="majorHAnsi"/>
          <w:lang w:val="en-GB"/>
        </w:rPr>
        <w:t xml:space="preserve">, about prior research and circular economy, interviewed </w:t>
      </w:r>
      <w:r w:rsidR="00D066C4" w:rsidRPr="005F7634">
        <w:rPr>
          <w:rFonts w:asciiTheme="majorHAnsi" w:hAnsiTheme="majorHAnsi"/>
          <w:lang w:val="en-GB"/>
        </w:rPr>
        <w:t xml:space="preserve">at the </w:t>
      </w:r>
      <w:r w:rsidR="006A7416" w:rsidRPr="005F7634">
        <w:rPr>
          <w:rFonts w:asciiTheme="majorHAnsi" w:hAnsiTheme="majorHAnsi"/>
          <w:lang w:val="en-GB"/>
        </w:rPr>
        <w:t>19</w:t>
      </w:r>
      <w:r w:rsidR="006A7416" w:rsidRPr="005F7634">
        <w:rPr>
          <w:rFonts w:asciiTheme="majorHAnsi" w:hAnsiTheme="majorHAnsi"/>
          <w:vertAlign w:val="superscript"/>
          <w:lang w:val="en-GB"/>
        </w:rPr>
        <w:t>th</w:t>
      </w:r>
      <w:r w:rsidR="006A7416" w:rsidRPr="005F7634">
        <w:rPr>
          <w:rFonts w:asciiTheme="majorHAnsi" w:hAnsiTheme="majorHAnsi"/>
          <w:lang w:val="en-GB"/>
        </w:rPr>
        <w:t xml:space="preserve"> of May 2014. </w:t>
      </w:r>
    </w:p>
    <w:p w:rsidR="009C4E78" w:rsidRPr="005F7634" w:rsidRDefault="00766D9C">
      <w:pPr>
        <w:rPr>
          <w:rFonts w:asciiTheme="majorHAnsi" w:hAnsiTheme="majorHAnsi"/>
          <w:lang w:val="en-GB"/>
        </w:rPr>
      </w:pPr>
      <w:r w:rsidRPr="005F7634">
        <w:rPr>
          <w:rFonts w:asciiTheme="majorHAnsi" w:hAnsiTheme="majorHAnsi"/>
          <w:lang w:val="en-GB"/>
        </w:rPr>
        <w:t>Policy advisor</w:t>
      </w:r>
      <w:r w:rsidR="00D763D4" w:rsidRPr="005F7634">
        <w:rPr>
          <w:rFonts w:asciiTheme="majorHAnsi" w:hAnsiTheme="majorHAnsi"/>
          <w:lang w:val="en-GB"/>
        </w:rPr>
        <w:t xml:space="preserve"> at the directorate Sustainability, about plastics, </w:t>
      </w:r>
      <w:r w:rsidR="000D271D" w:rsidRPr="005F7634">
        <w:rPr>
          <w:rFonts w:asciiTheme="majorHAnsi" w:hAnsiTheme="majorHAnsi"/>
          <w:lang w:val="en-GB"/>
        </w:rPr>
        <w:t>Circularity Cent</w:t>
      </w:r>
      <w:r w:rsidR="005F7634">
        <w:rPr>
          <w:rFonts w:asciiTheme="majorHAnsi" w:hAnsiTheme="majorHAnsi"/>
          <w:lang w:val="en-GB"/>
        </w:rPr>
        <w:t>er</w:t>
      </w:r>
      <w:r w:rsidR="009C4E78" w:rsidRPr="005F7634">
        <w:rPr>
          <w:rFonts w:asciiTheme="majorHAnsi" w:hAnsiTheme="majorHAnsi"/>
          <w:lang w:val="en-GB"/>
        </w:rPr>
        <w:t xml:space="preserve"> </w:t>
      </w:r>
      <w:r w:rsidR="00D763D4" w:rsidRPr="005F7634">
        <w:rPr>
          <w:rFonts w:asciiTheme="majorHAnsi" w:hAnsiTheme="majorHAnsi"/>
          <w:lang w:val="en-GB"/>
        </w:rPr>
        <w:t xml:space="preserve">and the ‘Ketenakkoord’, interviewed </w:t>
      </w:r>
      <w:r w:rsidR="00D066C4" w:rsidRPr="005F7634">
        <w:rPr>
          <w:rFonts w:asciiTheme="majorHAnsi" w:hAnsiTheme="majorHAnsi"/>
          <w:lang w:val="en-GB"/>
        </w:rPr>
        <w:t xml:space="preserve">at the </w:t>
      </w:r>
      <w:r w:rsidR="00D763D4" w:rsidRPr="005F7634">
        <w:rPr>
          <w:rFonts w:asciiTheme="majorHAnsi" w:hAnsiTheme="majorHAnsi"/>
          <w:lang w:val="en-GB"/>
        </w:rPr>
        <w:t>21</w:t>
      </w:r>
      <w:r w:rsidR="00D763D4" w:rsidRPr="005F7634">
        <w:rPr>
          <w:rFonts w:asciiTheme="majorHAnsi" w:hAnsiTheme="majorHAnsi"/>
          <w:vertAlign w:val="superscript"/>
          <w:lang w:val="en-GB"/>
        </w:rPr>
        <w:t>st</w:t>
      </w:r>
      <w:r w:rsidR="00D763D4" w:rsidRPr="005F7634">
        <w:rPr>
          <w:rFonts w:asciiTheme="majorHAnsi" w:hAnsiTheme="majorHAnsi"/>
          <w:lang w:val="en-GB"/>
        </w:rPr>
        <w:t xml:space="preserve"> </w:t>
      </w:r>
      <w:r w:rsidR="000D271D" w:rsidRPr="005F7634">
        <w:rPr>
          <w:rFonts w:asciiTheme="majorHAnsi" w:hAnsiTheme="majorHAnsi"/>
          <w:lang w:val="en-GB"/>
        </w:rPr>
        <w:t xml:space="preserve">of May 2014. </w:t>
      </w:r>
    </w:p>
    <w:p w:rsidR="008575CC" w:rsidRPr="005F7634" w:rsidRDefault="00F95E45">
      <w:pPr>
        <w:rPr>
          <w:rFonts w:asciiTheme="majorHAnsi" w:hAnsiTheme="majorHAnsi"/>
          <w:lang w:val="en-GB"/>
        </w:rPr>
      </w:pPr>
      <w:r w:rsidRPr="005F7634">
        <w:rPr>
          <w:rFonts w:asciiTheme="majorHAnsi" w:hAnsiTheme="majorHAnsi"/>
          <w:lang w:val="en-GB"/>
        </w:rPr>
        <w:t>Coordinating policy advisor at the directorate Sustainability</w:t>
      </w:r>
      <w:r w:rsidR="00766D9C" w:rsidRPr="005F7634">
        <w:rPr>
          <w:rFonts w:asciiTheme="majorHAnsi" w:hAnsiTheme="majorHAnsi"/>
          <w:lang w:val="en-GB"/>
        </w:rPr>
        <w:t xml:space="preserve">, about Dutch Seaports, interviewed </w:t>
      </w:r>
      <w:r w:rsidR="00D066C4" w:rsidRPr="005F7634">
        <w:rPr>
          <w:rFonts w:asciiTheme="majorHAnsi" w:hAnsiTheme="majorHAnsi"/>
          <w:lang w:val="en-GB"/>
        </w:rPr>
        <w:t xml:space="preserve">at the </w:t>
      </w:r>
      <w:r w:rsidR="00766D9C" w:rsidRPr="005F7634">
        <w:rPr>
          <w:rFonts w:asciiTheme="majorHAnsi" w:hAnsiTheme="majorHAnsi"/>
          <w:lang w:val="en-GB"/>
        </w:rPr>
        <w:t>26</w:t>
      </w:r>
      <w:r w:rsidR="00766D9C" w:rsidRPr="005F7634">
        <w:rPr>
          <w:rFonts w:asciiTheme="majorHAnsi" w:hAnsiTheme="majorHAnsi"/>
          <w:vertAlign w:val="superscript"/>
          <w:lang w:val="en-GB"/>
        </w:rPr>
        <w:t>th</w:t>
      </w:r>
      <w:r w:rsidR="00766D9C" w:rsidRPr="005F7634">
        <w:rPr>
          <w:rFonts w:asciiTheme="majorHAnsi" w:hAnsiTheme="majorHAnsi"/>
          <w:lang w:val="en-GB"/>
        </w:rPr>
        <w:t xml:space="preserve"> of May 2014. </w:t>
      </w:r>
    </w:p>
    <w:p w:rsidR="009C4E78" w:rsidRPr="005F7634" w:rsidRDefault="00766D9C">
      <w:pPr>
        <w:rPr>
          <w:rFonts w:asciiTheme="majorHAnsi" w:hAnsiTheme="majorHAnsi"/>
          <w:lang w:val="en-GB"/>
        </w:rPr>
      </w:pPr>
      <w:r w:rsidRPr="005F7634">
        <w:rPr>
          <w:rFonts w:asciiTheme="majorHAnsi" w:hAnsiTheme="majorHAnsi"/>
          <w:lang w:val="en-GB"/>
        </w:rPr>
        <w:t xml:space="preserve">Senior policy advisor at the directorate Maritime business, about waste, waste management, recycling and LAP 2, interviewed </w:t>
      </w:r>
      <w:r w:rsidR="00D066C4" w:rsidRPr="005F7634">
        <w:rPr>
          <w:rFonts w:asciiTheme="majorHAnsi" w:hAnsiTheme="majorHAnsi"/>
          <w:lang w:val="en-GB"/>
        </w:rPr>
        <w:t xml:space="preserve">at the </w:t>
      </w:r>
      <w:r w:rsidRPr="005F7634">
        <w:rPr>
          <w:rFonts w:asciiTheme="majorHAnsi" w:hAnsiTheme="majorHAnsi"/>
          <w:lang w:val="en-GB"/>
        </w:rPr>
        <w:t>2</w:t>
      </w:r>
      <w:r w:rsidRPr="005F7634">
        <w:rPr>
          <w:rFonts w:asciiTheme="majorHAnsi" w:hAnsiTheme="majorHAnsi"/>
          <w:vertAlign w:val="superscript"/>
          <w:lang w:val="en-GB"/>
        </w:rPr>
        <w:t>nd</w:t>
      </w:r>
      <w:r w:rsidRPr="005F7634">
        <w:rPr>
          <w:rFonts w:asciiTheme="majorHAnsi" w:hAnsiTheme="majorHAnsi"/>
          <w:lang w:val="en-GB"/>
        </w:rPr>
        <w:t xml:space="preserve"> of June 2014. </w:t>
      </w:r>
    </w:p>
    <w:p w:rsidR="009C4E78" w:rsidRPr="004D5CBC" w:rsidRDefault="009C4E78" w:rsidP="009C4E78">
      <w:pPr>
        <w:pStyle w:val="Heading4"/>
        <w:rPr>
          <w:lang w:val="en-GB"/>
        </w:rPr>
      </w:pPr>
      <w:r>
        <w:rPr>
          <w:lang w:val="en-US"/>
        </w:rPr>
        <w:t>Other interviews</w:t>
      </w:r>
    </w:p>
    <w:p w:rsidR="009C4E78" w:rsidRPr="005F7634" w:rsidRDefault="004D5CBC">
      <w:pPr>
        <w:rPr>
          <w:rFonts w:asciiTheme="majorHAnsi" w:hAnsiTheme="majorHAnsi"/>
          <w:lang w:val="en-GB"/>
        </w:rPr>
      </w:pPr>
      <w:r w:rsidRPr="005F7634">
        <w:rPr>
          <w:rFonts w:asciiTheme="majorHAnsi" w:hAnsiTheme="majorHAnsi"/>
          <w:lang w:val="en-GB"/>
        </w:rPr>
        <w:t xml:space="preserve">Business developer of the Port of Rotterdam, </w:t>
      </w:r>
      <w:r w:rsidR="00D066C4" w:rsidRPr="005F7634">
        <w:rPr>
          <w:rFonts w:asciiTheme="majorHAnsi" w:hAnsiTheme="majorHAnsi"/>
          <w:lang w:val="en-GB"/>
        </w:rPr>
        <w:t>interviewed at</w:t>
      </w:r>
      <w:r w:rsidRPr="005F7634">
        <w:rPr>
          <w:rFonts w:asciiTheme="majorHAnsi" w:hAnsiTheme="majorHAnsi"/>
          <w:lang w:val="en-GB"/>
        </w:rPr>
        <w:t xml:space="preserve"> the 26</w:t>
      </w:r>
      <w:r w:rsidRPr="005F7634">
        <w:rPr>
          <w:rFonts w:asciiTheme="majorHAnsi" w:hAnsiTheme="majorHAnsi"/>
          <w:vertAlign w:val="superscript"/>
          <w:lang w:val="en-GB"/>
        </w:rPr>
        <w:t>th</w:t>
      </w:r>
      <w:r w:rsidRPr="005F7634">
        <w:rPr>
          <w:rFonts w:asciiTheme="majorHAnsi" w:hAnsiTheme="majorHAnsi"/>
          <w:lang w:val="en-GB"/>
        </w:rPr>
        <w:t xml:space="preserve"> of May 2014. </w:t>
      </w:r>
    </w:p>
    <w:p w:rsidR="009C4E78" w:rsidRPr="005F7634" w:rsidRDefault="00B95319">
      <w:pPr>
        <w:rPr>
          <w:rFonts w:asciiTheme="majorHAnsi" w:hAnsiTheme="majorHAnsi"/>
          <w:lang w:val="en-GB"/>
        </w:rPr>
      </w:pPr>
      <w:r w:rsidRPr="005F7634">
        <w:rPr>
          <w:rFonts w:asciiTheme="majorHAnsi" w:hAnsiTheme="majorHAnsi"/>
          <w:lang w:val="en-GB"/>
        </w:rPr>
        <w:t xml:space="preserve">Senior policy advisor at the Biofuels department at the Ministry of Economic Affairs, interviewed </w:t>
      </w:r>
      <w:r w:rsidR="00D066C4" w:rsidRPr="005F7634">
        <w:rPr>
          <w:rFonts w:asciiTheme="majorHAnsi" w:hAnsiTheme="majorHAnsi"/>
          <w:lang w:val="en-GB"/>
        </w:rPr>
        <w:t xml:space="preserve">at the </w:t>
      </w:r>
      <w:r w:rsidRPr="005F7634">
        <w:rPr>
          <w:rFonts w:asciiTheme="majorHAnsi" w:hAnsiTheme="majorHAnsi"/>
          <w:lang w:val="en-GB"/>
        </w:rPr>
        <w:t>2</w:t>
      </w:r>
      <w:r w:rsidRPr="005F7634">
        <w:rPr>
          <w:rFonts w:asciiTheme="majorHAnsi" w:hAnsiTheme="majorHAnsi"/>
          <w:vertAlign w:val="superscript"/>
          <w:lang w:val="en-GB"/>
        </w:rPr>
        <w:t>nd</w:t>
      </w:r>
      <w:r w:rsidRPr="005F7634">
        <w:rPr>
          <w:rFonts w:asciiTheme="majorHAnsi" w:hAnsiTheme="majorHAnsi"/>
          <w:lang w:val="en-GB"/>
        </w:rPr>
        <w:t xml:space="preserve"> of June 2014. </w:t>
      </w:r>
    </w:p>
    <w:p w:rsidR="00DA184C" w:rsidRPr="005F7634" w:rsidRDefault="00DA184C">
      <w:pPr>
        <w:rPr>
          <w:rFonts w:asciiTheme="majorHAnsi" w:hAnsiTheme="majorHAnsi"/>
          <w:lang w:val="en-GB"/>
        </w:rPr>
      </w:pPr>
      <w:r w:rsidRPr="005F7634">
        <w:rPr>
          <w:rFonts w:asciiTheme="majorHAnsi" w:hAnsiTheme="majorHAnsi"/>
          <w:lang w:val="en-GB"/>
        </w:rPr>
        <w:t xml:space="preserve">Researcher of the Climate change, Energy and Environment department at CPB Netherlands Bureau for Economic Policy Analysis, interviewed </w:t>
      </w:r>
      <w:r w:rsidR="00D066C4" w:rsidRPr="005F7634">
        <w:rPr>
          <w:rFonts w:asciiTheme="majorHAnsi" w:hAnsiTheme="majorHAnsi"/>
          <w:lang w:val="en-GB"/>
        </w:rPr>
        <w:t xml:space="preserve">at the </w:t>
      </w:r>
      <w:r w:rsidRPr="005F7634">
        <w:rPr>
          <w:rFonts w:asciiTheme="majorHAnsi" w:hAnsiTheme="majorHAnsi"/>
          <w:lang w:val="en-GB"/>
        </w:rPr>
        <w:t>6</w:t>
      </w:r>
      <w:r w:rsidRPr="005F7634">
        <w:rPr>
          <w:rFonts w:asciiTheme="majorHAnsi" w:hAnsiTheme="majorHAnsi"/>
          <w:vertAlign w:val="superscript"/>
          <w:lang w:val="en-GB"/>
        </w:rPr>
        <w:t>th</w:t>
      </w:r>
      <w:r w:rsidRPr="005F7634">
        <w:rPr>
          <w:rFonts w:asciiTheme="majorHAnsi" w:hAnsiTheme="majorHAnsi"/>
          <w:lang w:val="en-GB"/>
        </w:rPr>
        <w:t xml:space="preserve"> of June 2014.</w:t>
      </w:r>
    </w:p>
    <w:p w:rsidR="009C4E78" w:rsidRPr="005F7634" w:rsidRDefault="00491AE5">
      <w:pPr>
        <w:rPr>
          <w:rFonts w:asciiTheme="majorHAnsi" w:hAnsiTheme="majorHAnsi"/>
          <w:lang w:val="en-GB"/>
        </w:rPr>
      </w:pPr>
      <w:r w:rsidRPr="005F7634">
        <w:rPr>
          <w:rFonts w:asciiTheme="majorHAnsi" w:hAnsiTheme="majorHAnsi"/>
          <w:lang w:val="en-GB"/>
        </w:rPr>
        <w:t xml:space="preserve">Project manager </w:t>
      </w:r>
      <w:r w:rsidR="00AC2C0D" w:rsidRPr="005F7634">
        <w:rPr>
          <w:rFonts w:asciiTheme="majorHAnsi" w:hAnsiTheme="majorHAnsi"/>
          <w:lang w:val="en-GB"/>
        </w:rPr>
        <w:t>n</w:t>
      </w:r>
      <w:r w:rsidRPr="005F7634">
        <w:rPr>
          <w:rFonts w:asciiTheme="majorHAnsi" w:hAnsiTheme="majorHAnsi"/>
          <w:lang w:val="en-GB"/>
        </w:rPr>
        <w:t xml:space="preserve">ew </w:t>
      </w:r>
      <w:r w:rsidR="00AC2C0D" w:rsidRPr="005F7634">
        <w:rPr>
          <w:rFonts w:asciiTheme="majorHAnsi" w:hAnsiTheme="majorHAnsi"/>
          <w:lang w:val="en-GB"/>
        </w:rPr>
        <w:t>b</w:t>
      </w:r>
      <w:r w:rsidRPr="005F7634">
        <w:rPr>
          <w:rFonts w:asciiTheme="majorHAnsi" w:hAnsiTheme="majorHAnsi"/>
          <w:lang w:val="en-GB"/>
        </w:rPr>
        <w:t xml:space="preserve">usiness at the Port of Amsterdam, interviewed </w:t>
      </w:r>
      <w:r w:rsidR="00D066C4" w:rsidRPr="005F7634">
        <w:rPr>
          <w:rFonts w:asciiTheme="majorHAnsi" w:hAnsiTheme="majorHAnsi"/>
          <w:lang w:val="en-GB"/>
        </w:rPr>
        <w:t xml:space="preserve">at the </w:t>
      </w:r>
      <w:r w:rsidRPr="005F7634">
        <w:rPr>
          <w:rFonts w:asciiTheme="majorHAnsi" w:hAnsiTheme="majorHAnsi"/>
          <w:lang w:val="en-GB"/>
        </w:rPr>
        <w:t>16</w:t>
      </w:r>
      <w:r w:rsidRPr="005F7634">
        <w:rPr>
          <w:rFonts w:asciiTheme="majorHAnsi" w:hAnsiTheme="majorHAnsi"/>
          <w:vertAlign w:val="superscript"/>
          <w:lang w:val="en-GB"/>
        </w:rPr>
        <w:t>th</w:t>
      </w:r>
      <w:r w:rsidRPr="005F7634">
        <w:rPr>
          <w:rFonts w:asciiTheme="majorHAnsi" w:hAnsiTheme="majorHAnsi"/>
          <w:lang w:val="en-GB"/>
        </w:rPr>
        <w:t xml:space="preserve"> of July 2014. </w:t>
      </w:r>
      <w:r w:rsidR="00910E8A" w:rsidRPr="005F7634">
        <w:rPr>
          <w:rFonts w:asciiTheme="majorHAnsi" w:hAnsiTheme="majorHAnsi"/>
          <w:lang w:val="en-GB"/>
        </w:rPr>
        <w:t xml:space="preserve"> </w:t>
      </w:r>
    </w:p>
    <w:p w:rsidR="009400E0" w:rsidRPr="005F7634" w:rsidRDefault="009400E0">
      <w:pPr>
        <w:rPr>
          <w:rFonts w:asciiTheme="majorHAnsi" w:hAnsiTheme="majorHAnsi"/>
          <w:lang w:val="en-GB"/>
        </w:rPr>
      </w:pPr>
      <w:r w:rsidRPr="005F7634">
        <w:rPr>
          <w:rFonts w:asciiTheme="majorHAnsi" w:hAnsiTheme="majorHAnsi"/>
          <w:lang w:val="en-GB"/>
        </w:rPr>
        <w:t xml:space="preserve">Recycling and </w:t>
      </w:r>
      <w:r w:rsidR="00AC2C0D" w:rsidRPr="005F7634">
        <w:rPr>
          <w:rFonts w:asciiTheme="majorHAnsi" w:hAnsiTheme="majorHAnsi"/>
          <w:lang w:val="en-GB"/>
        </w:rPr>
        <w:t>r</w:t>
      </w:r>
      <w:r w:rsidRPr="005F7634">
        <w:rPr>
          <w:rFonts w:asciiTheme="majorHAnsi" w:hAnsiTheme="majorHAnsi"/>
          <w:lang w:val="en-GB"/>
        </w:rPr>
        <w:t xml:space="preserve">esources professor at the TU </w:t>
      </w:r>
      <w:r w:rsidR="00D066C4" w:rsidRPr="005F7634">
        <w:rPr>
          <w:rFonts w:asciiTheme="majorHAnsi" w:hAnsiTheme="majorHAnsi"/>
          <w:lang w:val="en-GB"/>
        </w:rPr>
        <w:t>Delft,</w:t>
      </w:r>
      <w:r w:rsidRPr="005F7634">
        <w:rPr>
          <w:rFonts w:asciiTheme="majorHAnsi" w:hAnsiTheme="majorHAnsi"/>
          <w:lang w:val="en-GB"/>
        </w:rPr>
        <w:t xml:space="preserve"> interviewed </w:t>
      </w:r>
      <w:r w:rsidR="00D066C4" w:rsidRPr="005F7634">
        <w:rPr>
          <w:rFonts w:asciiTheme="majorHAnsi" w:hAnsiTheme="majorHAnsi"/>
          <w:lang w:val="en-GB"/>
        </w:rPr>
        <w:t xml:space="preserve">at the </w:t>
      </w:r>
      <w:r w:rsidRPr="005F7634">
        <w:rPr>
          <w:rFonts w:asciiTheme="majorHAnsi" w:hAnsiTheme="majorHAnsi"/>
          <w:lang w:val="en-GB"/>
        </w:rPr>
        <w:t>3</w:t>
      </w:r>
      <w:r w:rsidRPr="005F7634">
        <w:rPr>
          <w:rFonts w:asciiTheme="majorHAnsi" w:hAnsiTheme="majorHAnsi"/>
          <w:vertAlign w:val="superscript"/>
          <w:lang w:val="en-GB"/>
        </w:rPr>
        <w:t>rd</w:t>
      </w:r>
      <w:r w:rsidRPr="005F7634">
        <w:rPr>
          <w:rFonts w:asciiTheme="majorHAnsi" w:hAnsiTheme="majorHAnsi"/>
          <w:lang w:val="en-GB"/>
        </w:rPr>
        <w:t xml:space="preserve"> of October 2014.  </w:t>
      </w:r>
    </w:p>
    <w:p w:rsidR="009C4E78" w:rsidRPr="009C4E78" w:rsidRDefault="009C4E78" w:rsidP="009C4E78">
      <w:pPr>
        <w:pStyle w:val="Heading4"/>
        <w:rPr>
          <w:lang w:val="en-GB"/>
        </w:rPr>
      </w:pPr>
      <w:r w:rsidRPr="009C4E78">
        <w:rPr>
          <w:lang w:val="en-GB"/>
        </w:rPr>
        <w:t>Plastic to oil companies</w:t>
      </w:r>
    </w:p>
    <w:p w:rsidR="00DC22C5" w:rsidRPr="005F7634" w:rsidRDefault="0076498F">
      <w:pPr>
        <w:rPr>
          <w:rFonts w:asciiTheme="majorHAnsi" w:hAnsiTheme="majorHAnsi"/>
          <w:lang w:val="en-GB"/>
        </w:rPr>
      </w:pPr>
      <w:r w:rsidRPr="005F7634">
        <w:rPr>
          <w:rFonts w:asciiTheme="majorHAnsi" w:hAnsiTheme="majorHAnsi"/>
          <w:lang w:val="en-GB"/>
        </w:rPr>
        <w:t>Commercial director of Pyroil International, interviewed at the 5</w:t>
      </w:r>
      <w:r w:rsidRPr="005F7634">
        <w:rPr>
          <w:rFonts w:asciiTheme="majorHAnsi" w:hAnsiTheme="majorHAnsi"/>
          <w:vertAlign w:val="superscript"/>
          <w:lang w:val="en-GB"/>
        </w:rPr>
        <w:t>th</w:t>
      </w:r>
      <w:r w:rsidRPr="005F7634">
        <w:rPr>
          <w:rFonts w:asciiTheme="majorHAnsi" w:hAnsiTheme="majorHAnsi"/>
          <w:lang w:val="en-GB"/>
        </w:rPr>
        <w:t xml:space="preserve"> of August 2014. </w:t>
      </w:r>
    </w:p>
    <w:p w:rsidR="009C4E78" w:rsidRPr="005F7634" w:rsidRDefault="0076498F">
      <w:pPr>
        <w:rPr>
          <w:rFonts w:asciiTheme="majorHAnsi" w:hAnsiTheme="majorHAnsi"/>
          <w:lang w:val="en-GB"/>
        </w:rPr>
      </w:pPr>
      <w:r w:rsidRPr="005F7634">
        <w:rPr>
          <w:rFonts w:asciiTheme="majorHAnsi" w:hAnsiTheme="majorHAnsi"/>
          <w:lang w:val="en-GB"/>
        </w:rPr>
        <w:t>Commercial advisor of Energy Vision, interviewed at the 6</w:t>
      </w:r>
      <w:r w:rsidRPr="005F7634">
        <w:rPr>
          <w:rFonts w:asciiTheme="majorHAnsi" w:hAnsiTheme="majorHAnsi"/>
          <w:vertAlign w:val="superscript"/>
          <w:lang w:val="en-GB"/>
        </w:rPr>
        <w:t>th</w:t>
      </w:r>
      <w:r w:rsidRPr="005F7634">
        <w:rPr>
          <w:rFonts w:asciiTheme="majorHAnsi" w:hAnsiTheme="majorHAnsi"/>
          <w:lang w:val="en-GB"/>
        </w:rPr>
        <w:t xml:space="preserve"> of August 2014. </w:t>
      </w:r>
    </w:p>
    <w:p w:rsidR="009C4E78" w:rsidRPr="005F7634" w:rsidRDefault="0076498F">
      <w:pPr>
        <w:rPr>
          <w:rFonts w:asciiTheme="majorHAnsi" w:hAnsiTheme="majorHAnsi"/>
          <w:lang w:val="en-GB"/>
        </w:rPr>
      </w:pPr>
      <w:r w:rsidRPr="005F7634">
        <w:rPr>
          <w:rFonts w:asciiTheme="majorHAnsi" w:hAnsiTheme="majorHAnsi"/>
          <w:lang w:val="en-GB"/>
        </w:rPr>
        <w:t xml:space="preserve">Commercial director of </w:t>
      </w:r>
      <w:r w:rsidR="005F7634">
        <w:rPr>
          <w:rFonts w:asciiTheme="majorHAnsi" w:hAnsiTheme="majorHAnsi"/>
          <w:lang w:val="en-GB"/>
        </w:rPr>
        <w:t>BlueAlp BV</w:t>
      </w:r>
      <w:r w:rsidRPr="005F7634">
        <w:rPr>
          <w:rFonts w:asciiTheme="majorHAnsi" w:hAnsiTheme="majorHAnsi"/>
          <w:lang w:val="en-GB"/>
        </w:rPr>
        <w:t xml:space="preserve"> and project manager at Petrogas, interviewed </w:t>
      </w:r>
      <w:r w:rsidR="00D066C4" w:rsidRPr="005F7634">
        <w:rPr>
          <w:rFonts w:asciiTheme="majorHAnsi" w:hAnsiTheme="majorHAnsi"/>
          <w:lang w:val="en-GB"/>
        </w:rPr>
        <w:t>at</w:t>
      </w:r>
      <w:r w:rsidRPr="005F7634">
        <w:rPr>
          <w:rFonts w:asciiTheme="majorHAnsi" w:hAnsiTheme="majorHAnsi"/>
          <w:lang w:val="en-GB"/>
        </w:rPr>
        <w:t xml:space="preserve"> the 15</w:t>
      </w:r>
      <w:r w:rsidRPr="005F7634">
        <w:rPr>
          <w:rFonts w:asciiTheme="majorHAnsi" w:hAnsiTheme="majorHAnsi"/>
          <w:vertAlign w:val="superscript"/>
          <w:lang w:val="en-GB"/>
        </w:rPr>
        <w:t>th</w:t>
      </w:r>
      <w:r w:rsidRPr="005F7634">
        <w:rPr>
          <w:rFonts w:asciiTheme="majorHAnsi" w:hAnsiTheme="majorHAnsi"/>
          <w:lang w:val="en-GB"/>
        </w:rPr>
        <w:t xml:space="preserve"> of August 2014.</w:t>
      </w:r>
    </w:p>
    <w:p w:rsidR="003F099E" w:rsidRPr="009400E0" w:rsidRDefault="00231BED">
      <w:pPr>
        <w:rPr>
          <w:lang w:val="en-GB"/>
        </w:rPr>
      </w:pPr>
      <w:r w:rsidRPr="005F7634">
        <w:rPr>
          <w:rFonts w:asciiTheme="majorHAnsi" w:hAnsiTheme="majorHAnsi"/>
          <w:lang w:val="en-GB"/>
        </w:rPr>
        <w:t>Founder</w:t>
      </w:r>
      <w:r w:rsidR="006B4705" w:rsidRPr="005F7634">
        <w:rPr>
          <w:rFonts w:asciiTheme="majorHAnsi" w:hAnsiTheme="majorHAnsi"/>
          <w:lang w:val="en-GB"/>
        </w:rPr>
        <w:t xml:space="preserve"> of Bin2Barrel, interviewed at the 19</w:t>
      </w:r>
      <w:r w:rsidR="006B4705" w:rsidRPr="005F7634">
        <w:rPr>
          <w:rFonts w:asciiTheme="majorHAnsi" w:hAnsiTheme="majorHAnsi"/>
          <w:vertAlign w:val="superscript"/>
          <w:lang w:val="en-GB"/>
        </w:rPr>
        <w:t>th</w:t>
      </w:r>
      <w:r w:rsidR="006B4705" w:rsidRPr="005F7634">
        <w:rPr>
          <w:rFonts w:asciiTheme="majorHAnsi" w:hAnsiTheme="majorHAnsi"/>
          <w:lang w:val="en-GB"/>
        </w:rPr>
        <w:t xml:space="preserve"> of August 2014.</w:t>
      </w:r>
      <w:r w:rsidR="006B4705">
        <w:rPr>
          <w:rFonts w:asciiTheme="majorHAnsi" w:hAnsiTheme="majorHAnsi"/>
          <w:lang w:val="en-GB"/>
        </w:rPr>
        <w:t xml:space="preserve"> </w:t>
      </w:r>
      <w:r w:rsidR="003F099E" w:rsidRPr="009400E0">
        <w:rPr>
          <w:lang w:val="en-GB"/>
        </w:rPr>
        <w:br w:type="page"/>
      </w:r>
    </w:p>
    <w:p w:rsidR="0022731C" w:rsidRDefault="004548AF" w:rsidP="003F099E">
      <w:pPr>
        <w:pStyle w:val="Heading1"/>
        <w:rPr>
          <w:lang w:val="en-US"/>
        </w:rPr>
      </w:pPr>
      <w:bookmarkStart w:id="71" w:name="_Toc410018182"/>
      <w:r>
        <w:rPr>
          <w:lang w:val="en-US"/>
        </w:rPr>
        <w:t>Appendi</w:t>
      </w:r>
      <w:r w:rsidR="003F099E">
        <w:rPr>
          <w:lang w:val="en-US"/>
        </w:rPr>
        <w:t>x</w:t>
      </w:r>
      <w:r>
        <w:rPr>
          <w:lang w:val="en-US"/>
        </w:rPr>
        <w:t xml:space="preserve"> </w:t>
      </w:r>
      <w:r w:rsidR="003F099E">
        <w:rPr>
          <w:lang w:val="en-US"/>
        </w:rPr>
        <w:t xml:space="preserve">2 </w:t>
      </w:r>
      <w:r w:rsidR="00164F7B">
        <w:rPr>
          <w:lang w:val="en-US"/>
        </w:rPr>
        <w:t>–</w:t>
      </w:r>
      <w:r w:rsidR="00344D9B">
        <w:rPr>
          <w:lang w:val="en-US"/>
        </w:rPr>
        <w:t xml:space="preserve"> </w:t>
      </w:r>
      <w:r w:rsidR="0022731C">
        <w:rPr>
          <w:lang w:val="en-US"/>
        </w:rPr>
        <w:t>T</w:t>
      </w:r>
      <w:r w:rsidR="00164F7B">
        <w:rPr>
          <w:lang w:val="en-US"/>
        </w:rPr>
        <w:t xml:space="preserve">otal list </w:t>
      </w:r>
      <w:r w:rsidR="0022731C">
        <w:rPr>
          <w:lang w:val="en-US"/>
        </w:rPr>
        <w:t>plastic to oil companies</w:t>
      </w:r>
      <w:bookmarkEnd w:id="71"/>
    </w:p>
    <w:p w:rsidR="00363BA0" w:rsidRPr="00363BA0" w:rsidRDefault="00363BA0" w:rsidP="00363BA0">
      <w:pPr>
        <w:pStyle w:val="Heading2"/>
      </w:pPr>
      <w:r w:rsidRPr="00363BA0">
        <w:t>Table 2.1: Total list with plastic to oil companies</w:t>
      </w:r>
    </w:p>
    <w:tbl>
      <w:tblPr>
        <w:tblStyle w:val="TableGrid"/>
        <w:tblW w:w="0" w:type="auto"/>
        <w:tblLayout w:type="fixed"/>
        <w:tblLook w:val="04A0" w:firstRow="1" w:lastRow="0" w:firstColumn="1" w:lastColumn="0" w:noHBand="0" w:noVBand="1"/>
      </w:tblPr>
      <w:tblGrid>
        <w:gridCol w:w="1809"/>
        <w:gridCol w:w="3261"/>
        <w:gridCol w:w="2126"/>
        <w:gridCol w:w="2092"/>
      </w:tblGrid>
      <w:tr w:rsidR="007956B0" w:rsidTr="009B4548">
        <w:tc>
          <w:tcPr>
            <w:tcW w:w="1809" w:type="dxa"/>
            <w:tcBorders>
              <w:top w:val="single" w:sz="24" w:space="0" w:color="auto"/>
              <w:left w:val="single" w:sz="24" w:space="0" w:color="auto"/>
              <w:bottom w:val="single" w:sz="24" w:space="0" w:color="auto"/>
              <w:right w:val="single" w:sz="24" w:space="0" w:color="auto"/>
            </w:tcBorders>
            <w:shd w:val="clear" w:color="auto" w:fill="DAEEF3" w:themeFill="accent5" w:themeFillTint="33"/>
            <w:hideMark/>
          </w:tcPr>
          <w:p w:rsidR="007956B0" w:rsidRDefault="007956B0" w:rsidP="006E1CEC">
            <w:pPr>
              <w:rPr>
                <w:rFonts w:asciiTheme="majorHAnsi" w:hAnsiTheme="majorHAnsi"/>
                <w:b/>
                <w:lang w:val="en-US"/>
              </w:rPr>
            </w:pPr>
            <w:r>
              <w:rPr>
                <w:rFonts w:asciiTheme="majorHAnsi" w:hAnsiTheme="majorHAnsi"/>
                <w:b/>
                <w:lang w:val="en-US"/>
              </w:rPr>
              <w:t>Country</w:t>
            </w:r>
          </w:p>
        </w:tc>
        <w:tc>
          <w:tcPr>
            <w:tcW w:w="3261" w:type="dxa"/>
            <w:tcBorders>
              <w:top w:val="single" w:sz="24" w:space="0" w:color="auto"/>
              <w:left w:val="single" w:sz="24" w:space="0" w:color="auto"/>
              <w:bottom w:val="single" w:sz="24" w:space="0" w:color="auto"/>
              <w:right w:val="single" w:sz="24" w:space="0" w:color="auto"/>
            </w:tcBorders>
            <w:shd w:val="clear" w:color="auto" w:fill="DAEEF3" w:themeFill="accent5" w:themeFillTint="33"/>
            <w:hideMark/>
          </w:tcPr>
          <w:p w:rsidR="007956B0" w:rsidRDefault="007956B0" w:rsidP="006E1CEC">
            <w:pPr>
              <w:rPr>
                <w:rFonts w:asciiTheme="majorHAnsi" w:hAnsiTheme="majorHAnsi"/>
                <w:b/>
                <w:lang w:val="en-US"/>
              </w:rPr>
            </w:pPr>
            <w:r>
              <w:rPr>
                <w:rFonts w:asciiTheme="majorHAnsi" w:hAnsiTheme="majorHAnsi"/>
                <w:b/>
                <w:lang w:val="en-US"/>
              </w:rPr>
              <w:t>Name of the company</w:t>
            </w:r>
          </w:p>
        </w:tc>
        <w:tc>
          <w:tcPr>
            <w:tcW w:w="2126" w:type="dxa"/>
            <w:tcBorders>
              <w:top w:val="single" w:sz="24" w:space="0" w:color="auto"/>
              <w:left w:val="single" w:sz="24" w:space="0" w:color="auto"/>
              <w:bottom w:val="single" w:sz="24" w:space="0" w:color="auto"/>
              <w:right w:val="single" w:sz="24" w:space="0" w:color="auto"/>
            </w:tcBorders>
            <w:shd w:val="clear" w:color="auto" w:fill="DAEEF3" w:themeFill="accent5" w:themeFillTint="33"/>
            <w:hideMark/>
          </w:tcPr>
          <w:p w:rsidR="007956B0" w:rsidRDefault="007956B0" w:rsidP="006E1CEC">
            <w:pPr>
              <w:rPr>
                <w:rFonts w:asciiTheme="majorHAnsi" w:hAnsiTheme="majorHAnsi"/>
                <w:b/>
                <w:lang w:val="en-US"/>
              </w:rPr>
            </w:pPr>
            <w:r>
              <w:rPr>
                <w:rFonts w:asciiTheme="majorHAnsi" w:hAnsiTheme="majorHAnsi"/>
                <w:b/>
                <w:lang w:val="en-US"/>
              </w:rPr>
              <w:t>City</w:t>
            </w:r>
          </w:p>
        </w:tc>
        <w:tc>
          <w:tcPr>
            <w:tcW w:w="2092" w:type="dxa"/>
            <w:tcBorders>
              <w:top w:val="single" w:sz="24" w:space="0" w:color="auto"/>
              <w:left w:val="single" w:sz="24" w:space="0" w:color="auto"/>
              <w:bottom w:val="single" w:sz="24" w:space="0" w:color="auto"/>
              <w:right w:val="single" w:sz="24" w:space="0" w:color="auto"/>
            </w:tcBorders>
            <w:shd w:val="clear" w:color="auto" w:fill="DAEEF3" w:themeFill="accent5" w:themeFillTint="33"/>
            <w:hideMark/>
          </w:tcPr>
          <w:p w:rsidR="007956B0" w:rsidRDefault="00906D91" w:rsidP="006E1CEC">
            <w:pPr>
              <w:rPr>
                <w:rFonts w:asciiTheme="majorHAnsi" w:hAnsiTheme="majorHAnsi"/>
                <w:b/>
                <w:lang w:val="en-US"/>
              </w:rPr>
            </w:pPr>
            <w:r>
              <w:rPr>
                <w:rFonts w:asciiTheme="majorHAnsi" w:hAnsiTheme="majorHAnsi"/>
                <w:b/>
                <w:lang w:val="en-US"/>
              </w:rPr>
              <w:t>Information</w:t>
            </w:r>
          </w:p>
        </w:tc>
      </w:tr>
      <w:tr w:rsidR="007956B0" w:rsidRPr="005A135B" w:rsidTr="009B4548">
        <w:tc>
          <w:tcPr>
            <w:tcW w:w="1809" w:type="dxa"/>
            <w:tcBorders>
              <w:top w:val="single" w:sz="24" w:space="0" w:color="auto"/>
              <w:left w:val="single" w:sz="24" w:space="0" w:color="auto"/>
              <w:bottom w:val="single" w:sz="4" w:space="0" w:color="auto"/>
              <w:right w:val="single" w:sz="2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Australia</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Pacific Pyrolysis Pty Ltd</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Somersby</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 xml:space="preserve">Prototype </w:t>
            </w:r>
          </w:p>
        </w:tc>
      </w:tr>
      <w:tr w:rsidR="007956B0" w:rsidRPr="005A135B" w:rsidTr="009B4548">
        <w:tc>
          <w:tcPr>
            <w:tcW w:w="1809" w:type="dxa"/>
            <w:vMerge w:val="restart"/>
            <w:tcBorders>
              <w:top w:val="single" w:sz="24" w:space="0" w:color="auto"/>
              <w:left w:val="single" w:sz="24" w:space="0" w:color="auto"/>
              <w:right w:val="single" w:sz="2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Canada</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Klean Industries, Inc</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Vancouver</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Technique only</w:t>
            </w:r>
          </w:p>
        </w:tc>
      </w:tr>
      <w:tr w:rsidR="00B85CC8" w:rsidTr="00554F53">
        <w:tc>
          <w:tcPr>
            <w:tcW w:w="1809" w:type="dxa"/>
            <w:vMerge/>
            <w:tcBorders>
              <w:left w:val="single" w:sz="24" w:space="0" w:color="auto"/>
              <w:bottom w:val="single" w:sz="4" w:space="0" w:color="auto"/>
              <w:right w:val="single" w:sz="24" w:space="0" w:color="auto"/>
            </w:tcBorders>
            <w:shd w:val="clear" w:color="auto" w:fill="auto"/>
          </w:tcPr>
          <w:p w:rsidR="00B85CC8" w:rsidRPr="0021471E" w:rsidRDefault="00B85CC8"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B85CC8" w:rsidRPr="0021471E" w:rsidRDefault="00B85CC8" w:rsidP="006E1CEC">
            <w:pPr>
              <w:rPr>
                <w:rFonts w:asciiTheme="majorHAnsi" w:hAnsiTheme="majorHAnsi"/>
                <w:lang w:val="en-US"/>
              </w:rPr>
            </w:pPr>
            <w:r>
              <w:rPr>
                <w:rFonts w:asciiTheme="majorHAnsi" w:hAnsiTheme="majorHAnsi"/>
                <w:lang w:val="en-US"/>
              </w:rPr>
              <w:t>New Fuel Systems Inc</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B85CC8" w:rsidRPr="0021471E" w:rsidRDefault="00B85CC8" w:rsidP="006E1CEC">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B85CC8" w:rsidRDefault="00B85CC8" w:rsidP="006E1CEC">
            <w:pPr>
              <w:rPr>
                <w:rFonts w:asciiTheme="majorHAnsi" w:hAnsiTheme="majorHAnsi"/>
                <w:lang w:val="en-US"/>
              </w:rPr>
            </w:pPr>
            <w:r>
              <w:rPr>
                <w:rFonts w:asciiTheme="majorHAnsi" w:hAnsiTheme="majorHAnsi"/>
                <w:lang w:val="en-US"/>
              </w:rPr>
              <w:t>No Location</w:t>
            </w:r>
          </w:p>
        </w:tc>
      </w:tr>
      <w:tr w:rsidR="007956B0" w:rsidTr="00554F53">
        <w:tc>
          <w:tcPr>
            <w:tcW w:w="1809" w:type="dxa"/>
            <w:vMerge/>
            <w:tcBorders>
              <w:left w:val="single" w:sz="24" w:space="0" w:color="auto"/>
              <w:bottom w:val="single" w:sz="4" w:space="0" w:color="auto"/>
              <w:right w:val="single" w:sz="24" w:space="0" w:color="auto"/>
            </w:tcBorders>
            <w:shd w:val="clear" w:color="auto" w:fill="auto"/>
          </w:tcPr>
          <w:p w:rsidR="007956B0" w:rsidRPr="0021471E" w:rsidRDefault="007956B0"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JBI Global Inc</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7956B0" w:rsidRPr="0021471E" w:rsidRDefault="007956B0" w:rsidP="006E1CEC">
            <w:pPr>
              <w:rPr>
                <w:rFonts w:asciiTheme="majorHAnsi" w:hAnsiTheme="majorHAnsi"/>
                <w:lang w:val="en-US"/>
              </w:rPr>
            </w:pPr>
            <w:r w:rsidRPr="0021471E">
              <w:rPr>
                <w:rFonts w:asciiTheme="majorHAnsi" w:hAnsiTheme="majorHAnsi"/>
                <w:lang w:val="en-US"/>
              </w:rPr>
              <w:t>Niagara Falls</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7956B0" w:rsidRPr="0021471E" w:rsidRDefault="00B85CC8" w:rsidP="006E1CEC">
            <w:pPr>
              <w:rPr>
                <w:rFonts w:asciiTheme="majorHAnsi" w:hAnsiTheme="majorHAnsi"/>
                <w:lang w:val="en-US"/>
              </w:rPr>
            </w:pPr>
            <w:r>
              <w:rPr>
                <w:rFonts w:asciiTheme="majorHAnsi" w:hAnsiTheme="majorHAnsi"/>
                <w:lang w:val="en-US"/>
              </w:rPr>
              <w:t>Technique</w:t>
            </w:r>
          </w:p>
        </w:tc>
      </w:tr>
      <w:tr w:rsidR="00906D91" w:rsidRPr="00150EA2" w:rsidTr="009B4548">
        <w:trPr>
          <w:trHeight w:val="245"/>
        </w:trPr>
        <w:tc>
          <w:tcPr>
            <w:tcW w:w="1809" w:type="dxa"/>
            <w:vMerge w:val="restart"/>
            <w:tcBorders>
              <w:top w:val="single" w:sz="24" w:space="0" w:color="auto"/>
              <w:left w:val="single" w:sz="24" w:space="0" w:color="auto"/>
              <w:right w:val="single" w:sz="24" w:space="0" w:color="auto"/>
            </w:tcBorders>
            <w:shd w:val="clear" w:color="auto" w:fill="auto"/>
            <w:hideMark/>
          </w:tcPr>
          <w:p w:rsidR="00906D91" w:rsidRPr="0021471E" w:rsidRDefault="00906D91" w:rsidP="006E1CEC">
            <w:pPr>
              <w:rPr>
                <w:rFonts w:asciiTheme="majorHAnsi" w:hAnsiTheme="majorHAnsi"/>
                <w:lang w:val="en-US"/>
              </w:rPr>
            </w:pPr>
            <w:r w:rsidRPr="0021471E">
              <w:rPr>
                <w:rFonts w:asciiTheme="majorHAnsi" w:hAnsiTheme="majorHAnsi"/>
                <w:lang w:val="en-US"/>
              </w:rPr>
              <w:t>China</w:t>
            </w:r>
          </w:p>
        </w:tc>
        <w:tc>
          <w:tcPr>
            <w:tcW w:w="3261" w:type="dxa"/>
            <w:tcBorders>
              <w:top w:val="single" w:sz="24" w:space="0" w:color="auto"/>
              <w:left w:val="single" w:sz="24" w:space="0" w:color="auto"/>
              <w:bottom w:val="single" w:sz="4" w:space="0" w:color="auto"/>
              <w:right w:val="single" w:sz="4" w:space="0" w:color="auto"/>
            </w:tcBorders>
            <w:shd w:val="clear" w:color="auto" w:fill="auto"/>
            <w:hideMark/>
          </w:tcPr>
          <w:p w:rsidR="00906D91" w:rsidRPr="0021471E" w:rsidRDefault="00906D91" w:rsidP="006E1CEC">
            <w:pPr>
              <w:rPr>
                <w:rFonts w:asciiTheme="majorHAnsi" w:hAnsiTheme="majorHAnsi"/>
                <w:lang w:val="en-US"/>
              </w:rPr>
            </w:pPr>
            <w:r w:rsidRPr="0021471E">
              <w:rPr>
                <w:rFonts w:asciiTheme="majorHAnsi" w:hAnsiTheme="majorHAnsi"/>
                <w:lang w:val="en-US"/>
              </w:rPr>
              <w:t xml:space="preserve">Anhui Oursun Environmental </w:t>
            </w:r>
          </w:p>
        </w:tc>
        <w:tc>
          <w:tcPr>
            <w:tcW w:w="2126" w:type="dxa"/>
            <w:tcBorders>
              <w:top w:val="single" w:sz="24" w:space="0" w:color="auto"/>
              <w:left w:val="single" w:sz="4" w:space="0" w:color="auto"/>
              <w:bottom w:val="single" w:sz="4" w:space="0" w:color="auto"/>
              <w:right w:val="single" w:sz="4" w:space="0" w:color="auto"/>
            </w:tcBorders>
            <w:shd w:val="clear" w:color="auto" w:fill="auto"/>
            <w:hideMark/>
          </w:tcPr>
          <w:p w:rsidR="00906D91" w:rsidRPr="0021471E" w:rsidRDefault="00906D91" w:rsidP="006E1CEC">
            <w:pPr>
              <w:rPr>
                <w:rFonts w:asciiTheme="majorHAnsi" w:hAnsiTheme="majorHAnsi"/>
                <w:lang w:val="en-US"/>
              </w:rPr>
            </w:pPr>
            <w:r w:rsidRPr="0021471E">
              <w:rPr>
                <w:rFonts w:asciiTheme="majorHAnsi" w:hAnsiTheme="majorHAnsi"/>
                <w:lang w:val="en-US"/>
              </w:rPr>
              <w:t xml:space="preserve">Hefei </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906D91" w:rsidRPr="0021471E" w:rsidRDefault="001A7E50" w:rsidP="006E1CEC">
            <w:pPr>
              <w:rPr>
                <w:rFonts w:asciiTheme="majorHAnsi" w:hAnsiTheme="majorHAnsi"/>
                <w:lang w:val="en-US"/>
              </w:rPr>
            </w:pPr>
            <w:r>
              <w:rPr>
                <w:rFonts w:asciiTheme="majorHAnsi" w:hAnsiTheme="majorHAnsi"/>
                <w:lang w:val="en-US"/>
              </w:rPr>
              <w:t>No factory location</w:t>
            </w:r>
          </w:p>
        </w:tc>
      </w:tr>
      <w:tr w:rsidR="00906D91" w:rsidRPr="00016E06" w:rsidTr="00554F53">
        <w:trPr>
          <w:trHeight w:val="208"/>
        </w:trPr>
        <w:tc>
          <w:tcPr>
            <w:tcW w:w="1809" w:type="dxa"/>
            <w:vMerge/>
            <w:tcBorders>
              <w:left w:val="single" w:sz="24" w:space="0" w:color="auto"/>
              <w:right w:val="single" w:sz="24" w:space="0" w:color="auto"/>
            </w:tcBorders>
            <w:shd w:val="clear" w:color="auto" w:fill="auto"/>
          </w:tcPr>
          <w:p w:rsidR="00906D91" w:rsidRPr="0021471E" w:rsidRDefault="00906D91"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906D91" w:rsidRPr="0021471E" w:rsidRDefault="00906D91" w:rsidP="006E1CEC">
            <w:pPr>
              <w:rPr>
                <w:rFonts w:asciiTheme="majorHAnsi" w:hAnsiTheme="majorHAnsi"/>
                <w:lang w:val="en-US"/>
              </w:rPr>
            </w:pPr>
            <w:r>
              <w:rPr>
                <w:rFonts w:asciiTheme="majorHAnsi" w:hAnsiTheme="majorHAnsi"/>
                <w:lang w:val="en-US"/>
              </w:rPr>
              <w:t>Dinter</w:t>
            </w:r>
            <w:r w:rsidR="00016E06">
              <w:rPr>
                <w:rFonts w:asciiTheme="majorHAnsi" w:hAnsiTheme="majorHAnsi"/>
                <w:lang w:val="en-US"/>
              </w:rPr>
              <w:t xml:space="preserve"> Heavy Industry Machinery Co. Ltd.</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06D91" w:rsidRPr="0021471E" w:rsidRDefault="00906D91" w:rsidP="006E1CEC">
            <w:pPr>
              <w:rPr>
                <w:rFonts w:asciiTheme="majorHAnsi" w:hAnsiTheme="majorHAnsi"/>
                <w:lang w:val="en-US"/>
              </w:rPr>
            </w:pPr>
            <w:r>
              <w:rPr>
                <w:rFonts w:asciiTheme="majorHAnsi" w:hAnsiTheme="majorHAnsi"/>
                <w:lang w:val="en-US"/>
              </w:rPr>
              <w:t>Henan</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906D91" w:rsidRPr="0021471E" w:rsidRDefault="00906D91" w:rsidP="006E1CEC">
            <w:pPr>
              <w:rPr>
                <w:rFonts w:asciiTheme="majorHAnsi" w:hAnsiTheme="majorHAnsi"/>
                <w:lang w:val="en-US"/>
              </w:rPr>
            </w:pPr>
            <w:r>
              <w:rPr>
                <w:rFonts w:asciiTheme="majorHAnsi" w:hAnsiTheme="majorHAnsi"/>
                <w:lang w:val="en-US"/>
              </w:rPr>
              <w:t>Technique</w:t>
            </w:r>
          </w:p>
        </w:tc>
      </w:tr>
      <w:tr w:rsidR="00906D91" w:rsidRPr="00016E06" w:rsidTr="00554F53">
        <w:trPr>
          <w:trHeight w:val="170"/>
        </w:trPr>
        <w:tc>
          <w:tcPr>
            <w:tcW w:w="1809" w:type="dxa"/>
            <w:vMerge/>
            <w:tcBorders>
              <w:left w:val="single" w:sz="24" w:space="0" w:color="auto"/>
              <w:right w:val="single" w:sz="24" w:space="0" w:color="auto"/>
            </w:tcBorders>
            <w:shd w:val="clear" w:color="auto" w:fill="auto"/>
          </w:tcPr>
          <w:p w:rsidR="00906D91" w:rsidRPr="0021471E" w:rsidRDefault="00906D91"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906D91" w:rsidRDefault="00906D91" w:rsidP="006E1CEC">
            <w:pPr>
              <w:rPr>
                <w:rFonts w:asciiTheme="majorHAnsi" w:hAnsiTheme="majorHAnsi"/>
                <w:lang w:val="en-US"/>
              </w:rPr>
            </w:pPr>
            <w:r>
              <w:rPr>
                <w:rFonts w:asciiTheme="majorHAnsi" w:hAnsiTheme="majorHAnsi"/>
                <w:lang w:val="en-US"/>
              </w:rPr>
              <w:t>Pyrolysis Oil</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06D91" w:rsidRDefault="00906D91" w:rsidP="006E1CEC">
            <w:pPr>
              <w:rPr>
                <w:rFonts w:asciiTheme="majorHAnsi" w:hAnsiTheme="majorHAnsi"/>
                <w:lang w:val="en-US"/>
              </w:rPr>
            </w:pPr>
            <w:r>
              <w:rPr>
                <w:rFonts w:asciiTheme="majorHAnsi" w:hAnsiTheme="majorHAnsi"/>
                <w:lang w:val="en-US"/>
              </w:rPr>
              <w:t>Shangqiu</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906D91" w:rsidRDefault="00906D91" w:rsidP="006E1CEC">
            <w:pPr>
              <w:rPr>
                <w:rFonts w:asciiTheme="majorHAnsi" w:hAnsiTheme="majorHAnsi"/>
                <w:lang w:val="en-US"/>
              </w:rPr>
            </w:pPr>
            <w:r>
              <w:rPr>
                <w:rFonts w:asciiTheme="majorHAnsi" w:hAnsiTheme="majorHAnsi"/>
                <w:lang w:val="en-US"/>
              </w:rPr>
              <w:t>Technique</w:t>
            </w:r>
          </w:p>
        </w:tc>
      </w:tr>
      <w:tr w:rsidR="00906D91" w:rsidRPr="00906D91" w:rsidTr="00554F53">
        <w:trPr>
          <w:trHeight w:val="338"/>
        </w:trPr>
        <w:tc>
          <w:tcPr>
            <w:tcW w:w="1809" w:type="dxa"/>
            <w:vMerge/>
            <w:tcBorders>
              <w:left w:val="single" w:sz="24" w:space="0" w:color="auto"/>
              <w:bottom w:val="single" w:sz="4" w:space="0" w:color="auto"/>
              <w:right w:val="single" w:sz="24" w:space="0" w:color="auto"/>
            </w:tcBorders>
            <w:shd w:val="clear" w:color="auto" w:fill="auto"/>
          </w:tcPr>
          <w:p w:rsidR="00906D91" w:rsidRPr="0021471E" w:rsidRDefault="00906D91"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906D91" w:rsidRDefault="00906D91" w:rsidP="006E1CEC">
            <w:pPr>
              <w:rPr>
                <w:rFonts w:asciiTheme="majorHAnsi" w:hAnsiTheme="majorHAnsi"/>
                <w:lang w:val="en-US"/>
              </w:rPr>
            </w:pPr>
            <w:r>
              <w:rPr>
                <w:rFonts w:asciiTheme="majorHAnsi" w:hAnsiTheme="majorHAnsi"/>
                <w:lang w:val="en-US"/>
              </w:rPr>
              <w:t xml:space="preserve">Xinxiang Xinda Energy Equipment Co.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906D91" w:rsidRDefault="00906D91" w:rsidP="006E1CEC">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906D91" w:rsidRDefault="00187F7D" w:rsidP="006E1CEC">
            <w:pPr>
              <w:rPr>
                <w:rFonts w:asciiTheme="majorHAnsi" w:hAnsiTheme="majorHAnsi"/>
                <w:lang w:val="en-US"/>
              </w:rPr>
            </w:pPr>
            <w:r>
              <w:rPr>
                <w:rFonts w:asciiTheme="majorHAnsi" w:hAnsiTheme="majorHAnsi"/>
                <w:lang w:val="en-US"/>
              </w:rPr>
              <w:t>Technique</w:t>
            </w:r>
          </w:p>
        </w:tc>
      </w:tr>
      <w:tr w:rsidR="00187F7D" w:rsidRPr="00337027" w:rsidTr="009B4548">
        <w:trPr>
          <w:trHeight w:val="260"/>
        </w:trPr>
        <w:tc>
          <w:tcPr>
            <w:tcW w:w="1809" w:type="dxa"/>
            <w:vMerge w:val="restart"/>
            <w:tcBorders>
              <w:top w:val="single" w:sz="24" w:space="0" w:color="auto"/>
              <w:left w:val="single" w:sz="24" w:space="0" w:color="auto"/>
              <w:right w:val="single" w:sz="24" w:space="0" w:color="auto"/>
            </w:tcBorders>
            <w:shd w:val="clear" w:color="auto" w:fill="auto"/>
          </w:tcPr>
          <w:p w:rsidR="00187F7D" w:rsidRPr="0021471E" w:rsidRDefault="00187F7D" w:rsidP="00CA55E7">
            <w:pPr>
              <w:rPr>
                <w:rFonts w:asciiTheme="majorHAnsi" w:hAnsiTheme="majorHAnsi"/>
                <w:lang w:val="en-US"/>
              </w:rPr>
            </w:pPr>
            <w:r w:rsidRPr="0021471E">
              <w:rPr>
                <w:rFonts w:asciiTheme="majorHAnsi" w:hAnsiTheme="majorHAnsi"/>
                <w:lang w:val="en-US"/>
              </w:rPr>
              <w:t>Czech Republic</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187F7D" w:rsidRPr="0021471E" w:rsidRDefault="00187F7D" w:rsidP="00CA55E7">
            <w:pPr>
              <w:rPr>
                <w:rFonts w:asciiTheme="majorHAnsi" w:hAnsiTheme="majorHAnsi"/>
                <w:lang w:val="en-US"/>
              </w:rPr>
            </w:pPr>
            <w:r w:rsidRPr="0021471E">
              <w:rPr>
                <w:rFonts w:asciiTheme="majorHAnsi" w:hAnsiTheme="majorHAnsi"/>
                <w:lang w:val="en-US"/>
              </w:rPr>
              <w:t>GB Pyrolysis</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187F7D" w:rsidRPr="0021471E" w:rsidRDefault="00187F7D" w:rsidP="00CA55E7">
            <w:pPr>
              <w:rPr>
                <w:rFonts w:asciiTheme="majorHAnsi" w:hAnsiTheme="majorHAnsi"/>
                <w:lang w:val="en-US"/>
              </w:rPr>
            </w:pPr>
            <w:r w:rsidRPr="0021471E">
              <w:rPr>
                <w:rFonts w:asciiTheme="majorHAnsi" w:hAnsiTheme="majorHAnsi"/>
                <w:lang w:val="en-US"/>
              </w:rPr>
              <w:t>Brno</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187F7D" w:rsidRPr="0021471E" w:rsidRDefault="00187F7D" w:rsidP="00CA55E7">
            <w:pPr>
              <w:rPr>
                <w:rFonts w:asciiTheme="majorHAnsi" w:hAnsiTheme="majorHAnsi"/>
                <w:lang w:val="en-US"/>
              </w:rPr>
            </w:pPr>
            <w:r w:rsidRPr="0021471E">
              <w:rPr>
                <w:rFonts w:asciiTheme="majorHAnsi" w:hAnsiTheme="majorHAnsi"/>
                <w:lang w:val="en-US"/>
              </w:rPr>
              <w:t>Factory</w:t>
            </w:r>
          </w:p>
        </w:tc>
      </w:tr>
      <w:tr w:rsidR="00187F7D" w:rsidRPr="00337027" w:rsidTr="00554F53">
        <w:trPr>
          <w:trHeight w:val="260"/>
        </w:trPr>
        <w:tc>
          <w:tcPr>
            <w:tcW w:w="1809" w:type="dxa"/>
            <w:vMerge/>
            <w:tcBorders>
              <w:left w:val="single" w:sz="24" w:space="0" w:color="auto"/>
              <w:right w:val="single" w:sz="24" w:space="0" w:color="auto"/>
            </w:tcBorders>
            <w:shd w:val="clear" w:color="auto" w:fill="auto"/>
          </w:tcPr>
          <w:p w:rsidR="00187F7D" w:rsidRPr="0021471E" w:rsidRDefault="00187F7D"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187F7D" w:rsidRPr="0021471E" w:rsidRDefault="00187F7D" w:rsidP="00CA55E7">
            <w:pPr>
              <w:rPr>
                <w:rFonts w:asciiTheme="majorHAnsi" w:hAnsiTheme="majorHAnsi"/>
                <w:lang w:val="en-US"/>
              </w:rPr>
            </w:pPr>
            <w:r>
              <w:rPr>
                <w:rFonts w:asciiTheme="majorHAnsi" w:hAnsiTheme="majorHAnsi"/>
                <w:lang w:val="en-US"/>
              </w:rPr>
              <w:t>Plast Oil</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187F7D" w:rsidRPr="0021471E" w:rsidRDefault="00187F7D" w:rsidP="006E1CEC">
            <w:pPr>
              <w:rPr>
                <w:rFonts w:asciiTheme="majorHAnsi" w:hAnsiTheme="majorHAnsi"/>
                <w:lang w:val="en-US"/>
              </w:rPr>
            </w:pPr>
            <w:r>
              <w:rPr>
                <w:rFonts w:asciiTheme="majorHAnsi" w:hAnsiTheme="majorHAnsi"/>
                <w:lang w:val="en-US"/>
              </w:rPr>
              <w:t>Prague</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187F7D" w:rsidRPr="0021471E" w:rsidRDefault="00187F7D" w:rsidP="006E1CEC">
            <w:pPr>
              <w:rPr>
                <w:rFonts w:asciiTheme="majorHAnsi" w:hAnsiTheme="majorHAnsi"/>
                <w:lang w:val="en-US"/>
              </w:rPr>
            </w:pPr>
            <w:r>
              <w:rPr>
                <w:rFonts w:asciiTheme="majorHAnsi" w:hAnsiTheme="majorHAnsi"/>
                <w:lang w:val="en-US"/>
              </w:rPr>
              <w:t>No location</w:t>
            </w:r>
          </w:p>
        </w:tc>
      </w:tr>
      <w:tr w:rsidR="00187F7D" w:rsidRPr="00337027" w:rsidTr="009B4548">
        <w:trPr>
          <w:trHeight w:val="260"/>
        </w:trPr>
        <w:tc>
          <w:tcPr>
            <w:tcW w:w="1809" w:type="dxa"/>
            <w:vMerge w:val="restart"/>
            <w:tcBorders>
              <w:top w:val="single" w:sz="24" w:space="0" w:color="auto"/>
              <w:left w:val="single" w:sz="24" w:space="0" w:color="auto"/>
              <w:right w:val="single" w:sz="24" w:space="0" w:color="auto"/>
            </w:tcBorders>
            <w:shd w:val="clear" w:color="auto" w:fill="auto"/>
          </w:tcPr>
          <w:p w:rsidR="00187F7D" w:rsidRPr="0021471E" w:rsidRDefault="00187F7D" w:rsidP="00CA55E7">
            <w:pPr>
              <w:rPr>
                <w:rFonts w:asciiTheme="majorHAnsi" w:hAnsiTheme="majorHAnsi"/>
                <w:lang w:val="en-US"/>
              </w:rPr>
            </w:pPr>
            <w:r w:rsidRPr="0021471E">
              <w:rPr>
                <w:rFonts w:asciiTheme="majorHAnsi" w:hAnsiTheme="majorHAnsi"/>
                <w:lang w:val="en-US"/>
              </w:rPr>
              <w:t>Germany</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187F7D" w:rsidRPr="0021471E" w:rsidRDefault="00187F7D" w:rsidP="00CA55E7">
            <w:pPr>
              <w:rPr>
                <w:rFonts w:asciiTheme="majorHAnsi" w:hAnsiTheme="majorHAnsi"/>
                <w:lang w:val="en-US"/>
              </w:rPr>
            </w:pPr>
            <w:r>
              <w:rPr>
                <w:rFonts w:asciiTheme="majorHAnsi" w:hAnsiTheme="majorHAnsi"/>
                <w:lang w:val="en-US"/>
              </w:rPr>
              <w:t>Alphakat</w:t>
            </w:r>
            <w:r w:rsidR="00016E06">
              <w:rPr>
                <w:rFonts w:asciiTheme="majorHAnsi" w:hAnsiTheme="majorHAnsi"/>
                <w:lang w:val="en-US"/>
              </w:rPr>
              <w:t xml:space="preserve"> PL</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187F7D" w:rsidRPr="0021471E" w:rsidRDefault="00187F7D" w:rsidP="006E1CEC">
            <w:pPr>
              <w:rPr>
                <w:rFonts w:asciiTheme="majorHAnsi" w:hAnsiTheme="majorHAnsi"/>
                <w:lang w:val="en-US"/>
              </w:rPr>
            </w:pPr>
            <w:r>
              <w:rPr>
                <w:rFonts w:asciiTheme="majorHAnsi" w:hAnsiTheme="majorHAnsi"/>
                <w:lang w:val="en-US"/>
              </w:rPr>
              <w:t>Covanta</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187F7D" w:rsidRPr="0021471E" w:rsidRDefault="00187F7D" w:rsidP="006E1CEC">
            <w:pPr>
              <w:rPr>
                <w:rFonts w:asciiTheme="majorHAnsi" w:hAnsiTheme="majorHAnsi"/>
                <w:lang w:val="en-US"/>
              </w:rPr>
            </w:pPr>
            <w:r>
              <w:rPr>
                <w:rFonts w:asciiTheme="majorHAnsi" w:hAnsiTheme="majorHAnsi"/>
                <w:lang w:val="en-US"/>
              </w:rPr>
              <w:t>Technique</w:t>
            </w:r>
          </w:p>
        </w:tc>
      </w:tr>
      <w:tr w:rsidR="00187F7D" w:rsidRPr="00337027" w:rsidTr="00554F53">
        <w:trPr>
          <w:trHeight w:val="260"/>
        </w:trPr>
        <w:tc>
          <w:tcPr>
            <w:tcW w:w="1809" w:type="dxa"/>
            <w:vMerge/>
            <w:tcBorders>
              <w:left w:val="single" w:sz="24" w:space="0" w:color="auto"/>
              <w:right w:val="single" w:sz="24" w:space="0" w:color="auto"/>
            </w:tcBorders>
            <w:shd w:val="clear" w:color="auto" w:fill="auto"/>
          </w:tcPr>
          <w:p w:rsidR="00187F7D" w:rsidRPr="0021471E" w:rsidRDefault="00187F7D"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187F7D" w:rsidRPr="0021471E" w:rsidRDefault="00187F7D" w:rsidP="00CA55E7">
            <w:pPr>
              <w:rPr>
                <w:rFonts w:asciiTheme="majorHAnsi" w:hAnsiTheme="majorHAnsi"/>
                <w:lang w:val="en-US"/>
              </w:rPr>
            </w:pPr>
            <w:r>
              <w:rPr>
                <w:rFonts w:asciiTheme="majorHAnsi" w:hAnsiTheme="majorHAnsi"/>
                <w:lang w:val="en-US"/>
              </w:rPr>
              <w:t>Nill-Tech GmbH</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187F7D" w:rsidRPr="0021471E" w:rsidRDefault="00187F7D" w:rsidP="006E1CEC">
            <w:pPr>
              <w:rPr>
                <w:rFonts w:asciiTheme="majorHAnsi" w:hAnsiTheme="majorHAnsi"/>
                <w:lang w:val="en-US"/>
              </w:rPr>
            </w:pPr>
            <w:r w:rsidRPr="00350DCE">
              <w:rPr>
                <w:rFonts w:asciiTheme="majorHAnsi" w:hAnsiTheme="majorHAnsi"/>
                <w:lang w:val="en-US"/>
              </w:rPr>
              <w:t>Holzgerlingen</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187F7D" w:rsidRPr="0021471E" w:rsidRDefault="00187F7D" w:rsidP="006E1CEC">
            <w:pPr>
              <w:rPr>
                <w:rFonts w:asciiTheme="majorHAnsi" w:hAnsiTheme="majorHAnsi"/>
                <w:lang w:val="en-US"/>
              </w:rPr>
            </w:pPr>
            <w:r>
              <w:rPr>
                <w:rFonts w:asciiTheme="majorHAnsi" w:hAnsiTheme="majorHAnsi"/>
                <w:lang w:val="en-US"/>
              </w:rPr>
              <w:t>Factory</w:t>
            </w:r>
          </w:p>
        </w:tc>
      </w:tr>
      <w:tr w:rsidR="00187F7D" w:rsidRPr="00337027" w:rsidTr="00554F53">
        <w:trPr>
          <w:trHeight w:val="260"/>
        </w:trPr>
        <w:tc>
          <w:tcPr>
            <w:tcW w:w="1809" w:type="dxa"/>
            <w:vMerge/>
            <w:tcBorders>
              <w:left w:val="single" w:sz="24" w:space="0" w:color="auto"/>
              <w:right w:val="single" w:sz="24" w:space="0" w:color="auto"/>
            </w:tcBorders>
            <w:shd w:val="clear" w:color="auto" w:fill="auto"/>
          </w:tcPr>
          <w:p w:rsidR="00187F7D" w:rsidRPr="0021471E" w:rsidRDefault="00187F7D"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187F7D" w:rsidRPr="0021471E" w:rsidRDefault="00187F7D" w:rsidP="00CA55E7">
            <w:pPr>
              <w:rPr>
                <w:rFonts w:asciiTheme="majorHAnsi" w:hAnsiTheme="majorHAnsi"/>
                <w:lang w:val="en-US"/>
              </w:rPr>
            </w:pPr>
            <w:r>
              <w:rPr>
                <w:rFonts w:asciiTheme="majorHAnsi" w:hAnsiTheme="majorHAnsi"/>
                <w:lang w:val="en-US"/>
              </w:rPr>
              <w:t>Syntrol</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187F7D" w:rsidRPr="0021471E" w:rsidRDefault="00187F7D" w:rsidP="006E1CEC">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187F7D" w:rsidRPr="0021471E" w:rsidRDefault="00187F7D" w:rsidP="006E1CEC">
            <w:pPr>
              <w:rPr>
                <w:rFonts w:asciiTheme="majorHAnsi" w:hAnsiTheme="majorHAnsi"/>
                <w:lang w:val="en-US"/>
              </w:rPr>
            </w:pPr>
            <w:r>
              <w:rPr>
                <w:rFonts w:asciiTheme="majorHAnsi" w:hAnsiTheme="majorHAnsi"/>
                <w:lang w:val="en-US"/>
              </w:rPr>
              <w:t>Technique</w:t>
            </w:r>
          </w:p>
        </w:tc>
      </w:tr>
      <w:tr w:rsidR="00187F7D" w:rsidRPr="00337027" w:rsidTr="00554F53">
        <w:trPr>
          <w:trHeight w:val="260"/>
        </w:trPr>
        <w:tc>
          <w:tcPr>
            <w:tcW w:w="1809" w:type="dxa"/>
            <w:vMerge/>
            <w:tcBorders>
              <w:left w:val="single" w:sz="24" w:space="0" w:color="auto"/>
              <w:right w:val="single" w:sz="24" w:space="0" w:color="auto"/>
            </w:tcBorders>
            <w:shd w:val="clear" w:color="auto" w:fill="auto"/>
          </w:tcPr>
          <w:p w:rsidR="00187F7D" w:rsidRPr="0021471E" w:rsidRDefault="00187F7D"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187F7D" w:rsidRDefault="00AA3A93" w:rsidP="00CA55E7">
            <w:pPr>
              <w:rPr>
                <w:rFonts w:asciiTheme="majorHAnsi" w:hAnsiTheme="majorHAnsi"/>
                <w:lang w:val="en-US"/>
              </w:rPr>
            </w:pPr>
            <w:r>
              <w:rPr>
                <w:rFonts w:asciiTheme="majorHAnsi" w:hAnsiTheme="majorHAnsi"/>
                <w:lang w:val="en-US"/>
              </w:rPr>
              <w:t>TPL GmbH</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187F7D" w:rsidRPr="0021471E" w:rsidRDefault="00187F7D" w:rsidP="006E1CEC">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187F7D" w:rsidRDefault="00AA3A93" w:rsidP="006E1CEC">
            <w:pPr>
              <w:rPr>
                <w:rFonts w:asciiTheme="majorHAnsi" w:hAnsiTheme="majorHAnsi"/>
                <w:lang w:val="en-US"/>
              </w:rPr>
            </w:pPr>
            <w:r>
              <w:rPr>
                <w:rFonts w:asciiTheme="majorHAnsi" w:hAnsiTheme="majorHAnsi"/>
                <w:lang w:val="en-US"/>
              </w:rPr>
              <w:t>No factory location</w:t>
            </w:r>
          </w:p>
        </w:tc>
      </w:tr>
      <w:tr w:rsidR="00016E06" w:rsidRPr="00337027" w:rsidTr="009B4548">
        <w:trPr>
          <w:trHeight w:val="260"/>
        </w:trPr>
        <w:tc>
          <w:tcPr>
            <w:tcW w:w="1809" w:type="dxa"/>
            <w:vMerge w:val="restart"/>
            <w:tcBorders>
              <w:top w:val="single" w:sz="24" w:space="0" w:color="auto"/>
              <w:left w:val="single" w:sz="2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India</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016E06" w:rsidRPr="00A63486" w:rsidRDefault="00016E06" w:rsidP="00CA55E7">
            <w:pPr>
              <w:rPr>
                <w:rFonts w:asciiTheme="majorHAnsi" w:hAnsiTheme="majorHAnsi"/>
                <w:lang w:val="en-US"/>
              </w:rPr>
            </w:pPr>
            <w:r>
              <w:rPr>
                <w:rFonts w:asciiTheme="majorHAnsi" w:hAnsiTheme="majorHAnsi"/>
                <w:lang w:val="en-US"/>
              </w:rPr>
              <w:t xml:space="preserve">Accpre Engineering Pvt. Ltd. </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016E06" w:rsidRPr="00A63486" w:rsidRDefault="00016E06" w:rsidP="00CA55E7">
            <w:pPr>
              <w:rPr>
                <w:rFonts w:asciiTheme="majorHAnsi" w:hAnsiTheme="majorHAnsi"/>
                <w:lang w:val="en-US"/>
              </w:rPr>
            </w:pPr>
            <w:r>
              <w:rPr>
                <w:rFonts w:asciiTheme="majorHAnsi" w:hAnsiTheme="majorHAnsi"/>
                <w:lang w:val="en-US"/>
              </w:rPr>
              <w:t>Hyderabad</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016E06" w:rsidRPr="0021471E" w:rsidRDefault="00DD352A" w:rsidP="006E1CEC">
            <w:pPr>
              <w:rPr>
                <w:rFonts w:asciiTheme="majorHAnsi" w:hAnsiTheme="majorHAnsi"/>
                <w:lang w:val="en-US"/>
              </w:rPr>
            </w:pPr>
            <w:r>
              <w:rPr>
                <w:rFonts w:asciiTheme="majorHAnsi" w:hAnsiTheme="majorHAnsi"/>
                <w:lang w:val="en-US"/>
              </w:rPr>
              <w:t>No location factors</w:t>
            </w:r>
          </w:p>
        </w:tc>
      </w:tr>
      <w:tr w:rsidR="00016E06" w:rsidRPr="002C53B8" w:rsidTr="00554F53">
        <w:trPr>
          <w:trHeight w:val="224"/>
        </w:trPr>
        <w:tc>
          <w:tcPr>
            <w:tcW w:w="1809" w:type="dxa"/>
            <w:vMerge/>
            <w:tcBorders>
              <w:left w:val="single" w:sz="2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Pr="0021471E" w:rsidRDefault="00016E06" w:rsidP="00CA55E7">
            <w:pPr>
              <w:rPr>
                <w:rFonts w:asciiTheme="majorHAnsi" w:hAnsiTheme="majorHAnsi"/>
                <w:lang w:val="en-US"/>
              </w:rPr>
            </w:pPr>
            <w:r w:rsidRPr="00AA3A93">
              <w:rPr>
                <w:rFonts w:asciiTheme="majorHAnsi" w:hAnsiTheme="majorHAnsi"/>
                <w:lang w:val="en-US"/>
              </w:rPr>
              <w:t>Bhagirath Equipments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016E06" w:rsidP="00CA55E7">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Pr="0021471E" w:rsidRDefault="00016E06" w:rsidP="00CA55E7">
            <w:pPr>
              <w:rPr>
                <w:rFonts w:asciiTheme="majorHAnsi" w:hAnsiTheme="majorHAnsi"/>
                <w:lang w:val="en-US"/>
              </w:rPr>
            </w:pPr>
            <w:r>
              <w:rPr>
                <w:rFonts w:asciiTheme="majorHAnsi" w:hAnsiTheme="majorHAnsi"/>
                <w:lang w:val="en-US"/>
              </w:rPr>
              <w:t>No factory Location</w:t>
            </w:r>
          </w:p>
        </w:tc>
      </w:tr>
      <w:tr w:rsidR="00D11E67" w:rsidRPr="002C53B8" w:rsidTr="00554F53">
        <w:trPr>
          <w:trHeight w:val="224"/>
        </w:trPr>
        <w:tc>
          <w:tcPr>
            <w:tcW w:w="1809" w:type="dxa"/>
            <w:vMerge/>
            <w:tcBorders>
              <w:left w:val="single" w:sz="24" w:space="0" w:color="auto"/>
              <w:bottom w:val="single" w:sz="4" w:space="0" w:color="auto"/>
              <w:right w:val="single" w:sz="24" w:space="0" w:color="auto"/>
            </w:tcBorders>
            <w:shd w:val="clear" w:color="auto" w:fill="auto"/>
          </w:tcPr>
          <w:p w:rsidR="00D11E67" w:rsidRPr="0021471E" w:rsidRDefault="00D11E67"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D11E67" w:rsidRDefault="00D11E67" w:rsidP="00CA55E7">
            <w:pPr>
              <w:rPr>
                <w:rFonts w:asciiTheme="majorHAnsi" w:hAnsiTheme="majorHAnsi"/>
                <w:lang w:val="en-US"/>
              </w:rPr>
            </w:pPr>
            <w:r>
              <w:rPr>
                <w:rFonts w:asciiTheme="majorHAnsi" w:hAnsiTheme="majorHAnsi"/>
                <w:lang w:val="en-US"/>
              </w:rPr>
              <w:t>Pyrocrat Systems</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11E67" w:rsidRDefault="00D11E67" w:rsidP="00CA55E7">
            <w:pPr>
              <w:rPr>
                <w:rFonts w:asciiTheme="majorHAnsi" w:hAnsiTheme="majorHAnsi"/>
                <w:lang w:val="en-US"/>
              </w:rPr>
            </w:pPr>
            <w:r>
              <w:rPr>
                <w:rFonts w:asciiTheme="majorHAnsi" w:hAnsiTheme="majorHAnsi"/>
                <w:lang w:val="en-US"/>
              </w:rPr>
              <w:t>Mumbai</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D11E67" w:rsidRDefault="00DD352A" w:rsidP="00CA55E7">
            <w:pPr>
              <w:rPr>
                <w:rFonts w:asciiTheme="majorHAnsi" w:hAnsiTheme="majorHAnsi"/>
                <w:lang w:val="en-US"/>
              </w:rPr>
            </w:pPr>
            <w:r>
              <w:rPr>
                <w:rFonts w:asciiTheme="majorHAnsi" w:hAnsiTheme="majorHAnsi"/>
                <w:lang w:val="en-US"/>
              </w:rPr>
              <w:t>Technique</w:t>
            </w:r>
          </w:p>
        </w:tc>
      </w:tr>
      <w:tr w:rsidR="00016E06" w:rsidRPr="002C53B8" w:rsidTr="00554F53">
        <w:trPr>
          <w:trHeight w:val="224"/>
        </w:trPr>
        <w:tc>
          <w:tcPr>
            <w:tcW w:w="1809" w:type="dxa"/>
            <w:vMerge/>
            <w:tcBorders>
              <w:left w:val="single" w:sz="2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Default="00016E06" w:rsidP="00CA55E7">
            <w:pPr>
              <w:rPr>
                <w:rFonts w:asciiTheme="majorHAnsi" w:hAnsiTheme="majorHAnsi"/>
                <w:lang w:val="en-US"/>
              </w:rPr>
            </w:pPr>
            <w:r>
              <w:rPr>
                <w:rFonts w:asciiTheme="majorHAnsi" w:hAnsiTheme="majorHAnsi"/>
                <w:lang w:val="en-US"/>
              </w:rPr>
              <w:t>Vipar Engineering</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016E06" w:rsidP="00CA55E7">
            <w:pPr>
              <w:rPr>
                <w:rFonts w:asciiTheme="majorHAnsi" w:hAnsiTheme="majorHAnsi"/>
                <w:lang w:val="en-US"/>
              </w:rPr>
            </w:pPr>
            <w:r>
              <w:rPr>
                <w:rFonts w:asciiTheme="majorHAnsi" w:hAnsiTheme="majorHAnsi"/>
                <w:lang w:val="en-US"/>
              </w:rPr>
              <w:t>New Delhi</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Default="00016E06" w:rsidP="00CA55E7">
            <w:pPr>
              <w:rPr>
                <w:rFonts w:asciiTheme="majorHAnsi" w:hAnsiTheme="majorHAnsi"/>
                <w:lang w:val="en-US"/>
              </w:rPr>
            </w:pPr>
            <w:r>
              <w:rPr>
                <w:rFonts w:asciiTheme="majorHAnsi" w:hAnsiTheme="majorHAnsi"/>
                <w:lang w:val="en-US"/>
              </w:rPr>
              <w:t>No factory location</w:t>
            </w:r>
          </w:p>
        </w:tc>
      </w:tr>
      <w:tr w:rsidR="00016E06" w:rsidRPr="002C53B8" w:rsidTr="00554F53">
        <w:trPr>
          <w:trHeight w:val="224"/>
        </w:trPr>
        <w:tc>
          <w:tcPr>
            <w:tcW w:w="1809" w:type="dxa"/>
            <w:vMerge/>
            <w:tcBorders>
              <w:left w:val="single" w:sz="2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Pr="0021471E" w:rsidRDefault="00016E06" w:rsidP="00CA55E7">
            <w:pPr>
              <w:rPr>
                <w:rFonts w:asciiTheme="majorHAnsi" w:hAnsiTheme="majorHAnsi"/>
                <w:lang w:val="en-US"/>
              </w:rPr>
            </w:pPr>
            <w:r>
              <w:rPr>
                <w:rFonts w:asciiTheme="majorHAnsi" w:hAnsiTheme="majorHAnsi"/>
                <w:lang w:val="en-US"/>
              </w:rPr>
              <w:t>Zorba Industries</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016E06" w:rsidP="00CA55E7">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Pr="0021471E" w:rsidRDefault="00016E06" w:rsidP="00CA55E7">
            <w:pPr>
              <w:rPr>
                <w:rFonts w:asciiTheme="majorHAnsi" w:hAnsiTheme="majorHAnsi"/>
                <w:lang w:val="en-US"/>
              </w:rPr>
            </w:pPr>
            <w:r>
              <w:rPr>
                <w:rFonts w:asciiTheme="majorHAnsi" w:hAnsiTheme="majorHAnsi"/>
                <w:lang w:val="en-US"/>
              </w:rPr>
              <w:t>No factory location</w:t>
            </w:r>
          </w:p>
        </w:tc>
      </w:tr>
      <w:tr w:rsidR="00016E06" w:rsidRPr="00084F8F" w:rsidTr="009B4548">
        <w:trPr>
          <w:trHeight w:val="120"/>
        </w:trPr>
        <w:tc>
          <w:tcPr>
            <w:tcW w:w="1809" w:type="dxa"/>
            <w:tcBorders>
              <w:top w:val="single" w:sz="24" w:space="0" w:color="auto"/>
              <w:left w:val="single" w:sz="2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Ireland</w:t>
            </w:r>
          </w:p>
        </w:tc>
        <w:tc>
          <w:tcPr>
            <w:tcW w:w="3261" w:type="dxa"/>
            <w:tcBorders>
              <w:top w:val="single" w:sz="24" w:space="0" w:color="auto"/>
              <w:left w:val="single" w:sz="24" w:space="0" w:color="auto"/>
              <w:bottom w:val="single" w:sz="4" w:space="0" w:color="auto"/>
              <w:right w:val="single" w:sz="4" w:space="0" w:color="auto"/>
            </w:tcBorders>
            <w:shd w:val="clear" w:color="auto" w:fill="auto"/>
            <w:hideMark/>
          </w:tcPr>
          <w:p w:rsidR="00016E06" w:rsidRPr="0021471E" w:rsidRDefault="00016E06" w:rsidP="006E1CEC">
            <w:pPr>
              <w:rPr>
                <w:rFonts w:asciiTheme="majorHAnsi" w:hAnsiTheme="majorHAnsi"/>
                <w:lang w:val="en-US"/>
              </w:rPr>
            </w:pPr>
            <w:r w:rsidRPr="0021471E">
              <w:rPr>
                <w:rFonts w:asciiTheme="majorHAnsi" w:hAnsiTheme="majorHAnsi"/>
                <w:lang w:val="en-US"/>
              </w:rPr>
              <w:t>Cynar</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016E06" w:rsidRPr="0021471E" w:rsidRDefault="00016E06" w:rsidP="00AA3A93">
            <w:pPr>
              <w:rPr>
                <w:rFonts w:asciiTheme="majorHAnsi" w:hAnsiTheme="majorHAnsi"/>
                <w:lang w:val="en-US"/>
              </w:rPr>
            </w:pPr>
            <w:r w:rsidRPr="00AA3A93">
              <w:rPr>
                <w:rFonts w:asciiTheme="majorHAnsi" w:hAnsiTheme="majorHAnsi"/>
                <w:lang w:val="en-US"/>
              </w:rPr>
              <w:t>Portlaoise</w:t>
            </w:r>
            <w:r w:rsidRPr="0021471E">
              <w:rPr>
                <w:rFonts w:asciiTheme="majorHAnsi" w:hAnsiTheme="majorHAnsi"/>
                <w:lang w:val="en-US"/>
              </w:rPr>
              <w:t xml:space="preserve"> </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016E06" w:rsidRPr="0021471E" w:rsidRDefault="00016E06" w:rsidP="00AA3A93">
            <w:pPr>
              <w:rPr>
                <w:rFonts w:asciiTheme="majorHAnsi" w:hAnsiTheme="majorHAnsi"/>
              </w:rPr>
            </w:pPr>
            <w:r>
              <w:rPr>
                <w:rFonts w:asciiTheme="majorHAnsi" w:hAnsiTheme="majorHAnsi"/>
              </w:rPr>
              <w:t xml:space="preserve">No </w:t>
            </w:r>
            <w:r w:rsidRPr="00AA3A93">
              <w:rPr>
                <w:rFonts w:asciiTheme="majorHAnsi" w:hAnsiTheme="majorHAnsi"/>
                <w:lang w:val="en-US"/>
              </w:rPr>
              <w:t xml:space="preserve">factory location </w:t>
            </w:r>
          </w:p>
        </w:tc>
      </w:tr>
      <w:tr w:rsidR="00016E06" w:rsidRPr="002C53B8" w:rsidTr="009B4548">
        <w:tc>
          <w:tcPr>
            <w:tcW w:w="1809" w:type="dxa"/>
            <w:vMerge w:val="restart"/>
            <w:tcBorders>
              <w:top w:val="single" w:sz="24" w:space="0" w:color="auto"/>
              <w:left w:val="single" w:sz="24" w:space="0" w:color="auto"/>
              <w:right w:val="single" w:sz="24" w:space="0" w:color="auto"/>
            </w:tcBorders>
            <w:shd w:val="clear" w:color="auto" w:fill="auto"/>
            <w:hideMark/>
          </w:tcPr>
          <w:p w:rsidR="00016E06" w:rsidRPr="0021471E" w:rsidRDefault="00016E06" w:rsidP="006E1CEC">
            <w:pPr>
              <w:rPr>
                <w:rFonts w:asciiTheme="majorHAnsi" w:hAnsiTheme="majorHAnsi"/>
                <w:lang w:val="en-US"/>
              </w:rPr>
            </w:pPr>
            <w:r w:rsidRPr="0021471E">
              <w:rPr>
                <w:rFonts w:asciiTheme="majorHAnsi" w:hAnsiTheme="majorHAnsi"/>
                <w:lang w:val="en-US"/>
              </w:rPr>
              <w:t>Japan</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Blest co Ltd</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Hiratsuka-shi</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Pr>
                <w:rFonts w:asciiTheme="majorHAnsi" w:hAnsiTheme="majorHAnsi"/>
                <w:lang w:val="en-US"/>
              </w:rPr>
              <w:t>Prototype</w:t>
            </w:r>
          </w:p>
        </w:tc>
      </w:tr>
      <w:tr w:rsidR="00016E06" w:rsidRPr="002C53B8" w:rsidTr="00554F53">
        <w:tc>
          <w:tcPr>
            <w:tcW w:w="1809" w:type="dxa"/>
            <w:vMerge/>
            <w:tcBorders>
              <w:left w:val="single" w:sz="2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Pr>
                <w:rFonts w:asciiTheme="majorHAnsi" w:hAnsiTheme="majorHAnsi"/>
                <w:lang w:val="en-US"/>
              </w:rPr>
              <w:t>Mogami Kiko Co. Ltd</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sidRPr="00A55F11">
              <w:rPr>
                <w:rFonts w:asciiTheme="majorHAnsi" w:hAnsiTheme="majorHAnsi"/>
                <w:lang w:val="en-US"/>
              </w:rPr>
              <w:t>Shinjō-shi</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Default="00016E06" w:rsidP="006E1CEC">
            <w:pPr>
              <w:rPr>
                <w:rFonts w:asciiTheme="majorHAnsi" w:hAnsiTheme="majorHAnsi"/>
                <w:lang w:val="en-US"/>
              </w:rPr>
            </w:pPr>
            <w:r>
              <w:rPr>
                <w:rFonts w:asciiTheme="majorHAnsi" w:hAnsiTheme="majorHAnsi"/>
                <w:lang w:val="en-US"/>
              </w:rPr>
              <w:t>Factory</w:t>
            </w:r>
          </w:p>
        </w:tc>
      </w:tr>
      <w:tr w:rsidR="00016E06" w:rsidRPr="002C53B8" w:rsidTr="00554F53">
        <w:tc>
          <w:tcPr>
            <w:tcW w:w="1809" w:type="dxa"/>
            <w:vMerge/>
            <w:tcBorders>
              <w:left w:val="single" w:sz="2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Pr>
                <w:rFonts w:asciiTheme="majorHAnsi" w:hAnsiTheme="majorHAnsi"/>
                <w:lang w:val="en-US"/>
              </w:rPr>
              <w:t>Ostrand Corporation</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D11E67" w:rsidP="006E1CEC">
            <w:pPr>
              <w:rPr>
                <w:rFonts w:asciiTheme="majorHAnsi" w:hAnsiTheme="majorHAnsi"/>
                <w:lang w:val="en-US"/>
              </w:rPr>
            </w:pPr>
            <w:r>
              <w:rPr>
                <w:rFonts w:asciiTheme="majorHAnsi" w:hAnsiTheme="majorHAnsi"/>
                <w:lang w:val="en-US"/>
              </w:rPr>
              <w:t>Tokyo</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Default="00016E06" w:rsidP="006E1CEC">
            <w:pPr>
              <w:rPr>
                <w:rFonts w:asciiTheme="majorHAnsi" w:hAnsiTheme="majorHAnsi"/>
                <w:lang w:val="en-US"/>
              </w:rPr>
            </w:pPr>
            <w:r>
              <w:rPr>
                <w:rFonts w:asciiTheme="majorHAnsi" w:hAnsiTheme="majorHAnsi"/>
                <w:lang w:val="en-US"/>
              </w:rPr>
              <w:t xml:space="preserve">Technique </w:t>
            </w:r>
          </w:p>
        </w:tc>
      </w:tr>
      <w:tr w:rsidR="00016E06" w:rsidRPr="00AA3A93" w:rsidTr="00554F53">
        <w:tc>
          <w:tcPr>
            <w:tcW w:w="1809" w:type="dxa"/>
            <w:vMerge/>
            <w:tcBorders>
              <w:left w:val="single" w:sz="2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Default="00016E06" w:rsidP="006E1CEC">
            <w:pPr>
              <w:rPr>
                <w:rFonts w:asciiTheme="majorHAnsi" w:hAnsiTheme="majorHAnsi"/>
                <w:lang w:val="en-US"/>
              </w:rPr>
            </w:pPr>
            <w:r>
              <w:rPr>
                <w:rFonts w:asciiTheme="majorHAnsi" w:hAnsiTheme="majorHAnsi"/>
                <w:lang w:val="en-US"/>
              </w:rPr>
              <w:t xml:space="preserve">Sapporo Plastic Recycling Co.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Pr>
                <w:rFonts w:asciiTheme="majorHAnsi" w:hAnsiTheme="majorHAnsi"/>
                <w:lang w:val="en-US"/>
              </w:rPr>
              <w:t>Sapporo</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Default="00016E06" w:rsidP="006E1CEC">
            <w:pPr>
              <w:rPr>
                <w:rFonts w:asciiTheme="majorHAnsi" w:hAnsiTheme="majorHAnsi"/>
                <w:lang w:val="en-US"/>
              </w:rPr>
            </w:pPr>
            <w:r>
              <w:rPr>
                <w:rFonts w:asciiTheme="majorHAnsi" w:hAnsiTheme="majorHAnsi"/>
                <w:lang w:val="en-US"/>
              </w:rPr>
              <w:t>Factory</w:t>
            </w:r>
          </w:p>
        </w:tc>
      </w:tr>
      <w:tr w:rsidR="00016E06" w:rsidRPr="00AA3A93" w:rsidTr="00554F53">
        <w:tc>
          <w:tcPr>
            <w:tcW w:w="1809" w:type="dxa"/>
            <w:vMerge/>
            <w:tcBorders>
              <w:left w:val="single" w:sz="2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Default="00016E06" w:rsidP="006E1CEC">
            <w:pPr>
              <w:rPr>
                <w:rFonts w:asciiTheme="majorHAnsi" w:hAnsiTheme="majorHAnsi"/>
                <w:lang w:val="en-US"/>
              </w:rPr>
            </w:pPr>
            <w:r>
              <w:rPr>
                <w:rFonts w:asciiTheme="majorHAnsi" w:hAnsiTheme="majorHAnsi"/>
                <w:lang w:val="en-US"/>
              </w:rPr>
              <w:t>Shonan Trading Co. Ltd</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D11E67" w:rsidP="006E1CEC">
            <w:pPr>
              <w:rPr>
                <w:rFonts w:asciiTheme="majorHAnsi" w:hAnsiTheme="majorHAnsi"/>
                <w:lang w:val="en-US"/>
              </w:rPr>
            </w:pPr>
            <w:r>
              <w:rPr>
                <w:rFonts w:asciiTheme="majorHAnsi" w:hAnsiTheme="majorHAnsi"/>
                <w:lang w:val="en-US"/>
              </w:rPr>
              <w:t>Yokohama</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Default="00016E06" w:rsidP="006E1CEC">
            <w:pPr>
              <w:rPr>
                <w:rFonts w:asciiTheme="majorHAnsi" w:hAnsiTheme="majorHAnsi"/>
                <w:lang w:val="en-US"/>
              </w:rPr>
            </w:pPr>
            <w:r>
              <w:rPr>
                <w:rFonts w:asciiTheme="majorHAnsi" w:hAnsiTheme="majorHAnsi"/>
                <w:lang w:val="en-US"/>
              </w:rPr>
              <w:t>Technique</w:t>
            </w:r>
          </w:p>
        </w:tc>
      </w:tr>
      <w:tr w:rsidR="00016E06" w:rsidRPr="00AA3A93" w:rsidTr="00554F53">
        <w:tc>
          <w:tcPr>
            <w:tcW w:w="1809" w:type="dxa"/>
            <w:vMerge/>
            <w:tcBorders>
              <w:left w:val="single" w:sz="2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Pr>
                <w:rFonts w:asciiTheme="majorHAnsi" w:hAnsiTheme="majorHAnsi"/>
                <w:lang w:val="en-US"/>
              </w:rPr>
              <w:t>Yukaki</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D11E67" w:rsidP="006E1CEC">
            <w:pPr>
              <w:rPr>
                <w:rFonts w:asciiTheme="majorHAnsi" w:hAnsiTheme="majorHAnsi"/>
                <w:lang w:val="en-US"/>
              </w:rPr>
            </w:pPr>
            <w:r>
              <w:rPr>
                <w:rFonts w:asciiTheme="majorHAnsi" w:hAnsiTheme="majorHAnsi"/>
                <w:lang w:val="en-US"/>
              </w:rPr>
              <w:t>Nagano-Shi</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Default="00016E06" w:rsidP="006E1CEC">
            <w:pPr>
              <w:rPr>
                <w:rFonts w:asciiTheme="majorHAnsi" w:hAnsiTheme="majorHAnsi"/>
                <w:lang w:val="en-US"/>
              </w:rPr>
            </w:pPr>
            <w:r>
              <w:rPr>
                <w:rFonts w:asciiTheme="majorHAnsi" w:hAnsiTheme="majorHAnsi"/>
                <w:lang w:val="en-US"/>
              </w:rPr>
              <w:t>Technique</w:t>
            </w:r>
          </w:p>
        </w:tc>
      </w:tr>
      <w:tr w:rsidR="00016E06" w:rsidRPr="00AA3A93" w:rsidTr="009B4548">
        <w:tc>
          <w:tcPr>
            <w:tcW w:w="1809" w:type="dxa"/>
            <w:tcBorders>
              <w:top w:val="single" w:sz="24" w:space="0" w:color="auto"/>
              <w:left w:val="single" w:sz="24" w:space="0" w:color="auto"/>
              <w:bottom w:val="single" w:sz="4" w:space="0" w:color="auto"/>
              <w:right w:val="single" w:sz="24" w:space="0" w:color="auto"/>
            </w:tcBorders>
          </w:tcPr>
          <w:p w:rsidR="00016E06" w:rsidRPr="0021471E" w:rsidRDefault="00016E06" w:rsidP="00CA55E7">
            <w:pPr>
              <w:rPr>
                <w:rFonts w:asciiTheme="majorHAnsi" w:hAnsiTheme="majorHAnsi"/>
                <w:lang w:val="en-US"/>
              </w:rPr>
            </w:pPr>
            <w:r w:rsidRPr="0021471E">
              <w:rPr>
                <w:rFonts w:asciiTheme="majorHAnsi" w:hAnsiTheme="majorHAnsi"/>
                <w:lang w:val="en-US"/>
              </w:rPr>
              <w:t>Poland</w:t>
            </w:r>
          </w:p>
        </w:tc>
        <w:tc>
          <w:tcPr>
            <w:tcW w:w="3261" w:type="dxa"/>
            <w:tcBorders>
              <w:top w:val="single" w:sz="24" w:space="0" w:color="auto"/>
              <w:left w:val="single" w:sz="24" w:space="0" w:color="auto"/>
              <w:bottom w:val="single" w:sz="4" w:space="0" w:color="auto"/>
              <w:right w:val="single" w:sz="4" w:space="0" w:color="auto"/>
            </w:tcBorders>
          </w:tcPr>
          <w:p w:rsidR="00016E06" w:rsidRPr="0021471E" w:rsidRDefault="00016E06" w:rsidP="00CA55E7">
            <w:pPr>
              <w:rPr>
                <w:rFonts w:asciiTheme="majorHAnsi" w:hAnsiTheme="majorHAnsi"/>
                <w:lang w:val="en-US"/>
              </w:rPr>
            </w:pPr>
            <w:r w:rsidRPr="0021471E">
              <w:rPr>
                <w:rFonts w:asciiTheme="majorHAnsi" w:hAnsiTheme="majorHAnsi"/>
                <w:lang w:val="en-US"/>
              </w:rPr>
              <w:t>T Technology</w:t>
            </w:r>
          </w:p>
        </w:tc>
        <w:tc>
          <w:tcPr>
            <w:tcW w:w="2126" w:type="dxa"/>
            <w:tcBorders>
              <w:top w:val="single" w:sz="24" w:space="0" w:color="auto"/>
              <w:left w:val="single" w:sz="4" w:space="0" w:color="auto"/>
              <w:bottom w:val="single" w:sz="4" w:space="0" w:color="auto"/>
              <w:right w:val="single" w:sz="4" w:space="0" w:color="auto"/>
            </w:tcBorders>
          </w:tcPr>
          <w:p w:rsidR="00016E06" w:rsidRPr="0021471E" w:rsidRDefault="00016E06" w:rsidP="00CA55E7">
            <w:pPr>
              <w:rPr>
                <w:rFonts w:asciiTheme="majorHAnsi" w:hAnsiTheme="majorHAnsi"/>
                <w:lang w:val="en-US"/>
              </w:rPr>
            </w:pPr>
            <w:r w:rsidRPr="0021471E">
              <w:rPr>
                <w:rFonts w:asciiTheme="majorHAnsi" w:hAnsiTheme="majorHAnsi"/>
                <w:lang w:val="en-US"/>
              </w:rPr>
              <w:t>Kleszczów</w:t>
            </w:r>
          </w:p>
        </w:tc>
        <w:tc>
          <w:tcPr>
            <w:tcW w:w="2092" w:type="dxa"/>
            <w:tcBorders>
              <w:top w:val="single" w:sz="24" w:space="0" w:color="auto"/>
              <w:left w:val="single" w:sz="4" w:space="0" w:color="auto"/>
              <w:bottom w:val="single" w:sz="4" w:space="0" w:color="auto"/>
              <w:right w:val="single" w:sz="24" w:space="0" w:color="auto"/>
            </w:tcBorders>
          </w:tcPr>
          <w:p w:rsidR="00016E06" w:rsidRPr="0021471E" w:rsidRDefault="00016E06" w:rsidP="006E1CEC">
            <w:pPr>
              <w:rPr>
                <w:rFonts w:asciiTheme="majorHAnsi" w:hAnsiTheme="majorHAnsi"/>
                <w:lang w:val="en-US"/>
              </w:rPr>
            </w:pPr>
            <w:r>
              <w:rPr>
                <w:rFonts w:asciiTheme="majorHAnsi" w:hAnsiTheme="majorHAnsi"/>
                <w:lang w:val="en-US"/>
              </w:rPr>
              <w:t>No factory location</w:t>
            </w:r>
          </w:p>
        </w:tc>
      </w:tr>
      <w:tr w:rsidR="00016E06" w:rsidRPr="003A1BE6" w:rsidTr="009B4548">
        <w:trPr>
          <w:trHeight w:val="128"/>
        </w:trPr>
        <w:tc>
          <w:tcPr>
            <w:tcW w:w="1809" w:type="dxa"/>
            <w:tcBorders>
              <w:top w:val="single" w:sz="24" w:space="0" w:color="auto"/>
              <w:left w:val="single" w:sz="24" w:space="0" w:color="auto"/>
              <w:bottom w:val="single" w:sz="4" w:space="0" w:color="auto"/>
              <w:right w:val="single" w:sz="24" w:space="0" w:color="auto"/>
            </w:tcBorders>
          </w:tcPr>
          <w:p w:rsidR="00016E06" w:rsidRPr="0021471E" w:rsidRDefault="00016E06" w:rsidP="006E1CEC">
            <w:pPr>
              <w:rPr>
                <w:rFonts w:asciiTheme="majorHAnsi" w:hAnsiTheme="majorHAnsi"/>
                <w:lang w:val="en-US"/>
              </w:rPr>
            </w:pPr>
            <w:r>
              <w:rPr>
                <w:rFonts w:asciiTheme="majorHAnsi" w:hAnsiTheme="majorHAnsi"/>
                <w:lang w:val="en-US"/>
              </w:rPr>
              <w:t>South-Africa</w:t>
            </w:r>
          </w:p>
        </w:tc>
        <w:tc>
          <w:tcPr>
            <w:tcW w:w="3261" w:type="dxa"/>
            <w:tcBorders>
              <w:top w:val="single" w:sz="24" w:space="0" w:color="auto"/>
              <w:left w:val="single" w:sz="24" w:space="0" w:color="auto"/>
              <w:bottom w:val="single" w:sz="4" w:space="0" w:color="auto"/>
              <w:right w:val="single" w:sz="4" w:space="0" w:color="auto"/>
            </w:tcBorders>
          </w:tcPr>
          <w:p w:rsidR="00016E06" w:rsidRPr="0021471E" w:rsidRDefault="00016E06" w:rsidP="006E1CEC">
            <w:pPr>
              <w:rPr>
                <w:rFonts w:asciiTheme="majorHAnsi" w:hAnsiTheme="majorHAnsi"/>
                <w:lang w:val="en-US"/>
              </w:rPr>
            </w:pPr>
            <w:r>
              <w:rPr>
                <w:rFonts w:asciiTheme="majorHAnsi" w:hAnsiTheme="majorHAnsi"/>
                <w:lang w:val="en-US"/>
              </w:rPr>
              <w:t>Graham Fuel Technology Pt Ltd</w:t>
            </w:r>
          </w:p>
        </w:tc>
        <w:tc>
          <w:tcPr>
            <w:tcW w:w="2126" w:type="dxa"/>
            <w:tcBorders>
              <w:top w:val="single" w:sz="24" w:space="0" w:color="auto"/>
              <w:left w:val="single" w:sz="4" w:space="0" w:color="auto"/>
              <w:bottom w:val="single" w:sz="4" w:space="0" w:color="auto"/>
              <w:right w:val="single" w:sz="4" w:space="0" w:color="auto"/>
            </w:tcBorders>
          </w:tcPr>
          <w:p w:rsidR="00016E06" w:rsidRPr="0021471E" w:rsidRDefault="00016E06" w:rsidP="006E1CEC">
            <w:pPr>
              <w:rPr>
                <w:rFonts w:asciiTheme="majorHAnsi" w:hAnsiTheme="majorHAnsi"/>
                <w:lang w:val="en-US"/>
              </w:rPr>
            </w:pPr>
          </w:p>
        </w:tc>
        <w:tc>
          <w:tcPr>
            <w:tcW w:w="2092" w:type="dxa"/>
            <w:tcBorders>
              <w:top w:val="single" w:sz="24" w:space="0" w:color="auto"/>
              <w:left w:val="single" w:sz="4" w:space="0" w:color="auto"/>
              <w:bottom w:val="single" w:sz="4" w:space="0" w:color="auto"/>
              <w:right w:val="single" w:sz="24" w:space="0" w:color="auto"/>
            </w:tcBorders>
          </w:tcPr>
          <w:p w:rsidR="00016E06" w:rsidRPr="0021471E" w:rsidRDefault="00016E06" w:rsidP="005349F3">
            <w:pPr>
              <w:autoSpaceDE w:val="0"/>
              <w:autoSpaceDN w:val="0"/>
              <w:adjustRightInd w:val="0"/>
              <w:rPr>
                <w:rFonts w:asciiTheme="majorHAnsi" w:hAnsiTheme="majorHAnsi"/>
                <w:lang w:val="en-GB"/>
              </w:rPr>
            </w:pPr>
            <w:r>
              <w:rPr>
                <w:rFonts w:asciiTheme="majorHAnsi" w:hAnsiTheme="majorHAnsi"/>
                <w:lang w:val="en-GB"/>
              </w:rPr>
              <w:t>No factory location</w:t>
            </w:r>
          </w:p>
        </w:tc>
      </w:tr>
      <w:tr w:rsidR="00016E06" w:rsidRPr="009B4548" w:rsidTr="009B4548">
        <w:tc>
          <w:tcPr>
            <w:tcW w:w="1809" w:type="dxa"/>
            <w:tcBorders>
              <w:top w:val="single" w:sz="24" w:space="0" w:color="auto"/>
              <w:left w:val="single" w:sz="24" w:space="0" w:color="auto"/>
              <w:bottom w:val="single" w:sz="4" w:space="0" w:color="auto"/>
              <w:right w:val="single" w:sz="24" w:space="0" w:color="auto"/>
            </w:tcBorders>
            <w:shd w:val="clear" w:color="auto" w:fill="auto"/>
          </w:tcPr>
          <w:p w:rsidR="00016E06" w:rsidRPr="0021471E" w:rsidRDefault="00016E06" w:rsidP="00CA55E7">
            <w:pPr>
              <w:rPr>
                <w:rFonts w:asciiTheme="majorHAnsi" w:hAnsiTheme="majorHAnsi"/>
                <w:lang w:val="en-US"/>
              </w:rPr>
            </w:pPr>
            <w:r w:rsidRPr="0021471E">
              <w:rPr>
                <w:rFonts w:asciiTheme="majorHAnsi" w:hAnsiTheme="majorHAnsi"/>
                <w:lang w:val="en-US"/>
              </w:rPr>
              <w:t>Sweden</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016E06" w:rsidRPr="0021471E" w:rsidRDefault="00016E06" w:rsidP="00CA55E7">
            <w:pPr>
              <w:rPr>
                <w:rFonts w:asciiTheme="majorHAnsi" w:hAnsiTheme="majorHAnsi"/>
                <w:lang w:val="en-US"/>
              </w:rPr>
            </w:pPr>
            <w:r w:rsidRPr="0021471E">
              <w:rPr>
                <w:rFonts w:asciiTheme="majorHAnsi" w:hAnsiTheme="majorHAnsi"/>
                <w:lang w:val="en-US"/>
              </w:rPr>
              <w:t>Cassandra Oil AB</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016E06" w:rsidRPr="0021471E" w:rsidRDefault="00016E06" w:rsidP="00CA55E7">
            <w:pPr>
              <w:rPr>
                <w:rFonts w:asciiTheme="majorHAnsi" w:hAnsiTheme="majorHAnsi"/>
                <w:lang w:val="en-US"/>
              </w:rPr>
            </w:pPr>
            <w:r w:rsidRPr="0021471E">
              <w:rPr>
                <w:rFonts w:asciiTheme="majorHAnsi" w:hAnsiTheme="majorHAnsi"/>
                <w:lang w:val="en-US"/>
              </w:rPr>
              <w:t>Västeras</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016E06" w:rsidRPr="0021471E" w:rsidRDefault="00016E06" w:rsidP="00CA55E7">
            <w:pPr>
              <w:rPr>
                <w:rFonts w:asciiTheme="majorHAnsi" w:hAnsiTheme="majorHAnsi"/>
                <w:lang w:val="en-US"/>
              </w:rPr>
            </w:pPr>
            <w:r w:rsidRPr="0021471E">
              <w:rPr>
                <w:rFonts w:asciiTheme="majorHAnsi" w:hAnsiTheme="majorHAnsi"/>
                <w:lang w:val="en-US"/>
              </w:rPr>
              <w:t>Factory</w:t>
            </w:r>
          </w:p>
        </w:tc>
      </w:tr>
      <w:tr w:rsidR="00016E06" w:rsidRPr="009A244A" w:rsidTr="00CA55E7">
        <w:tc>
          <w:tcPr>
            <w:tcW w:w="1809" w:type="dxa"/>
            <w:vMerge w:val="restart"/>
            <w:tcBorders>
              <w:top w:val="single" w:sz="24" w:space="0" w:color="auto"/>
              <w:left w:val="single" w:sz="2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Switzerland</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Pr>
                <w:rFonts w:asciiTheme="majorHAnsi" w:hAnsiTheme="majorHAnsi"/>
                <w:lang w:val="en-US"/>
              </w:rPr>
              <w:t>Granit Systems S.A.</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Pr>
                <w:rFonts w:asciiTheme="majorHAnsi" w:hAnsiTheme="majorHAnsi"/>
                <w:lang w:val="en-US"/>
              </w:rPr>
              <w:t>No factory location</w:t>
            </w:r>
          </w:p>
        </w:tc>
      </w:tr>
      <w:tr w:rsidR="00016E06" w:rsidRPr="00BE494A" w:rsidTr="00554F53">
        <w:tc>
          <w:tcPr>
            <w:tcW w:w="1809" w:type="dxa"/>
            <w:vMerge/>
            <w:tcBorders>
              <w:left w:val="single" w:sz="24" w:space="0" w:color="auto"/>
              <w:bottom w:val="single" w:sz="4" w:space="0" w:color="auto"/>
              <w:right w:val="single" w:sz="24" w:space="0" w:color="auto"/>
            </w:tcBorders>
            <w:shd w:val="clear" w:color="auto" w:fill="auto"/>
            <w:hideMark/>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hideMark/>
          </w:tcPr>
          <w:p w:rsidR="00016E06" w:rsidRPr="0021471E" w:rsidRDefault="00016E06" w:rsidP="006E1CEC">
            <w:pPr>
              <w:rPr>
                <w:rFonts w:asciiTheme="majorHAnsi" w:hAnsiTheme="majorHAnsi"/>
                <w:lang w:val="en-US"/>
              </w:rPr>
            </w:pPr>
            <w:r w:rsidRPr="0021471E">
              <w:rPr>
                <w:rFonts w:asciiTheme="majorHAnsi" w:hAnsiTheme="majorHAnsi"/>
                <w:lang w:val="en-US"/>
              </w:rPr>
              <w:t>PlastOil</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Sihlbrugg</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Factory</w:t>
            </w:r>
          </w:p>
        </w:tc>
      </w:tr>
      <w:tr w:rsidR="00016E06" w:rsidRPr="003A1BE6" w:rsidTr="009B4548">
        <w:trPr>
          <w:trHeight w:val="108"/>
        </w:trPr>
        <w:tc>
          <w:tcPr>
            <w:tcW w:w="1809" w:type="dxa"/>
            <w:tcBorders>
              <w:top w:val="single" w:sz="24" w:space="0" w:color="auto"/>
              <w:left w:val="single" w:sz="24" w:space="0" w:color="auto"/>
              <w:bottom w:val="single" w:sz="4" w:space="0" w:color="auto"/>
              <w:right w:val="single" w:sz="24" w:space="0" w:color="auto"/>
            </w:tcBorders>
            <w:shd w:val="clear" w:color="auto" w:fill="auto"/>
            <w:hideMark/>
          </w:tcPr>
          <w:p w:rsidR="00016E06" w:rsidRPr="009B4548" w:rsidRDefault="0006294F" w:rsidP="0006294F">
            <w:pPr>
              <w:rPr>
                <w:rFonts w:asciiTheme="majorHAnsi" w:hAnsiTheme="majorHAnsi"/>
                <w:lang w:val="en-US"/>
              </w:rPr>
            </w:pPr>
            <w:r>
              <w:rPr>
                <w:rFonts w:asciiTheme="majorHAnsi" w:hAnsiTheme="majorHAnsi"/>
                <w:lang w:val="en-US"/>
              </w:rPr>
              <w:t>Thailand</w:t>
            </w:r>
          </w:p>
        </w:tc>
        <w:tc>
          <w:tcPr>
            <w:tcW w:w="3261" w:type="dxa"/>
            <w:tcBorders>
              <w:top w:val="single" w:sz="24" w:space="0" w:color="auto"/>
              <w:left w:val="single" w:sz="24" w:space="0" w:color="auto"/>
              <w:bottom w:val="single" w:sz="4" w:space="0" w:color="auto"/>
              <w:right w:val="single" w:sz="4" w:space="0" w:color="auto"/>
            </w:tcBorders>
            <w:shd w:val="clear" w:color="auto" w:fill="auto"/>
            <w:hideMark/>
          </w:tcPr>
          <w:p w:rsidR="00016E06" w:rsidRPr="009B4548" w:rsidRDefault="00016E06" w:rsidP="006E1CEC">
            <w:pPr>
              <w:rPr>
                <w:rFonts w:asciiTheme="majorHAnsi" w:hAnsiTheme="majorHAnsi"/>
                <w:lang w:val="en-US"/>
              </w:rPr>
            </w:pPr>
            <w:r w:rsidRPr="009B4548">
              <w:rPr>
                <w:rFonts w:asciiTheme="majorHAnsi" w:hAnsiTheme="majorHAnsi"/>
                <w:lang w:val="en-US"/>
              </w:rPr>
              <w:t>Polymer Energy</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016E06" w:rsidRPr="009B4548" w:rsidRDefault="00016E06" w:rsidP="009B4548">
            <w:pPr>
              <w:rPr>
                <w:rFonts w:asciiTheme="majorHAnsi" w:hAnsiTheme="majorHAnsi"/>
                <w:lang w:val="en-US"/>
              </w:rPr>
            </w:pPr>
            <w:r w:rsidRPr="009B4548">
              <w:rPr>
                <w:rFonts w:asciiTheme="majorHAnsi" w:hAnsiTheme="majorHAnsi"/>
                <w:lang w:val="en-US"/>
              </w:rPr>
              <w:t>Circle Pines</w:t>
            </w:r>
            <w:r w:rsidRPr="009B4548">
              <w:rPr>
                <w:rFonts w:asciiTheme="majorHAnsi" w:hAnsiTheme="majorHAnsi" w:cs="Calibri"/>
                <w:lang w:val="en-GB"/>
              </w:rPr>
              <w:t xml:space="preserve"> </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016E06" w:rsidRPr="009B4548" w:rsidRDefault="00016E06" w:rsidP="005349F3">
            <w:pPr>
              <w:autoSpaceDE w:val="0"/>
              <w:autoSpaceDN w:val="0"/>
              <w:adjustRightInd w:val="0"/>
              <w:rPr>
                <w:rFonts w:asciiTheme="majorHAnsi" w:hAnsiTheme="majorHAnsi" w:cs="Calibri"/>
                <w:lang w:val="en-GB"/>
              </w:rPr>
            </w:pPr>
            <w:r w:rsidRPr="009B4548">
              <w:rPr>
                <w:rFonts w:asciiTheme="majorHAnsi" w:hAnsiTheme="majorHAnsi" w:cs="Calibri"/>
                <w:lang w:val="en-GB"/>
              </w:rPr>
              <w:t>No factory Location</w:t>
            </w:r>
          </w:p>
        </w:tc>
      </w:tr>
      <w:tr w:rsidR="00016E06" w:rsidRPr="003409C4" w:rsidTr="00CA55E7">
        <w:tc>
          <w:tcPr>
            <w:tcW w:w="1809" w:type="dxa"/>
            <w:vMerge w:val="restart"/>
            <w:tcBorders>
              <w:top w:val="single" w:sz="24" w:space="0" w:color="auto"/>
              <w:left w:val="single" w:sz="2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United Kingdom</w:t>
            </w:r>
          </w:p>
        </w:tc>
        <w:tc>
          <w:tcPr>
            <w:tcW w:w="3261" w:type="dxa"/>
            <w:tcBorders>
              <w:top w:val="single" w:sz="24" w:space="0" w:color="auto"/>
              <w:left w:val="single" w:sz="2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Cynar Plc</w:t>
            </w:r>
          </w:p>
        </w:tc>
        <w:tc>
          <w:tcPr>
            <w:tcW w:w="2126" w:type="dxa"/>
            <w:tcBorders>
              <w:top w:val="single" w:sz="24" w:space="0" w:color="auto"/>
              <w:left w:val="single" w:sz="4" w:space="0" w:color="auto"/>
              <w:bottom w:val="single" w:sz="4" w:space="0" w:color="auto"/>
              <w:right w:val="single" w:sz="4" w:space="0" w:color="auto"/>
            </w:tcBorders>
            <w:shd w:val="clear" w:color="auto" w:fill="auto"/>
          </w:tcPr>
          <w:p w:rsidR="00016E06" w:rsidRPr="0021471E" w:rsidRDefault="00016E06" w:rsidP="001A7E50">
            <w:pPr>
              <w:rPr>
                <w:rFonts w:asciiTheme="majorHAnsi" w:hAnsiTheme="majorHAnsi"/>
                <w:lang w:val="en-US"/>
              </w:rPr>
            </w:pPr>
            <w:r>
              <w:rPr>
                <w:rFonts w:asciiTheme="majorHAnsi" w:hAnsiTheme="majorHAnsi"/>
                <w:lang w:val="en-US"/>
              </w:rPr>
              <w:t>Londen</w:t>
            </w:r>
          </w:p>
        </w:tc>
        <w:tc>
          <w:tcPr>
            <w:tcW w:w="2092" w:type="dxa"/>
            <w:tcBorders>
              <w:top w:val="single" w:sz="24" w:space="0" w:color="auto"/>
              <w:left w:val="single" w:sz="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sidRPr="0021471E">
              <w:rPr>
                <w:rFonts w:asciiTheme="majorHAnsi" w:hAnsiTheme="majorHAnsi"/>
                <w:lang w:val="en-US"/>
              </w:rPr>
              <w:t>Technique</w:t>
            </w:r>
          </w:p>
        </w:tc>
      </w:tr>
      <w:tr w:rsidR="00016E06" w:rsidRPr="003409C4" w:rsidTr="00554F53">
        <w:tc>
          <w:tcPr>
            <w:tcW w:w="1809" w:type="dxa"/>
            <w:vMerge/>
            <w:tcBorders>
              <w:left w:val="single" w:sz="2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016E06" w:rsidRPr="0021471E" w:rsidRDefault="00016E06" w:rsidP="00D11E67">
            <w:pPr>
              <w:tabs>
                <w:tab w:val="left" w:pos="2106"/>
              </w:tabs>
              <w:rPr>
                <w:rFonts w:asciiTheme="majorHAnsi" w:hAnsiTheme="majorHAnsi"/>
                <w:lang w:val="en-US"/>
              </w:rPr>
            </w:pPr>
            <w:r>
              <w:rPr>
                <w:rFonts w:asciiTheme="majorHAnsi" w:hAnsiTheme="majorHAnsi"/>
                <w:lang w:val="en-US"/>
              </w:rPr>
              <w:t>Harmonic Energy</w:t>
            </w:r>
            <w:r w:rsidR="00D11E67">
              <w:rPr>
                <w:rFonts w:asciiTheme="majorHAnsi" w:hAnsiTheme="majorHAnsi"/>
                <w:lang w:val="en-US"/>
              </w:rPr>
              <w:tab/>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016E06" w:rsidRPr="0021471E" w:rsidRDefault="00016E06" w:rsidP="006E1CEC">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016E06" w:rsidRPr="0021471E" w:rsidRDefault="00016E06" w:rsidP="006E1CEC">
            <w:pPr>
              <w:rPr>
                <w:rFonts w:asciiTheme="majorHAnsi" w:hAnsiTheme="majorHAnsi"/>
                <w:lang w:val="en-US"/>
              </w:rPr>
            </w:pPr>
            <w:r>
              <w:rPr>
                <w:rFonts w:asciiTheme="majorHAnsi" w:hAnsiTheme="majorHAnsi"/>
                <w:lang w:val="en-US"/>
              </w:rPr>
              <w:t>No factory location</w:t>
            </w:r>
          </w:p>
        </w:tc>
      </w:tr>
      <w:tr w:rsidR="00D11E67" w:rsidRPr="003409C4" w:rsidTr="00554F53">
        <w:tc>
          <w:tcPr>
            <w:tcW w:w="1809" w:type="dxa"/>
            <w:vMerge/>
            <w:tcBorders>
              <w:left w:val="single" w:sz="24" w:space="0" w:color="auto"/>
              <w:right w:val="single" w:sz="24" w:space="0" w:color="auto"/>
            </w:tcBorders>
            <w:shd w:val="clear" w:color="auto" w:fill="auto"/>
          </w:tcPr>
          <w:p w:rsidR="00D11E67" w:rsidRPr="0021471E" w:rsidRDefault="00D11E67" w:rsidP="006E1CEC">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D11E67" w:rsidRDefault="00D11E67" w:rsidP="00D11E67">
            <w:pPr>
              <w:tabs>
                <w:tab w:val="left" w:pos="2106"/>
              </w:tabs>
              <w:rPr>
                <w:rFonts w:asciiTheme="majorHAnsi" w:hAnsiTheme="majorHAnsi"/>
                <w:lang w:val="en-US"/>
              </w:rPr>
            </w:pPr>
            <w:r>
              <w:rPr>
                <w:rFonts w:asciiTheme="majorHAnsi" w:hAnsiTheme="majorHAnsi"/>
                <w:lang w:val="en-US"/>
              </w:rPr>
              <w:t>Plastic Energy</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11E67" w:rsidRPr="0021471E" w:rsidRDefault="00D11E67" w:rsidP="006E1CEC">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D11E67" w:rsidRDefault="00D11E67" w:rsidP="006E1CEC">
            <w:pPr>
              <w:rPr>
                <w:rFonts w:asciiTheme="majorHAnsi" w:hAnsiTheme="majorHAnsi"/>
                <w:lang w:val="en-US"/>
              </w:rPr>
            </w:pPr>
            <w:r>
              <w:rPr>
                <w:rFonts w:asciiTheme="majorHAnsi" w:hAnsiTheme="majorHAnsi"/>
                <w:lang w:val="en-US"/>
              </w:rPr>
              <w:t>No factory location</w:t>
            </w:r>
          </w:p>
        </w:tc>
      </w:tr>
      <w:tr w:rsidR="00016E06" w:rsidRPr="003409C4" w:rsidTr="00554F53">
        <w:tc>
          <w:tcPr>
            <w:tcW w:w="1809" w:type="dxa"/>
            <w:vMerge/>
            <w:tcBorders>
              <w:left w:val="single" w:sz="24" w:space="0" w:color="auto"/>
              <w:bottom w:val="single" w:sz="24" w:space="0" w:color="auto"/>
              <w:right w:val="single" w:sz="24" w:space="0" w:color="auto"/>
            </w:tcBorders>
            <w:shd w:val="clear" w:color="auto" w:fill="auto"/>
          </w:tcPr>
          <w:p w:rsidR="00016E06" w:rsidRPr="0021471E" w:rsidRDefault="00016E06" w:rsidP="006E1CEC">
            <w:pPr>
              <w:rPr>
                <w:rFonts w:asciiTheme="majorHAnsi" w:hAnsiTheme="majorHAnsi"/>
                <w:lang w:val="en-US"/>
              </w:rPr>
            </w:pPr>
          </w:p>
        </w:tc>
        <w:tc>
          <w:tcPr>
            <w:tcW w:w="3261" w:type="dxa"/>
            <w:tcBorders>
              <w:top w:val="single" w:sz="4" w:space="0" w:color="auto"/>
              <w:left w:val="single" w:sz="24" w:space="0" w:color="auto"/>
              <w:bottom w:val="single" w:sz="24" w:space="0" w:color="auto"/>
              <w:right w:val="single" w:sz="4" w:space="0" w:color="auto"/>
            </w:tcBorders>
            <w:shd w:val="clear" w:color="auto" w:fill="auto"/>
          </w:tcPr>
          <w:p w:rsidR="00016E06" w:rsidRDefault="00016E06" w:rsidP="006E1CEC">
            <w:pPr>
              <w:rPr>
                <w:rFonts w:asciiTheme="majorHAnsi" w:hAnsiTheme="majorHAnsi"/>
                <w:lang w:val="en-US"/>
              </w:rPr>
            </w:pPr>
            <w:r>
              <w:rPr>
                <w:rFonts w:asciiTheme="majorHAnsi" w:hAnsiTheme="majorHAnsi"/>
                <w:lang w:val="en-US"/>
              </w:rPr>
              <w:t>VC Cooke</w:t>
            </w:r>
          </w:p>
        </w:tc>
        <w:tc>
          <w:tcPr>
            <w:tcW w:w="2126" w:type="dxa"/>
            <w:tcBorders>
              <w:top w:val="single" w:sz="4" w:space="0" w:color="auto"/>
              <w:left w:val="single" w:sz="4" w:space="0" w:color="auto"/>
              <w:bottom w:val="single" w:sz="24" w:space="0" w:color="auto"/>
              <w:right w:val="single" w:sz="4" w:space="0" w:color="auto"/>
            </w:tcBorders>
            <w:shd w:val="clear" w:color="auto" w:fill="auto"/>
          </w:tcPr>
          <w:p w:rsidR="00016E06" w:rsidRPr="0021471E" w:rsidRDefault="00016E06" w:rsidP="006E1CEC">
            <w:pPr>
              <w:rPr>
                <w:rFonts w:asciiTheme="majorHAnsi" w:hAnsiTheme="majorHAnsi"/>
                <w:lang w:val="en-US"/>
              </w:rPr>
            </w:pPr>
          </w:p>
        </w:tc>
        <w:tc>
          <w:tcPr>
            <w:tcW w:w="2092" w:type="dxa"/>
            <w:tcBorders>
              <w:top w:val="single" w:sz="4" w:space="0" w:color="auto"/>
              <w:left w:val="single" w:sz="4" w:space="0" w:color="auto"/>
              <w:bottom w:val="single" w:sz="24" w:space="0" w:color="auto"/>
              <w:right w:val="single" w:sz="24" w:space="0" w:color="auto"/>
            </w:tcBorders>
            <w:shd w:val="clear" w:color="auto" w:fill="auto"/>
          </w:tcPr>
          <w:p w:rsidR="00016E06" w:rsidRPr="0021471E" w:rsidRDefault="00DC47AC" w:rsidP="006E1CEC">
            <w:pPr>
              <w:rPr>
                <w:rFonts w:asciiTheme="majorHAnsi" w:hAnsiTheme="majorHAnsi"/>
                <w:lang w:val="en-US"/>
              </w:rPr>
            </w:pPr>
            <w:r>
              <w:rPr>
                <w:rFonts w:asciiTheme="majorHAnsi" w:hAnsiTheme="majorHAnsi"/>
                <w:lang w:val="en-US"/>
              </w:rPr>
              <w:t>No factory location</w:t>
            </w:r>
          </w:p>
        </w:tc>
      </w:tr>
    </w:tbl>
    <w:p w:rsidR="00554F53" w:rsidRDefault="00554F53">
      <w:pPr>
        <w:rPr>
          <w:lang w:val="en-US"/>
        </w:rPr>
      </w:pPr>
    </w:p>
    <w:p w:rsidR="00016E06" w:rsidRDefault="00016E06">
      <w:pPr>
        <w:rPr>
          <w:lang w:val="en-US"/>
        </w:rPr>
      </w:pPr>
      <w:r>
        <w:rPr>
          <w:lang w:val="en-US"/>
        </w:rPr>
        <w:br w:type="page"/>
      </w:r>
    </w:p>
    <w:tbl>
      <w:tblPr>
        <w:tblStyle w:val="TableGrid"/>
        <w:tblW w:w="0" w:type="auto"/>
        <w:tblLayout w:type="fixed"/>
        <w:tblLook w:val="04A0" w:firstRow="1" w:lastRow="0" w:firstColumn="1" w:lastColumn="0" w:noHBand="0" w:noVBand="1"/>
      </w:tblPr>
      <w:tblGrid>
        <w:gridCol w:w="1809"/>
        <w:gridCol w:w="3261"/>
        <w:gridCol w:w="2126"/>
        <w:gridCol w:w="2092"/>
      </w:tblGrid>
      <w:tr w:rsidR="00554F53" w:rsidTr="00554F53">
        <w:tc>
          <w:tcPr>
            <w:tcW w:w="1809" w:type="dxa"/>
            <w:tcBorders>
              <w:top w:val="single" w:sz="24" w:space="0" w:color="auto"/>
              <w:left w:val="single" w:sz="24" w:space="0" w:color="auto"/>
              <w:right w:val="single" w:sz="24" w:space="0" w:color="auto"/>
            </w:tcBorders>
            <w:shd w:val="clear" w:color="auto" w:fill="DAEEF3" w:themeFill="accent5" w:themeFillTint="33"/>
            <w:hideMark/>
          </w:tcPr>
          <w:p w:rsidR="00554F53" w:rsidRDefault="00554F53" w:rsidP="00CA55E7">
            <w:pPr>
              <w:rPr>
                <w:rFonts w:asciiTheme="majorHAnsi" w:hAnsiTheme="majorHAnsi"/>
                <w:b/>
                <w:lang w:val="en-US"/>
              </w:rPr>
            </w:pPr>
            <w:r>
              <w:rPr>
                <w:rFonts w:asciiTheme="majorHAnsi" w:hAnsiTheme="majorHAnsi"/>
                <w:b/>
                <w:lang w:val="en-US"/>
              </w:rPr>
              <w:t>Country</w:t>
            </w:r>
          </w:p>
        </w:tc>
        <w:tc>
          <w:tcPr>
            <w:tcW w:w="3261" w:type="dxa"/>
            <w:tcBorders>
              <w:top w:val="single" w:sz="24" w:space="0" w:color="auto"/>
              <w:left w:val="single" w:sz="24" w:space="0" w:color="auto"/>
              <w:right w:val="single" w:sz="24" w:space="0" w:color="auto"/>
            </w:tcBorders>
            <w:shd w:val="clear" w:color="auto" w:fill="DAEEF3" w:themeFill="accent5" w:themeFillTint="33"/>
            <w:hideMark/>
          </w:tcPr>
          <w:p w:rsidR="00554F53" w:rsidRDefault="00554F53" w:rsidP="00CA55E7">
            <w:pPr>
              <w:rPr>
                <w:rFonts w:asciiTheme="majorHAnsi" w:hAnsiTheme="majorHAnsi"/>
                <w:b/>
                <w:lang w:val="en-US"/>
              </w:rPr>
            </w:pPr>
            <w:r>
              <w:rPr>
                <w:rFonts w:asciiTheme="majorHAnsi" w:hAnsiTheme="majorHAnsi"/>
                <w:b/>
                <w:lang w:val="en-US"/>
              </w:rPr>
              <w:t>Name of the company</w:t>
            </w:r>
          </w:p>
        </w:tc>
        <w:tc>
          <w:tcPr>
            <w:tcW w:w="2126" w:type="dxa"/>
            <w:tcBorders>
              <w:top w:val="single" w:sz="24" w:space="0" w:color="auto"/>
              <w:left w:val="single" w:sz="24" w:space="0" w:color="auto"/>
              <w:right w:val="single" w:sz="24" w:space="0" w:color="auto"/>
            </w:tcBorders>
            <w:shd w:val="clear" w:color="auto" w:fill="DAEEF3" w:themeFill="accent5" w:themeFillTint="33"/>
            <w:hideMark/>
          </w:tcPr>
          <w:p w:rsidR="00554F53" w:rsidRDefault="00554F53" w:rsidP="00CA55E7">
            <w:pPr>
              <w:rPr>
                <w:rFonts w:asciiTheme="majorHAnsi" w:hAnsiTheme="majorHAnsi"/>
                <w:b/>
                <w:lang w:val="en-US"/>
              </w:rPr>
            </w:pPr>
            <w:r>
              <w:rPr>
                <w:rFonts w:asciiTheme="majorHAnsi" w:hAnsiTheme="majorHAnsi"/>
                <w:b/>
                <w:lang w:val="en-US"/>
              </w:rPr>
              <w:t>City</w:t>
            </w:r>
          </w:p>
        </w:tc>
        <w:tc>
          <w:tcPr>
            <w:tcW w:w="2092" w:type="dxa"/>
            <w:tcBorders>
              <w:top w:val="single" w:sz="24" w:space="0" w:color="auto"/>
              <w:left w:val="single" w:sz="24" w:space="0" w:color="auto"/>
              <w:right w:val="single" w:sz="24" w:space="0" w:color="auto"/>
            </w:tcBorders>
            <w:shd w:val="clear" w:color="auto" w:fill="DAEEF3" w:themeFill="accent5" w:themeFillTint="33"/>
            <w:hideMark/>
          </w:tcPr>
          <w:p w:rsidR="00554F53" w:rsidRDefault="00554F53" w:rsidP="00CA55E7">
            <w:pPr>
              <w:rPr>
                <w:rFonts w:asciiTheme="majorHAnsi" w:hAnsiTheme="majorHAnsi"/>
                <w:b/>
                <w:lang w:val="en-US"/>
              </w:rPr>
            </w:pPr>
            <w:r>
              <w:rPr>
                <w:rFonts w:asciiTheme="majorHAnsi" w:hAnsiTheme="majorHAnsi"/>
                <w:b/>
                <w:lang w:val="en-US"/>
              </w:rPr>
              <w:t>Information</w:t>
            </w:r>
          </w:p>
        </w:tc>
      </w:tr>
      <w:tr w:rsidR="00554F53" w:rsidRPr="0021471E" w:rsidTr="00CA55E7">
        <w:tc>
          <w:tcPr>
            <w:tcW w:w="1809" w:type="dxa"/>
            <w:vMerge w:val="restart"/>
            <w:tcBorders>
              <w:top w:val="single" w:sz="24" w:space="0" w:color="auto"/>
              <w:left w:val="single" w:sz="24" w:space="0" w:color="auto"/>
              <w:right w:val="single" w:sz="24" w:space="0" w:color="auto"/>
            </w:tcBorders>
          </w:tcPr>
          <w:p w:rsidR="00554F53" w:rsidRPr="0021471E" w:rsidRDefault="00554F53" w:rsidP="00CA55E7">
            <w:pPr>
              <w:rPr>
                <w:rFonts w:asciiTheme="majorHAnsi" w:hAnsiTheme="majorHAnsi"/>
                <w:lang w:val="en-US"/>
              </w:rPr>
            </w:pPr>
            <w:r w:rsidRPr="0021471E">
              <w:rPr>
                <w:rFonts w:asciiTheme="majorHAnsi" w:hAnsiTheme="majorHAnsi"/>
                <w:lang w:val="en-US"/>
              </w:rPr>
              <w:t>United States</w:t>
            </w:r>
          </w:p>
        </w:tc>
        <w:tc>
          <w:tcPr>
            <w:tcW w:w="3261" w:type="dxa"/>
            <w:tcBorders>
              <w:top w:val="single" w:sz="24" w:space="0" w:color="auto"/>
              <w:left w:val="single" w:sz="24" w:space="0" w:color="auto"/>
              <w:bottom w:val="single" w:sz="4" w:space="0" w:color="auto"/>
              <w:right w:val="single" w:sz="4" w:space="0" w:color="auto"/>
            </w:tcBorders>
          </w:tcPr>
          <w:p w:rsidR="00554F53" w:rsidRPr="0021471E" w:rsidRDefault="00554F53" w:rsidP="00CA55E7">
            <w:pPr>
              <w:rPr>
                <w:rFonts w:asciiTheme="majorHAnsi" w:hAnsiTheme="majorHAnsi"/>
                <w:lang w:val="en-US"/>
              </w:rPr>
            </w:pPr>
            <w:r w:rsidRPr="0021471E">
              <w:rPr>
                <w:rFonts w:asciiTheme="majorHAnsi" w:hAnsiTheme="majorHAnsi"/>
                <w:lang w:val="en-US"/>
              </w:rPr>
              <w:t>Agilyx</w:t>
            </w:r>
          </w:p>
        </w:tc>
        <w:tc>
          <w:tcPr>
            <w:tcW w:w="2126" w:type="dxa"/>
            <w:tcBorders>
              <w:top w:val="single" w:sz="24" w:space="0" w:color="auto"/>
              <w:left w:val="single" w:sz="4" w:space="0" w:color="auto"/>
              <w:bottom w:val="single" w:sz="4" w:space="0" w:color="auto"/>
              <w:right w:val="single" w:sz="4" w:space="0" w:color="auto"/>
            </w:tcBorders>
          </w:tcPr>
          <w:p w:rsidR="00554F53" w:rsidRPr="0021471E" w:rsidRDefault="00554F53" w:rsidP="00CA55E7">
            <w:pPr>
              <w:rPr>
                <w:rFonts w:asciiTheme="majorHAnsi" w:hAnsiTheme="majorHAnsi"/>
                <w:lang w:val="en-US"/>
              </w:rPr>
            </w:pPr>
            <w:r w:rsidRPr="0021471E">
              <w:rPr>
                <w:rFonts w:asciiTheme="majorHAnsi" w:hAnsiTheme="majorHAnsi"/>
                <w:lang w:val="en-US"/>
              </w:rPr>
              <w:t>Tigard</w:t>
            </w:r>
          </w:p>
        </w:tc>
        <w:tc>
          <w:tcPr>
            <w:tcW w:w="2092" w:type="dxa"/>
            <w:tcBorders>
              <w:top w:val="single" w:sz="24" w:space="0" w:color="auto"/>
              <w:left w:val="single" w:sz="4" w:space="0" w:color="auto"/>
              <w:bottom w:val="single" w:sz="4" w:space="0" w:color="auto"/>
              <w:right w:val="single" w:sz="24" w:space="0" w:color="auto"/>
            </w:tcBorders>
          </w:tcPr>
          <w:p w:rsidR="00554F53" w:rsidRPr="0021471E" w:rsidRDefault="00554F53" w:rsidP="00CA55E7">
            <w:pPr>
              <w:rPr>
                <w:rFonts w:asciiTheme="majorHAnsi" w:hAnsiTheme="majorHAnsi"/>
                <w:lang w:val="en-US"/>
              </w:rPr>
            </w:pPr>
            <w:r>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hideMark/>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hideMark/>
          </w:tcPr>
          <w:p w:rsidR="00554F53" w:rsidRPr="0021471E" w:rsidRDefault="00554F53" w:rsidP="00CA55E7">
            <w:pPr>
              <w:rPr>
                <w:rFonts w:asciiTheme="majorHAnsi" w:hAnsiTheme="majorHAnsi"/>
                <w:lang w:val="en-US"/>
              </w:rPr>
            </w:pPr>
            <w:r w:rsidRPr="0021471E">
              <w:rPr>
                <w:rFonts w:asciiTheme="majorHAnsi" w:hAnsiTheme="majorHAnsi"/>
                <w:lang w:val="en-US"/>
              </w:rPr>
              <w:t>Climax Global Energy</w:t>
            </w:r>
          </w:p>
        </w:tc>
        <w:tc>
          <w:tcPr>
            <w:tcW w:w="2126" w:type="dxa"/>
            <w:tcBorders>
              <w:top w:val="single" w:sz="4" w:space="0" w:color="auto"/>
              <w:left w:val="single" w:sz="4" w:space="0" w:color="auto"/>
              <w:bottom w:val="single" w:sz="4" w:space="0" w:color="auto"/>
              <w:right w:val="single" w:sz="4" w:space="0" w:color="auto"/>
            </w:tcBorders>
            <w:hideMark/>
          </w:tcPr>
          <w:p w:rsidR="00554F53" w:rsidRPr="0021471E" w:rsidRDefault="00554F53" w:rsidP="00CA55E7">
            <w:pPr>
              <w:rPr>
                <w:rFonts w:asciiTheme="majorHAnsi" w:hAnsiTheme="majorHAnsi"/>
                <w:lang w:val="en-US"/>
              </w:rPr>
            </w:pPr>
            <w:r w:rsidRPr="0021471E">
              <w:rPr>
                <w:rFonts w:asciiTheme="majorHAnsi" w:hAnsiTheme="majorHAnsi"/>
                <w:lang w:val="en-US"/>
              </w:rPr>
              <w:t>Allendale</w:t>
            </w:r>
          </w:p>
        </w:tc>
        <w:tc>
          <w:tcPr>
            <w:tcW w:w="2092" w:type="dxa"/>
            <w:tcBorders>
              <w:top w:val="single" w:sz="4" w:space="0" w:color="auto"/>
              <w:left w:val="single" w:sz="4" w:space="0" w:color="auto"/>
              <w:bottom w:val="single" w:sz="4" w:space="0" w:color="auto"/>
              <w:right w:val="single" w:sz="24" w:space="0" w:color="auto"/>
            </w:tcBorders>
          </w:tcPr>
          <w:p w:rsidR="00554F53" w:rsidRPr="0021471E" w:rsidRDefault="00554F53" w:rsidP="00CA55E7">
            <w:pPr>
              <w:rPr>
                <w:rFonts w:asciiTheme="majorHAnsi" w:hAnsiTheme="majorHAnsi"/>
                <w:lang w:val="en-US"/>
              </w:rPr>
            </w:pPr>
            <w:r>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hideMark/>
          </w:tcPr>
          <w:p w:rsidR="00554F53" w:rsidRPr="0021471E" w:rsidRDefault="00554F53" w:rsidP="00CA55E7">
            <w:pPr>
              <w:rPr>
                <w:rFonts w:asciiTheme="majorHAnsi" w:hAnsiTheme="majorHAnsi"/>
                <w:lang w:val="en-US"/>
              </w:rPr>
            </w:pPr>
            <w:r w:rsidRPr="0021471E">
              <w:rPr>
                <w:rFonts w:asciiTheme="majorHAnsi" w:hAnsiTheme="majorHAnsi"/>
                <w:lang w:val="en-US"/>
              </w:rPr>
              <w:t>Envion</w:t>
            </w:r>
          </w:p>
        </w:tc>
        <w:tc>
          <w:tcPr>
            <w:tcW w:w="2126" w:type="dxa"/>
            <w:tcBorders>
              <w:top w:val="single" w:sz="4" w:space="0" w:color="auto"/>
              <w:left w:val="single" w:sz="4" w:space="0" w:color="auto"/>
              <w:bottom w:val="single" w:sz="4" w:space="0" w:color="auto"/>
              <w:right w:val="single" w:sz="4" w:space="0" w:color="auto"/>
            </w:tcBorders>
          </w:tcPr>
          <w:p w:rsidR="00554F53" w:rsidRPr="0021471E" w:rsidRDefault="00554F53" w:rsidP="00CA55E7">
            <w:pPr>
              <w:rPr>
                <w:rFonts w:asciiTheme="majorHAnsi" w:hAnsiTheme="majorHAnsi"/>
                <w:lang w:val="en-US"/>
              </w:rPr>
            </w:pPr>
            <w:r w:rsidRPr="0021471E">
              <w:rPr>
                <w:rFonts w:asciiTheme="majorHAnsi" w:hAnsiTheme="majorHAnsi"/>
                <w:lang w:val="en-US"/>
              </w:rPr>
              <w:t>Washington</w:t>
            </w:r>
          </w:p>
        </w:tc>
        <w:tc>
          <w:tcPr>
            <w:tcW w:w="2092" w:type="dxa"/>
            <w:tcBorders>
              <w:top w:val="single" w:sz="4" w:space="0" w:color="auto"/>
              <w:left w:val="single" w:sz="4" w:space="0" w:color="auto"/>
              <w:bottom w:val="single" w:sz="4" w:space="0" w:color="auto"/>
              <w:right w:val="single" w:sz="24" w:space="0" w:color="auto"/>
            </w:tcBorders>
          </w:tcPr>
          <w:p w:rsidR="00554F53" w:rsidRPr="0021471E" w:rsidRDefault="00554F53" w:rsidP="00CA55E7">
            <w:pPr>
              <w:rPr>
                <w:rFonts w:asciiTheme="majorHAnsi" w:hAnsiTheme="majorHAnsi"/>
                <w:lang w:val="en-US"/>
              </w:rPr>
            </w:pPr>
            <w:r>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hideMark/>
          </w:tcPr>
          <w:p w:rsidR="00554F53" w:rsidRPr="0021471E" w:rsidRDefault="00554F53" w:rsidP="00CA55E7">
            <w:pPr>
              <w:rPr>
                <w:rFonts w:asciiTheme="majorHAnsi" w:hAnsiTheme="majorHAnsi"/>
                <w:lang w:val="en-US"/>
              </w:rPr>
            </w:pPr>
            <w:r w:rsidRPr="0021471E">
              <w:rPr>
                <w:rFonts w:asciiTheme="majorHAnsi" w:hAnsiTheme="majorHAnsi"/>
                <w:lang w:val="en-US"/>
              </w:rPr>
              <w:t>GEEP</w:t>
            </w:r>
          </w:p>
        </w:tc>
        <w:tc>
          <w:tcPr>
            <w:tcW w:w="2126" w:type="dxa"/>
            <w:tcBorders>
              <w:top w:val="single" w:sz="4" w:space="0" w:color="auto"/>
              <w:left w:val="single" w:sz="4" w:space="0" w:color="auto"/>
              <w:bottom w:val="single" w:sz="4" w:space="0" w:color="auto"/>
              <w:right w:val="single" w:sz="4" w:space="0" w:color="auto"/>
            </w:tcBorders>
          </w:tcPr>
          <w:p w:rsidR="00554F53" w:rsidRPr="0021471E" w:rsidRDefault="00554F53" w:rsidP="00CA55E7">
            <w:pPr>
              <w:rPr>
                <w:rFonts w:asciiTheme="majorHAnsi" w:hAnsiTheme="majorHAnsi"/>
                <w:lang w:val="en-US"/>
              </w:rPr>
            </w:pPr>
            <w:r w:rsidRPr="0021471E">
              <w:rPr>
                <w:rFonts w:asciiTheme="majorHAnsi" w:hAnsiTheme="majorHAnsi"/>
                <w:lang w:val="en-US"/>
              </w:rPr>
              <w:t>Barrie</w:t>
            </w:r>
          </w:p>
        </w:tc>
        <w:tc>
          <w:tcPr>
            <w:tcW w:w="2092" w:type="dxa"/>
            <w:tcBorders>
              <w:top w:val="single" w:sz="4" w:space="0" w:color="auto"/>
              <w:left w:val="single" w:sz="4" w:space="0" w:color="auto"/>
              <w:bottom w:val="single" w:sz="4" w:space="0" w:color="auto"/>
              <w:right w:val="single" w:sz="24" w:space="0" w:color="auto"/>
            </w:tcBorders>
          </w:tcPr>
          <w:p w:rsidR="00554F53" w:rsidRPr="0021471E" w:rsidRDefault="00554F53" w:rsidP="00CA55E7">
            <w:pPr>
              <w:rPr>
                <w:rFonts w:asciiTheme="majorHAnsi" w:hAnsiTheme="majorHAnsi"/>
                <w:lang w:val="en-US"/>
              </w:rPr>
            </w:pPr>
            <w:r>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hideMark/>
          </w:tcPr>
          <w:p w:rsidR="00554F53" w:rsidRPr="0021471E" w:rsidRDefault="00554F53" w:rsidP="00CA55E7">
            <w:pPr>
              <w:rPr>
                <w:rFonts w:asciiTheme="majorHAnsi" w:hAnsiTheme="majorHAnsi"/>
                <w:lang w:val="en-US"/>
              </w:rPr>
            </w:pPr>
            <w:r w:rsidRPr="0021471E">
              <w:rPr>
                <w:rFonts w:asciiTheme="majorHAnsi" w:hAnsiTheme="majorHAnsi"/>
                <w:lang w:val="en-US"/>
              </w:rPr>
              <w:t>GreenMantra Recycling Technology</w:t>
            </w:r>
          </w:p>
        </w:tc>
        <w:tc>
          <w:tcPr>
            <w:tcW w:w="2126" w:type="dxa"/>
            <w:tcBorders>
              <w:top w:val="single" w:sz="4" w:space="0" w:color="auto"/>
              <w:left w:val="single" w:sz="4" w:space="0" w:color="auto"/>
              <w:bottom w:val="single" w:sz="4" w:space="0" w:color="auto"/>
              <w:right w:val="single" w:sz="4" w:space="0" w:color="auto"/>
            </w:tcBorders>
          </w:tcPr>
          <w:p w:rsidR="00554F53" w:rsidRPr="0021471E" w:rsidRDefault="00554F53" w:rsidP="00CA55E7">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tcPr>
          <w:p w:rsidR="00554F53" w:rsidRPr="0021471E" w:rsidRDefault="00554F53" w:rsidP="00CA55E7">
            <w:pPr>
              <w:rPr>
                <w:rFonts w:asciiTheme="majorHAnsi" w:hAnsiTheme="majorHAnsi"/>
                <w:lang w:val="en-US"/>
              </w:rPr>
            </w:pPr>
            <w:r>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tcPr>
          <w:p w:rsidR="00554F53" w:rsidRPr="0021471E" w:rsidRDefault="00554F53" w:rsidP="00CA55E7">
            <w:pPr>
              <w:rPr>
                <w:rFonts w:asciiTheme="majorHAnsi" w:hAnsiTheme="majorHAnsi"/>
                <w:lang w:val="en-US"/>
              </w:rPr>
            </w:pPr>
            <w:r>
              <w:rPr>
                <w:rFonts w:asciiTheme="majorHAnsi" w:hAnsiTheme="majorHAnsi"/>
                <w:lang w:val="en-US"/>
              </w:rPr>
              <w:t>Kool Manufacturing Company</w:t>
            </w:r>
          </w:p>
        </w:tc>
        <w:tc>
          <w:tcPr>
            <w:tcW w:w="2126" w:type="dxa"/>
            <w:tcBorders>
              <w:top w:val="single" w:sz="4" w:space="0" w:color="auto"/>
              <w:left w:val="single" w:sz="4" w:space="0" w:color="auto"/>
              <w:bottom w:val="single" w:sz="4" w:space="0" w:color="auto"/>
              <w:right w:val="single" w:sz="4" w:space="0" w:color="auto"/>
            </w:tcBorders>
          </w:tcPr>
          <w:p w:rsidR="00554F53" w:rsidRPr="0021471E" w:rsidRDefault="00554F53" w:rsidP="00CA55E7">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tcPr>
          <w:p w:rsidR="00554F53" w:rsidRPr="0021471E" w:rsidRDefault="00554F53" w:rsidP="00CA55E7">
            <w:pPr>
              <w:rPr>
                <w:rFonts w:asciiTheme="majorHAnsi" w:hAnsiTheme="majorHAnsi"/>
                <w:lang w:val="en-US"/>
              </w:rPr>
            </w:pPr>
            <w:r>
              <w:rPr>
                <w:rFonts w:asciiTheme="majorHAnsi" w:hAnsiTheme="majorHAnsi"/>
                <w:lang w:val="en-US"/>
              </w:rPr>
              <w:t>No factory location</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hideMark/>
          </w:tcPr>
          <w:p w:rsidR="00554F53" w:rsidRPr="0021471E" w:rsidRDefault="00554F53" w:rsidP="00CA55E7">
            <w:pPr>
              <w:rPr>
                <w:rFonts w:asciiTheme="majorHAnsi" w:hAnsiTheme="majorHAnsi"/>
                <w:lang w:val="en-US"/>
              </w:rPr>
            </w:pPr>
            <w:r w:rsidRPr="0021471E">
              <w:rPr>
                <w:rFonts w:asciiTheme="majorHAnsi" w:hAnsiTheme="majorHAnsi"/>
                <w:lang w:val="en-US"/>
              </w:rPr>
              <w:t>Natural State Research</w:t>
            </w:r>
          </w:p>
        </w:tc>
        <w:tc>
          <w:tcPr>
            <w:tcW w:w="2126" w:type="dxa"/>
            <w:tcBorders>
              <w:top w:val="single" w:sz="4" w:space="0" w:color="auto"/>
              <w:left w:val="single" w:sz="4" w:space="0" w:color="auto"/>
              <w:bottom w:val="single" w:sz="4" w:space="0" w:color="auto"/>
              <w:right w:val="single" w:sz="4" w:space="0" w:color="auto"/>
            </w:tcBorders>
          </w:tcPr>
          <w:p w:rsidR="00554F53" w:rsidRPr="0021471E" w:rsidRDefault="00554F53" w:rsidP="00CA55E7">
            <w:pPr>
              <w:rPr>
                <w:rFonts w:asciiTheme="majorHAnsi" w:hAnsiTheme="majorHAnsi"/>
                <w:lang w:val="en-US"/>
              </w:rPr>
            </w:pPr>
            <w:r w:rsidRPr="0021471E">
              <w:rPr>
                <w:rFonts w:asciiTheme="majorHAnsi" w:hAnsiTheme="majorHAnsi"/>
                <w:lang w:val="en-US"/>
              </w:rPr>
              <w:t>Stamford</w:t>
            </w:r>
          </w:p>
        </w:tc>
        <w:tc>
          <w:tcPr>
            <w:tcW w:w="2092" w:type="dxa"/>
            <w:tcBorders>
              <w:top w:val="single" w:sz="4" w:space="0" w:color="auto"/>
              <w:left w:val="single" w:sz="4" w:space="0" w:color="auto"/>
              <w:bottom w:val="single" w:sz="4" w:space="0" w:color="auto"/>
              <w:right w:val="single" w:sz="24" w:space="0" w:color="auto"/>
            </w:tcBorders>
          </w:tcPr>
          <w:p w:rsidR="00554F53" w:rsidRPr="0021471E" w:rsidRDefault="00554F53" w:rsidP="00CA55E7">
            <w:pPr>
              <w:rPr>
                <w:rFonts w:asciiTheme="majorHAnsi" w:hAnsiTheme="majorHAnsi"/>
                <w:lang w:val="en-US"/>
              </w:rPr>
            </w:pPr>
            <w:r>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shd w:val="clear" w:color="auto" w:fill="FFCCFF"/>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Nexus Fuels LLC</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lang w:val="en-US"/>
              </w:rPr>
            </w:pPr>
            <w:r w:rsidRPr="0021471E">
              <w:rPr>
                <w:rFonts w:asciiTheme="majorHAnsi" w:hAnsiTheme="majorHAnsi"/>
                <w:lang w:val="en-US"/>
              </w:rPr>
              <w:t>Atlanta</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Pr="0021471E" w:rsidRDefault="00554F53" w:rsidP="00CA55E7">
            <w:pPr>
              <w:rPr>
                <w:rFonts w:asciiTheme="majorHAnsi" w:hAnsiTheme="majorHAnsi"/>
                <w:lang w:val="en-US"/>
              </w:rPr>
            </w:pPr>
            <w:r w:rsidRPr="0021471E">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Northeastern University</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Pr="0021471E" w:rsidRDefault="00554F53" w:rsidP="00CA55E7">
            <w:pPr>
              <w:rPr>
                <w:rFonts w:asciiTheme="majorHAnsi" w:hAnsiTheme="majorHAnsi"/>
                <w:lang w:val="en-US"/>
              </w:rPr>
            </w:pPr>
            <w:r>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lang w:val="en-US"/>
              </w:rPr>
            </w:pPr>
            <w:r>
              <w:rPr>
                <w:rFonts w:asciiTheme="majorHAnsi" w:hAnsiTheme="majorHAnsi"/>
                <w:lang w:val="en-US"/>
              </w:rPr>
              <w:t>PK Clean</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Pr="0021471E" w:rsidRDefault="00554F53" w:rsidP="00CA55E7">
            <w:pPr>
              <w:rPr>
                <w:rFonts w:asciiTheme="majorHAnsi" w:hAnsiTheme="majorHAnsi"/>
                <w:lang w:val="en-US"/>
              </w:rPr>
            </w:pPr>
            <w:r>
              <w:rPr>
                <w:rFonts w:asciiTheme="majorHAnsi" w:hAnsiTheme="majorHAnsi"/>
                <w:lang w:val="en-US"/>
              </w:rPr>
              <w:t>No factory location</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Plastic2Oil</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lang w:val="en-US"/>
              </w:rPr>
            </w:pPr>
            <w:r w:rsidRPr="0021471E">
              <w:rPr>
                <w:rFonts w:asciiTheme="majorHAnsi" w:hAnsiTheme="majorHAnsi"/>
                <w:lang w:val="en-US"/>
              </w:rPr>
              <w:t>Niagara Falls</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Pr="0021471E" w:rsidRDefault="00554F53" w:rsidP="00CA55E7">
            <w:pPr>
              <w:rPr>
                <w:rFonts w:asciiTheme="majorHAnsi" w:hAnsiTheme="majorHAnsi"/>
                <w:lang w:val="en-US"/>
              </w:rPr>
            </w:pPr>
            <w:r w:rsidRPr="0021471E">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Recarbon corperation</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Wilkes Barre</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Pr="0021471E" w:rsidRDefault="00554F53" w:rsidP="00CA55E7">
            <w:pPr>
              <w:rPr>
                <w:rFonts w:asciiTheme="majorHAnsi" w:hAnsiTheme="majorHAnsi"/>
                <w:lang w:val="en-US"/>
              </w:rPr>
            </w:pPr>
            <w:r>
              <w:rPr>
                <w:rFonts w:asciiTheme="majorHAnsi" w:hAnsiTheme="majorHAnsi"/>
                <w:lang w:val="en-US"/>
              </w:rPr>
              <w:t>Factory</w:t>
            </w:r>
          </w:p>
        </w:tc>
      </w:tr>
      <w:tr w:rsidR="00554F53"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lang w:val="en-US"/>
              </w:rPr>
            </w:pPr>
            <w:r>
              <w:rPr>
                <w:rFonts w:asciiTheme="majorHAnsi" w:hAnsiTheme="majorHAnsi"/>
                <w:lang w:val="en-US"/>
              </w:rPr>
              <w:t>Reklaim</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lang w:val="en-US"/>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Default="00554F53" w:rsidP="00CA55E7">
            <w:pPr>
              <w:rPr>
                <w:rFonts w:asciiTheme="majorHAnsi" w:hAnsiTheme="majorHAnsi"/>
                <w:lang w:val="en-US"/>
              </w:rPr>
            </w:pPr>
            <w:r>
              <w:rPr>
                <w:rFonts w:asciiTheme="majorHAnsi" w:hAnsiTheme="majorHAnsi"/>
                <w:lang w:val="en-US"/>
              </w:rPr>
              <w:t>No factory location</w:t>
            </w:r>
          </w:p>
        </w:tc>
      </w:tr>
      <w:tr w:rsidR="00554F53" w:rsidRPr="0021471E" w:rsidTr="00CA55E7">
        <w:tc>
          <w:tcPr>
            <w:tcW w:w="1809" w:type="dxa"/>
            <w:vMerge/>
            <w:tcBorders>
              <w:left w:val="single" w:sz="24" w:space="0" w:color="auto"/>
              <w:right w:val="single" w:sz="24" w:space="0" w:color="auto"/>
            </w:tcBorders>
            <w:shd w:val="clear" w:color="auto" w:fill="FFCCFF"/>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RES PolyFlow</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lang w:val="en-US"/>
              </w:rPr>
            </w:pPr>
            <w:r w:rsidRPr="0021471E">
              <w:rPr>
                <w:rFonts w:asciiTheme="majorHAnsi" w:hAnsiTheme="majorHAnsi"/>
                <w:lang w:val="en-US"/>
              </w:rPr>
              <w:t>Akron</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Pr="0021471E" w:rsidRDefault="00554F53" w:rsidP="00CA55E7">
            <w:pPr>
              <w:rPr>
                <w:rFonts w:asciiTheme="majorHAnsi" w:hAnsiTheme="majorHAnsi"/>
                <w:lang w:val="en-US"/>
              </w:rPr>
            </w:pPr>
            <w:r w:rsidRPr="0021471E">
              <w:rPr>
                <w:rFonts w:asciiTheme="majorHAnsi" w:hAnsiTheme="majorHAnsi"/>
                <w:lang w:val="en-US"/>
              </w:rPr>
              <w:t>Factory</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tcPr>
          <w:p w:rsidR="00554F53" w:rsidRPr="0021471E" w:rsidRDefault="00335787" w:rsidP="00CA55E7">
            <w:pPr>
              <w:rPr>
                <w:rFonts w:asciiTheme="majorHAnsi" w:hAnsiTheme="majorHAnsi"/>
                <w:lang w:val="en-US"/>
              </w:rPr>
            </w:pPr>
            <w:r>
              <w:rPr>
                <w:rFonts w:asciiTheme="majorHAnsi" w:hAnsiTheme="majorHAnsi"/>
                <w:lang w:val="en-US"/>
              </w:rPr>
              <w:t xml:space="preserve">Standard Oil </w:t>
            </w:r>
            <w:r w:rsidRPr="00335787">
              <w:rPr>
                <w:rFonts w:asciiTheme="majorHAnsi" w:hAnsiTheme="majorHAnsi"/>
                <w:lang w:val="en-US"/>
              </w:rPr>
              <w:t>Internati</w:t>
            </w:r>
            <w:r>
              <w:rPr>
                <w:rFonts w:asciiTheme="majorHAnsi" w:hAnsiTheme="majorHAnsi"/>
                <w:lang w:val="en-US"/>
              </w:rPr>
              <w:t>on</w:t>
            </w:r>
            <w:r w:rsidRPr="00335787">
              <w:rPr>
                <w:rFonts w:asciiTheme="majorHAnsi" w:hAnsiTheme="majorHAnsi"/>
                <w:lang w:val="en-US"/>
              </w:rPr>
              <w:t>a</w:t>
            </w:r>
            <w:r w:rsidR="00554F53" w:rsidRPr="00335787">
              <w:rPr>
                <w:rFonts w:asciiTheme="majorHAnsi" w:hAnsiTheme="majorHAnsi"/>
                <w:lang w:val="en-US"/>
              </w:rPr>
              <w:t>l</w:t>
            </w:r>
            <w:r w:rsidR="00554F53">
              <w:rPr>
                <w:rFonts w:asciiTheme="majorHAnsi" w:hAnsiTheme="majorHAnsi"/>
                <w:lang w:val="en-US"/>
              </w:rPr>
              <w:t xml:space="preserve"> Ltd.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rPr>
            </w:pP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Pr="0021471E" w:rsidRDefault="00554F53" w:rsidP="00CA55E7">
            <w:pPr>
              <w:rPr>
                <w:rFonts w:ascii="Calibri" w:hAnsi="Calibri" w:cs="Calibri"/>
                <w:lang w:val="en-GB"/>
              </w:rPr>
            </w:pPr>
            <w:r>
              <w:rPr>
                <w:rFonts w:ascii="Calibri" w:hAnsi="Calibri" w:cs="Calibri"/>
                <w:lang w:val="en-GB"/>
              </w:rPr>
              <w:t>No factory location</w:t>
            </w:r>
          </w:p>
        </w:tc>
      </w:tr>
      <w:tr w:rsidR="00554F53" w:rsidRPr="0021471E" w:rsidTr="00CA55E7">
        <w:tc>
          <w:tcPr>
            <w:tcW w:w="1809" w:type="dxa"/>
            <w:vMerge/>
            <w:tcBorders>
              <w:left w:val="single" w:sz="24" w:space="0" w:color="auto"/>
              <w:right w:val="single" w:sz="24" w:space="0" w:color="auto"/>
            </w:tcBorders>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Vadxx</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554F53" w:rsidRPr="0021471E" w:rsidRDefault="00554F53" w:rsidP="00CA55E7">
            <w:pPr>
              <w:rPr>
                <w:rFonts w:asciiTheme="majorHAnsi" w:hAnsiTheme="majorHAnsi"/>
              </w:rPr>
            </w:pPr>
            <w:r w:rsidRPr="0021471E">
              <w:rPr>
                <w:rFonts w:asciiTheme="majorHAnsi" w:hAnsiTheme="majorHAnsi"/>
              </w:rPr>
              <w:t xml:space="preserve">Akron </w:t>
            </w:r>
          </w:p>
        </w:tc>
        <w:tc>
          <w:tcPr>
            <w:tcW w:w="2092" w:type="dxa"/>
            <w:tcBorders>
              <w:top w:val="single" w:sz="4" w:space="0" w:color="auto"/>
              <w:left w:val="single" w:sz="4" w:space="0" w:color="auto"/>
              <w:bottom w:val="single" w:sz="4" w:space="0" w:color="auto"/>
              <w:right w:val="single" w:sz="24" w:space="0" w:color="auto"/>
            </w:tcBorders>
            <w:shd w:val="clear" w:color="auto" w:fill="auto"/>
          </w:tcPr>
          <w:p w:rsidR="00554F53" w:rsidRPr="0021471E" w:rsidRDefault="00554F53" w:rsidP="00CA55E7">
            <w:pPr>
              <w:rPr>
                <w:rFonts w:asciiTheme="majorHAnsi" w:hAnsiTheme="majorHAnsi"/>
                <w:lang w:val="en-GB"/>
              </w:rPr>
            </w:pPr>
            <w:r w:rsidRPr="0021471E">
              <w:rPr>
                <w:rFonts w:ascii="Calibri" w:hAnsi="Calibri" w:cs="Calibri"/>
                <w:lang w:val="en-GB"/>
              </w:rPr>
              <w:t>Factory</w:t>
            </w:r>
          </w:p>
        </w:tc>
      </w:tr>
      <w:tr w:rsidR="00554F53" w:rsidRPr="0021471E" w:rsidTr="00554F53">
        <w:tc>
          <w:tcPr>
            <w:tcW w:w="1809" w:type="dxa"/>
            <w:vMerge/>
            <w:tcBorders>
              <w:left w:val="single" w:sz="24" w:space="0" w:color="auto"/>
              <w:bottom w:val="single" w:sz="24" w:space="0" w:color="auto"/>
              <w:right w:val="single" w:sz="24" w:space="0" w:color="auto"/>
            </w:tcBorders>
            <w:shd w:val="clear" w:color="auto" w:fill="FFCCFF"/>
          </w:tcPr>
          <w:p w:rsidR="00554F53" w:rsidRPr="0021471E" w:rsidRDefault="00554F53" w:rsidP="00CA55E7">
            <w:pPr>
              <w:rPr>
                <w:rFonts w:asciiTheme="majorHAnsi" w:hAnsiTheme="majorHAnsi"/>
                <w:lang w:val="en-US"/>
              </w:rPr>
            </w:pPr>
          </w:p>
        </w:tc>
        <w:tc>
          <w:tcPr>
            <w:tcW w:w="3261" w:type="dxa"/>
            <w:tcBorders>
              <w:top w:val="single" w:sz="4" w:space="0" w:color="auto"/>
              <w:left w:val="single" w:sz="24" w:space="0" w:color="auto"/>
              <w:bottom w:val="single" w:sz="2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Plastic Advanced Recycling Corporation</w:t>
            </w:r>
          </w:p>
        </w:tc>
        <w:tc>
          <w:tcPr>
            <w:tcW w:w="2126" w:type="dxa"/>
            <w:tcBorders>
              <w:top w:val="single" w:sz="4" w:space="0" w:color="auto"/>
              <w:left w:val="single" w:sz="4" w:space="0" w:color="auto"/>
              <w:bottom w:val="single" w:sz="24" w:space="0" w:color="auto"/>
              <w:right w:val="single" w:sz="4" w:space="0" w:color="auto"/>
            </w:tcBorders>
            <w:shd w:val="clear" w:color="auto" w:fill="auto"/>
            <w:hideMark/>
          </w:tcPr>
          <w:p w:rsidR="00554F53" w:rsidRPr="0021471E" w:rsidRDefault="00554F53" w:rsidP="00CA55E7">
            <w:pPr>
              <w:rPr>
                <w:rFonts w:asciiTheme="majorHAnsi" w:hAnsiTheme="majorHAnsi"/>
                <w:lang w:val="en-US"/>
              </w:rPr>
            </w:pPr>
            <w:r w:rsidRPr="0021471E">
              <w:rPr>
                <w:rFonts w:asciiTheme="majorHAnsi" w:hAnsiTheme="majorHAnsi"/>
                <w:lang w:val="en-US"/>
              </w:rPr>
              <w:t>Willowbrook</w:t>
            </w:r>
          </w:p>
        </w:tc>
        <w:tc>
          <w:tcPr>
            <w:tcW w:w="2092" w:type="dxa"/>
            <w:tcBorders>
              <w:top w:val="single" w:sz="4" w:space="0" w:color="auto"/>
              <w:left w:val="single" w:sz="4" w:space="0" w:color="auto"/>
              <w:bottom w:val="single" w:sz="24" w:space="0" w:color="auto"/>
              <w:right w:val="single" w:sz="24" w:space="0" w:color="auto"/>
            </w:tcBorders>
            <w:shd w:val="clear" w:color="auto" w:fill="auto"/>
          </w:tcPr>
          <w:p w:rsidR="00554F53" w:rsidRPr="0021471E" w:rsidRDefault="00554F53" w:rsidP="00CA55E7">
            <w:pPr>
              <w:rPr>
                <w:rFonts w:asciiTheme="majorHAnsi" w:hAnsiTheme="majorHAnsi"/>
                <w:lang w:val="en-US"/>
              </w:rPr>
            </w:pPr>
            <w:r w:rsidRPr="0021471E">
              <w:rPr>
                <w:rFonts w:asciiTheme="majorHAnsi" w:hAnsiTheme="majorHAnsi"/>
                <w:lang w:val="en-US"/>
              </w:rPr>
              <w:t>Factory</w:t>
            </w:r>
          </w:p>
        </w:tc>
      </w:tr>
    </w:tbl>
    <w:p w:rsidR="00AF36B5" w:rsidRDefault="00554F53">
      <w:pPr>
        <w:rPr>
          <w:lang w:val="en-US"/>
        </w:rPr>
      </w:pPr>
      <w:r>
        <w:rPr>
          <w:lang w:val="en-US"/>
        </w:rPr>
        <w:t xml:space="preserve"> </w:t>
      </w:r>
      <w:r w:rsidR="00AF36B5">
        <w:rPr>
          <w:lang w:val="en-US"/>
        </w:rPr>
        <w:br w:type="page"/>
      </w:r>
    </w:p>
    <w:p w:rsidR="00164F7B" w:rsidRDefault="00164F7B" w:rsidP="00164F7B">
      <w:pPr>
        <w:pStyle w:val="Heading1"/>
        <w:rPr>
          <w:lang w:val="en-US"/>
        </w:rPr>
      </w:pPr>
      <w:bookmarkStart w:id="72" w:name="_Toc410018183"/>
      <w:r>
        <w:rPr>
          <w:lang w:val="en-US"/>
        </w:rPr>
        <w:t>Appendix 3 – List with plastic to oil companies left out of the research</w:t>
      </w:r>
      <w:bookmarkEnd w:id="72"/>
      <w:r>
        <w:rPr>
          <w:lang w:val="en-US"/>
        </w:rPr>
        <w:t xml:space="preserve"> </w:t>
      </w:r>
    </w:p>
    <w:p w:rsidR="006C6421" w:rsidRDefault="00164F7B" w:rsidP="006C6421">
      <w:pPr>
        <w:pStyle w:val="Heading2"/>
        <w:rPr>
          <w:lang w:val="en-US"/>
        </w:rPr>
      </w:pPr>
      <w:bookmarkStart w:id="73" w:name="_Toc410018184"/>
      <w:r>
        <w:rPr>
          <w:lang w:val="en-US"/>
        </w:rPr>
        <w:t>Table 3.</w:t>
      </w:r>
      <w:r w:rsidR="008B0020">
        <w:rPr>
          <w:lang w:val="en-US"/>
        </w:rPr>
        <w:t>1</w:t>
      </w:r>
      <w:r w:rsidR="006B2D9B">
        <w:rPr>
          <w:lang w:val="en-US"/>
        </w:rPr>
        <w:t>:</w:t>
      </w:r>
      <w:r w:rsidR="006C6421">
        <w:rPr>
          <w:lang w:val="en-US"/>
        </w:rPr>
        <w:t xml:space="preserve"> Plastic to oil companies technique only</w:t>
      </w:r>
      <w:bookmarkEnd w:id="73"/>
    </w:p>
    <w:tbl>
      <w:tblPr>
        <w:tblStyle w:val="TableGrid"/>
        <w:tblW w:w="0" w:type="auto"/>
        <w:tblLook w:val="04A0" w:firstRow="1" w:lastRow="0" w:firstColumn="1" w:lastColumn="0" w:noHBand="0" w:noVBand="1"/>
      </w:tblPr>
      <w:tblGrid>
        <w:gridCol w:w="1951"/>
        <w:gridCol w:w="3544"/>
        <w:gridCol w:w="2268"/>
      </w:tblGrid>
      <w:tr w:rsidR="0036487A" w:rsidRPr="00113C5D" w:rsidTr="0036487A">
        <w:tc>
          <w:tcPr>
            <w:tcW w:w="7763" w:type="dxa"/>
            <w:gridSpan w:val="3"/>
            <w:tcBorders>
              <w:top w:val="single" w:sz="24" w:space="0" w:color="auto"/>
              <w:left w:val="single" w:sz="24" w:space="0" w:color="auto"/>
              <w:bottom w:val="single" w:sz="24" w:space="0" w:color="auto"/>
              <w:right w:val="single" w:sz="24" w:space="0" w:color="auto"/>
            </w:tcBorders>
            <w:shd w:val="clear" w:color="auto" w:fill="DAEEF3" w:themeFill="accent5" w:themeFillTint="33"/>
          </w:tcPr>
          <w:p w:rsidR="0036487A" w:rsidRDefault="0036487A" w:rsidP="0068492A">
            <w:pPr>
              <w:rPr>
                <w:rFonts w:asciiTheme="majorHAnsi" w:hAnsiTheme="majorHAnsi"/>
                <w:b/>
                <w:lang w:val="en-US"/>
              </w:rPr>
            </w:pPr>
            <w:r>
              <w:rPr>
                <w:rFonts w:asciiTheme="majorHAnsi" w:hAnsiTheme="majorHAnsi"/>
                <w:b/>
                <w:lang w:val="en-US"/>
              </w:rPr>
              <w:t>Plastic to oil companies Technique only - Worldwide</w:t>
            </w:r>
          </w:p>
        </w:tc>
      </w:tr>
      <w:tr w:rsidR="0036487A" w:rsidTr="0036487A">
        <w:tc>
          <w:tcPr>
            <w:tcW w:w="1951"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tcPr>
          <w:p w:rsidR="0036487A" w:rsidRDefault="0036487A" w:rsidP="0068492A">
            <w:pPr>
              <w:rPr>
                <w:rFonts w:asciiTheme="majorHAnsi" w:hAnsiTheme="majorHAnsi"/>
                <w:b/>
                <w:lang w:val="en-US"/>
              </w:rPr>
            </w:pPr>
            <w:r>
              <w:rPr>
                <w:rFonts w:asciiTheme="majorHAnsi" w:hAnsiTheme="majorHAnsi"/>
                <w:b/>
                <w:lang w:val="en-US"/>
              </w:rPr>
              <w:t>Country</w:t>
            </w:r>
          </w:p>
        </w:tc>
        <w:tc>
          <w:tcPr>
            <w:tcW w:w="3544"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tcPr>
          <w:p w:rsidR="0036487A" w:rsidRDefault="0036487A" w:rsidP="0068492A">
            <w:pPr>
              <w:rPr>
                <w:rFonts w:asciiTheme="majorHAnsi" w:hAnsiTheme="majorHAnsi"/>
                <w:b/>
                <w:lang w:val="en-US"/>
              </w:rPr>
            </w:pPr>
            <w:r>
              <w:rPr>
                <w:rFonts w:asciiTheme="majorHAnsi" w:hAnsiTheme="majorHAnsi"/>
                <w:b/>
                <w:lang w:val="en-US"/>
              </w:rPr>
              <w:t>Name of the company</w:t>
            </w:r>
          </w:p>
        </w:tc>
        <w:tc>
          <w:tcPr>
            <w:tcW w:w="2268"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tcPr>
          <w:p w:rsidR="0036487A" w:rsidRDefault="0036487A" w:rsidP="0068492A">
            <w:pPr>
              <w:rPr>
                <w:rFonts w:asciiTheme="majorHAnsi" w:hAnsiTheme="majorHAnsi"/>
                <w:b/>
                <w:lang w:val="en-US"/>
              </w:rPr>
            </w:pPr>
            <w:r>
              <w:rPr>
                <w:rFonts w:asciiTheme="majorHAnsi" w:hAnsiTheme="majorHAnsi"/>
                <w:b/>
                <w:lang w:val="en-US"/>
              </w:rPr>
              <w:t>City</w:t>
            </w:r>
          </w:p>
        </w:tc>
      </w:tr>
      <w:tr w:rsidR="0036487A" w:rsidRPr="005A135B" w:rsidTr="0036487A">
        <w:tc>
          <w:tcPr>
            <w:tcW w:w="1951" w:type="dxa"/>
            <w:vMerge w:val="restart"/>
            <w:tcBorders>
              <w:top w:val="single" w:sz="24" w:space="0" w:color="auto"/>
              <w:left w:val="single" w:sz="24" w:space="0" w:color="auto"/>
              <w:right w:val="single" w:sz="24" w:space="0" w:color="auto"/>
            </w:tcBorders>
            <w:shd w:val="clear" w:color="auto" w:fill="auto"/>
          </w:tcPr>
          <w:p w:rsidR="0036487A" w:rsidRPr="00D31B1A" w:rsidRDefault="0036487A" w:rsidP="0068492A">
            <w:pPr>
              <w:rPr>
                <w:rFonts w:asciiTheme="majorHAnsi" w:hAnsiTheme="majorHAnsi"/>
                <w:b/>
                <w:lang w:val="en-US"/>
              </w:rPr>
            </w:pPr>
            <w:r w:rsidRPr="00D31B1A">
              <w:rPr>
                <w:rFonts w:asciiTheme="majorHAnsi" w:hAnsiTheme="majorHAnsi"/>
                <w:b/>
                <w:lang w:val="en-US"/>
              </w:rPr>
              <w:t>Canada</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36487A" w:rsidRPr="00A63486" w:rsidRDefault="0036487A" w:rsidP="0068492A">
            <w:pPr>
              <w:rPr>
                <w:rFonts w:asciiTheme="majorHAnsi" w:hAnsiTheme="majorHAnsi"/>
                <w:lang w:val="en-US"/>
              </w:rPr>
            </w:pPr>
            <w:r w:rsidRPr="00A63486">
              <w:rPr>
                <w:rFonts w:asciiTheme="majorHAnsi" w:hAnsiTheme="majorHAnsi"/>
                <w:lang w:val="en-US"/>
              </w:rPr>
              <w:t>Klean Industries, Inc</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36487A" w:rsidRPr="00A63486" w:rsidRDefault="0036487A" w:rsidP="0068492A">
            <w:pPr>
              <w:rPr>
                <w:rFonts w:asciiTheme="majorHAnsi" w:hAnsiTheme="majorHAnsi"/>
                <w:lang w:val="en-US"/>
              </w:rPr>
            </w:pPr>
            <w:r w:rsidRPr="00A63486">
              <w:rPr>
                <w:rFonts w:asciiTheme="majorHAnsi" w:hAnsiTheme="majorHAnsi"/>
                <w:lang w:val="en-US"/>
              </w:rPr>
              <w:t>Vancouver</w:t>
            </w:r>
          </w:p>
        </w:tc>
      </w:tr>
      <w:tr w:rsidR="0036487A" w:rsidRPr="005A135B" w:rsidTr="0036487A">
        <w:tc>
          <w:tcPr>
            <w:tcW w:w="1951" w:type="dxa"/>
            <w:vMerge/>
            <w:tcBorders>
              <w:left w:val="single" w:sz="24" w:space="0" w:color="auto"/>
              <w:bottom w:val="single" w:sz="24" w:space="0" w:color="auto"/>
              <w:right w:val="single" w:sz="24" w:space="0" w:color="auto"/>
            </w:tcBorders>
            <w:shd w:val="clear" w:color="auto" w:fill="auto"/>
          </w:tcPr>
          <w:p w:rsidR="0036487A" w:rsidRDefault="0036487A" w:rsidP="0068492A">
            <w:pPr>
              <w:rPr>
                <w:rFonts w:asciiTheme="majorHAnsi" w:hAnsiTheme="majorHAnsi"/>
                <w:b/>
                <w:lang w:val="en-US"/>
              </w:rPr>
            </w:pPr>
          </w:p>
        </w:tc>
        <w:tc>
          <w:tcPr>
            <w:tcW w:w="3544" w:type="dxa"/>
            <w:tcBorders>
              <w:top w:val="single" w:sz="4" w:space="0" w:color="auto"/>
              <w:left w:val="single" w:sz="24" w:space="0" w:color="auto"/>
              <w:bottom w:val="single" w:sz="24" w:space="0" w:color="auto"/>
              <w:right w:val="single" w:sz="4" w:space="0" w:color="auto"/>
            </w:tcBorders>
            <w:shd w:val="clear" w:color="auto" w:fill="auto"/>
          </w:tcPr>
          <w:p w:rsidR="0036487A" w:rsidRPr="00A63486" w:rsidRDefault="0036487A" w:rsidP="0068492A">
            <w:pPr>
              <w:rPr>
                <w:rFonts w:asciiTheme="majorHAnsi" w:hAnsiTheme="majorHAnsi"/>
                <w:lang w:val="en-US"/>
              </w:rPr>
            </w:pPr>
            <w:r w:rsidRPr="00A63486">
              <w:rPr>
                <w:rFonts w:asciiTheme="majorHAnsi" w:hAnsiTheme="majorHAnsi"/>
                <w:lang w:val="en-US"/>
              </w:rPr>
              <w:t>JBI Global Inc</w:t>
            </w:r>
          </w:p>
        </w:tc>
        <w:tc>
          <w:tcPr>
            <w:tcW w:w="2268" w:type="dxa"/>
            <w:tcBorders>
              <w:top w:val="single" w:sz="4" w:space="0" w:color="auto"/>
              <w:left w:val="single" w:sz="4" w:space="0" w:color="auto"/>
              <w:bottom w:val="single" w:sz="24" w:space="0" w:color="auto"/>
              <w:right w:val="single" w:sz="24" w:space="0" w:color="auto"/>
            </w:tcBorders>
            <w:shd w:val="clear" w:color="auto" w:fill="auto"/>
          </w:tcPr>
          <w:p w:rsidR="0036487A" w:rsidRPr="00A63486" w:rsidRDefault="0036487A" w:rsidP="0068492A">
            <w:pPr>
              <w:rPr>
                <w:rFonts w:asciiTheme="majorHAnsi" w:hAnsiTheme="majorHAnsi"/>
                <w:lang w:val="en-US"/>
              </w:rPr>
            </w:pPr>
            <w:r w:rsidRPr="00A63486">
              <w:rPr>
                <w:rFonts w:asciiTheme="majorHAnsi" w:hAnsiTheme="majorHAnsi"/>
                <w:lang w:val="en-US"/>
              </w:rPr>
              <w:t>Calgery</w:t>
            </w:r>
          </w:p>
        </w:tc>
      </w:tr>
      <w:tr w:rsidR="0036487A" w:rsidRPr="00153C53" w:rsidTr="0036487A">
        <w:tc>
          <w:tcPr>
            <w:tcW w:w="1951" w:type="dxa"/>
            <w:vMerge w:val="restart"/>
            <w:tcBorders>
              <w:top w:val="single" w:sz="24" w:space="0" w:color="auto"/>
              <w:left w:val="single" w:sz="24" w:space="0" w:color="auto"/>
              <w:right w:val="single" w:sz="24" w:space="0" w:color="auto"/>
            </w:tcBorders>
            <w:shd w:val="clear" w:color="auto" w:fill="auto"/>
          </w:tcPr>
          <w:p w:rsidR="0036487A" w:rsidRDefault="0036487A" w:rsidP="0068492A">
            <w:pPr>
              <w:rPr>
                <w:rFonts w:asciiTheme="majorHAnsi" w:hAnsiTheme="majorHAnsi"/>
                <w:b/>
                <w:lang w:val="en-US"/>
              </w:rPr>
            </w:pPr>
            <w:r>
              <w:rPr>
                <w:rFonts w:asciiTheme="majorHAnsi" w:hAnsiTheme="majorHAnsi"/>
                <w:b/>
                <w:lang w:val="en-US"/>
              </w:rPr>
              <w:t>China</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36487A" w:rsidRPr="00A63486" w:rsidRDefault="0036487A" w:rsidP="0068492A">
            <w:pPr>
              <w:rPr>
                <w:rFonts w:asciiTheme="majorHAnsi" w:hAnsiTheme="majorHAnsi"/>
                <w:lang w:val="en-US"/>
              </w:rPr>
            </w:pPr>
            <w:r>
              <w:rPr>
                <w:rFonts w:asciiTheme="majorHAnsi" w:hAnsiTheme="majorHAnsi"/>
                <w:lang w:val="en-US"/>
              </w:rPr>
              <w:t xml:space="preserve">Dinter Heavy Industry Machinery Co. Ltd. </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36487A" w:rsidRPr="00A63486" w:rsidRDefault="0036487A" w:rsidP="0068492A">
            <w:pPr>
              <w:rPr>
                <w:rFonts w:asciiTheme="majorHAnsi" w:hAnsiTheme="majorHAnsi"/>
                <w:lang w:val="en-US"/>
              </w:rPr>
            </w:pPr>
            <w:r>
              <w:rPr>
                <w:rFonts w:asciiTheme="majorHAnsi" w:hAnsiTheme="majorHAnsi"/>
                <w:lang w:val="en-US"/>
              </w:rPr>
              <w:t>Henan</w:t>
            </w:r>
          </w:p>
        </w:tc>
      </w:tr>
      <w:tr w:rsidR="00792345" w:rsidRPr="00153C53" w:rsidTr="00792345">
        <w:tc>
          <w:tcPr>
            <w:tcW w:w="1951" w:type="dxa"/>
            <w:vMerge/>
            <w:tcBorders>
              <w:left w:val="single" w:sz="24" w:space="0" w:color="auto"/>
              <w:bottom w:val="single" w:sz="24" w:space="0" w:color="auto"/>
              <w:right w:val="single" w:sz="24" w:space="0" w:color="auto"/>
            </w:tcBorders>
            <w:shd w:val="clear" w:color="auto" w:fill="auto"/>
          </w:tcPr>
          <w:p w:rsidR="00792345" w:rsidRDefault="00792345" w:rsidP="0068492A">
            <w:pPr>
              <w:rPr>
                <w:rFonts w:asciiTheme="majorHAnsi" w:hAnsiTheme="majorHAnsi"/>
                <w:b/>
                <w:lang w:val="en-US"/>
              </w:rPr>
            </w:pPr>
          </w:p>
        </w:tc>
        <w:tc>
          <w:tcPr>
            <w:tcW w:w="3544" w:type="dxa"/>
            <w:tcBorders>
              <w:top w:val="single" w:sz="4" w:space="0" w:color="auto"/>
              <w:left w:val="single" w:sz="24" w:space="0" w:color="auto"/>
              <w:bottom w:val="single" w:sz="4" w:space="0" w:color="auto"/>
              <w:right w:val="single" w:sz="4" w:space="0" w:color="auto"/>
            </w:tcBorders>
            <w:shd w:val="clear" w:color="auto" w:fill="auto"/>
          </w:tcPr>
          <w:p w:rsidR="00792345" w:rsidRPr="00A63486" w:rsidRDefault="00792345" w:rsidP="00CA55E7">
            <w:pPr>
              <w:rPr>
                <w:rFonts w:asciiTheme="majorHAnsi" w:hAnsiTheme="majorHAnsi"/>
                <w:lang w:val="en-US"/>
              </w:rPr>
            </w:pPr>
            <w:r w:rsidRPr="00A63486">
              <w:rPr>
                <w:rFonts w:asciiTheme="majorHAnsi" w:hAnsiTheme="majorHAnsi"/>
                <w:lang w:val="en-US"/>
              </w:rPr>
              <w:t>Pyrolysis oil</w:t>
            </w:r>
          </w:p>
        </w:tc>
        <w:tc>
          <w:tcPr>
            <w:tcW w:w="2268" w:type="dxa"/>
            <w:tcBorders>
              <w:top w:val="single" w:sz="4" w:space="0" w:color="auto"/>
              <w:left w:val="single" w:sz="4" w:space="0" w:color="auto"/>
              <w:bottom w:val="single" w:sz="4" w:space="0" w:color="auto"/>
              <w:right w:val="single" w:sz="24" w:space="0" w:color="auto"/>
            </w:tcBorders>
            <w:shd w:val="clear" w:color="auto" w:fill="auto"/>
          </w:tcPr>
          <w:p w:rsidR="00792345" w:rsidRPr="00A63486" w:rsidRDefault="00792345" w:rsidP="00CA55E7">
            <w:pPr>
              <w:rPr>
                <w:rFonts w:asciiTheme="majorHAnsi" w:hAnsiTheme="majorHAnsi"/>
                <w:lang w:val="en-US"/>
              </w:rPr>
            </w:pPr>
            <w:r w:rsidRPr="00A63486">
              <w:rPr>
                <w:rFonts w:asciiTheme="majorHAnsi" w:hAnsiTheme="majorHAnsi"/>
                <w:lang w:val="en-US"/>
              </w:rPr>
              <w:t>City Shangqiu</w:t>
            </w:r>
          </w:p>
        </w:tc>
      </w:tr>
      <w:tr w:rsidR="00792345" w:rsidRPr="00113C5D" w:rsidTr="0036487A">
        <w:tc>
          <w:tcPr>
            <w:tcW w:w="1951" w:type="dxa"/>
            <w:vMerge/>
            <w:tcBorders>
              <w:left w:val="single" w:sz="24" w:space="0" w:color="auto"/>
              <w:bottom w:val="single" w:sz="24" w:space="0" w:color="auto"/>
              <w:right w:val="single" w:sz="24" w:space="0" w:color="auto"/>
            </w:tcBorders>
            <w:shd w:val="clear" w:color="auto" w:fill="auto"/>
          </w:tcPr>
          <w:p w:rsidR="00792345" w:rsidRDefault="00792345" w:rsidP="0068492A">
            <w:pPr>
              <w:rPr>
                <w:rFonts w:asciiTheme="majorHAnsi" w:hAnsiTheme="majorHAnsi"/>
                <w:b/>
                <w:lang w:val="en-US"/>
              </w:rPr>
            </w:pPr>
          </w:p>
        </w:tc>
        <w:tc>
          <w:tcPr>
            <w:tcW w:w="3544" w:type="dxa"/>
            <w:tcBorders>
              <w:top w:val="single" w:sz="4" w:space="0" w:color="auto"/>
              <w:left w:val="single" w:sz="24" w:space="0" w:color="auto"/>
              <w:bottom w:val="single" w:sz="24" w:space="0" w:color="auto"/>
              <w:right w:val="single" w:sz="4" w:space="0" w:color="auto"/>
            </w:tcBorders>
            <w:shd w:val="clear" w:color="auto" w:fill="auto"/>
          </w:tcPr>
          <w:p w:rsidR="00792345" w:rsidRPr="00A63486" w:rsidRDefault="00792345" w:rsidP="0068492A">
            <w:pPr>
              <w:rPr>
                <w:rFonts w:asciiTheme="majorHAnsi" w:hAnsiTheme="majorHAnsi"/>
                <w:lang w:val="en-US"/>
              </w:rPr>
            </w:pPr>
            <w:r>
              <w:rPr>
                <w:rFonts w:asciiTheme="majorHAnsi" w:hAnsiTheme="majorHAnsi"/>
                <w:lang w:val="en-US"/>
              </w:rPr>
              <w:t>Xinxiang Xinda Energy Equipment Co.</w:t>
            </w:r>
          </w:p>
        </w:tc>
        <w:tc>
          <w:tcPr>
            <w:tcW w:w="2268" w:type="dxa"/>
            <w:tcBorders>
              <w:top w:val="single" w:sz="4" w:space="0" w:color="auto"/>
              <w:left w:val="single" w:sz="4" w:space="0" w:color="auto"/>
              <w:bottom w:val="single" w:sz="24" w:space="0" w:color="auto"/>
              <w:right w:val="single" w:sz="24" w:space="0" w:color="auto"/>
            </w:tcBorders>
            <w:shd w:val="clear" w:color="auto" w:fill="auto"/>
          </w:tcPr>
          <w:p w:rsidR="00792345" w:rsidRPr="00A63486" w:rsidRDefault="00792345" w:rsidP="0068492A">
            <w:pPr>
              <w:rPr>
                <w:rFonts w:asciiTheme="majorHAnsi" w:hAnsiTheme="majorHAnsi"/>
                <w:lang w:val="en-US"/>
              </w:rPr>
            </w:pPr>
          </w:p>
        </w:tc>
      </w:tr>
      <w:tr w:rsidR="00792345" w:rsidRPr="00153C53" w:rsidTr="0068492A">
        <w:tc>
          <w:tcPr>
            <w:tcW w:w="1951" w:type="dxa"/>
            <w:vMerge w:val="restart"/>
            <w:tcBorders>
              <w:top w:val="single" w:sz="24" w:space="0" w:color="auto"/>
              <w:left w:val="single" w:sz="24" w:space="0" w:color="auto"/>
              <w:right w:val="single" w:sz="24" w:space="0" w:color="auto"/>
            </w:tcBorders>
            <w:shd w:val="clear" w:color="auto" w:fill="auto"/>
          </w:tcPr>
          <w:p w:rsidR="00792345" w:rsidRPr="00D31B1A" w:rsidRDefault="00792345" w:rsidP="0068492A">
            <w:pPr>
              <w:rPr>
                <w:rFonts w:asciiTheme="majorHAnsi" w:hAnsiTheme="majorHAnsi"/>
                <w:b/>
                <w:lang w:val="en-US"/>
              </w:rPr>
            </w:pPr>
            <w:r>
              <w:rPr>
                <w:rFonts w:asciiTheme="majorHAnsi" w:hAnsiTheme="majorHAnsi"/>
                <w:b/>
                <w:lang w:val="en-US"/>
              </w:rPr>
              <w:t>Germany</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792345" w:rsidRPr="00A63486" w:rsidRDefault="00792345" w:rsidP="0068492A">
            <w:pPr>
              <w:rPr>
                <w:rFonts w:asciiTheme="majorHAnsi" w:hAnsiTheme="majorHAnsi"/>
                <w:lang w:val="en-US"/>
              </w:rPr>
            </w:pPr>
            <w:r w:rsidRPr="007C2227">
              <w:rPr>
                <w:rFonts w:asciiTheme="majorHAnsi" w:hAnsiTheme="majorHAnsi"/>
                <w:lang w:val="en-US"/>
              </w:rPr>
              <w:t>Alphakat PL</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792345" w:rsidRPr="00A63486" w:rsidRDefault="00792345" w:rsidP="0068492A">
            <w:pPr>
              <w:rPr>
                <w:rFonts w:asciiTheme="majorHAnsi" w:hAnsiTheme="majorHAnsi"/>
                <w:lang w:val="en-US"/>
              </w:rPr>
            </w:pPr>
            <w:r>
              <w:rPr>
                <w:rFonts w:asciiTheme="majorHAnsi" w:hAnsiTheme="majorHAnsi"/>
                <w:lang w:val="en-US"/>
              </w:rPr>
              <w:t>Covanta</w:t>
            </w:r>
          </w:p>
        </w:tc>
      </w:tr>
      <w:tr w:rsidR="00792345" w:rsidRPr="00153C53" w:rsidTr="0068492A">
        <w:tc>
          <w:tcPr>
            <w:tcW w:w="1951" w:type="dxa"/>
            <w:vMerge/>
            <w:tcBorders>
              <w:left w:val="single" w:sz="24" w:space="0" w:color="auto"/>
              <w:bottom w:val="single" w:sz="24" w:space="0" w:color="auto"/>
              <w:right w:val="single" w:sz="24" w:space="0" w:color="auto"/>
            </w:tcBorders>
            <w:shd w:val="clear" w:color="auto" w:fill="auto"/>
          </w:tcPr>
          <w:p w:rsidR="00792345" w:rsidRDefault="00792345" w:rsidP="0068492A">
            <w:pPr>
              <w:rPr>
                <w:rFonts w:asciiTheme="majorHAnsi" w:hAnsiTheme="majorHAnsi"/>
                <w:b/>
                <w:lang w:val="en-US"/>
              </w:rPr>
            </w:pPr>
          </w:p>
        </w:tc>
        <w:tc>
          <w:tcPr>
            <w:tcW w:w="3544" w:type="dxa"/>
            <w:tcBorders>
              <w:top w:val="single" w:sz="4" w:space="0" w:color="auto"/>
              <w:left w:val="single" w:sz="24" w:space="0" w:color="auto"/>
              <w:bottom w:val="single" w:sz="24" w:space="0" w:color="auto"/>
              <w:right w:val="single" w:sz="4" w:space="0" w:color="auto"/>
            </w:tcBorders>
            <w:shd w:val="clear" w:color="auto" w:fill="auto"/>
          </w:tcPr>
          <w:p w:rsidR="00792345" w:rsidRPr="00A63486" w:rsidRDefault="00792345" w:rsidP="0068492A">
            <w:pPr>
              <w:rPr>
                <w:rFonts w:asciiTheme="majorHAnsi" w:hAnsiTheme="majorHAnsi"/>
                <w:lang w:val="en-US"/>
              </w:rPr>
            </w:pPr>
            <w:r w:rsidRPr="00A63486">
              <w:rPr>
                <w:rFonts w:asciiTheme="majorHAnsi" w:hAnsiTheme="majorHAnsi"/>
                <w:lang w:val="en-US"/>
              </w:rPr>
              <w:t>Syntrol</w:t>
            </w:r>
          </w:p>
        </w:tc>
        <w:tc>
          <w:tcPr>
            <w:tcW w:w="2268" w:type="dxa"/>
            <w:tcBorders>
              <w:top w:val="single" w:sz="4" w:space="0" w:color="auto"/>
              <w:left w:val="single" w:sz="4" w:space="0" w:color="auto"/>
              <w:bottom w:val="single" w:sz="24" w:space="0" w:color="auto"/>
              <w:right w:val="single" w:sz="24" w:space="0" w:color="auto"/>
            </w:tcBorders>
            <w:shd w:val="clear" w:color="auto" w:fill="auto"/>
          </w:tcPr>
          <w:p w:rsidR="00792345" w:rsidRPr="00A63486" w:rsidRDefault="00792345" w:rsidP="0068492A">
            <w:pPr>
              <w:rPr>
                <w:rFonts w:asciiTheme="majorHAnsi" w:hAnsiTheme="majorHAnsi"/>
                <w:lang w:val="en-US"/>
              </w:rPr>
            </w:pPr>
            <w:r w:rsidRPr="00A63486">
              <w:rPr>
                <w:rFonts w:asciiTheme="majorHAnsi" w:hAnsiTheme="majorHAnsi"/>
                <w:lang w:val="en-US"/>
              </w:rPr>
              <w:t>Holzerglingen</w:t>
            </w:r>
          </w:p>
        </w:tc>
      </w:tr>
      <w:tr w:rsidR="00792345" w:rsidRPr="002C466F" w:rsidTr="0036487A">
        <w:tc>
          <w:tcPr>
            <w:tcW w:w="1951" w:type="dxa"/>
            <w:vMerge w:val="restart"/>
            <w:tcBorders>
              <w:top w:val="single" w:sz="24" w:space="0" w:color="auto"/>
              <w:left w:val="single" w:sz="24" w:space="0" w:color="auto"/>
              <w:right w:val="single" w:sz="24" w:space="0" w:color="auto"/>
            </w:tcBorders>
            <w:shd w:val="clear" w:color="auto" w:fill="auto"/>
          </w:tcPr>
          <w:p w:rsidR="00792345" w:rsidRDefault="00792345" w:rsidP="0068492A">
            <w:pPr>
              <w:rPr>
                <w:rFonts w:asciiTheme="majorHAnsi" w:hAnsiTheme="majorHAnsi"/>
                <w:b/>
                <w:lang w:val="en-US"/>
              </w:rPr>
            </w:pPr>
            <w:r>
              <w:rPr>
                <w:rFonts w:asciiTheme="majorHAnsi" w:hAnsiTheme="majorHAnsi"/>
                <w:b/>
                <w:lang w:val="en-US"/>
              </w:rPr>
              <w:t>India</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792345" w:rsidRPr="00A63486" w:rsidRDefault="00DD352A" w:rsidP="0068492A">
            <w:pPr>
              <w:rPr>
                <w:rFonts w:asciiTheme="majorHAnsi" w:hAnsiTheme="majorHAnsi"/>
                <w:lang w:val="en-US"/>
              </w:rPr>
            </w:pPr>
            <w:r w:rsidRPr="00AA3A93">
              <w:rPr>
                <w:rFonts w:asciiTheme="majorHAnsi" w:hAnsiTheme="majorHAnsi"/>
                <w:lang w:val="en-US"/>
              </w:rPr>
              <w:t>Bhagirath Equipments </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792345" w:rsidRPr="00A63486" w:rsidRDefault="00792345" w:rsidP="0068492A">
            <w:pPr>
              <w:rPr>
                <w:rFonts w:asciiTheme="majorHAnsi" w:hAnsiTheme="majorHAnsi"/>
                <w:lang w:val="en-US"/>
              </w:rPr>
            </w:pPr>
            <w:r>
              <w:rPr>
                <w:rFonts w:asciiTheme="majorHAnsi" w:hAnsiTheme="majorHAnsi"/>
                <w:lang w:val="en-US"/>
              </w:rPr>
              <w:t>Hyderabad</w:t>
            </w:r>
          </w:p>
        </w:tc>
      </w:tr>
      <w:tr w:rsidR="00792345" w:rsidRPr="002C466F" w:rsidTr="0036487A">
        <w:tc>
          <w:tcPr>
            <w:tcW w:w="1951" w:type="dxa"/>
            <w:vMerge/>
            <w:tcBorders>
              <w:left w:val="single" w:sz="24" w:space="0" w:color="auto"/>
              <w:bottom w:val="single" w:sz="24" w:space="0" w:color="auto"/>
              <w:right w:val="single" w:sz="24" w:space="0" w:color="auto"/>
            </w:tcBorders>
            <w:shd w:val="clear" w:color="auto" w:fill="auto"/>
          </w:tcPr>
          <w:p w:rsidR="00792345" w:rsidRPr="00D31B1A" w:rsidRDefault="00792345" w:rsidP="0068492A">
            <w:pPr>
              <w:rPr>
                <w:rFonts w:asciiTheme="majorHAnsi" w:hAnsiTheme="majorHAnsi"/>
                <w:b/>
                <w:lang w:val="en-US"/>
              </w:rPr>
            </w:pPr>
          </w:p>
        </w:tc>
        <w:tc>
          <w:tcPr>
            <w:tcW w:w="3544" w:type="dxa"/>
            <w:tcBorders>
              <w:top w:val="single" w:sz="4" w:space="0" w:color="auto"/>
              <w:left w:val="single" w:sz="24" w:space="0" w:color="auto"/>
              <w:bottom w:val="single" w:sz="24" w:space="0" w:color="auto"/>
              <w:right w:val="single" w:sz="4" w:space="0" w:color="auto"/>
            </w:tcBorders>
            <w:shd w:val="clear" w:color="auto" w:fill="auto"/>
          </w:tcPr>
          <w:p w:rsidR="00792345" w:rsidRPr="00A63486" w:rsidRDefault="00DD352A" w:rsidP="0068492A">
            <w:pPr>
              <w:rPr>
                <w:rFonts w:asciiTheme="majorHAnsi" w:hAnsiTheme="majorHAnsi"/>
                <w:lang w:val="en-US"/>
              </w:rPr>
            </w:pPr>
            <w:r>
              <w:rPr>
                <w:rFonts w:asciiTheme="majorHAnsi" w:hAnsiTheme="majorHAnsi"/>
                <w:lang w:val="en-US"/>
              </w:rPr>
              <w:t>Pyrocrat Systems</w:t>
            </w:r>
          </w:p>
        </w:tc>
        <w:tc>
          <w:tcPr>
            <w:tcW w:w="2268" w:type="dxa"/>
            <w:tcBorders>
              <w:top w:val="single" w:sz="4" w:space="0" w:color="auto"/>
              <w:left w:val="single" w:sz="4" w:space="0" w:color="auto"/>
              <w:bottom w:val="single" w:sz="24" w:space="0" w:color="auto"/>
              <w:right w:val="single" w:sz="24" w:space="0" w:color="auto"/>
            </w:tcBorders>
            <w:shd w:val="clear" w:color="auto" w:fill="auto"/>
          </w:tcPr>
          <w:p w:rsidR="00792345" w:rsidRPr="00A63486" w:rsidRDefault="00DD352A" w:rsidP="0068492A">
            <w:pPr>
              <w:rPr>
                <w:rFonts w:asciiTheme="majorHAnsi" w:hAnsiTheme="majorHAnsi"/>
                <w:lang w:val="en-US"/>
              </w:rPr>
            </w:pPr>
            <w:r>
              <w:rPr>
                <w:rFonts w:asciiTheme="majorHAnsi" w:hAnsiTheme="majorHAnsi"/>
                <w:lang w:val="en-US"/>
              </w:rPr>
              <w:t>Mumbai</w:t>
            </w:r>
          </w:p>
        </w:tc>
      </w:tr>
      <w:tr w:rsidR="00792345" w:rsidRPr="002C466F" w:rsidTr="0036487A">
        <w:tc>
          <w:tcPr>
            <w:tcW w:w="1951" w:type="dxa"/>
            <w:vMerge w:val="restart"/>
            <w:tcBorders>
              <w:top w:val="single" w:sz="24" w:space="0" w:color="auto"/>
              <w:left w:val="single" w:sz="24" w:space="0" w:color="auto"/>
              <w:right w:val="single" w:sz="24" w:space="0" w:color="auto"/>
            </w:tcBorders>
            <w:shd w:val="clear" w:color="auto" w:fill="auto"/>
          </w:tcPr>
          <w:p w:rsidR="00792345" w:rsidRPr="00D31B1A" w:rsidRDefault="00792345" w:rsidP="0068492A">
            <w:pPr>
              <w:rPr>
                <w:rFonts w:asciiTheme="majorHAnsi" w:hAnsiTheme="majorHAnsi"/>
                <w:b/>
                <w:lang w:val="en-US"/>
              </w:rPr>
            </w:pPr>
            <w:r w:rsidRPr="00D31B1A">
              <w:rPr>
                <w:rFonts w:asciiTheme="majorHAnsi" w:hAnsiTheme="majorHAnsi"/>
                <w:b/>
                <w:lang w:val="en-US"/>
              </w:rPr>
              <w:t>Japan</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792345" w:rsidRPr="00A63486" w:rsidRDefault="00792345" w:rsidP="00CA670B">
            <w:pPr>
              <w:rPr>
                <w:rFonts w:asciiTheme="majorHAnsi" w:hAnsiTheme="majorHAnsi"/>
                <w:lang w:val="en-US"/>
              </w:rPr>
            </w:pPr>
            <w:r w:rsidRPr="00A63486">
              <w:rPr>
                <w:rFonts w:asciiTheme="majorHAnsi" w:hAnsiTheme="majorHAnsi"/>
                <w:lang w:val="en-US"/>
              </w:rPr>
              <w:t>Blest co Ltd</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792345" w:rsidRPr="00A63486" w:rsidRDefault="00792345" w:rsidP="00CA670B">
            <w:pPr>
              <w:rPr>
                <w:rFonts w:asciiTheme="majorHAnsi" w:hAnsiTheme="majorHAnsi"/>
                <w:lang w:val="en-US"/>
              </w:rPr>
            </w:pPr>
            <w:r>
              <w:rPr>
                <w:rFonts w:asciiTheme="majorHAnsi" w:hAnsiTheme="majorHAnsi"/>
                <w:lang w:val="en-US"/>
              </w:rPr>
              <w:t>Hiratsuka-S</w:t>
            </w:r>
            <w:r w:rsidRPr="00A63486">
              <w:rPr>
                <w:rFonts w:asciiTheme="majorHAnsi" w:hAnsiTheme="majorHAnsi"/>
                <w:lang w:val="en-US"/>
              </w:rPr>
              <w:t>hi</w:t>
            </w:r>
          </w:p>
        </w:tc>
      </w:tr>
      <w:tr w:rsidR="00792345" w:rsidRPr="002C466F" w:rsidTr="00792345">
        <w:tc>
          <w:tcPr>
            <w:tcW w:w="1951" w:type="dxa"/>
            <w:vMerge/>
            <w:tcBorders>
              <w:left w:val="single" w:sz="24" w:space="0" w:color="auto"/>
              <w:right w:val="single" w:sz="24" w:space="0" w:color="auto"/>
            </w:tcBorders>
            <w:shd w:val="clear" w:color="auto" w:fill="auto"/>
          </w:tcPr>
          <w:p w:rsidR="00792345" w:rsidRPr="00D31B1A" w:rsidRDefault="00792345" w:rsidP="0068492A">
            <w:pPr>
              <w:rPr>
                <w:rFonts w:asciiTheme="majorHAnsi" w:hAnsiTheme="majorHAnsi"/>
                <w:b/>
                <w:lang w:val="en-US"/>
              </w:rPr>
            </w:pPr>
          </w:p>
        </w:tc>
        <w:tc>
          <w:tcPr>
            <w:tcW w:w="3544" w:type="dxa"/>
            <w:tcBorders>
              <w:top w:val="single" w:sz="4" w:space="0" w:color="auto"/>
              <w:left w:val="single" w:sz="24" w:space="0" w:color="auto"/>
              <w:bottom w:val="single" w:sz="4" w:space="0" w:color="auto"/>
              <w:right w:val="single" w:sz="4" w:space="0" w:color="auto"/>
            </w:tcBorders>
            <w:shd w:val="clear" w:color="auto" w:fill="auto"/>
          </w:tcPr>
          <w:p w:rsidR="00792345" w:rsidRPr="00A63486" w:rsidRDefault="00792345" w:rsidP="00CA670B">
            <w:pPr>
              <w:rPr>
                <w:rFonts w:asciiTheme="majorHAnsi" w:hAnsiTheme="majorHAnsi"/>
                <w:lang w:val="en-US"/>
              </w:rPr>
            </w:pPr>
            <w:r>
              <w:rPr>
                <w:rFonts w:asciiTheme="majorHAnsi" w:hAnsiTheme="majorHAnsi"/>
                <w:lang w:val="en-US"/>
              </w:rPr>
              <w:t xml:space="preserve">Ostrand Corporation </w:t>
            </w:r>
          </w:p>
        </w:tc>
        <w:tc>
          <w:tcPr>
            <w:tcW w:w="2268" w:type="dxa"/>
            <w:tcBorders>
              <w:top w:val="single" w:sz="4" w:space="0" w:color="auto"/>
              <w:left w:val="single" w:sz="4" w:space="0" w:color="auto"/>
              <w:bottom w:val="single" w:sz="4" w:space="0" w:color="auto"/>
              <w:right w:val="single" w:sz="24" w:space="0" w:color="auto"/>
            </w:tcBorders>
            <w:shd w:val="clear" w:color="auto" w:fill="auto"/>
          </w:tcPr>
          <w:p w:rsidR="00792345" w:rsidRPr="00A63486" w:rsidRDefault="00792345" w:rsidP="00CA670B">
            <w:pPr>
              <w:rPr>
                <w:rFonts w:asciiTheme="majorHAnsi" w:hAnsiTheme="majorHAnsi"/>
                <w:lang w:val="en-US"/>
              </w:rPr>
            </w:pPr>
            <w:r>
              <w:rPr>
                <w:rFonts w:asciiTheme="majorHAnsi" w:hAnsiTheme="majorHAnsi"/>
                <w:lang w:val="en-US"/>
              </w:rPr>
              <w:t>Tokyo</w:t>
            </w:r>
          </w:p>
        </w:tc>
      </w:tr>
      <w:tr w:rsidR="00792345" w:rsidRPr="002C466F" w:rsidTr="00792345">
        <w:tc>
          <w:tcPr>
            <w:tcW w:w="1951" w:type="dxa"/>
            <w:vMerge/>
            <w:tcBorders>
              <w:left w:val="single" w:sz="24" w:space="0" w:color="auto"/>
              <w:right w:val="single" w:sz="24" w:space="0" w:color="auto"/>
            </w:tcBorders>
            <w:shd w:val="clear" w:color="auto" w:fill="auto"/>
          </w:tcPr>
          <w:p w:rsidR="00792345" w:rsidRPr="00D31B1A" w:rsidRDefault="00792345" w:rsidP="0068492A">
            <w:pPr>
              <w:rPr>
                <w:rFonts w:asciiTheme="majorHAnsi" w:hAnsiTheme="majorHAnsi"/>
                <w:b/>
                <w:lang w:val="en-US"/>
              </w:rPr>
            </w:pPr>
          </w:p>
        </w:tc>
        <w:tc>
          <w:tcPr>
            <w:tcW w:w="3544" w:type="dxa"/>
            <w:tcBorders>
              <w:top w:val="single" w:sz="4" w:space="0" w:color="auto"/>
              <w:left w:val="single" w:sz="24" w:space="0" w:color="auto"/>
              <w:bottom w:val="single" w:sz="4" w:space="0" w:color="auto"/>
              <w:right w:val="single" w:sz="4" w:space="0" w:color="auto"/>
            </w:tcBorders>
            <w:shd w:val="clear" w:color="auto" w:fill="auto"/>
          </w:tcPr>
          <w:p w:rsidR="00792345" w:rsidRPr="00A63486" w:rsidRDefault="00792345" w:rsidP="00263BD6">
            <w:pPr>
              <w:rPr>
                <w:rFonts w:asciiTheme="majorHAnsi" w:hAnsiTheme="majorHAnsi"/>
                <w:lang w:val="en-US"/>
              </w:rPr>
            </w:pPr>
            <w:r>
              <w:rPr>
                <w:rFonts w:ascii="Times New Roman" w:eastAsiaTheme="minorHAnsi" w:hAnsi="Times New Roman" w:cs="Times New Roman"/>
                <w:sz w:val="24"/>
                <w:szCs w:val="24"/>
                <w:lang w:eastAsia="en-US"/>
              </w:rPr>
              <w:t xml:space="preserve">Shonan </w:t>
            </w:r>
            <w:r w:rsidRPr="00263BD6">
              <w:rPr>
                <w:rFonts w:ascii="Times New Roman" w:eastAsiaTheme="minorHAnsi" w:hAnsi="Times New Roman" w:cs="Times New Roman"/>
                <w:sz w:val="24"/>
                <w:szCs w:val="24"/>
                <w:lang w:val="en-US" w:eastAsia="en-US"/>
              </w:rPr>
              <w:t>Trading</w:t>
            </w:r>
            <w:r>
              <w:rPr>
                <w:rFonts w:ascii="Times New Roman" w:eastAsiaTheme="minorHAnsi" w:hAnsi="Times New Roman" w:cs="Times New Roman"/>
                <w:sz w:val="24"/>
                <w:szCs w:val="24"/>
                <w:lang w:eastAsia="en-US"/>
              </w:rPr>
              <w:t xml:space="preserve"> </w:t>
            </w:r>
            <w:r w:rsidRPr="00263BD6">
              <w:rPr>
                <w:rFonts w:ascii="Times New Roman" w:eastAsiaTheme="minorHAnsi" w:hAnsi="Times New Roman" w:cs="Times New Roman"/>
                <w:sz w:val="24"/>
                <w:szCs w:val="24"/>
                <w:lang w:val="en-US" w:eastAsia="en-US"/>
              </w:rPr>
              <w:t>Co.</w:t>
            </w:r>
            <w:r>
              <w:rPr>
                <w:rFonts w:ascii="Times New Roman" w:eastAsiaTheme="minorHAnsi" w:hAnsi="Times New Roman" w:cs="Times New Roman"/>
                <w:sz w:val="24"/>
                <w:szCs w:val="24"/>
                <w:lang w:eastAsia="en-US"/>
              </w:rPr>
              <w:t xml:space="preserve"> Ltd.</w:t>
            </w:r>
          </w:p>
        </w:tc>
        <w:tc>
          <w:tcPr>
            <w:tcW w:w="2268" w:type="dxa"/>
            <w:tcBorders>
              <w:top w:val="single" w:sz="4" w:space="0" w:color="auto"/>
              <w:left w:val="single" w:sz="4" w:space="0" w:color="auto"/>
              <w:bottom w:val="single" w:sz="4" w:space="0" w:color="auto"/>
              <w:right w:val="single" w:sz="24" w:space="0" w:color="auto"/>
            </w:tcBorders>
            <w:shd w:val="clear" w:color="auto" w:fill="auto"/>
          </w:tcPr>
          <w:p w:rsidR="00792345" w:rsidRPr="00A63486" w:rsidRDefault="00792345" w:rsidP="00CA670B">
            <w:pPr>
              <w:rPr>
                <w:rFonts w:asciiTheme="majorHAnsi" w:hAnsiTheme="majorHAnsi"/>
                <w:lang w:val="en-US"/>
              </w:rPr>
            </w:pPr>
            <w:r>
              <w:rPr>
                <w:rFonts w:asciiTheme="majorHAnsi" w:hAnsiTheme="majorHAnsi"/>
                <w:lang w:val="en-US"/>
              </w:rPr>
              <w:t>Yokohama</w:t>
            </w:r>
          </w:p>
        </w:tc>
      </w:tr>
      <w:tr w:rsidR="00792345" w:rsidRPr="002C466F" w:rsidTr="0036487A">
        <w:tc>
          <w:tcPr>
            <w:tcW w:w="1951" w:type="dxa"/>
            <w:vMerge/>
            <w:tcBorders>
              <w:left w:val="single" w:sz="24" w:space="0" w:color="auto"/>
              <w:bottom w:val="single" w:sz="24" w:space="0" w:color="auto"/>
              <w:right w:val="single" w:sz="24" w:space="0" w:color="auto"/>
            </w:tcBorders>
            <w:shd w:val="clear" w:color="auto" w:fill="auto"/>
          </w:tcPr>
          <w:p w:rsidR="00792345" w:rsidRPr="00D31B1A" w:rsidRDefault="00792345" w:rsidP="0068492A">
            <w:pPr>
              <w:rPr>
                <w:rFonts w:asciiTheme="majorHAnsi" w:hAnsiTheme="majorHAnsi"/>
                <w:b/>
                <w:lang w:val="en-US"/>
              </w:rPr>
            </w:pPr>
          </w:p>
        </w:tc>
        <w:tc>
          <w:tcPr>
            <w:tcW w:w="3544" w:type="dxa"/>
            <w:tcBorders>
              <w:top w:val="single" w:sz="4" w:space="0" w:color="auto"/>
              <w:left w:val="single" w:sz="24" w:space="0" w:color="auto"/>
              <w:bottom w:val="single" w:sz="24" w:space="0" w:color="auto"/>
              <w:right w:val="single" w:sz="4" w:space="0" w:color="auto"/>
            </w:tcBorders>
            <w:shd w:val="clear" w:color="auto" w:fill="auto"/>
          </w:tcPr>
          <w:p w:rsidR="00792345" w:rsidRPr="00A63486" w:rsidRDefault="00792345" w:rsidP="0068492A">
            <w:pPr>
              <w:rPr>
                <w:rFonts w:asciiTheme="majorHAnsi" w:hAnsiTheme="majorHAnsi"/>
                <w:lang w:val="en-US"/>
              </w:rPr>
            </w:pPr>
            <w:r>
              <w:rPr>
                <w:rFonts w:asciiTheme="majorHAnsi" w:hAnsiTheme="majorHAnsi"/>
                <w:lang w:val="en-US"/>
              </w:rPr>
              <w:t>Yukaki</w:t>
            </w:r>
          </w:p>
        </w:tc>
        <w:tc>
          <w:tcPr>
            <w:tcW w:w="2268" w:type="dxa"/>
            <w:tcBorders>
              <w:top w:val="single" w:sz="4" w:space="0" w:color="auto"/>
              <w:left w:val="single" w:sz="4" w:space="0" w:color="auto"/>
              <w:bottom w:val="single" w:sz="24" w:space="0" w:color="auto"/>
              <w:right w:val="single" w:sz="24" w:space="0" w:color="auto"/>
            </w:tcBorders>
            <w:shd w:val="clear" w:color="auto" w:fill="auto"/>
          </w:tcPr>
          <w:p w:rsidR="00792345" w:rsidRPr="00A63486" w:rsidRDefault="00792345" w:rsidP="0068492A">
            <w:pPr>
              <w:rPr>
                <w:rFonts w:asciiTheme="majorHAnsi" w:hAnsiTheme="majorHAnsi"/>
                <w:lang w:val="en-US"/>
              </w:rPr>
            </w:pPr>
            <w:r>
              <w:rPr>
                <w:rFonts w:asciiTheme="majorHAnsi" w:hAnsiTheme="majorHAnsi"/>
                <w:lang w:val="en-US"/>
              </w:rPr>
              <w:t>Nagano-Shi</w:t>
            </w:r>
          </w:p>
        </w:tc>
      </w:tr>
      <w:tr w:rsidR="00792345" w:rsidRPr="005A135B" w:rsidTr="0036487A">
        <w:tc>
          <w:tcPr>
            <w:tcW w:w="1951" w:type="dxa"/>
            <w:tcBorders>
              <w:top w:val="single" w:sz="24" w:space="0" w:color="auto"/>
              <w:left w:val="single" w:sz="24" w:space="0" w:color="auto"/>
              <w:bottom w:val="single" w:sz="24" w:space="0" w:color="auto"/>
              <w:right w:val="single" w:sz="24" w:space="0" w:color="auto"/>
            </w:tcBorders>
            <w:shd w:val="clear" w:color="auto" w:fill="auto"/>
          </w:tcPr>
          <w:p w:rsidR="00792345" w:rsidRPr="00D31B1A" w:rsidRDefault="00792345" w:rsidP="0068492A">
            <w:pPr>
              <w:rPr>
                <w:rFonts w:asciiTheme="majorHAnsi" w:hAnsiTheme="majorHAnsi"/>
                <w:b/>
                <w:lang w:val="en-US"/>
              </w:rPr>
            </w:pPr>
            <w:r w:rsidRPr="00D31B1A">
              <w:rPr>
                <w:rFonts w:asciiTheme="majorHAnsi" w:hAnsiTheme="majorHAnsi"/>
                <w:b/>
                <w:lang w:val="en-US"/>
              </w:rPr>
              <w:t>United Kingdom</w:t>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792345" w:rsidRPr="00A63486" w:rsidRDefault="00792345" w:rsidP="0068492A">
            <w:pPr>
              <w:rPr>
                <w:rFonts w:asciiTheme="majorHAnsi" w:hAnsiTheme="majorHAnsi"/>
                <w:lang w:val="en-US"/>
              </w:rPr>
            </w:pPr>
            <w:r w:rsidRPr="00A63486">
              <w:rPr>
                <w:rFonts w:asciiTheme="majorHAnsi" w:hAnsiTheme="majorHAnsi"/>
                <w:lang w:val="en-US"/>
              </w:rPr>
              <w:t>Cynar Plc</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792345" w:rsidRPr="00A63486" w:rsidRDefault="00792345" w:rsidP="00792345">
            <w:pPr>
              <w:rPr>
                <w:rFonts w:asciiTheme="majorHAnsi" w:hAnsiTheme="majorHAnsi"/>
                <w:lang w:val="en-US"/>
              </w:rPr>
            </w:pPr>
            <w:r>
              <w:rPr>
                <w:rFonts w:asciiTheme="majorHAnsi" w:hAnsiTheme="majorHAnsi"/>
                <w:lang w:val="en-US"/>
              </w:rPr>
              <w:t>Londo</w:t>
            </w:r>
            <w:r w:rsidRPr="00A63486">
              <w:rPr>
                <w:rFonts w:asciiTheme="majorHAnsi" w:hAnsiTheme="majorHAnsi"/>
                <w:lang w:val="en-US"/>
              </w:rPr>
              <w:t>n</w:t>
            </w:r>
          </w:p>
        </w:tc>
      </w:tr>
    </w:tbl>
    <w:p w:rsidR="006C6421" w:rsidRDefault="006C6421" w:rsidP="006C6421">
      <w:pPr>
        <w:spacing w:line="240" w:lineRule="auto"/>
        <w:rPr>
          <w:rFonts w:asciiTheme="majorHAnsi" w:hAnsiTheme="majorHAnsi"/>
          <w:lang w:val="en-US"/>
        </w:rPr>
      </w:pPr>
    </w:p>
    <w:p w:rsidR="008B0020" w:rsidRDefault="008B0020" w:rsidP="008B0020">
      <w:pPr>
        <w:pStyle w:val="Heading2"/>
        <w:rPr>
          <w:color w:val="365F91" w:themeColor="accent1" w:themeShade="BF"/>
          <w:sz w:val="28"/>
          <w:szCs w:val="28"/>
          <w:lang w:val="en-US"/>
        </w:rPr>
      </w:pPr>
      <w:bookmarkStart w:id="74" w:name="_Toc410018185"/>
      <w:r>
        <w:rPr>
          <w:lang w:val="en-US"/>
        </w:rPr>
        <w:t>Table 3.2</w:t>
      </w:r>
      <w:r w:rsidR="006B2D9B">
        <w:rPr>
          <w:lang w:val="en-US"/>
        </w:rPr>
        <w:t>:</w:t>
      </w:r>
      <w:r>
        <w:rPr>
          <w:lang w:val="en-US"/>
        </w:rPr>
        <w:t xml:space="preserve"> Plastic to oil companies without location of the factory</w:t>
      </w:r>
      <w:bookmarkEnd w:id="74"/>
    </w:p>
    <w:tbl>
      <w:tblPr>
        <w:tblStyle w:val="TableGrid"/>
        <w:tblW w:w="0" w:type="auto"/>
        <w:tblLayout w:type="fixed"/>
        <w:tblLook w:val="04A0" w:firstRow="1" w:lastRow="0" w:firstColumn="1" w:lastColumn="0" w:noHBand="0" w:noVBand="1"/>
      </w:tblPr>
      <w:tblGrid>
        <w:gridCol w:w="1951"/>
        <w:gridCol w:w="3544"/>
        <w:gridCol w:w="2268"/>
      </w:tblGrid>
      <w:tr w:rsidR="0036487A" w:rsidRPr="00113C5D" w:rsidTr="006B2D9B">
        <w:tc>
          <w:tcPr>
            <w:tcW w:w="7763" w:type="dxa"/>
            <w:gridSpan w:val="3"/>
            <w:tcBorders>
              <w:top w:val="single" w:sz="24" w:space="0" w:color="auto"/>
              <w:left w:val="single" w:sz="24" w:space="0" w:color="auto"/>
              <w:bottom w:val="single" w:sz="24" w:space="0" w:color="auto"/>
              <w:right w:val="single" w:sz="24" w:space="0" w:color="auto"/>
            </w:tcBorders>
            <w:shd w:val="clear" w:color="auto" w:fill="DAEEF3" w:themeFill="accent5" w:themeFillTint="33"/>
          </w:tcPr>
          <w:p w:rsidR="0036487A" w:rsidRDefault="0036487A" w:rsidP="0068492A">
            <w:pPr>
              <w:rPr>
                <w:rFonts w:asciiTheme="majorHAnsi" w:hAnsiTheme="majorHAnsi"/>
                <w:b/>
                <w:lang w:val="en-US"/>
              </w:rPr>
            </w:pPr>
            <w:r>
              <w:rPr>
                <w:rFonts w:asciiTheme="majorHAnsi" w:hAnsiTheme="majorHAnsi"/>
                <w:b/>
                <w:lang w:val="en-US"/>
              </w:rPr>
              <w:t>Plastic to oil companies  - No factory location</w:t>
            </w:r>
          </w:p>
        </w:tc>
      </w:tr>
      <w:tr w:rsidR="0036487A" w:rsidTr="006B2D9B">
        <w:tc>
          <w:tcPr>
            <w:tcW w:w="1951"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hideMark/>
          </w:tcPr>
          <w:p w:rsidR="0036487A" w:rsidRDefault="0036487A" w:rsidP="0068492A">
            <w:pPr>
              <w:rPr>
                <w:rFonts w:asciiTheme="majorHAnsi" w:hAnsiTheme="majorHAnsi"/>
                <w:b/>
                <w:lang w:val="en-US"/>
              </w:rPr>
            </w:pPr>
            <w:r>
              <w:rPr>
                <w:rFonts w:asciiTheme="majorHAnsi" w:hAnsiTheme="majorHAnsi"/>
                <w:b/>
                <w:lang w:val="en-US"/>
              </w:rPr>
              <w:t>Country</w:t>
            </w:r>
          </w:p>
        </w:tc>
        <w:tc>
          <w:tcPr>
            <w:tcW w:w="3544"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hideMark/>
          </w:tcPr>
          <w:p w:rsidR="0036487A" w:rsidRDefault="0036487A" w:rsidP="0068492A">
            <w:pPr>
              <w:rPr>
                <w:rFonts w:asciiTheme="majorHAnsi" w:hAnsiTheme="majorHAnsi"/>
                <w:b/>
                <w:lang w:val="en-US"/>
              </w:rPr>
            </w:pPr>
            <w:r>
              <w:rPr>
                <w:rFonts w:asciiTheme="majorHAnsi" w:hAnsiTheme="majorHAnsi"/>
                <w:b/>
                <w:lang w:val="en-US"/>
              </w:rPr>
              <w:t>Name of the company</w:t>
            </w:r>
          </w:p>
        </w:tc>
        <w:tc>
          <w:tcPr>
            <w:tcW w:w="2268"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hideMark/>
          </w:tcPr>
          <w:p w:rsidR="0036487A" w:rsidRDefault="0036487A" w:rsidP="0068492A">
            <w:pPr>
              <w:rPr>
                <w:rFonts w:asciiTheme="majorHAnsi" w:hAnsiTheme="majorHAnsi"/>
                <w:b/>
                <w:lang w:val="en-US"/>
              </w:rPr>
            </w:pPr>
            <w:r>
              <w:rPr>
                <w:rFonts w:asciiTheme="majorHAnsi" w:hAnsiTheme="majorHAnsi"/>
                <w:b/>
                <w:lang w:val="en-US"/>
              </w:rPr>
              <w:t>Approach</w:t>
            </w:r>
          </w:p>
        </w:tc>
      </w:tr>
      <w:tr w:rsidR="0036487A" w:rsidRPr="005A135B" w:rsidTr="006B2D9B">
        <w:tc>
          <w:tcPr>
            <w:tcW w:w="1951" w:type="dxa"/>
            <w:tcBorders>
              <w:top w:val="single" w:sz="24" w:space="0" w:color="auto"/>
              <w:left w:val="single" w:sz="24" w:space="0" w:color="auto"/>
              <w:bottom w:val="single" w:sz="24" w:space="0" w:color="auto"/>
              <w:right w:val="single" w:sz="24" w:space="0" w:color="auto"/>
            </w:tcBorders>
            <w:shd w:val="clear" w:color="auto" w:fill="auto"/>
          </w:tcPr>
          <w:p w:rsidR="0036487A" w:rsidRDefault="0036487A" w:rsidP="0068492A">
            <w:pPr>
              <w:rPr>
                <w:rFonts w:asciiTheme="majorHAnsi" w:hAnsiTheme="majorHAnsi"/>
                <w:b/>
                <w:lang w:val="en-US"/>
              </w:rPr>
            </w:pPr>
            <w:r>
              <w:rPr>
                <w:rFonts w:asciiTheme="majorHAnsi" w:hAnsiTheme="majorHAnsi"/>
                <w:b/>
                <w:lang w:val="en-US"/>
              </w:rPr>
              <w:t>Canada</w:t>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36487A" w:rsidRPr="009D5F4C" w:rsidRDefault="0036487A" w:rsidP="0068492A">
            <w:pPr>
              <w:rPr>
                <w:rFonts w:asciiTheme="majorHAnsi" w:hAnsiTheme="majorHAnsi"/>
                <w:lang w:val="en-GB"/>
              </w:rPr>
            </w:pPr>
            <w:r w:rsidRPr="009D5F4C">
              <w:rPr>
                <w:rFonts w:asciiTheme="majorHAnsi" w:hAnsiTheme="majorHAnsi"/>
                <w:lang w:val="en-GB"/>
              </w:rPr>
              <w:t>New Fuel Systems Inc</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36487A" w:rsidRPr="00FE757C" w:rsidRDefault="0036487A" w:rsidP="0068492A">
            <w:pPr>
              <w:rPr>
                <w:rFonts w:asciiTheme="majorHAnsi" w:hAnsiTheme="majorHAnsi"/>
                <w:lang w:val="en-GB"/>
              </w:rPr>
            </w:pPr>
            <w:r w:rsidRPr="00FE757C">
              <w:rPr>
                <w:rFonts w:asciiTheme="majorHAnsi" w:hAnsiTheme="majorHAnsi"/>
                <w:lang w:val="en-GB"/>
              </w:rPr>
              <w:t>Website Form</w:t>
            </w:r>
          </w:p>
        </w:tc>
      </w:tr>
      <w:tr w:rsidR="0006294F" w:rsidRPr="005A135B" w:rsidTr="006B2D9B">
        <w:tc>
          <w:tcPr>
            <w:tcW w:w="1951" w:type="dxa"/>
            <w:tcBorders>
              <w:top w:val="single" w:sz="24" w:space="0" w:color="auto"/>
              <w:left w:val="single" w:sz="24" w:space="0" w:color="auto"/>
              <w:bottom w:val="single" w:sz="24" w:space="0" w:color="auto"/>
              <w:right w:val="single" w:sz="24" w:space="0" w:color="auto"/>
            </w:tcBorders>
            <w:shd w:val="clear" w:color="auto" w:fill="auto"/>
          </w:tcPr>
          <w:p w:rsidR="0006294F" w:rsidRDefault="0006294F" w:rsidP="0068492A">
            <w:pPr>
              <w:rPr>
                <w:rFonts w:asciiTheme="majorHAnsi" w:hAnsiTheme="majorHAnsi"/>
                <w:b/>
                <w:lang w:val="en-US"/>
              </w:rPr>
            </w:pPr>
            <w:r>
              <w:rPr>
                <w:rFonts w:asciiTheme="majorHAnsi" w:hAnsiTheme="majorHAnsi"/>
                <w:b/>
                <w:lang w:val="en-US"/>
              </w:rPr>
              <w:t>China</w:t>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06294F" w:rsidRPr="009D5F4C" w:rsidRDefault="0006294F" w:rsidP="0068492A">
            <w:pPr>
              <w:rPr>
                <w:rFonts w:asciiTheme="majorHAnsi" w:hAnsiTheme="majorHAnsi"/>
                <w:lang w:val="en-GB"/>
              </w:rPr>
            </w:pPr>
            <w:r w:rsidRPr="0021471E">
              <w:rPr>
                <w:rFonts w:asciiTheme="majorHAnsi" w:hAnsiTheme="majorHAnsi"/>
                <w:lang w:val="en-US"/>
              </w:rPr>
              <w:t>Anhui Oursun Environmental</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06294F" w:rsidRPr="00FE757C" w:rsidRDefault="0006294F" w:rsidP="0068492A">
            <w:pPr>
              <w:rPr>
                <w:rFonts w:asciiTheme="majorHAnsi" w:hAnsiTheme="majorHAnsi"/>
                <w:lang w:val="en-GB"/>
              </w:rPr>
            </w:pPr>
            <w:r>
              <w:rPr>
                <w:rFonts w:asciiTheme="majorHAnsi" w:hAnsiTheme="majorHAnsi"/>
                <w:lang w:val="en-GB"/>
              </w:rPr>
              <w:t>Website Form</w:t>
            </w:r>
          </w:p>
        </w:tc>
      </w:tr>
      <w:tr w:rsidR="0006294F" w:rsidRPr="005A135B" w:rsidTr="006B2D9B">
        <w:tc>
          <w:tcPr>
            <w:tcW w:w="1951" w:type="dxa"/>
            <w:tcBorders>
              <w:top w:val="single" w:sz="24" w:space="0" w:color="auto"/>
              <w:left w:val="single" w:sz="24" w:space="0" w:color="auto"/>
              <w:bottom w:val="single" w:sz="24" w:space="0" w:color="auto"/>
              <w:right w:val="single" w:sz="24" w:space="0" w:color="auto"/>
            </w:tcBorders>
            <w:shd w:val="clear" w:color="auto" w:fill="auto"/>
          </w:tcPr>
          <w:p w:rsidR="0006294F" w:rsidRDefault="0006294F" w:rsidP="0068492A">
            <w:pPr>
              <w:rPr>
                <w:rFonts w:asciiTheme="majorHAnsi" w:hAnsiTheme="majorHAnsi"/>
                <w:b/>
                <w:lang w:val="en-US"/>
              </w:rPr>
            </w:pPr>
            <w:r>
              <w:rPr>
                <w:rFonts w:asciiTheme="majorHAnsi" w:hAnsiTheme="majorHAnsi"/>
                <w:b/>
                <w:lang w:val="en-US"/>
              </w:rPr>
              <w:t>Czech Republic</w:t>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06294F" w:rsidRPr="0021471E" w:rsidRDefault="0006294F" w:rsidP="00CA55E7">
            <w:pPr>
              <w:rPr>
                <w:rFonts w:asciiTheme="majorHAnsi" w:hAnsiTheme="majorHAnsi"/>
                <w:lang w:val="en-US"/>
              </w:rPr>
            </w:pPr>
            <w:r>
              <w:rPr>
                <w:rFonts w:asciiTheme="majorHAnsi" w:hAnsiTheme="majorHAnsi"/>
                <w:lang w:val="en-US"/>
              </w:rPr>
              <w:t>Plast Oil</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06294F" w:rsidRPr="0021471E" w:rsidRDefault="003E3752" w:rsidP="00CA55E7">
            <w:pPr>
              <w:rPr>
                <w:rFonts w:asciiTheme="majorHAnsi" w:hAnsiTheme="majorHAnsi"/>
                <w:lang w:val="en-US"/>
              </w:rPr>
            </w:pPr>
            <w:r w:rsidRPr="00FE757C">
              <w:rPr>
                <w:rFonts w:asciiTheme="majorHAnsi" w:hAnsiTheme="majorHAnsi"/>
                <w:lang w:val="en-US"/>
              </w:rPr>
              <w:t>Website Form</w:t>
            </w:r>
          </w:p>
        </w:tc>
      </w:tr>
      <w:tr w:rsidR="0006294F" w:rsidRPr="005A135B" w:rsidTr="006B2D9B">
        <w:tc>
          <w:tcPr>
            <w:tcW w:w="1951" w:type="dxa"/>
            <w:tcBorders>
              <w:top w:val="single" w:sz="24" w:space="0" w:color="auto"/>
              <w:left w:val="single" w:sz="24" w:space="0" w:color="auto"/>
              <w:bottom w:val="single" w:sz="24" w:space="0" w:color="auto"/>
              <w:right w:val="single" w:sz="24" w:space="0" w:color="auto"/>
            </w:tcBorders>
            <w:shd w:val="clear" w:color="auto" w:fill="auto"/>
          </w:tcPr>
          <w:p w:rsidR="0006294F" w:rsidRDefault="0006294F" w:rsidP="0006294F">
            <w:pPr>
              <w:tabs>
                <w:tab w:val="right" w:pos="1735"/>
              </w:tabs>
              <w:rPr>
                <w:rFonts w:asciiTheme="majorHAnsi" w:hAnsiTheme="majorHAnsi"/>
                <w:b/>
                <w:lang w:val="en-US"/>
              </w:rPr>
            </w:pPr>
            <w:r>
              <w:rPr>
                <w:rFonts w:asciiTheme="majorHAnsi" w:hAnsiTheme="majorHAnsi"/>
                <w:b/>
                <w:lang w:val="en-US"/>
              </w:rPr>
              <w:t>Germany</w:t>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06294F" w:rsidRPr="009D5F4C" w:rsidRDefault="0006294F" w:rsidP="0068492A">
            <w:pPr>
              <w:rPr>
                <w:rFonts w:asciiTheme="majorHAnsi" w:hAnsiTheme="majorHAnsi"/>
                <w:lang w:val="en-GB"/>
              </w:rPr>
            </w:pPr>
            <w:r>
              <w:rPr>
                <w:rFonts w:asciiTheme="majorHAnsi" w:hAnsiTheme="majorHAnsi"/>
                <w:lang w:val="en-US"/>
              </w:rPr>
              <w:t>TPL GmbH</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06294F" w:rsidRPr="00FE757C" w:rsidRDefault="003E3752" w:rsidP="0068492A">
            <w:pPr>
              <w:rPr>
                <w:rFonts w:asciiTheme="majorHAnsi" w:hAnsiTheme="majorHAnsi"/>
                <w:lang w:val="en-GB"/>
              </w:rPr>
            </w:pPr>
            <w:r>
              <w:rPr>
                <w:rFonts w:asciiTheme="majorHAnsi" w:hAnsiTheme="majorHAnsi"/>
                <w:lang w:val="en-GB"/>
              </w:rPr>
              <w:t>Email</w:t>
            </w:r>
          </w:p>
        </w:tc>
      </w:tr>
      <w:tr w:rsidR="0006294F" w:rsidRPr="005A135B" w:rsidTr="0006294F">
        <w:tc>
          <w:tcPr>
            <w:tcW w:w="1951" w:type="dxa"/>
            <w:vMerge w:val="restart"/>
            <w:tcBorders>
              <w:top w:val="single" w:sz="24" w:space="0" w:color="auto"/>
              <w:left w:val="single" w:sz="24" w:space="0" w:color="auto"/>
              <w:right w:val="single" w:sz="24" w:space="0" w:color="auto"/>
            </w:tcBorders>
            <w:shd w:val="clear" w:color="auto" w:fill="auto"/>
          </w:tcPr>
          <w:p w:rsidR="0006294F" w:rsidRDefault="0006294F" w:rsidP="0006294F">
            <w:pPr>
              <w:tabs>
                <w:tab w:val="right" w:pos="1735"/>
              </w:tabs>
              <w:rPr>
                <w:rFonts w:asciiTheme="majorHAnsi" w:hAnsiTheme="majorHAnsi"/>
                <w:b/>
                <w:lang w:val="en-US"/>
              </w:rPr>
            </w:pPr>
            <w:r>
              <w:rPr>
                <w:rFonts w:asciiTheme="majorHAnsi" w:hAnsiTheme="majorHAnsi"/>
                <w:b/>
                <w:lang w:val="en-US"/>
              </w:rPr>
              <w:t>India</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06294F" w:rsidRDefault="0006294F" w:rsidP="00CA55E7">
            <w:pPr>
              <w:rPr>
                <w:rFonts w:asciiTheme="majorHAnsi" w:hAnsiTheme="majorHAnsi"/>
                <w:lang w:val="en-US"/>
              </w:rPr>
            </w:pPr>
            <w:r>
              <w:rPr>
                <w:rFonts w:asciiTheme="majorHAnsi" w:hAnsiTheme="majorHAnsi"/>
                <w:lang w:val="en-US"/>
              </w:rPr>
              <w:t>Pyrocrat Systems</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06294F" w:rsidRDefault="003E3752" w:rsidP="00CA55E7">
            <w:pPr>
              <w:rPr>
                <w:rFonts w:asciiTheme="majorHAnsi" w:hAnsiTheme="majorHAnsi"/>
                <w:lang w:val="en-US"/>
              </w:rPr>
            </w:pPr>
            <w:r w:rsidRPr="00FE757C">
              <w:rPr>
                <w:rFonts w:asciiTheme="majorHAnsi" w:hAnsiTheme="majorHAnsi"/>
                <w:lang w:val="en-US"/>
              </w:rPr>
              <w:t>Website Form</w:t>
            </w:r>
          </w:p>
        </w:tc>
      </w:tr>
      <w:tr w:rsidR="0006294F" w:rsidRPr="005A135B" w:rsidTr="0006294F">
        <w:tc>
          <w:tcPr>
            <w:tcW w:w="1951" w:type="dxa"/>
            <w:vMerge/>
            <w:tcBorders>
              <w:left w:val="single" w:sz="24" w:space="0" w:color="auto"/>
              <w:right w:val="single" w:sz="24" w:space="0" w:color="auto"/>
            </w:tcBorders>
            <w:shd w:val="clear" w:color="auto" w:fill="auto"/>
          </w:tcPr>
          <w:p w:rsidR="0006294F" w:rsidRDefault="0006294F" w:rsidP="0006294F">
            <w:pPr>
              <w:tabs>
                <w:tab w:val="right" w:pos="1735"/>
              </w:tabs>
              <w:rPr>
                <w:rFonts w:asciiTheme="majorHAnsi" w:hAnsiTheme="majorHAnsi"/>
                <w:b/>
                <w:lang w:val="en-US"/>
              </w:rPr>
            </w:pPr>
          </w:p>
        </w:tc>
        <w:tc>
          <w:tcPr>
            <w:tcW w:w="3544" w:type="dxa"/>
            <w:tcBorders>
              <w:top w:val="single" w:sz="4" w:space="0" w:color="auto"/>
              <w:left w:val="single" w:sz="24" w:space="0" w:color="auto"/>
              <w:bottom w:val="single" w:sz="4" w:space="0" w:color="auto"/>
              <w:right w:val="single" w:sz="4" w:space="0" w:color="auto"/>
            </w:tcBorders>
            <w:shd w:val="clear" w:color="auto" w:fill="auto"/>
          </w:tcPr>
          <w:p w:rsidR="0006294F" w:rsidRDefault="0006294F" w:rsidP="00CA55E7">
            <w:pPr>
              <w:rPr>
                <w:rFonts w:asciiTheme="majorHAnsi" w:hAnsiTheme="majorHAnsi"/>
                <w:lang w:val="en-US"/>
              </w:rPr>
            </w:pPr>
            <w:r>
              <w:rPr>
                <w:rFonts w:asciiTheme="majorHAnsi" w:hAnsiTheme="majorHAnsi"/>
                <w:lang w:val="en-US"/>
              </w:rPr>
              <w:t>Vipar Engineering</w:t>
            </w:r>
          </w:p>
        </w:tc>
        <w:tc>
          <w:tcPr>
            <w:tcW w:w="2268" w:type="dxa"/>
            <w:tcBorders>
              <w:top w:val="single" w:sz="4" w:space="0" w:color="auto"/>
              <w:left w:val="single" w:sz="4" w:space="0" w:color="auto"/>
              <w:bottom w:val="single" w:sz="4" w:space="0" w:color="auto"/>
              <w:right w:val="single" w:sz="24" w:space="0" w:color="auto"/>
            </w:tcBorders>
            <w:shd w:val="clear" w:color="auto" w:fill="auto"/>
          </w:tcPr>
          <w:p w:rsidR="0006294F" w:rsidRPr="0021471E" w:rsidRDefault="003E3752" w:rsidP="00CA55E7">
            <w:pPr>
              <w:rPr>
                <w:rFonts w:asciiTheme="majorHAnsi" w:hAnsiTheme="majorHAnsi"/>
                <w:lang w:val="en-US"/>
              </w:rPr>
            </w:pPr>
            <w:r w:rsidRPr="00FE757C">
              <w:rPr>
                <w:rFonts w:asciiTheme="majorHAnsi" w:hAnsiTheme="majorHAnsi"/>
                <w:lang w:val="en-US"/>
              </w:rPr>
              <w:t>Website Form</w:t>
            </w:r>
          </w:p>
        </w:tc>
      </w:tr>
      <w:tr w:rsidR="0006294F" w:rsidRPr="005A135B" w:rsidTr="0006294F">
        <w:tc>
          <w:tcPr>
            <w:tcW w:w="1951" w:type="dxa"/>
            <w:vMerge/>
            <w:tcBorders>
              <w:left w:val="single" w:sz="24" w:space="0" w:color="auto"/>
              <w:bottom w:val="single" w:sz="24" w:space="0" w:color="auto"/>
              <w:right w:val="single" w:sz="24" w:space="0" w:color="auto"/>
            </w:tcBorders>
            <w:shd w:val="clear" w:color="auto" w:fill="auto"/>
          </w:tcPr>
          <w:p w:rsidR="0006294F" w:rsidRDefault="0006294F" w:rsidP="0006294F">
            <w:pPr>
              <w:tabs>
                <w:tab w:val="right" w:pos="1735"/>
              </w:tabs>
              <w:rPr>
                <w:rFonts w:asciiTheme="majorHAnsi" w:hAnsiTheme="majorHAnsi"/>
                <w:b/>
                <w:lang w:val="en-US"/>
              </w:rPr>
            </w:pPr>
          </w:p>
        </w:tc>
        <w:tc>
          <w:tcPr>
            <w:tcW w:w="3544" w:type="dxa"/>
            <w:tcBorders>
              <w:top w:val="single" w:sz="4" w:space="0" w:color="auto"/>
              <w:left w:val="single" w:sz="24" w:space="0" w:color="auto"/>
              <w:bottom w:val="single" w:sz="24" w:space="0" w:color="auto"/>
              <w:right w:val="single" w:sz="4" w:space="0" w:color="auto"/>
            </w:tcBorders>
            <w:shd w:val="clear" w:color="auto" w:fill="auto"/>
          </w:tcPr>
          <w:p w:rsidR="0006294F" w:rsidRPr="0021471E" w:rsidRDefault="0006294F" w:rsidP="00CA55E7">
            <w:pPr>
              <w:rPr>
                <w:rFonts w:asciiTheme="majorHAnsi" w:hAnsiTheme="majorHAnsi"/>
                <w:lang w:val="en-US"/>
              </w:rPr>
            </w:pPr>
            <w:r>
              <w:rPr>
                <w:rFonts w:asciiTheme="majorHAnsi" w:hAnsiTheme="majorHAnsi"/>
                <w:lang w:val="en-US"/>
              </w:rPr>
              <w:t>Zorba Industries</w:t>
            </w:r>
          </w:p>
        </w:tc>
        <w:tc>
          <w:tcPr>
            <w:tcW w:w="2268" w:type="dxa"/>
            <w:tcBorders>
              <w:top w:val="single" w:sz="4" w:space="0" w:color="auto"/>
              <w:left w:val="single" w:sz="4" w:space="0" w:color="auto"/>
              <w:bottom w:val="single" w:sz="24" w:space="0" w:color="auto"/>
              <w:right w:val="single" w:sz="24" w:space="0" w:color="auto"/>
            </w:tcBorders>
            <w:shd w:val="clear" w:color="auto" w:fill="auto"/>
          </w:tcPr>
          <w:p w:rsidR="0006294F" w:rsidRPr="0021471E" w:rsidRDefault="003E3752" w:rsidP="00CA55E7">
            <w:pPr>
              <w:rPr>
                <w:rFonts w:asciiTheme="majorHAnsi" w:hAnsiTheme="majorHAnsi"/>
                <w:lang w:val="en-US"/>
              </w:rPr>
            </w:pPr>
            <w:r w:rsidRPr="00FE757C">
              <w:rPr>
                <w:rFonts w:asciiTheme="majorHAnsi" w:hAnsiTheme="majorHAnsi"/>
                <w:lang w:val="en-US"/>
              </w:rPr>
              <w:t>Website Form</w:t>
            </w:r>
          </w:p>
        </w:tc>
      </w:tr>
      <w:tr w:rsidR="0006294F" w:rsidRPr="005A135B" w:rsidTr="006B2D9B">
        <w:tc>
          <w:tcPr>
            <w:tcW w:w="1951" w:type="dxa"/>
            <w:tcBorders>
              <w:top w:val="single" w:sz="24" w:space="0" w:color="auto"/>
              <w:left w:val="single" w:sz="24" w:space="0" w:color="auto"/>
              <w:bottom w:val="single" w:sz="24" w:space="0" w:color="auto"/>
              <w:right w:val="single" w:sz="24" w:space="0" w:color="auto"/>
            </w:tcBorders>
            <w:shd w:val="clear" w:color="auto" w:fill="auto"/>
          </w:tcPr>
          <w:p w:rsidR="0006294F" w:rsidRPr="00D31B1A" w:rsidRDefault="0006294F" w:rsidP="0006294F">
            <w:pPr>
              <w:tabs>
                <w:tab w:val="right" w:pos="1735"/>
              </w:tabs>
              <w:rPr>
                <w:rFonts w:asciiTheme="majorHAnsi" w:hAnsiTheme="majorHAnsi"/>
                <w:b/>
                <w:lang w:val="en-US"/>
              </w:rPr>
            </w:pPr>
            <w:r>
              <w:rPr>
                <w:rFonts w:asciiTheme="majorHAnsi" w:hAnsiTheme="majorHAnsi"/>
                <w:b/>
                <w:lang w:val="en-US"/>
              </w:rPr>
              <w:t>Ireland</w:t>
            </w:r>
            <w:r>
              <w:rPr>
                <w:rFonts w:asciiTheme="majorHAnsi" w:hAnsiTheme="majorHAnsi"/>
                <w:b/>
                <w:lang w:val="en-US"/>
              </w:rPr>
              <w:tab/>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06294F" w:rsidRPr="009D5F4C" w:rsidRDefault="0006294F" w:rsidP="0068492A">
            <w:pPr>
              <w:rPr>
                <w:rFonts w:asciiTheme="majorHAnsi" w:hAnsiTheme="majorHAnsi"/>
                <w:lang w:val="en-GB"/>
              </w:rPr>
            </w:pPr>
            <w:r w:rsidRPr="009D5F4C">
              <w:rPr>
                <w:rFonts w:asciiTheme="majorHAnsi" w:hAnsiTheme="majorHAnsi"/>
                <w:lang w:val="en-GB"/>
              </w:rPr>
              <w:t>Cynar Plc</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06294F" w:rsidRPr="00FE757C" w:rsidRDefault="0006294F" w:rsidP="0068492A">
            <w:pPr>
              <w:rPr>
                <w:rFonts w:asciiTheme="majorHAnsi" w:hAnsiTheme="majorHAnsi"/>
                <w:lang w:val="en-GB"/>
              </w:rPr>
            </w:pPr>
            <w:r w:rsidRPr="00FE757C">
              <w:rPr>
                <w:rFonts w:asciiTheme="majorHAnsi" w:hAnsiTheme="majorHAnsi"/>
                <w:lang w:val="en-GB"/>
              </w:rPr>
              <w:t>Website Form</w:t>
            </w:r>
          </w:p>
        </w:tc>
      </w:tr>
      <w:tr w:rsidR="0006294F" w:rsidRPr="002C53B8" w:rsidTr="006B2D9B">
        <w:tc>
          <w:tcPr>
            <w:tcW w:w="1951" w:type="dxa"/>
            <w:tcBorders>
              <w:top w:val="single" w:sz="24" w:space="0" w:color="auto"/>
              <w:left w:val="single" w:sz="24" w:space="0" w:color="auto"/>
              <w:bottom w:val="single" w:sz="24" w:space="0" w:color="auto"/>
              <w:right w:val="single" w:sz="24" w:space="0" w:color="auto"/>
            </w:tcBorders>
            <w:shd w:val="clear" w:color="auto" w:fill="auto"/>
          </w:tcPr>
          <w:p w:rsidR="0006294F" w:rsidRDefault="0006294F" w:rsidP="0068492A">
            <w:pPr>
              <w:rPr>
                <w:rFonts w:asciiTheme="majorHAnsi" w:hAnsiTheme="majorHAnsi"/>
                <w:b/>
                <w:lang w:val="en-US"/>
              </w:rPr>
            </w:pPr>
            <w:r>
              <w:rPr>
                <w:rFonts w:asciiTheme="majorHAnsi" w:hAnsiTheme="majorHAnsi"/>
                <w:b/>
                <w:lang w:val="en-US"/>
              </w:rPr>
              <w:t>Poland</w:t>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06294F" w:rsidRPr="009D5F4C" w:rsidRDefault="0006294F" w:rsidP="0068492A">
            <w:pPr>
              <w:rPr>
                <w:rFonts w:asciiTheme="majorHAnsi" w:hAnsiTheme="majorHAnsi"/>
                <w:lang w:val="en-US"/>
              </w:rPr>
            </w:pPr>
            <w:r w:rsidRPr="0021471E">
              <w:rPr>
                <w:rFonts w:asciiTheme="majorHAnsi" w:hAnsiTheme="majorHAnsi"/>
                <w:lang w:val="en-US"/>
              </w:rPr>
              <w:t>T Technology</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06294F" w:rsidRPr="00FE757C" w:rsidRDefault="003E3752" w:rsidP="0068492A">
            <w:pPr>
              <w:rPr>
                <w:rFonts w:asciiTheme="majorHAnsi" w:hAnsiTheme="majorHAnsi"/>
                <w:lang w:val="en-US"/>
              </w:rPr>
            </w:pPr>
            <w:r w:rsidRPr="00FE757C">
              <w:rPr>
                <w:rFonts w:asciiTheme="majorHAnsi" w:hAnsiTheme="majorHAnsi"/>
                <w:lang w:val="en-GB"/>
              </w:rPr>
              <w:t>Website Form</w:t>
            </w:r>
          </w:p>
        </w:tc>
      </w:tr>
      <w:tr w:rsidR="0006294F" w:rsidRPr="002C53B8" w:rsidTr="006B2D9B">
        <w:tc>
          <w:tcPr>
            <w:tcW w:w="1951" w:type="dxa"/>
            <w:tcBorders>
              <w:top w:val="single" w:sz="24" w:space="0" w:color="auto"/>
              <w:left w:val="single" w:sz="24" w:space="0" w:color="auto"/>
              <w:bottom w:val="single" w:sz="24" w:space="0" w:color="auto"/>
              <w:right w:val="single" w:sz="24" w:space="0" w:color="auto"/>
            </w:tcBorders>
            <w:shd w:val="clear" w:color="auto" w:fill="auto"/>
          </w:tcPr>
          <w:p w:rsidR="0006294F" w:rsidRPr="00D31B1A" w:rsidRDefault="0006294F" w:rsidP="0068492A">
            <w:pPr>
              <w:rPr>
                <w:rFonts w:asciiTheme="majorHAnsi" w:hAnsiTheme="majorHAnsi"/>
                <w:b/>
                <w:lang w:val="en-US"/>
              </w:rPr>
            </w:pPr>
            <w:r>
              <w:rPr>
                <w:rFonts w:asciiTheme="majorHAnsi" w:hAnsiTheme="majorHAnsi"/>
                <w:b/>
                <w:lang w:val="en-US"/>
              </w:rPr>
              <w:t>South-Africa</w:t>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06294F" w:rsidRPr="009D5F4C" w:rsidRDefault="0006294F" w:rsidP="0068492A">
            <w:pPr>
              <w:rPr>
                <w:rFonts w:asciiTheme="majorHAnsi" w:hAnsiTheme="majorHAnsi"/>
                <w:lang w:val="en-US"/>
              </w:rPr>
            </w:pPr>
            <w:r w:rsidRPr="009D5F4C">
              <w:rPr>
                <w:rFonts w:asciiTheme="majorHAnsi" w:hAnsiTheme="majorHAnsi"/>
                <w:lang w:val="en-US"/>
              </w:rPr>
              <w:t>Graham Fuel technology Pty Ltd</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06294F" w:rsidRPr="00FE757C" w:rsidRDefault="0006294F" w:rsidP="0068492A">
            <w:pPr>
              <w:rPr>
                <w:rFonts w:asciiTheme="majorHAnsi" w:hAnsiTheme="majorHAnsi"/>
                <w:lang w:val="en-US"/>
              </w:rPr>
            </w:pPr>
            <w:r w:rsidRPr="00FE757C">
              <w:rPr>
                <w:rFonts w:asciiTheme="majorHAnsi" w:hAnsiTheme="majorHAnsi"/>
                <w:lang w:val="en-US"/>
              </w:rPr>
              <w:t>Email</w:t>
            </w:r>
          </w:p>
        </w:tc>
      </w:tr>
      <w:tr w:rsidR="0006294F" w:rsidRPr="003409C4" w:rsidTr="006B2D9B">
        <w:tc>
          <w:tcPr>
            <w:tcW w:w="1951" w:type="dxa"/>
            <w:tcBorders>
              <w:top w:val="single" w:sz="24" w:space="0" w:color="auto"/>
              <w:left w:val="single" w:sz="24" w:space="0" w:color="auto"/>
              <w:bottom w:val="single" w:sz="24" w:space="0" w:color="auto"/>
              <w:right w:val="single" w:sz="24" w:space="0" w:color="auto"/>
            </w:tcBorders>
            <w:shd w:val="clear" w:color="auto" w:fill="auto"/>
          </w:tcPr>
          <w:p w:rsidR="0006294F" w:rsidRPr="00D31B1A" w:rsidRDefault="0006294F" w:rsidP="0068492A">
            <w:pPr>
              <w:rPr>
                <w:rFonts w:asciiTheme="majorHAnsi" w:hAnsiTheme="majorHAnsi"/>
                <w:b/>
                <w:lang w:val="en-US"/>
              </w:rPr>
            </w:pPr>
            <w:r>
              <w:rPr>
                <w:rFonts w:asciiTheme="majorHAnsi" w:hAnsiTheme="majorHAnsi"/>
                <w:b/>
                <w:lang w:val="en-US"/>
              </w:rPr>
              <w:t>Switzerland</w:t>
            </w:r>
          </w:p>
        </w:tc>
        <w:tc>
          <w:tcPr>
            <w:tcW w:w="3544" w:type="dxa"/>
            <w:tcBorders>
              <w:top w:val="single" w:sz="24" w:space="0" w:color="auto"/>
              <w:left w:val="single" w:sz="24" w:space="0" w:color="auto"/>
              <w:bottom w:val="single" w:sz="24" w:space="0" w:color="auto"/>
              <w:right w:val="single" w:sz="4" w:space="0" w:color="auto"/>
            </w:tcBorders>
            <w:shd w:val="clear" w:color="auto" w:fill="auto"/>
          </w:tcPr>
          <w:p w:rsidR="0006294F" w:rsidRPr="009D5F4C" w:rsidRDefault="0006294F" w:rsidP="0068492A">
            <w:pPr>
              <w:rPr>
                <w:rFonts w:asciiTheme="majorHAnsi" w:hAnsiTheme="majorHAnsi"/>
                <w:lang w:val="en-US"/>
              </w:rPr>
            </w:pPr>
            <w:r w:rsidRPr="009D5F4C">
              <w:rPr>
                <w:rFonts w:asciiTheme="majorHAnsi" w:hAnsiTheme="majorHAnsi"/>
                <w:lang w:val="en-US"/>
              </w:rPr>
              <w:t xml:space="preserve">Granit Systems </w:t>
            </w:r>
          </w:p>
        </w:tc>
        <w:tc>
          <w:tcPr>
            <w:tcW w:w="2268" w:type="dxa"/>
            <w:tcBorders>
              <w:top w:val="single" w:sz="24" w:space="0" w:color="auto"/>
              <w:left w:val="single" w:sz="4" w:space="0" w:color="auto"/>
              <w:bottom w:val="single" w:sz="24" w:space="0" w:color="auto"/>
              <w:right w:val="single" w:sz="24" w:space="0" w:color="auto"/>
            </w:tcBorders>
            <w:shd w:val="clear" w:color="auto" w:fill="auto"/>
          </w:tcPr>
          <w:p w:rsidR="0006294F" w:rsidRPr="00FE757C" w:rsidRDefault="0006294F" w:rsidP="0068492A">
            <w:pPr>
              <w:rPr>
                <w:rFonts w:asciiTheme="majorHAnsi" w:hAnsiTheme="majorHAnsi"/>
                <w:lang w:val="en-US"/>
              </w:rPr>
            </w:pPr>
            <w:r w:rsidRPr="00FE757C">
              <w:rPr>
                <w:rFonts w:asciiTheme="majorHAnsi" w:hAnsiTheme="majorHAnsi"/>
                <w:lang w:val="en-US"/>
              </w:rPr>
              <w:t>Website Form</w:t>
            </w:r>
          </w:p>
        </w:tc>
      </w:tr>
      <w:tr w:rsidR="0006294F" w:rsidTr="006B2D9B">
        <w:tc>
          <w:tcPr>
            <w:tcW w:w="1951" w:type="dxa"/>
            <w:tcBorders>
              <w:top w:val="single" w:sz="24" w:space="0" w:color="auto"/>
              <w:left w:val="single" w:sz="24" w:space="0" w:color="auto"/>
              <w:right w:val="single" w:sz="24" w:space="0" w:color="auto"/>
            </w:tcBorders>
            <w:shd w:val="clear" w:color="auto" w:fill="auto"/>
          </w:tcPr>
          <w:p w:rsidR="0006294F" w:rsidRDefault="0006294F" w:rsidP="0068492A">
            <w:pPr>
              <w:rPr>
                <w:rFonts w:asciiTheme="majorHAnsi" w:hAnsiTheme="majorHAnsi"/>
                <w:b/>
                <w:lang w:val="en-US"/>
              </w:rPr>
            </w:pPr>
            <w:r>
              <w:rPr>
                <w:rFonts w:asciiTheme="majorHAnsi" w:hAnsiTheme="majorHAnsi"/>
                <w:b/>
                <w:lang w:val="en-US"/>
              </w:rPr>
              <w:t>Thailand</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06294F" w:rsidRPr="009D5F4C" w:rsidRDefault="0006294F" w:rsidP="0068492A">
            <w:pPr>
              <w:rPr>
                <w:rFonts w:asciiTheme="majorHAnsi" w:hAnsiTheme="majorHAnsi"/>
                <w:lang w:val="en-US"/>
              </w:rPr>
            </w:pPr>
            <w:r w:rsidRPr="009B4548">
              <w:rPr>
                <w:rFonts w:asciiTheme="majorHAnsi" w:hAnsiTheme="majorHAnsi"/>
                <w:lang w:val="en-US"/>
              </w:rPr>
              <w:t>Polymer Energy</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06294F" w:rsidRPr="00FE757C" w:rsidRDefault="003E3752" w:rsidP="0068492A">
            <w:pPr>
              <w:rPr>
                <w:rFonts w:asciiTheme="majorHAnsi" w:hAnsiTheme="majorHAnsi"/>
                <w:lang w:val="en-US"/>
              </w:rPr>
            </w:pPr>
            <w:r w:rsidRPr="00FE757C">
              <w:rPr>
                <w:rFonts w:asciiTheme="majorHAnsi" w:hAnsiTheme="majorHAnsi"/>
                <w:lang w:val="en-GB"/>
              </w:rPr>
              <w:t>Website Form</w:t>
            </w:r>
          </w:p>
        </w:tc>
      </w:tr>
      <w:tr w:rsidR="0006294F" w:rsidTr="006B2D9B">
        <w:tc>
          <w:tcPr>
            <w:tcW w:w="1951" w:type="dxa"/>
            <w:vMerge w:val="restart"/>
            <w:tcBorders>
              <w:top w:val="single" w:sz="24" w:space="0" w:color="auto"/>
              <w:left w:val="single" w:sz="24" w:space="0" w:color="auto"/>
              <w:right w:val="single" w:sz="24" w:space="0" w:color="auto"/>
            </w:tcBorders>
            <w:shd w:val="clear" w:color="auto" w:fill="auto"/>
          </w:tcPr>
          <w:p w:rsidR="0006294F" w:rsidRPr="003E3752" w:rsidRDefault="0006294F" w:rsidP="0068492A">
            <w:pPr>
              <w:rPr>
                <w:rFonts w:asciiTheme="majorHAnsi" w:hAnsiTheme="majorHAnsi"/>
                <w:b/>
                <w:lang w:val="en-US"/>
              </w:rPr>
            </w:pPr>
            <w:r w:rsidRPr="003E3752">
              <w:rPr>
                <w:rFonts w:asciiTheme="majorHAnsi" w:hAnsiTheme="majorHAnsi"/>
                <w:b/>
                <w:lang w:val="en-US"/>
              </w:rPr>
              <w:t>United Kingdom</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06294F" w:rsidRPr="009D5F4C" w:rsidRDefault="0006294F" w:rsidP="0068492A">
            <w:pPr>
              <w:rPr>
                <w:rFonts w:asciiTheme="majorHAnsi" w:hAnsiTheme="majorHAnsi"/>
                <w:lang w:val="en-US"/>
              </w:rPr>
            </w:pPr>
            <w:r w:rsidRPr="009D5F4C">
              <w:rPr>
                <w:rFonts w:asciiTheme="majorHAnsi" w:hAnsiTheme="majorHAnsi"/>
                <w:lang w:val="en-US"/>
              </w:rPr>
              <w:t>Harmonic Energy</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06294F" w:rsidRPr="00FE757C" w:rsidRDefault="0006294F" w:rsidP="0068492A">
            <w:pPr>
              <w:rPr>
                <w:rFonts w:asciiTheme="majorHAnsi" w:hAnsiTheme="majorHAnsi"/>
                <w:lang w:val="en-US"/>
              </w:rPr>
            </w:pPr>
            <w:r w:rsidRPr="00FE757C">
              <w:rPr>
                <w:rFonts w:asciiTheme="majorHAnsi" w:hAnsiTheme="majorHAnsi"/>
                <w:lang w:val="en-US"/>
              </w:rPr>
              <w:t>Website Form</w:t>
            </w:r>
          </w:p>
        </w:tc>
      </w:tr>
      <w:tr w:rsidR="0006294F" w:rsidTr="0006294F">
        <w:tc>
          <w:tcPr>
            <w:tcW w:w="1951" w:type="dxa"/>
            <w:vMerge/>
            <w:tcBorders>
              <w:left w:val="single" w:sz="24" w:space="0" w:color="auto"/>
              <w:bottom w:val="single" w:sz="24" w:space="0" w:color="auto"/>
              <w:right w:val="single" w:sz="24" w:space="0" w:color="auto"/>
            </w:tcBorders>
            <w:shd w:val="clear" w:color="auto" w:fill="auto"/>
          </w:tcPr>
          <w:p w:rsidR="0006294F" w:rsidRPr="003E3752" w:rsidRDefault="0006294F" w:rsidP="0068492A">
            <w:pPr>
              <w:rPr>
                <w:rFonts w:asciiTheme="majorHAnsi" w:hAnsiTheme="majorHAnsi"/>
                <w:lang w:val="en-US"/>
              </w:rPr>
            </w:pPr>
          </w:p>
        </w:tc>
        <w:tc>
          <w:tcPr>
            <w:tcW w:w="3544" w:type="dxa"/>
            <w:tcBorders>
              <w:top w:val="single" w:sz="4" w:space="0" w:color="auto"/>
              <w:left w:val="single" w:sz="24" w:space="0" w:color="auto"/>
              <w:bottom w:val="single" w:sz="4" w:space="0" w:color="auto"/>
              <w:right w:val="single" w:sz="4" w:space="0" w:color="auto"/>
            </w:tcBorders>
            <w:shd w:val="clear" w:color="auto" w:fill="auto"/>
          </w:tcPr>
          <w:p w:rsidR="0006294F" w:rsidRPr="009D5F4C" w:rsidRDefault="0006294F" w:rsidP="00CA55E7">
            <w:pPr>
              <w:rPr>
                <w:rFonts w:asciiTheme="majorHAnsi" w:hAnsiTheme="majorHAnsi"/>
                <w:lang w:val="en-US"/>
              </w:rPr>
            </w:pPr>
            <w:r w:rsidRPr="009D5F4C">
              <w:rPr>
                <w:rFonts w:asciiTheme="majorHAnsi" w:hAnsiTheme="majorHAnsi"/>
                <w:lang w:val="en-US"/>
              </w:rPr>
              <w:t>Plastic Energy</w:t>
            </w:r>
          </w:p>
        </w:tc>
        <w:tc>
          <w:tcPr>
            <w:tcW w:w="2268" w:type="dxa"/>
            <w:tcBorders>
              <w:top w:val="single" w:sz="4" w:space="0" w:color="auto"/>
              <w:left w:val="single" w:sz="4" w:space="0" w:color="auto"/>
              <w:bottom w:val="single" w:sz="4" w:space="0" w:color="auto"/>
              <w:right w:val="single" w:sz="24" w:space="0" w:color="auto"/>
            </w:tcBorders>
            <w:shd w:val="clear" w:color="auto" w:fill="auto"/>
          </w:tcPr>
          <w:p w:rsidR="0006294F" w:rsidRPr="00FE757C" w:rsidRDefault="0006294F" w:rsidP="00CA55E7">
            <w:pPr>
              <w:rPr>
                <w:rFonts w:asciiTheme="majorHAnsi" w:hAnsiTheme="majorHAnsi"/>
                <w:lang w:val="en-US"/>
              </w:rPr>
            </w:pPr>
            <w:r w:rsidRPr="00FE757C">
              <w:rPr>
                <w:rFonts w:asciiTheme="majorHAnsi" w:hAnsiTheme="majorHAnsi"/>
                <w:lang w:val="en-US"/>
              </w:rPr>
              <w:t>Email</w:t>
            </w:r>
          </w:p>
        </w:tc>
      </w:tr>
      <w:tr w:rsidR="0006294F" w:rsidTr="003E3752">
        <w:trPr>
          <w:trHeight w:val="120"/>
        </w:trPr>
        <w:tc>
          <w:tcPr>
            <w:tcW w:w="1951" w:type="dxa"/>
            <w:vMerge/>
            <w:tcBorders>
              <w:left w:val="single" w:sz="24" w:space="0" w:color="auto"/>
              <w:bottom w:val="single" w:sz="24" w:space="0" w:color="auto"/>
              <w:right w:val="single" w:sz="24" w:space="0" w:color="auto"/>
            </w:tcBorders>
            <w:shd w:val="clear" w:color="auto" w:fill="auto"/>
          </w:tcPr>
          <w:p w:rsidR="0006294F" w:rsidRPr="003E3752" w:rsidRDefault="0006294F" w:rsidP="0068492A">
            <w:pPr>
              <w:rPr>
                <w:rFonts w:asciiTheme="majorHAnsi" w:hAnsiTheme="majorHAnsi"/>
                <w:lang w:val="en-US"/>
              </w:rPr>
            </w:pPr>
          </w:p>
        </w:tc>
        <w:tc>
          <w:tcPr>
            <w:tcW w:w="3544" w:type="dxa"/>
            <w:tcBorders>
              <w:top w:val="single" w:sz="4" w:space="0" w:color="auto"/>
              <w:left w:val="single" w:sz="24" w:space="0" w:color="auto"/>
              <w:bottom w:val="single" w:sz="24" w:space="0" w:color="auto"/>
              <w:right w:val="single" w:sz="4" w:space="0" w:color="auto"/>
            </w:tcBorders>
            <w:shd w:val="clear" w:color="auto" w:fill="auto"/>
          </w:tcPr>
          <w:p w:rsidR="0006294F" w:rsidRPr="003E3752" w:rsidRDefault="0006294F" w:rsidP="003E3752">
            <w:pPr>
              <w:pStyle w:val="NoSpacing"/>
              <w:rPr>
                <w:rFonts w:asciiTheme="majorHAnsi" w:hAnsiTheme="majorHAnsi"/>
              </w:rPr>
            </w:pPr>
            <w:r w:rsidRPr="003E3752">
              <w:rPr>
                <w:rFonts w:asciiTheme="majorHAnsi" w:hAnsiTheme="majorHAnsi"/>
              </w:rPr>
              <w:t>VC Cooke</w:t>
            </w:r>
          </w:p>
        </w:tc>
        <w:tc>
          <w:tcPr>
            <w:tcW w:w="2268" w:type="dxa"/>
            <w:tcBorders>
              <w:top w:val="single" w:sz="4" w:space="0" w:color="auto"/>
              <w:left w:val="single" w:sz="4" w:space="0" w:color="auto"/>
              <w:bottom w:val="single" w:sz="24" w:space="0" w:color="auto"/>
              <w:right w:val="single" w:sz="24" w:space="0" w:color="auto"/>
            </w:tcBorders>
            <w:shd w:val="clear" w:color="auto" w:fill="auto"/>
          </w:tcPr>
          <w:p w:rsidR="0006294F" w:rsidRPr="003E3752" w:rsidRDefault="003E3752" w:rsidP="003E3752">
            <w:pPr>
              <w:pStyle w:val="NoSpacing"/>
              <w:rPr>
                <w:rFonts w:asciiTheme="majorHAnsi" w:hAnsiTheme="majorHAnsi"/>
              </w:rPr>
            </w:pPr>
            <w:r w:rsidRPr="003E3752">
              <w:rPr>
                <w:rFonts w:asciiTheme="majorHAnsi" w:hAnsiTheme="majorHAnsi"/>
              </w:rPr>
              <w:t>Email</w:t>
            </w:r>
          </w:p>
        </w:tc>
      </w:tr>
      <w:tr w:rsidR="0006294F" w:rsidTr="006B2D9B">
        <w:tc>
          <w:tcPr>
            <w:tcW w:w="1951" w:type="dxa"/>
            <w:vMerge w:val="restart"/>
            <w:tcBorders>
              <w:top w:val="single" w:sz="24" w:space="0" w:color="auto"/>
              <w:left w:val="single" w:sz="24" w:space="0" w:color="auto"/>
              <w:right w:val="single" w:sz="24" w:space="0" w:color="auto"/>
            </w:tcBorders>
            <w:shd w:val="clear" w:color="auto" w:fill="auto"/>
          </w:tcPr>
          <w:p w:rsidR="0006294F" w:rsidRDefault="0006294F" w:rsidP="0068492A">
            <w:pPr>
              <w:rPr>
                <w:rFonts w:asciiTheme="majorHAnsi" w:hAnsiTheme="majorHAnsi"/>
                <w:b/>
                <w:lang w:val="en-US"/>
              </w:rPr>
            </w:pPr>
            <w:r>
              <w:rPr>
                <w:rFonts w:asciiTheme="majorHAnsi" w:hAnsiTheme="majorHAnsi"/>
                <w:b/>
                <w:lang w:val="en-US"/>
              </w:rPr>
              <w:t>United States</w:t>
            </w:r>
          </w:p>
        </w:tc>
        <w:tc>
          <w:tcPr>
            <w:tcW w:w="3544" w:type="dxa"/>
            <w:tcBorders>
              <w:top w:val="single" w:sz="24" w:space="0" w:color="auto"/>
              <w:left w:val="single" w:sz="24" w:space="0" w:color="auto"/>
              <w:bottom w:val="single" w:sz="4" w:space="0" w:color="auto"/>
              <w:right w:val="single" w:sz="4" w:space="0" w:color="auto"/>
            </w:tcBorders>
            <w:shd w:val="clear" w:color="auto" w:fill="auto"/>
          </w:tcPr>
          <w:p w:rsidR="0006294F" w:rsidRPr="009E45C2" w:rsidRDefault="0006294F" w:rsidP="0068492A">
            <w:pPr>
              <w:rPr>
                <w:rFonts w:asciiTheme="majorHAnsi" w:eastAsiaTheme="minorHAnsi" w:hAnsiTheme="majorHAnsi" w:cs="Calibri"/>
                <w:lang w:val="en-GB" w:eastAsia="en-US"/>
              </w:rPr>
            </w:pPr>
            <w:r>
              <w:rPr>
                <w:rFonts w:asciiTheme="majorHAnsi" w:eastAsiaTheme="minorHAnsi" w:hAnsiTheme="majorHAnsi" w:cs="Calibri"/>
                <w:lang w:val="en-GB" w:eastAsia="en-US"/>
              </w:rPr>
              <w:t>Kool Manufacturing Company</w:t>
            </w:r>
          </w:p>
        </w:tc>
        <w:tc>
          <w:tcPr>
            <w:tcW w:w="2268" w:type="dxa"/>
            <w:tcBorders>
              <w:top w:val="single" w:sz="24" w:space="0" w:color="auto"/>
              <w:left w:val="single" w:sz="4" w:space="0" w:color="auto"/>
              <w:bottom w:val="single" w:sz="4" w:space="0" w:color="auto"/>
              <w:right w:val="single" w:sz="24" w:space="0" w:color="auto"/>
            </w:tcBorders>
            <w:shd w:val="clear" w:color="auto" w:fill="auto"/>
          </w:tcPr>
          <w:p w:rsidR="0006294F" w:rsidRPr="00FE757C" w:rsidRDefault="0006294F" w:rsidP="0068492A">
            <w:pPr>
              <w:rPr>
                <w:rFonts w:asciiTheme="majorHAnsi" w:eastAsiaTheme="minorHAnsi" w:hAnsiTheme="majorHAnsi" w:cs="Calibri"/>
                <w:lang w:val="en-GB" w:eastAsia="en-US"/>
              </w:rPr>
            </w:pPr>
            <w:r w:rsidRPr="00FE757C">
              <w:rPr>
                <w:rFonts w:asciiTheme="majorHAnsi" w:eastAsiaTheme="minorHAnsi" w:hAnsiTheme="majorHAnsi" w:cs="Calibri"/>
                <w:lang w:val="en-GB" w:eastAsia="en-US"/>
              </w:rPr>
              <w:t>Email</w:t>
            </w:r>
          </w:p>
        </w:tc>
      </w:tr>
      <w:tr w:rsidR="0006294F" w:rsidTr="006B2D9B">
        <w:tc>
          <w:tcPr>
            <w:tcW w:w="1951" w:type="dxa"/>
            <w:vMerge/>
            <w:tcBorders>
              <w:left w:val="single" w:sz="24" w:space="0" w:color="auto"/>
              <w:right w:val="single" w:sz="24" w:space="0" w:color="auto"/>
            </w:tcBorders>
            <w:shd w:val="clear" w:color="auto" w:fill="auto"/>
          </w:tcPr>
          <w:p w:rsidR="0006294F" w:rsidRDefault="0006294F" w:rsidP="0068492A">
            <w:pPr>
              <w:rPr>
                <w:rFonts w:asciiTheme="majorHAnsi" w:hAnsiTheme="majorHAnsi"/>
                <w:b/>
                <w:lang w:val="en-US"/>
              </w:rPr>
            </w:pPr>
          </w:p>
        </w:tc>
        <w:tc>
          <w:tcPr>
            <w:tcW w:w="3544" w:type="dxa"/>
            <w:tcBorders>
              <w:top w:val="single" w:sz="4" w:space="0" w:color="auto"/>
              <w:left w:val="single" w:sz="24" w:space="0" w:color="auto"/>
              <w:bottom w:val="single" w:sz="4" w:space="0" w:color="auto"/>
              <w:right w:val="single" w:sz="4" w:space="0" w:color="auto"/>
            </w:tcBorders>
            <w:shd w:val="clear" w:color="auto" w:fill="auto"/>
          </w:tcPr>
          <w:p w:rsidR="0006294F" w:rsidRDefault="0006294F" w:rsidP="0068492A">
            <w:pPr>
              <w:jc w:val="both"/>
              <w:rPr>
                <w:rFonts w:asciiTheme="majorHAnsi" w:eastAsiaTheme="minorHAnsi" w:hAnsiTheme="majorHAnsi" w:cs="Calibri"/>
                <w:lang w:val="en-GB" w:eastAsia="en-US"/>
              </w:rPr>
            </w:pPr>
            <w:r>
              <w:rPr>
                <w:rFonts w:asciiTheme="majorHAnsi" w:eastAsiaTheme="minorHAnsi" w:hAnsiTheme="majorHAnsi" w:cs="Calibri"/>
                <w:lang w:val="en-GB" w:eastAsia="en-US"/>
              </w:rPr>
              <w:t>Natural State Research</w:t>
            </w:r>
          </w:p>
        </w:tc>
        <w:tc>
          <w:tcPr>
            <w:tcW w:w="2268" w:type="dxa"/>
            <w:tcBorders>
              <w:top w:val="single" w:sz="4" w:space="0" w:color="auto"/>
              <w:left w:val="single" w:sz="4" w:space="0" w:color="auto"/>
              <w:bottom w:val="single" w:sz="4" w:space="0" w:color="auto"/>
              <w:right w:val="single" w:sz="24" w:space="0" w:color="auto"/>
            </w:tcBorders>
            <w:shd w:val="clear" w:color="auto" w:fill="auto"/>
          </w:tcPr>
          <w:p w:rsidR="0006294F" w:rsidRPr="00FE757C" w:rsidRDefault="0006294F" w:rsidP="0068492A">
            <w:pPr>
              <w:rPr>
                <w:rFonts w:asciiTheme="majorHAnsi" w:eastAsiaTheme="minorHAnsi" w:hAnsiTheme="majorHAnsi" w:cs="Calibri"/>
                <w:lang w:val="en-GB" w:eastAsia="en-US"/>
              </w:rPr>
            </w:pPr>
            <w:r>
              <w:rPr>
                <w:rFonts w:asciiTheme="majorHAnsi" w:eastAsiaTheme="minorHAnsi" w:hAnsiTheme="majorHAnsi" w:cs="Calibri"/>
                <w:lang w:val="en-GB" w:eastAsia="en-US"/>
              </w:rPr>
              <w:t>Email</w:t>
            </w:r>
          </w:p>
        </w:tc>
      </w:tr>
      <w:tr w:rsidR="0006294F" w:rsidTr="0006294F">
        <w:tc>
          <w:tcPr>
            <w:tcW w:w="1951" w:type="dxa"/>
            <w:vMerge/>
            <w:tcBorders>
              <w:left w:val="single" w:sz="24" w:space="0" w:color="auto"/>
              <w:right w:val="single" w:sz="24" w:space="0" w:color="auto"/>
            </w:tcBorders>
            <w:shd w:val="clear" w:color="auto" w:fill="auto"/>
          </w:tcPr>
          <w:p w:rsidR="0006294F" w:rsidRDefault="0006294F" w:rsidP="0068492A">
            <w:pPr>
              <w:rPr>
                <w:rFonts w:asciiTheme="majorHAnsi" w:hAnsiTheme="majorHAnsi"/>
                <w:b/>
                <w:lang w:val="en-US"/>
              </w:rPr>
            </w:pPr>
          </w:p>
        </w:tc>
        <w:tc>
          <w:tcPr>
            <w:tcW w:w="3544" w:type="dxa"/>
            <w:tcBorders>
              <w:top w:val="single" w:sz="4" w:space="0" w:color="auto"/>
              <w:left w:val="single" w:sz="24" w:space="0" w:color="auto"/>
              <w:bottom w:val="single" w:sz="4" w:space="0" w:color="auto"/>
              <w:right w:val="single" w:sz="4" w:space="0" w:color="auto"/>
            </w:tcBorders>
            <w:shd w:val="clear" w:color="auto" w:fill="auto"/>
          </w:tcPr>
          <w:p w:rsidR="0006294F" w:rsidRDefault="0006294F" w:rsidP="0068492A">
            <w:pPr>
              <w:jc w:val="both"/>
              <w:rPr>
                <w:rFonts w:asciiTheme="majorHAnsi" w:eastAsiaTheme="minorHAnsi" w:hAnsiTheme="majorHAnsi" w:cs="Calibri"/>
                <w:lang w:val="en-GB" w:eastAsia="en-US"/>
              </w:rPr>
            </w:pPr>
            <w:r>
              <w:rPr>
                <w:rFonts w:asciiTheme="majorHAnsi" w:eastAsiaTheme="minorHAnsi" w:hAnsiTheme="majorHAnsi" w:cs="Calibri"/>
                <w:lang w:val="en-GB" w:eastAsia="en-US"/>
              </w:rPr>
              <w:t>PK Clean</w:t>
            </w:r>
          </w:p>
        </w:tc>
        <w:tc>
          <w:tcPr>
            <w:tcW w:w="2268" w:type="dxa"/>
            <w:tcBorders>
              <w:top w:val="single" w:sz="4" w:space="0" w:color="auto"/>
              <w:left w:val="single" w:sz="4" w:space="0" w:color="auto"/>
              <w:bottom w:val="single" w:sz="4" w:space="0" w:color="auto"/>
              <w:right w:val="single" w:sz="24" w:space="0" w:color="auto"/>
            </w:tcBorders>
            <w:shd w:val="clear" w:color="auto" w:fill="auto"/>
          </w:tcPr>
          <w:p w:rsidR="0006294F" w:rsidRPr="00FE757C" w:rsidRDefault="0006294F" w:rsidP="0068492A">
            <w:pPr>
              <w:rPr>
                <w:rFonts w:asciiTheme="majorHAnsi" w:eastAsiaTheme="minorHAnsi" w:hAnsiTheme="majorHAnsi" w:cs="Calibri"/>
                <w:lang w:val="en-GB" w:eastAsia="en-US"/>
              </w:rPr>
            </w:pPr>
            <w:r w:rsidRPr="00FE757C">
              <w:rPr>
                <w:rFonts w:asciiTheme="majorHAnsi" w:hAnsiTheme="majorHAnsi"/>
                <w:lang w:val="en-US"/>
              </w:rPr>
              <w:t>Website Form</w:t>
            </w:r>
          </w:p>
        </w:tc>
      </w:tr>
      <w:tr w:rsidR="0006294F" w:rsidTr="006B2D9B">
        <w:tc>
          <w:tcPr>
            <w:tcW w:w="1951" w:type="dxa"/>
            <w:vMerge/>
            <w:tcBorders>
              <w:left w:val="single" w:sz="24" w:space="0" w:color="auto"/>
              <w:bottom w:val="single" w:sz="24" w:space="0" w:color="auto"/>
              <w:right w:val="single" w:sz="24" w:space="0" w:color="auto"/>
            </w:tcBorders>
            <w:shd w:val="clear" w:color="auto" w:fill="auto"/>
          </w:tcPr>
          <w:p w:rsidR="0006294F" w:rsidRDefault="0006294F" w:rsidP="0068492A">
            <w:pPr>
              <w:rPr>
                <w:rFonts w:asciiTheme="majorHAnsi" w:hAnsiTheme="majorHAnsi"/>
                <w:b/>
                <w:lang w:val="en-US"/>
              </w:rPr>
            </w:pPr>
          </w:p>
        </w:tc>
        <w:tc>
          <w:tcPr>
            <w:tcW w:w="3544" w:type="dxa"/>
            <w:tcBorders>
              <w:top w:val="single" w:sz="4" w:space="0" w:color="auto"/>
              <w:left w:val="single" w:sz="24" w:space="0" w:color="auto"/>
              <w:bottom w:val="single" w:sz="24" w:space="0" w:color="auto"/>
              <w:right w:val="single" w:sz="4" w:space="0" w:color="auto"/>
            </w:tcBorders>
            <w:shd w:val="clear" w:color="auto" w:fill="auto"/>
          </w:tcPr>
          <w:p w:rsidR="0006294F" w:rsidRDefault="0006294F" w:rsidP="0068492A">
            <w:pPr>
              <w:jc w:val="both"/>
              <w:rPr>
                <w:rFonts w:asciiTheme="majorHAnsi" w:eastAsiaTheme="minorHAnsi" w:hAnsiTheme="majorHAnsi" w:cs="Calibri"/>
                <w:lang w:val="en-GB" w:eastAsia="en-US"/>
              </w:rPr>
            </w:pPr>
            <w:r>
              <w:rPr>
                <w:rFonts w:asciiTheme="majorHAnsi" w:hAnsiTheme="majorHAnsi"/>
                <w:lang w:val="en-US"/>
              </w:rPr>
              <w:t>Reklaim</w:t>
            </w:r>
          </w:p>
        </w:tc>
        <w:tc>
          <w:tcPr>
            <w:tcW w:w="2268" w:type="dxa"/>
            <w:tcBorders>
              <w:top w:val="single" w:sz="4" w:space="0" w:color="auto"/>
              <w:left w:val="single" w:sz="4" w:space="0" w:color="auto"/>
              <w:bottom w:val="single" w:sz="24" w:space="0" w:color="auto"/>
              <w:right w:val="single" w:sz="24" w:space="0" w:color="auto"/>
            </w:tcBorders>
            <w:shd w:val="clear" w:color="auto" w:fill="auto"/>
          </w:tcPr>
          <w:p w:rsidR="0006294F" w:rsidRPr="00FE757C" w:rsidRDefault="003E3752" w:rsidP="0068492A">
            <w:pPr>
              <w:rPr>
                <w:rFonts w:asciiTheme="majorHAnsi" w:hAnsiTheme="majorHAnsi"/>
                <w:lang w:val="en-US"/>
              </w:rPr>
            </w:pPr>
            <w:r w:rsidRPr="00FE757C">
              <w:rPr>
                <w:rFonts w:asciiTheme="majorHAnsi" w:hAnsiTheme="majorHAnsi"/>
                <w:lang w:val="en-US"/>
              </w:rPr>
              <w:t>Website Form</w:t>
            </w:r>
          </w:p>
        </w:tc>
      </w:tr>
    </w:tbl>
    <w:p w:rsidR="0036487A" w:rsidRDefault="0036487A" w:rsidP="0036487A">
      <w:pPr>
        <w:rPr>
          <w:rFonts w:asciiTheme="majorHAnsi" w:eastAsiaTheme="majorEastAsia" w:hAnsiTheme="majorHAnsi" w:cstheme="majorBidi"/>
          <w:b/>
          <w:bCs/>
          <w:color w:val="365F91" w:themeColor="accent1" w:themeShade="BF"/>
          <w:sz w:val="28"/>
          <w:szCs w:val="28"/>
          <w:lang w:val="en-US"/>
        </w:rPr>
      </w:pPr>
    </w:p>
    <w:p w:rsidR="00F64094" w:rsidRPr="00F64094" w:rsidRDefault="00F64094" w:rsidP="00F64094">
      <w:pPr>
        <w:pStyle w:val="Heading2"/>
        <w:rPr>
          <w:rStyle w:val="GeenafstandChar"/>
          <w:b w:val="0"/>
          <w:color w:val="auto"/>
          <w:sz w:val="22"/>
          <w:szCs w:val="22"/>
        </w:rPr>
      </w:pPr>
      <w:bookmarkStart w:id="75" w:name="_Toc410018186"/>
      <w:r>
        <w:rPr>
          <w:lang w:val="en-US"/>
        </w:rPr>
        <w:t>Table 3.3</w:t>
      </w:r>
      <w:r w:rsidR="006B2D9B">
        <w:rPr>
          <w:lang w:val="en-US"/>
        </w:rPr>
        <w:t>:</w:t>
      </w:r>
      <w:r>
        <w:rPr>
          <w:lang w:val="en-US"/>
        </w:rPr>
        <w:t xml:space="preserve"> Plastic to oil companies left out although in ACC list </w:t>
      </w:r>
      <w:r w:rsidRPr="00F64094">
        <w:rPr>
          <w:rStyle w:val="GeenafstandChar"/>
          <w:b w:val="0"/>
          <w:color w:val="auto"/>
          <w:sz w:val="22"/>
          <w:szCs w:val="22"/>
        </w:rPr>
        <w:t>(Holmes, 2011)</w:t>
      </w:r>
      <w:bookmarkEnd w:id="75"/>
      <w:r w:rsidRPr="00F64094">
        <w:rPr>
          <w:rStyle w:val="GeenafstandChar"/>
          <w:b w:val="0"/>
          <w:color w:val="auto"/>
          <w:sz w:val="22"/>
          <w:szCs w:val="22"/>
        </w:rPr>
        <w:t xml:space="preserve"> </w:t>
      </w:r>
    </w:p>
    <w:tbl>
      <w:tblPr>
        <w:tblStyle w:val="TableGrid"/>
        <w:tblW w:w="0" w:type="auto"/>
        <w:tblLayout w:type="fixed"/>
        <w:tblLook w:val="04A0" w:firstRow="1" w:lastRow="0" w:firstColumn="1" w:lastColumn="0" w:noHBand="0" w:noVBand="1"/>
      </w:tblPr>
      <w:tblGrid>
        <w:gridCol w:w="1653"/>
        <w:gridCol w:w="2524"/>
        <w:gridCol w:w="3586"/>
      </w:tblGrid>
      <w:tr w:rsidR="006B2D9B" w:rsidRPr="00113C5D" w:rsidTr="006B2D9B">
        <w:tc>
          <w:tcPr>
            <w:tcW w:w="7763" w:type="dxa"/>
            <w:gridSpan w:val="3"/>
            <w:tcBorders>
              <w:top w:val="single" w:sz="24" w:space="0" w:color="auto"/>
              <w:left w:val="single" w:sz="24" w:space="0" w:color="auto"/>
              <w:bottom w:val="single" w:sz="24" w:space="0" w:color="auto"/>
              <w:right w:val="single" w:sz="24" w:space="0" w:color="auto"/>
            </w:tcBorders>
            <w:shd w:val="clear" w:color="auto" w:fill="DAEEF3" w:themeFill="accent5" w:themeFillTint="33"/>
          </w:tcPr>
          <w:p w:rsidR="006B2D9B" w:rsidRDefault="006B2D9B" w:rsidP="0068492A">
            <w:pPr>
              <w:rPr>
                <w:rFonts w:asciiTheme="majorHAnsi" w:hAnsiTheme="majorHAnsi"/>
                <w:b/>
                <w:lang w:val="en-US"/>
              </w:rPr>
            </w:pPr>
            <w:r>
              <w:rPr>
                <w:rFonts w:asciiTheme="majorHAnsi" w:hAnsiTheme="majorHAnsi"/>
                <w:b/>
                <w:lang w:val="en-US"/>
              </w:rPr>
              <w:t>Plastic to oil companies Left out although in ACC list - Worldwide</w:t>
            </w:r>
          </w:p>
        </w:tc>
      </w:tr>
      <w:tr w:rsidR="006B2D9B" w:rsidTr="006B2D9B">
        <w:tc>
          <w:tcPr>
            <w:tcW w:w="1653"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tcPr>
          <w:p w:rsidR="006B2D9B" w:rsidRDefault="006B2D9B" w:rsidP="0068492A">
            <w:pPr>
              <w:rPr>
                <w:rFonts w:asciiTheme="majorHAnsi" w:hAnsiTheme="majorHAnsi"/>
                <w:b/>
                <w:lang w:val="en-US"/>
              </w:rPr>
            </w:pPr>
            <w:r>
              <w:rPr>
                <w:rFonts w:asciiTheme="majorHAnsi" w:hAnsiTheme="majorHAnsi"/>
                <w:b/>
                <w:lang w:val="en-US"/>
              </w:rPr>
              <w:t>Country</w:t>
            </w:r>
          </w:p>
        </w:tc>
        <w:tc>
          <w:tcPr>
            <w:tcW w:w="2524"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tcPr>
          <w:p w:rsidR="006B2D9B" w:rsidRDefault="006B2D9B" w:rsidP="0068492A">
            <w:pPr>
              <w:rPr>
                <w:rFonts w:asciiTheme="majorHAnsi" w:hAnsiTheme="majorHAnsi"/>
                <w:b/>
                <w:lang w:val="en-US"/>
              </w:rPr>
            </w:pPr>
            <w:r>
              <w:rPr>
                <w:rFonts w:asciiTheme="majorHAnsi" w:hAnsiTheme="majorHAnsi"/>
                <w:b/>
                <w:lang w:val="en-US"/>
              </w:rPr>
              <w:t>Name of the company</w:t>
            </w:r>
          </w:p>
        </w:tc>
        <w:tc>
          <w:tcPr>
            <w:tcW w:w="3586" w:type="dxa"/>
            <w:tcBorders>
              <w:top w:val="single" w:sz="24" w:space="0" w:color="auto"/>
              <w:left w:val="single" w:sz="24" w:space="0" w:color="auto"/>
              <w:bottom w:val="single" w:sz="24" w:space="0" w:color="auto"/>
              <w:right w:val="single" w:sz="24" w:space="0" w:color="auto"/>
            </w:tcBorders>
            <w:shd w:val="clear" w:color="auto" w:fill="F2F2F2" w:themeFill="background1" w:themeFillShade="F2"/>
          </w:tcPr>
          <w:p w:rsidR="006B2D9B" w:rsidRDefault="006B2D9B" w:rsidP="0068492A">
            <w:pPr>
              <w:rPr>
                <w:rFonts w:asciiTheme="majorHAnsi" w:hAnsiTheme="majorHAnsi"/>
                <w:b/>
                <w:lang w:val="en-US"/>
              </w:rPr>
            </w:pPr>
            <w:r>
              <w:rPr>
                <w:rFonts w:asciiTheme="majorHAnsi" w:hAnsiTheme="majorHAnsi"/>
                <w:b/>
                <w:lang w:val="en-US"/>
              </w:rPr>
              <w:t>City</w:t>
            </w:r>
          </w:p>
        </w:tc>
      </w:tr>
      <w:tr w:rsidR="006B2D9B" w:rsidRPr="005A135B" w:rsidTr="006B2D9B">
        <w:tc>
          <w:tcPr>
            <w:tcW w:w="1653" w:type="dxa"/>
            <w:tcBorders>
              <w:top w:val="single" w:sz="24" w:space="0" w:color="auto"/>
              <w:left w:val="single" w:sz="24" w:space="0" w:color="auto"/>
              <w:bottom w:val="single" w:sz="24" w:space="0" w:color="auto"/>
              <w:right w:val="single" w:sz="24" w:space="0" w:color="auto"/>
            </w:tcBorders>
            <w:shd w:val="clear" w:color="auto" w:fill="auto"/>
          </w:tcPr>
          <w:p w:rsidR="006B2D9B" w:rsidRPr="00D31B1A" w:rsidRDefault="006B2D9B" w:rsidP="0068492A">
            <w:pPr>
              <w:rPr>
                <w:rFonts w:asciiTheme="majorHAnsi" w:hAnsiTheme="majorHAnsi"/>
                <w:b/>
                <w:lang w:val="en-US"/>
              </w:rPr>
            </w:pPr>
            <w:r>
              <w:rPr>
                <w:rFonts w:asciiTheme="majorHAnsi" w:hAnsiTheme="majorHAnsi"/>
                <w:b/>
                <w:lang w:val="en-US"/>
              </w:rPr>
              <w:t>China</w:t>
            </w:r>
          </w:p>
        </w:tc>
        <w:tc>
          <w:tcPr>
            <w:tcW w:w="2524" w:type="dxa"/>
            <w:tcBorders>
              <w:top w:val="single" w:sz="24" w:space="0" w:color="auto"/>
              <w:left w:val="single" w:sz="24" w:space="0" w:color="auto"/>
              <w:bottom w:val="single" w:sz="24" w:space="0" w:color="auto"/>
              <w:right w:val="single" w:sz="4" w:space="0" w:color="auto"/>
            </w:tcBorders>
            <w:shd w:val="clear" w:color="auto" w:fill="auto"/>
          </w:tcPr>
          <w:p w:rsidR="006B2D9B" w:rsidRPr="00296757" w:rsidRDefault="006B2D9B" w:rsidP="0068492A">
            <w:pPr>
              <w:rPr>
                <w:rFonts w:asciiTheme="majorHAnsi" w:hAnsiTheme="majorHAnsi"/>
                <w:lang w:val="en-GB"/>
              </w:rPr>
            </w:pPr>
            <w:r w:rsidRPr="00296757">
              <w:rPr>
                <w:rFonts w:asciiTheme="majorHAnsi" w:eastAsiaTheme="minorHAnsi" w:hAnsiTheme="majorHAnsi" w:cs="Calibri"/>
                <w:lang w:val="en-GB" w:eastAsia="en-US"/>
              </w:rPr>
              <w:t>Anhui Oursun Environment &amp; Technology Corporation</w:t>
            </w:r>
          </w:p>
        </w:tc>
        <w:tc>
          <w:tcPr>
            <w:tcW w:w="3586" w:type="dxa"/>
            <w:tcBorders>
              <w:top w:val="single" w:sz="24" w:space="0" w:color="auto"/>
              <w:left w:val="single" w:sz="4" w:space="0" w:color="auto"/>
              <w:bottom w:val="single" w:sz="24" w:space="0" w:color="auto"/>
              <w:right w:val="single" w:sz="24" w:space="0" w:color="auto"/>
            </w:tcBorders>
            <w:shd w:val="clear" w:color="auto" w:fill="auto"/>
          </w:tcPr>
          <w:p w:rsidR="006B2D9B" w:rsidRPr="00296757" w:rsidRDefault="006B2D9B" w:rsidP="0068492A">
            <w:pPr>
              <w:rPr>
                <w:rFonts w:asciiTheme="majorHAnsi" w:hAnsiTheme="majorHAnsi"/>
                <w:lang w:val="en-GB"/>
              </w:rPr>
            </w:pPr>
            <w:r w:rsidRPr="00296757">
              <w:rPr>
                <w:rFonts w:asciiTheme="majorHAnsi" w:hAnsiTheme="majorHAnsi"/>
                <w:lang w:val="en-GB"/>
              </w:rPr>
              <w:t>Hefei, Anhui</w:t>
            </w:r>
          </w:p>
        </w:tc>
      </w:tr>
      <w:tr w:rsidR="006B2D9B" w:rsidRPr="002C53B8" w:rsidTr="006B2D9B">
        <w:tc>
          <w:tcPr>
            <w:tcW w:w="1653" w:type="dxa"/>
            <w:tcBorders>
              <w:top w:val="single" w:sz="24" w:space="0" w:color="auto"/>
              <w:left w:val="single" w:sz="24" w:space="0" w:color="auto"/>
              <w:bottom w:val="single" w:sz="24" w:space="0" w:color="auto"/>
              <w:right w:val="single" w:sz="24" w:space="0" w:color="auto"/>
            </w:tcBorders>
            <w:shd w:val="clear" w:color="auto" w:fill="auto"/>
          </w:tcPr>
          <w:p w:rsidR="006B2D9B" w:rsidRPr="00D31B1A" w:rsidRDefault="006B2D9B" w:rsidP="0068492A">
            <w:pPr>
              <w:rPr>
                <w:rFonts w:asciiTheme="majorHAnsi" w:hAnsiTheme="majorHAnsi"/>
                <w:b/>
                <w:lang w:val="en-US"/>
              </w:rPr>
            </w:pPr>
            <w:r>
              <w:rPr>
                <w:rFonts w:asciiTheme="majorHAnsi" w:hAnsiTheme="majorHAnsi"/>
                <w:b/>
                <w:lang w:val="en-US"/>
              </w:rPr>
              <w:t>Ireland</w:t>
            </w:r>
          </w:p>
        </w:tc>
        <w:tc>
          <w:tcPr>
            <w:tcW w:w="2524" w:type="dxa"/>
            <w:tcBorders>
              <w:top w:val="single" w:sz="24" w:space="0" w:color="auto"/>
              <w:left w:val="single" w:sz="24" w:space="0" w:color="auto"/>
              <w:bottom w:val="single" w:sz="24" w:space="0" w:color="auto"/>
              <w:right w:val="single" w:sz="4" w:space="0" w:color="auto"/>
            </w:tcBorders>
            <w:shd w:val="clear" w:color="auto" w:fill="auto"/>
          </w:tcPr>
          <w:p w:rsidR="006B2D9B" w:rsidRPr="00296757" w:rsidRDefault="006B2D9B" w:rsidP="0068492A">
            <w:pPr>
              <w:rPr>
                <w:rFonts w:asciiTheme="majorHAnsi" w:hAnsiTheme="majorHAnsi"/>
                <w:lang w:val="en-US"/>
              </w:rPr>
            </w:pPr>
            <w:r w:rsidRPr="00296757">
              <w:rPr>
                <w:rFonts w:asciiTheme="majorHAnsi" w:hAnsiTheme="majorHAnsi"/>
                <w:lang w:val="en-US"/>
              </w:rPr>
              <w:t>Cynar Plc</w:t>
            </w:r>
          </w:p>
        </w:tc>
        <w:tc>
          <w:tcPr>
            <w:tcW w:w="3586" w:type="dxa"/>
            <w:tcBorders>
              <w:top w:val="single" w:sz="24" w:space="0" w:color="auto"/>
              <w:left w:val="single" w:sz="4" w:space="0" w:color="auto"/>
              <w:bottom w:val="single" w:sz="24" w:space="0" w:color="auto"/>
              <w:right w:val="single" w:sz="24" w:space="0" w:color="auto"/>
            </w:tcBorders>
            <w:shd w:val="clear" w:color="auto" w:fill="auto"/>
          </w:tcPr>
          <w:p w:rsidR="006B2D9B" w:rsidRPr="00296757" w:rsidRDefault="006B2D9B" w:rsidP="0068492A">
            <w:pPr>
              <w:rPr>
                <w:rFonts w:asciiTheme="majorHAnsi" w:hAnsiTheme="majorHAnsi"/>
                <w:lang w:val="en-US"/>
              </w:rPr>
            </w:pPr>
            <w:r w:rsidRPr="00296757">
              <w:rPr>
                <w:rFonts w:asciiTheme="majorHAnsi" w:hAnsiTheme="majorHAnsi"/>
                <w:lang w:val="en-US"/>
              </w:rPr>
              <w:t>Central Ireland</w:t>
            </w:r>
          </w:p>
        </w:tc>
      </w:tr>
      <w:tr w:rsidR="006B2D9B" w:rsidRPr="003409C4" w:rsidTr="006B2D9B">
        <w:tc>
          <w:tcPr>
            <w:tcW w:w="1653" w:type="dxa"/>
            <w:tcBorders>
              <w:top w:val="single" w:sz="24" w:space="0" w:color="auto"/>
              <w:left w:val="single" w:sz="24" w:space="0" w:color="auto"/>
              <w:bottom w:val="single" w:sz="24" w:space="0" w:color="auto"/>
              <w:right w:val="single" w:sz="24" w:space="0" w:color="auto"/>
            </w:tcBorders>
            <w:shd w:val="clear" w:color="auto" w:fill="auto"/>
          </w:tcPr>
          <w:p w:rsidR="006B2D9B" w:rsidRPr="00D31B1A" w:rsidRDefault="006B2D9B" w:rsidP="0068492A">
            <w:pPr>
              <w:rPr>
                <w:rFonts w:asciiTheme="majorHAnsi" w:hAnsiTheme="majorHAnsi"/>
                <w:b/>
                <w:lang w:val="en-US"/>
              </w:rPr>
            </w:pPr>
            <w:r>
              <w:rPr>
                <w:rFonts w:asciiTheme="majorHAnsi" w:hAnsiTheme="majorHAnsi"/>
                <w:b/>
                <w:lang w:val="en-US"/>
              </w:rPr>
              <w:t>Canada</w:t>
            </w:r>
          </w:p>
        </w:tc>
        <w:tc>
          <w:tcPr>
            <w:tcW w:w="2524" w:type="dxa"/>
            <w:tcBorders>
              <w:top w:val="single" w:sz="24" w:space="0" w:color="auto"/>
              <w:left w:val="single" w:sz="24" w:space="0" w:color="auto"/>
              <w:bottom w:val="single" w:sz="24" w:space="0" w:color="auto"/>
              <w:right w:val="single" w:sz="4" w:space="0" w:color="auto"/>
            </w:tcBorders>
            <w:shd w:val="clear" w:color="auto" w:fill="auto"/>
          </w:tcPr>
          <w:p w:rsidR="006B2D9B" w:rsidRPr="00296757" w:rsidRDefault="006B2D9B" w:rsidP="0068492A">
            <w:pPr>
              <w:rPr>
                <w:rFonts w:asciiTheme="majorHAnsi" w:hAnsiTheme="majorHAnsi"/>
                <w:lang w:val="en-US"/>
              </w:rPr>
            </w:pPr>
            <w:r w:rsidRPr="00296757">
              <w:rPr>
                <w:rFonts w:asciiTheme="majorHAnsi" w:hAnsiTheme="majorHAnsi"/>
                <w:lang w:val="en-US"/>
              </w:rPr>
              <w:t>Klean Industries, Inc</w:t>
            </w:r>
          </w:p>
        </w:tc>
        <w:tc>
          <w:tcPr>
            <w:tcW w:w="3586" w:type="dxa"/>
            <w:tcBorders>
              <w:top w:val="single" w:sz="24" w:space="0" w:color="auto"/>
              <w:left w:val="single" w:sz="4" w:space="0" w:color="auto"/>
              <w:bottom w:val="single" w:sz="24" w:space="0" w:color="auto"/>
              <w:right w:val="single" w:sz="24" w:space="0" w:color="auto"/>
            </w:tcBorders>
            <w:shd w:val="clear" w:color="auto" w:fill="auto"/>
          </w:tcPr>
          <w:p w:rsidR="006B2D9B" w:rsidRPr="00296757" w:rsidRDefault="006B2D9B" w:rsidP="0068492A">
            <w:pPr>
              <w:rPr>
                <w:rFonts w:asciiTheme="majorHAnsi" w:hAnsiTheme="majorHAnsi"/>
                <w:lang w:val="en-US"/>
              </w:rPr>
            </w:pPr>
          </w:p>
        </w:tc>
      </w:tr>
      <w:tr w:rsidR="006B2D9B" w:rsidRPr="003409C4" w:rsidTr="006B2D9B">
        <w:tc>
          <w:tcPr>
            <w:tcW w:w="1653" w:type="dxa"/>
            <w:tcBorders>
              <w:top w:val="single" w:sz="24" w:space="0" w:color="auto"/>
              <w:left w:val="single" w:sz="24" w:space="0" w:color="auto"/>
              <w:bottom w:val="single" w:sz="24" w:space="0" w:color="auto"/>
              <w:right w:val="single" w:sz="24" w:space="0" w:color="auto"/>
            </w:tcBorders>
            <w:shd w:val="clear" w:color="auto" w:fill="auto"/>
          </w:tcPr>
          <w:p w:rsidR="006B2D9B" w:rsidRDefault="006B2D9B" w:rsidP="0068492A">
            <w:pPr>
              <w:rPr>
                <w:rFonts w:asciiTheme="majorHAnsi" w:hAnsiTheme="majorHAnsi"/>
                <w:b/>
                <w:lang w:val="en-US"/>
              </w:rPr>
            </w:pPr>
            <w:r>
              <w:rPr>
                <w:rFonts w:asciiTheme="majorHAnsi" w:hAnsiTheme="majorHAnsi"/>
                <w:b/>
                <w:lang w:val="en-US"/>
              </w:rPr>
              <w:t>Korea</w:t>
            </w:r>
          </w:p>
        </w:tc>
        <w:tc>
          <w:tcPr>
            <w:tcW w:w="2524" w:type="dxa"/>
            <w:tcBorders>
              <w:top w:val="single" w:sz="24" w:space="0" w:color="auto"/>
              <w:left w:val="single" w:sz="24" w:space="0" w:color="auto"/>
              <w:bottom w:val="single" w:sz="24" w:space="0" w:color="auto"/>
              <w:right w:val="single" w:sz="4" w:space="0" w:color="auto"/>
            </w:tcBorders>
            <w:shd w:val="clear" w:color="auto" w:fill="auto"/>
          </w:tcPr>
          <w:p w:rsidR="006B2D9B" w:rsidRPr="00296757" w:rsidRDefault="006B2D9B" w:rsidP="0068492A">
            <w:pPr>
              <w:rPr>
                <w:rFonts w:asciiTheme="majorHAnsi" w:hAnsiTheme="majorHAnsi"/>
                <w:lang w:val="en-US"/>
              </w:rPr>
            </w:pPr>
            <w:r w:rsidRPr="00296757">
              <w:rPr>
                <w:rFonts w:asciiTheme="majorHAnsi" w:eastAsiaTheme="minorHAnsi" w:hAnsiTheme="majorHAnsi" w:cs="Calibri"/>
                <w:lang w:val="en-GB" w:eastAsia="en-US"/>
              </w:rPr>
              <w:t>KOREA ECO-System</w:t>
            </w:r>
          </w:p>
        </w:tc>
        <w:tc>
          <w:tcPr>
            <w:tcW w:w="3586" w:type="dxa"/>
            <w:tcBorders>
              <w:top w:val="single" w:sz="24" w:space="0" w:color="auto"/>
              <w:left w:val="single" w:sz="4" w:space="0" w:color="auto"/>
              <w:bottom w:val="single" w:sz="24" w:space="0" w:color="auto"/>
              <w:right w:val="single" w:sz="24" w:space="0" w:color="auto"/>
            </w:tcBorders>
            <w:shd w:val="clear" w:color="auto" w:fill="auto"/>
          </w:tcPr>
          <w:p w:rsidR="006B2D9B" w:rsidRPr="00296757" w:rsidRDefault="006B2D9B" w:rsidP="0068492A">
            <w:pPr>
              <w:rPr>
                <w:rFonts w:asciiTheme="majorHAnsi" w:hAnsiTheme="majorHAnsi"/>
                <w:lang w:val="en-US"/>
              </w:rPr>
            </w:pPr>
            <w:r w:rsidRPr="00296757">
              <w:rPr>
                <w:rFonts w:asciiTheme="majorHAnsi" w:eastAsiaTheme="minorHAnsi" w:hAnsiTheme="majorHAnsi" w:cs="Calibri"/>
                <w:lang w:val="en-GB" w:eastAsia="en-US"/>
              </w:rPr>
              <w:t>Buchon City</w:t>
            </w:r>
          </w:p>
        </w:tc>
      </w:tr>
      <w:tr w:rsidR="006B2D9B" w:rsidRPr="003409C4" w:rsidTr="006B2D9B">
        <w:tc>
          <w:tcPr>
            <w:tcW w:w="1653" w:type="dxa"/>
            <w:tcBorders>
              <w:top w:val="single" w:sz="24" w:space="0" w:color="auto"/>
              <w:left w:val="single" w:sz="24" w:space="0" w:color="auto"/>
              <w:bottom w:val="single" w:sz="24" w:space="0" w:color="auto"/>
              <w:right w:val="single" w:sz="24" w:space="0" w:color="auto"/>
            </w:tcBorders>
            <w:shd w:val="clear" w:color="auto" w:fill="auto"/>
          </w:tcPr>
          <w:p w:rsidR="006B2D9B" w:rsidRDefault="006B2D9B" w:rsidP="0068492A">
            <w:pPr>
              <w:rPr>
                <w:rFonts w:asciiTheme="majorHAnsi" w:hAnsiTheme="majorHAnsi"/>
                <w:b/>
                <w:lang w:val="en-US"/>
              </w:rPr>
            </w:pPr>
            <w:r>
              <w:rPr>
                <w:rFonts w:asciiTheme="majorHAnsi" w:hAnsiTheme="majorHAnsi"/>
                <w:b/>
                <w:lang w:val="en-US"/>
              </w:rPr>
              <w:t>United States</w:t>
            </w:r>
          </w:p>
        </w:tc>
        <w:tc>
          <w:tcPr>
            <w:tcW w:w="2524" w:type="dxa"/>
            <w:tcBorders>
              <w:top w:val="single" w:sz="24" w:space="0" w:color="auto"/>
              <w:left w:val="single" w:sz="24" w:space="0" w:color="auto"/>
              <w:bottom w:val="single" w:sz="24" w:space="0" w:color="auto"/>
              <w:right w:val="single" w:sz="4" w:space="0" w:color="auto"/>
            </w:tcBorders>
            <w:shd w:val="clear" w:color="auto" w:fill="auto"/>
          </w:tcPr>
          <w:p w:rsidR="006B2D9B" w:rsidRPr="00296757" w:rsidRDefault="006B2D9B" w:rsidP="0068492A">
            <w:pPr>
              <w:rPr>
                <w:rFonts w:asciiTheme="majorHAnsi" w:eastAsiaTheme="minorHAnsi" w:hAnsiTheme="majorHAnsi" w:cs="Calibri"/>
                <w:lang w:val="en-GB" w:eastAsia="en-US"/>
              </w:rPr>
            </w:pPr>
            <w:r w:rsidRPr="00296757">
              <w:rPr>
                <w:rFonts w:asciiTheme="majorHAnsi" w:eastAsiaTheme="minorHAnsi" w:hAnsiTheme="majorHAnsi" w:cs="Calibri"/>
                <w:lang w:val="en-GB" w:eastAsia="en-US"/>
              </w:rPr>
              <w:t>Polymer Energy</w:t>
            </w:r>
          </w:p>
        </w:tc>
        <w:tc>
          <w:tcPr>
            <w:tcW w:w="3586" w:type="dxa"/>
            <w:tcBorders>
              <w:top w:val="single" w:sz="24" w:space="0" w:color="auto"/>
              <w:left w:val="single" w:sz="4" w:space="0" w:color="auto"/>
              <w:bottom w:val="single" w:sz="24" w:space="0" w:color="auto"/>
              <w:right w:val="single" w:sz="24" w:space="0" w:color="auto"/>
            </w:tcBorders>
            <w:shd w:val="clear" w:color="auto" w:fill="auto"/>
          </w:tcPr>
          <w:p w:rsidR="006B2D9B" w:rsidRPr="00296757" w:rsidRDefault="006B2D9B" w:rsidP="0068492A">
            <w:pPr>
              <w:rPr>
                <w:rFonts w:asciiTheme="majorHAnsi" w:eastAsiaTheme="minorHAnsi" w:hAnsiTheme="majorHAnsi" w:cs="Calibri"/>
                <w:lang w:val="en-GB" w:eastAsia="en-US"/>
              </w:rPr>
            </w:pPr>
          </w:p>
        </w:tc>
      </w:tr>
    </w:tbl>
    <w:p w:rsidR="00335787" w:rsidRDefault="00335787" w:rsidP="00335787">
      <w:pPr>
        <w:pStyle w:val="NoSpacing"/>
      </w:pPr>
    </w:p>
    <w:p w:rsidR="00335787" w:rsidRDefault="00335787" w:rsidP="00335787">
      <w:pPr>
        <w:pStyle w:val="NoSpacing"/>
        <w:rPr>
          <w:rFonts w:eastAsiaTheme="majorEastAsia"/>
        </w:rPr>
      </w:pPr>
      <w:r>
        <w:rPr>
          <w:rFonts w:eastAsiaTheme="majorEastAsia"/>
        </w:rPr>
        <w:br w:type="page"/>
      </w:r>
    </w:p>
    <w:p w:rsidR="007B30EF" w:rsidRDefault="003F099E" w:rsidP="007B30EF">
      <w:pPr>
        <w:pStyle w:val="Heading1"/>
        <w:rPr>
          <w:lang w:val="en-US"/>
        </w:rPr>
      </w:pPr>
      <w:bookmarkStart w:id="76" w:name="_Toc410018187"/>
      <w:r>
        <w:rPr>
          <w:lang w:val="en-US"/>
        </w:rPr>
        <w:t xml:space="preserve">Appendix </w:t>
      </w:r>
      <w:r w:rsidR="00164F7B">
        <w:rPr>
          <w:lang w:val="en-US"/>
        </w:rPr>
        <w:t>4</w:t>
      </w:r>
      <w:r>
        <w:rPr>
          <w:lang w:val="en-US"/>
        </w:rPr>
        <w:t xml:space="preserve"> </w:t>
      </w:r>
      <w:r w:rsidR="007B30EF">
        <w:rPr>
          <w:lang w:val="en-US"/>
        </w:rPr>
        <w:t>–</w:t>
      </w:r>
      <w:r w:rsidR="00344D9B">
        <w:rPr>
          <w:lang w:val="en-US"/>
        </w:rPr>
        <w:t xml:space="preserve"> </w:t>
      </w:r>
      <w:r w:rsidR="007B30EF">
        <w:rPr>
          <w:lang w:val="en-US"/>
        </w:rPr>
        <w:t>Location Factors worldwide pto companies</w:t>
      </w:r>
      <w:bookmarkEnd w:id="76"/>
      <w:r w:rsidR="007B30EF">
        <w:rPr>
          <w:lang w:val="en-US"/>
        </w:rPr>
        <w:t xml:space="preserve"> </w:t>
      </w:r>
    </w:p>
    <w:p w:rsidR="00237119" w:rsidRPr="00EC2686" w:rsidRDefault="00D54669" w:rsidP="00EC2686">
      <w:pPr>
        <w:pStyle w:val="NoSpacing"/>
        <w:rPr>
          <w:rFonts w:asciiTheme="majorHAnsi" w:hAnsiTheme="majorHAnsi" w:cs="Arial"/>
          <w:color w:val="2E2E2E"/>
          <w:sz w:val="20"/>
          <w:szCs w:val="20"/>
        </w:rPr>
      </w:pPr>
      <w:r w:rsidRPr="00EC2686">
        <w:rPr>
          <w:rFonts w:asciiTheme="majorHAnsi" w:hAnsiTheme="majorHAnsi"/>
        </w:rPr>
        <w:t>Table 4.1</w:t>
      </w:r>
      <w:r w:rsidR="00237119" w:rsidRPr="00EC2686">
        <w:rPr>
          <w:rFonts w:asciiTheme="majorHAnsi" w:hAnsiTheme="majorHAnsi"/>
        </w:rPr>
        <w:t>: GB Pyrolysis – Czech Republic</w:t>
      </w:r>
    </w:p>
    <w:tbl>
      <w:tblPr>
        <w:tblStyle w:val="TableGrid"/>
        <w:tblW w:w="0" w:type="auto"/>
        <w:tblLook w:val="04A0" w:firstRow="1" w:lastRow="0" w:firstColumn="1" w:lastColumn="0" w:noHBand="0" w:noVBand="1"/>
      </w:tblPr>
      <w:tblGrid>
        <w:gridCol w:w="2376"/>
        <w:gridCol w:w="3544"/>
        <w:gridCol w:w="3301"/>
      </w:tblGrid>
      <w:tr w:rsidR="00237119" w:rsidRPr="00D54669" w:rsidTr="00F54938">
        <w:tc>
          <w:tcPr>
            <w:tcW w:w="9221" w:type="dxa"/>
            <w:gridSpan w:val="3"/>
            <w:shd w:val="clear" w:color="auto" w:fill="CCECFF"/>
          </w:tcPr>
          <w:p w:rsidR="00237119" w:rsidRPr="00337027" w:rsidRDefault="00237119" w:rsidP="004D21C3">
            <w:pPr>
              <w:rPr>
                <w:rFonts w:asciiTheme="majorHAnsi" w:hAnsiTheme="majorHAnsi"/>
                <w:b/>
                <w:lang w:val="en-US"/>
              </w:rPr>
            </w:pPr>
            <w:r w:rsidRPr="00337027">
              <w:rPr>
                <w:rFonts w:asciiTheme="majorHAnsi" w:hAnsiTheme="majorHAnsi"/>
                <w:b/>
                <w:lang w:val="en-US"/>
              </w:rPr>
              <w:t>GB Pyrolyis</w:t>
            </w:r>
          </w:p>
        </w:tc>
      </w:tr>
      <w:tr w:rsidR="00237119" w:rsidRPr="00D54669" w:rsidTr="00F54938">
        <w:tc>
          <w:tcPr>
            <w:tcW w:w="5920" w:type="dxa"/>
            <w:gridSpan w:val="2"/>
            <w:shd w:val="clear" w:color="auto" w:fill="DAEEF3" w:themeFill="accent5" w:themeFillTint="33"/>
          </w:tcPr>
          <w:p w:rsidR="00237119" w:rsidRPr="00F8507F" w:rsidRDefault="00237119" w:rsidP="004D21C3">
            <w:pPr>
              <w:rPr>
                <w:rFonts w:asciiTheme="majorHAnsi" w:hAnsiTheme="majorHAnsi"/>
                <w:b/>
                <w:lang w:val="en-US"/>
              </w:rPr>
            </w:pPr>
            <w:r w:rsidRPr="00A31034">
              <w:rPr>
                <w:lang w:val="en-GB"/>
              </w:rPr>
              <w:t>Hudcova 533/78c, 612 00 Brno</w:t>
            </w:r>
          </w:p>
        </w:tc>
        <w:tc>
          <w:tcPr>
            <w:tcW w:w="3301" w:type="dxa"/>
            <w:shd w:val="clear" w:color="auto" w:fill="DAEEF3" w:themeFill="accent5" w:themeFillTint="33"/>
          </w:tcPr>
          <w:p w:rsidR="00237119" w:rsidRPr="00C9014B" w:rsidRDefault="00237119" w:rsidP="004D21C3">
            <w:pPr>
              <w:rPr>
                <w:rFonts w:asciiTheme="majorHAnsi" w:hAnsiTheme="majorHAnsi"/>
                <w:lang w:val="en-US"/>
              </w:rPr>
            </w:pPr>
            <w:r w:rsidRPr="00C9014B">
              <w:rPr>
                <w:rFonts w:asciiTheme="majorHAnsi" w:hAnsiTheme="majorHAnsi"/>
                <w:lang w:val="en-US"/>
              </w:rPr>
              <w:t>http://www.gbpyrolysis.com/</w:t>
            </w:r>
          </w:p>
        </w:tc>
      </w:tr>
      <w:tr w:rsidR="00237119" w:rsidRPr="00D54669" w:rsidTr="00F54938">
        <w:tc>
          <w:tcPr>
            <w:tcW w:w="2376"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544"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301"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RPr="00D54669" w:rsidTr="00F54938">
        <w:tc>
          <w:tcPr>
            <w:tcW w:w="2376" w:type="dxa"/>
          </w:tcPr>
          <w:p w:rsidR="00237119" w:rsidRDefault="00237119" w:rsidP="004D21C3">
            <w:pPr>
              <w:rPr>
                <w:rFonts w:asciiTheme="majorHAnsi" w:hAnsiTheme="majorHAnsi"/>
                <w:lang w:val="en-US"/>
              </w:rPr>
            </w:pPr>
            <w:r>
              <w:rPr>
                <w:rFonts w:asciiTheme="majorHAnsi" w:hAnsiTheme="majorHAnsi"/>
                <w:lang w:val="en-US"/>
              </w:rPr>
              <w:t>Year</w:t>
            </w:r>
          </w:p>
        </w:tc>
        <w:tc>
          <w:tcPr>
            <w:tcW w:w="3544" w:type="dxa"/>
          </w:tcPr>
          <w:p w:rsidR="00237119" w:rsidRDefault="00237119" w:rsidP="004D21C3">
            <w:pPr>
              <w:rPr>
                <w:rFonts w:asciiTheme="majorHAnsi" w:hAnsiTheme="majorHAnsi"/>
                <w:lang w:val="en-US"/>
              </w:rPr>
            </w:pPr>
          </w:p>
        </w:tc>
        <w:tc>
          <w:tcPr>
            <w:tcW w:w="3301" w:type="dxa"/>
          </w:tcPr>
          <w:p w:rsidR="00237119" w:rsidRDefault="00237119" w:rsidP="004D21C3">
            <w:pPr>
              <w:rPr>
                <w:rFonts w:asciiTheme="majorHAnsi" w:hAnsiTheme="majorHAnsi"/>
                <w:lang w:val="en-US"/>
              </w:rPr>
            </w:pPr>
            <w:r>
              <w:rPr>
                <w:rFonts w:asciiTheme="majorHAnsi" w:hAnsiTheme="majorHAnsi"/>
                <w:lang w:val="en-US"/>
              </w:rPr>
              <w:t>2004</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544" w:type="dxa"/>
          </w:tcPr>
          <w:p w:rsidR="00237119" w:rsidRDefault="00237119" w:rsidP="004D21C3">
            <w:pPr>
              <w:rPr>
                <w:rFonts w:asciiTheme="majorHAnsi" w:hAnsiTheme="majorHAnsi"/>
                <w:lang w:val="en-US"/>
              </w:rPr>
            </w:pPr>
            <w:r>
              <w:rPr>
                <w:rFonts w:asciiTheme="majorHAnsi" w:hAnsiTheme="majorHAnsi"/>
                <w:lang w:val="en-US"/>
              </w:rPr>
              <w:t>Brno</w:t>
            </w:r>
          </w:p>
        </w:tc>
        <w:tc>
          <w:tcPr>
            <w:tcW w:w="3301" w:type="dxa"/>
          </w:tcPr>
          <w:p w:rsidR="00237119" w:rsidRDefault="00237119" w:rsidP="004D21C3">
            <w:pPr>
              <w:rPr>
                <w:rFonts w:asciiTheme="majorHAnsi" w:hAnsiTheme="majorHAnsi"/>
                <w:lang w:val="en-US"/>
              </w:rPr>
            </w:pPr>
            <w:r>
              <w:rPr>
                <w:rFonts w:asciiTheme="majorHAnsi" w:hAnsiTheme="majorHAnsi"/>
                <w:lang w:val="en-US"/>
              </w:rPr>
              <w:t>385,913</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544" w:type="dxa"/>
          </w:tcPr>
          <w:p w:rsidR="00237119" w:rsidRDefault="00237119" w:rsidP="004D21C3">
            <w:pPr>
              <w:rPr>
                <w:rFonts w:asciiTheme="majorHAnsi" w:hAnsiTheme="majorHAnsi"/>
                <w:lang w:val="en-US"/>
              </w:rPr>
            </w:pPr>
          </w:p>
        </w:tc>
        <w:tc>
          <w:tcPr>
            <w:tcW w:w="3301" w:type="dxa"/>
          </w:tcPr>
          <w:p w:rsidR="00237119" w:rsidRDefault="00237119" w:rsidP="004D21C3">
            <w:pPr>
              <w:rPr>
                <w:rFonts w:asciiTheme="majorHAnsi" w:hAnsiTheme="majorHAnsi"/>
                <w:lang w:val="en-US"/>
              </w:rPr>
            </w:pPr>
            <w:r>
              <w:rPr>
                <w:rFonts w:asciiTheme="majorHAnsi" w:hAnsiTheme="majorHAnsi"/>
                <w:lang w:val="en-US"/>
              </w:rPr>
              <w:t>45 worldwide</w:t>
            </w:r>
          </w:p>
        </w:tc>
      </w:tr>
      <w:tr w:rsidR="00237119" w:rsidTr="00F54938">
        <w:tc>
          <w:tcPr>
            <w:tcW w:w="2376" w:type="dxa"/>
            <w:vMerge w:val="restart"/>
          </w:tcPr>
          <w:p w:rsidR="00237119" w:rsidRPr="00080605" w:rsidRDefault="00237119" w:rsidP="004D21C3">
            <w:pPr>
              <w:rPr>
                <w:rFonts w:asciiTheme="majorHAnsi" w:hAnsiTheme="majorHAnsi"/>
                <w:lang w:val="en-US"/>
              </w:rPr>
            </w:pPr>
            <w:r w:rsidRPr="00080605">
              <w:rPr>
                <w:rFonts w:asciiTheme="majorHAnsi" w:hAnsiTheme="majorHAnsi"/>
                <w:lang w:val="en-US"/>
              </w:rPr>
              <w:t>Geographic characteristics</w:t>
            </w:r>
          </w:p>
        </w:tc>
        <w:tc>
          <w:tcPr>
            <w:tcW w:w="3544"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301" w:type="dxa"/>
          </w:tcPr>
          <w:p w:rsidR="00237119" w:rsidRDefault="00237119" w:rsidP="004D21C3">
            <w:pPr>
              <w:rPr>
                <w:rFonts w:asciiTheme="majorHAnsi" w:hAnsiTheme="majorHAnsi"/>
                <w:lang w:val="en-US"/>
              </w:rPr>
            </w:pPr>
            <w:r>
              <w:rPr>
                <w:rFonts w:asciiTheme="majorHAnsi" w:hAnsiTheme="majorHAnsi"/>
                <w:lang w:val="en-US"/>
              </w:rPr>
              <w:t xml:space="preserve">10 </w:t>
            </w:r>
          </w:p>
        </w:tc>
      </w:tr>
      <w:tr w:rsidR="00237119" w:rsidTr="00F54938">
        <w:tc>
          <w:tcPr>
            <w:tcW w:w="2376" w:type="dxa"/>
            <w:vMerge/>
          </w:tcPr>
          <w:p w:rsidR="00237119" w:rsidRDefault="00237119" w:rsidP="004D21C3">
            <w:pPr>
              <w:rPr>
                <w:rFonts w:asciiTheme="majorHAnsi" w:hAnsiTheme="majorHAnsi"/>
                <w:lang w:val="en-US"/>
              </w:rPr>
            </w:pPr>
          </w:p>
        </w:tc>
        <w:tc>
          <w:tcPr>
            <w:tcW w:w="3544"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301"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F54938">
        <w:tc>
          <w:tcPr>
            <w:tcW w:w="2376" w:type="dxa"/>
            <w:vMerge/>
          </w:tcPr>
          <w:p w:rsidR="00237119" w:rsidRDefault="00237119" w:rsidP="004D21C3">
            <w:pPr>
              <w:rPr>
                <w:rFonts w:asciiTheme="majorHAnsi" w:hAnsiTheme="majorHAnsi"/>
                <w:lang w:val="en-US"/>
              </w:rPr>
            </w:pPr>
          </w:p>
        </w:tc>
        <w:tc>
          <w:tcPr>
            <w:tcW w:w="3544"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301" w:type="dxa"/>
          </w:tcPr>
          <w:p w:rsidR="00237119" w:rsidRDefault="00237119" w:rsidP="004D21C3">
            <w:pPr>
              <w:rPr>
                <w:rFonts w:asciiTheme="majorHAnsi" w:hAnsiTheme="majorHAnsi"/>
                <w:lang w:val="en-US"/>
              </w:rPr>
            </w:pPr>
            <w:r>
              <w:rPr>
                <w:rFonts w:asciiTheme="majorHAnsi" w:hAnsiTheme="majorHAnsi"/>
                <w:lang w:val="en-US"/>
              </w:rPr>
              <w:t xml:space="preserve">&gt;500 </w:t>
            </w:r>
          </w:p>
        </w:tc>
      </w:tr>
      <w:tr w:rsidR="00237119" w:rsidTr="00F54938">
        <w:tc>
          <w:tcPr>
            <w:tcW w:w="2376" w:type="dxa"/>
            <w:vMerge/>
          </w:tcPr>
          <w:p w:rsidR="00237119" w:rsidRDefault="00237119" w:rsidP="004D21C3">
            <w:pPr>
              <w:rPr>
                <w:rFonts w:asciiTheme="majorHAnsi" w:hAnsiTheme="majorHAnsi"/>
                <w:lang w:val="en-US"/>
              </w:rPr>
            </w:pPr>
          </w:p>
        </w:tc>
        <w:tc>
          <w:tcPr>
            <w:tcW w:w="3544"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301" w:type="dxa"/>
          </w:tcPr>
          <w:p w:rsidR="00237119" w:rsidRDefault="00237119" w:rsidP="004D21C3">
            <w:pPr>
              <w:rPr>
                <w:rFonts w:asciiTheme="majorHAnsi" w:hAnsiTheme="majorHAnsi"/>
                <w:lang w:val="en-US"/>
              </w:rPr>
            </w:pPr>
            <w:r>
              <w:rPr>
                <w:rFonts w:asciiTheme="majorHAnsi" w:hAnsiTheme="majorHAnsi"/>
                <w:lang w:val="en-US"/>
              </w:rPr>
              <w:t>2</w:t>
            </w:r>
          </w:p>
        </w:tc>
      </w:tr>
      <w:tr w:rsidR="00237119" w:rsidTr="00F54938">
        <w:tc>
          <w:tcPr>
            <w:tcW w:w="2376" w:type="dxa"/>
            <w:vMerge/>
          </w:tcPr>
          <w:p w:rsidR="00237119" w:rsidRDefault="00237119" w:rsidP="004D21C3">
            <w:pPr>
              <w:rPr>
                <w:rFonts w:asciiTheme="majorHAnsi" w:hAnsiTheme="majorHAnsi"/>
                <w:lang w:val="en-US"/>
              </w:rPr>
            </w:pPr>
          </w:p>
        </w:tc>
        <w:tc>
          <w:tcPr>
            <w:tcW w:w="3544"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301" w:type="dxa"/>
          </w:tcPr>
          <w:p w:rsidR="00237119" w:rsidRDefault="00237119" w:rsidP="004D21C3">
            <w:pPr>
              <w:rPr>
                <w:rFonts w:asciiTheme="majorHAnsi" w:hAnsiTheme="majorHAnsi"/>
                <w:lang w:val="en-US"/>
              </w:rPr>
            </w:pPr>
            <w:r>
              <w:rPr>
                <w:rFonts w:asciiTheme="majorHAnsi" w:hAnsiTheme="majorHAnsi"/>
                <w:lang w:val="en-US"/>
              </w:rPr>
              <w:t>23</w:t>
            </w: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544"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301"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F54938">
        <w:tc>
          <w:tcPr>
            <w:tcW w:w="2376" w:type="dxa"/>
            <w:vMerge/>
          </w:tcPr>
          <w:p w:rsidR="00237119" w:rsidRDefault="00237119" w:rsidP="004D21C3">
            <w:pPr>
              <w:rPr>
                <w:rFonts w:asciiTheme="majorHAnsi" w:hAnsiTheme="majorHAnsi"/>
                <w:lang w:val="en-US"/>
              </w:rPr>
            </w:pPr>
          </w:p>
        </w:tc>
        <w:tc>
          <w:tcPr>
            <w:tcW w:w="3544"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301" w:type="dxa"/>
          </w:tcPr>
          <w:p w:rsidR="00237119" w:rsidRDefault="00237119" w:rsidP="004D21C3">
            <w:pPr>
              <w:rPr>
                <w:rFonts w:asciiTheme="majorHAnsi" w:hAnsiTheme="majorHAnsi"/>
                <w:lang w:val="en-US"/>
              </w:rPr>
            </w:pP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544"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301" w:type="dxa"/>
          </w:tcPr>
          <w:p w:rsidR="00237119" w:rsidRDefault="00237119" w:rsidP="004D21C3">
            <w:pPr>
              <w:rPr>
                <w:rFonts w:asciiTheme="majorHAnsi" w:hAnsiTheme="majorHAnsi"/>
                <w:lang w:val="en-US"/>
              </w:rPr>
            </w:pPr>
            <w:r>
              <w:rPr>
                <w:rFonts w:asciiTheme="majorHAnsi" w:hAnsiTheme="majorHAnsi"/>
                <w:lang w:val="en-US"/>
              </w:rPr>
              <w:t>Plenty available</w:t>
            </w:r>
          </w:p>
        </w:tc>
      </w:tr>
      <w:tr w:rsidR="00237119" w:rsidTr="00F54938">
        <w:tc>
          <w:tcPr>
            <w:tcW w:w="2376" w:type="dxa"/>
            <w:vMerge/>
          </w:tcPr>
          <w:p w:rsidR="00237119" w:rsidRDefault="00237119" w:rsidP="004D21C3">
            <w:pPr>
              <w:rPr>
                <w:rFonts w:asciiTheme="majorHAnsi" w:hAnsiTheme="majorHAnsi"/>
                <w:lang w:val="en-US"/>
              </w:rPr>
            </w:pPr>
          </w:p>
        </w:tc>
        <w:tc>
          <w:tcPr>
            <w:tcW w:w="3544"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301" w:type="dxa"/>
          </w:tcPr>
          <w:p w:rsidR="00237119" w:rsidRDefault="00237119" w:rsidP="004D21C3">
            <w:pPr>
              <w:rPr>
                <w:rFonts w:asciiTheme="majorHAnsi" w:hAnsiTheme="majorHAnsi"/>
                <w:lang w:val="en-US"/>
              </w:rPr>
            </w:pPr>
            <w:r>
              <w:rPr>
                <w:rFonts w:asciiTheme="majorHAnsi" w:hAnsiTheme="majorHAnsi"/>
                <w:lang w:val="en-US"/>
              </w:rPr>
              <w:t>Plastics, rubbers, tires</w:t>
            </w: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544"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301"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F54938">
        <w:tc>
          <w:tcPr>
            <w:tcW w:w="2376" w:type="dxa"/>
            <w:vMerge/>
          </w:tcPr>
          <w:p w:rsidR="00237119" w:rsidRDefault="00237119" w:rsidP="004D21C3">
            <w:pPr>
              <w:rPr>
                <w:rFonts w:asciiTheme="majorHAnsi" w:hAnsiTheme="majorHAnsi"/>
                <w:lang w:val="en-US"/>
              </w:rPr>
            </w:pPr>
          </w:p>
        </w:tc>
        <w:tc>
          <w:tcPr>
            <w:tcW w:w="3544" w:type="dxa"/>
          </w:tcPr>
          <w:p w:rsidR="00237119" w:rsidRDefault="00237119" w:rsidP="004D21C3">
            <w:pPr>
              <w:rPr>
                <w:rFonts w:asciiTheme="majorHAnsi" w:hAnsiTheme="majorHAnsi"/>
                <w:lang w:val="en-US"/>
              </w:rPr>
            </w:pPr>
            <w:r>
              <w:rPr>
                <w:rFonts w:asciiTheme="majorHAnsi" w:hAnsiTheme="majorHAnsi"/>
                <w:lang w:val="en-US"/>
              </w:rPr>
              <w:t>Product</w:t>
            </w:r>
          </w:p>
        </w:tc>
        <w:tc>
          <w:tcPr>
            <w:tcW w:w="3301" w:type="dxa"/>
          </w:tcPr>
          <w:p w:rsidR="00237119" w:rsidRDefault="00237119" w:rsidP="004D21C3">
            <w:pPr>
              <w:rPr>
                <w:rFonts w:asciiTheme="majorHAnsi" w:hAnsiTheme="majorHAnsi"/>
                <w:lang w:val="en-US"/>
              </w:rPr>
            </w:pPr>
            <w:r>
              <w:rPr>
                <w:rFonts w:asciiTheme="majorHAnsi" w:hAnsiTheme="majorHAnsi"/>
                <w:lang w:val="en-US"/>
              </w:rPr>
              <w:t xml:space="preserve">Diesel </w:t>
            </w: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544"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301"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F54938">
        <w:tc>
          <w:tcPr>
            <w:tcW w:w="2376" w:type="dxa"/>
            <w:vMerge/>
          </w:tcPr>
          <w:p w:rsidR="00237119" w:rsidRDefault="00237119" w:rsidP="004D21C3">
            <w:pPr>
              <w:rPr>
                <w:rFonts w:asciiTheme="majorHAnsi" w:hAnsiTheme="majorHAnsi"/>
                <w:lang w:val="en-US"/>
              </w:rPr>
            </w:pPr>
          </w:p>
        </w:tc>
        <w:tc>
          <w:tcPr>
            <w:tcW w:w="3544"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301" w:type="dxa"/>
          </w:tcPr>
          <w:p w:rsidR="00237119" w:rsidRDefault="00237119" w:rsidP="004D21C3">
            <w:pPr>
              <w:rPr>
                <w:rFonts w:asciiTheme="majorHAnsi" w:hAnsiTheme="majorHAnsi"/>
                <w:lang w:val="en-US"/>
              </w:rPr>
            </w:pPr>
            <w:r>
              <w:rPr>
                <w:rFonts w:asciiTheme="majorHAnsi" w:hAnsiTheme="majorHAnsi"/>
                <w:lang w:val="en-US"/>
              </w:rPr>
              <w:t>No</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Employee</w:t>
            </w:r>
          </w:p>
        </w:tc>
        <w:tc>
          <w:tcPr>
            <w:tcW w:w="3544" w:type="dxa"/>
          </w:tcPr>
          <w:p w:rsidR="00237119" w:rsidRDefault="00237119" w:rsidP="004D21C3">
            <w:pPr>
              <w:rPr>
                <w:rFonts w:asciiTheme="majorHAnsi" w:hAnsiTheme="majorHAnsi"/>
                <w:lang w:val="en-US"/>
              </w:rPr>
            </w:pPr>
          </w:p>
        </w:tc>
        <w:tc>
          <w:tcPr>
            <w:tcW w:w="3301" w:type="dxa"/>
          </w:tcPr>
          <w:p w:rsidR="00237119" w:rsidRDefault="00237119" w:rsidP="004D21C3">
            <w:pPr>
              <w:rPr>
                <w:rFonts w:asciiTheme="majorHAnsi" w:hAnsiTheme="majorHAnsi"/>
                <w:lang w:val="en-US"/>
              </w:rPr>
            </w:pPr>
            <w:r>
              <w:rPr>
                <w:rFonts w:asciiTheme="majorHAnsi" w:hAnsiTheme="majorHAnsi"/>
                <w:lang w:val="en-US"/>
              </w:rPr>
              <w:t>Few</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544"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301" w:type="dxa"/>
          </w:tcPr>
          <w:p w:rsidR="00237119" w:rsidRDefault="00237119" w:rsidP="004D21C3">
            <w:pPr>
              <w:rPr>
                <w:rFonts w:asciiTheme="majorHAnsi" w:hAnsiTheme="majorHAnsi"/>
                <w:lang w:val="en-US"/>
              </w:rPr>
            </w:pPr>
            <w:r>
              <w:rPr>
                <w:rFonts w:asciiTheme="majorHAnsi" w:hAnsiTheme="majorHAnsi"/>
                <w:lang w:val="en-US"/>
              </w:rPr>
              <w:t>Self-sufficient</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544"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301" w:type="dxa"/>
          </w:tcPr>
          <w:p w:rsidR="00237119" w:rsidRDefault="00237119" w:rsidP="004D21C3">
            <w:pPr>
              <w:rPr>
                <w:rFonts w:asciiTheme="majorHAnsi" w:hAnsiTheme="majorHAnsi"/>
                <w:lang w:val="en-US"/>
              </w:rPr>
            </w:pPr>
            <w:r>
              <w:rPr>
                <w:rFonts w:asciiTheme="majorHAnsi" w:hAnsiTheme="majorHAnsi"/>
                <w:lang w:val="en-US"/>
              </w:rPr>
              <w:t>3 years</w:t>
            </w:r>
          </w:p>
        </w:tc>
      </w:tr>
    </w:tbl>
    <w:p w:rsidR="00237119" w:rsidRDefault="00237119" w:rsidP="00237119">
      <w:pPr>
        <w:spacing w:line="240" w:lineRule="auto"/>
        <w:rPr>
          <w:rFonts w:asciiTheme="majorHAnsi" w:hAnsiTheme="majorHAnsi"/>
          <w:lang w:val="en-US"/>
        </w:rPr>
      </w:pPr>
    </w:p>
    <w:p w:rsidR="00237119" w:rsidRPr="00EC2686" w:rsidRDefault="00D54669" w:rsidP="00EC2686">
      <w:pPr>
        <w:pStyle w:val="NoSpacing"/>
        <w:rPr>
          <w:rFonts w:asciiTheme="majorHAnsi" w:hAnsiTheme="majorHAnsi" w:cs="Arial"/>
          <w:color w:val="2E2E2E"/>
          <w:sz w:val="20"/>
          <w:szCs w:val="20"/>
        </w:rPr>
      </w:pPr>
      <w:r w:rsidRPr="00EC2686">
        <w:rPr>
          <w:rFonts w:asciiTheme="majorHAnsi" w:hAnsiTheme="majorHAnsi"/>
        </w:rPr>
        <w:t>Table 4</w:t>
      </w:r>
      <w:r w:rsidR="00237119" w:rsidRPr="00EC2686">
        <w:rPr>
          <w:rFonts w:asciiTheme="majorHAnsi" w:hAnsiTheme="majorHAnsi"/>
        </w:rPr>
        <w:t>.2: Nill-Tech – Germany</w:t>
      </w:r>
    </w:p>
    <w:tbl>
      <w:tblPr>
        <w:tblStyle w:val="TableGrid"/>
        <w:tblW w:w="0" w:type="auto"/>
        <w:tblLook w:val="04A0" w:firstRow="1" w:lastRow="0" w:firstColumn="1" w:lastColumn="0" w:noHBand="0" w:noVBand="1"/>
      </w:tblPr>
      <w:tblGrid>
        <w:gridCol w:w="2660"/>
        <w:gridCol w:w="3481"/>
        <w:gridCol w:w="3071"/>
      </w:tblGrid>
      <w:tr w:rsidR="00237119" w:rsidRPr="00A31034" w:rsidTr="004D21C3">
        <w:tc>
          <w:tcPr>
            <w:tcW w:w="9212" w:type="dxa"/>
            <w:gridSpan w:val="3"/>
            <w:shd w:val="clear" w:color="auto" w:fill="CCECFF"/>
          </w:tcPr>
          <w:p w:rsidR="00237119" w:rsidRPr="00B22C4C" w:rsidRDefault="00237119" w:rsidP="004D21C3">
            <w:pPr>
              <w:rPr>
                <w:rFonts w:asciiTheme="majorHAnsi" w:hAnsiTheme="majorHAnsi"/>
                <w:b/>
                <w:lang w:val="en-US"/>
              </w:rPr>
            </w:pPr>
            <w:r w:rsidRPr="00B22C4C">
              <w:rPr>
                <w:b/>
                <w:lang w:val="en-US"/>
              </w:rPr>
              <w:t>Nill-Tech GmbH</w:t>
            </w:r>
          </w:p>
        </w:tc>
      </w:tr>
      <w:tr w:rsidR="00237119" w:rsidRPr="00113C5D" w:rsidTr="004D21C3">
        <w:tc>
          <w:tcPr>
            <w:tcW w:w="6141" w:type="dxa"/>
            <w:gridSpan w:val="2"/>
            <w:shd w:val="clear" w:color="auto" w:fill="DAEEF3" w:themeFill="accent5" w:themeFillTint="33"/>
          </w:tcPr>
          <w:p w:rsidR="00237119" w:rsidRPr="00350DCE" w:rsidRDefault="00237119" w:rsidP="004D21C3">
            <w:pPr>
              <w:rPr>
                <w:rFonts w:asciiTheme="majorHAnsi" w:hAnsiTheme="majorHAnsi"/>
                <w:lang w:val="en-US"/>
              </w:rPr>
            </w:pPr>
            <w:r w:rsidRPr="00350DCE">
              <w:rPr>
                <w:rFonts w:asciiTheme="majorHAnsi" w:hAnsiTheme="majorHAnsi"/>
                <w:lang w:val="en-US"/>
              </w:rPr>
              <w:t>Max-Eyth Straße 23 D-71088  Holzgerlingen</w:t>
            </w:r>
          </w:p>
        </w:tc>
        <w:tc>
          <w:tcPr>
            <w:tcW w:w="3071" w:type="dxa"/>
            <w:shd w:val="clear" w:color="auto" w:fill="DAEEF3" w:themeFill="accent5" w:themeFillTint="33"/>
          </w:tcPr>
          <w:p w:rsidR="00237119" w:rsidRPr="00C9014B" w:rsidRDefault="00237119" w:rsidP="004D21C3">
            <w:pPr>
              <w:rPr>
                <w:rFonts w:asciiTheme="majorHAnsi" w:hAnsiTheme="majorHAnsi"/>
                <w:lang w:val="en-US"/>
              </w:rPr>
            </w:pPr>
            <w:r w:rsidRPr="00B22C4C">
              <w:rPr>
                <w:rFonts w:asciiTheme="majorHAnsi" w:hAnsiTheme="majorHAnsi"/>
                <w:lang w:val="en-US"/>
              </w:rPr>
              <w:t>http://www.nill-tech.de/</w:t>
            </w:r>
          </w:p>
        </w:tc>
      </w:tr>
      <w:tr w:rsidR="00237119" w:rsidRPr="00A31034" w:rsidTr="004D21C3">
        <w:tc>
          <w:tcPr>
            <w:tcW w:w="2660"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481"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071"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4D21C3">
        <w:tc>
          <w:tcPr>
            <w:tcW w:w="2660" w:type="dxa"/>
          </w:tcPr>
          <w:p w:rsidR="00237119" w:rsidRDefault="00237119" w:rsidP="004D21C3">
            <w:pPr>
              <w:rPr>
                <w:rFonts w:asciiTheme="majorHAnsi" w:hAnsiTheme="majorHAnsi"/>
                <w:lang w:val="en-US"/>
              </w:rPr>
            </w:pPr>
            <w:r>
              <w:rPr>
                <w:rFonts w:asciiTheme="majorHAnsi" w:hAnsiTheme="majorHAnsi"/>
                <w:lang w:val="en-US"/>
              </w:rPr>
              <w:t>Year</w:t>
            </w:r>
          </w:p>
        </w:tc>
        <w:tc>
          <w:tcPr>
            <w:tcW w:w="3481" w:type="dxa"/>
          </w:tcPr>
          <w:p w:rsidR="00237119" w:rsidRDefault="00237119" w:rsidP="004D21C3">
            <w:pPr>
              <w:rPr>
                <w:rFonts w:asciiTheme="majorHAnsi" w:hAnsiTheme="majorHAnsi"/>
                <w:lang w:val="en-US"/>
              </w:rPr>
            </w:pPr>
          </w:p>
        </w:tc>
        <w:tc>
          <w:tcPr>
            <w:tcW w:w="3071" w:type="dxa"/>
          </w:tcPr>
          <w:p w:rsidR="00237119" w:rsidRDefault="00237119" w:rsidP="004D21C3">
            <w:pPr>
              <w:rPr>
                <w:rFonts w:asciiTheme="majorHAnsi" w:hAnsiTheme="majorHAnsi"/>
                <w:lang w:val="en-US"/>
              </w:rPr>
            </w:pPr>
            <w:r>
              <w:rPr>
                <w:rFonts w:asciiTheme="majorHAnsi" w:hAnsiTheme="majorHAnsi"/>
                <w:lang w:val="en-US"/>
              </w:rPr>
              <w:t>1992</w:t>
            </w:r>
          </w:p>
        </w:tc>
      </w:tr>
      <w:tr w:rsidR="00237119" w:rsidTr="004D21C3">
        <w:tc>
          <w:tcPr>
            <w:tcW w:w="2660"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481" w:type="dxa"/>
          </w:tcPr>
          <w:p w:rsidR="00237119" w:rsidRDefault="00237119" w:rsidP="004D21C3">
            <w:pPr>
              <w:rPr>
                <w:rFonts w:asciiTheme="majorHAnsi" w:hAnsiTheme="majorHAnsi"/>
                <w:lang w:val="en-US"/>
              </w:rPr>
            </w:pPr>
          </w:p>
        </w:tc>
        <w:tc>
          <w:tcPr>
            <w:tcW w:w="3071" w:type="dxa"/>
          </w:tcPr>
          <w:p w:rsidR="00237119" w:rsidRDefault="00237119" w:rsidP="004D21C3">
            <w:pPr>
              <w:rPr>
                <w:rFonts w:asciiTheme="majorHAnsi" w:hAnsiTheme="majorHAnsi"/>
                <w:lang w:val="en-US"/>
              </w:rPr>
            </w:pPr>
            <w:r>
              <w:rPr>
                <w:rFonts w:asciiTheme="majorHAnsi" w:hAnsiTheme="majorHAnsi"/>
                <w:lang w:val="en-US"/>
              </w:rPr>
              <w:t>12,268</w:t>
            </w:r>
          </w:p>
        </w:tc>
      </w:tr>
      <w:tr w:rsidR="00237119" w:rsidTr="004D21C3">
        <w:tc>
          <w:tcPr>
            <w:tcW w:w="2660"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481" w:type="dxa"/>
          </w:tcPr>
          <w:p w:rsidR="00237119" w:rsidRDefault="00237119" w:rsidP="004D21C3">
            <w:pPr>
              <w:rPr>
                <w:rFonts w:asciiTheme="majorHAnsi" w:hAnsiTheme="majorHAnsi"/>
                <w:lang w:val="en-US"/>
              </w:rPr>
            </w:pPr>
          </w:p>
        </w:tc>
        <w:tc>
          <w:tcPr>
            <w:tcW w:w="3071"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660"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481"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071" w:type="dxa"/>
          </w:tcPr>
          <w:p w:rsidR="00237119" w:rsidRDefault="00237119" w:rsidP="004D21C3">
            <w:pPr>
              <w:rPr>
                <w:rFonts w:asciiTheme="majorHAnsi" w:hAnsiTheme="majorHAnsi"/>
                <w:lang w:val="en-US"/>
              </w:rPr>
            </w:pPr>
            <w:r>
              <w:rPr>
                <w:rFonts w:asciiTheme="majorHAnsi" w:hAnsiTheme="majorHAnsi"/>
                <w:lang w:val="en-US"/>
              </w:rPr>
              <w:t>10</w:t>
            </w:r>
          </w:p>
        </w:tc>
      </w:tr>
      <w:tr w:rsidR="00237119" w:rsidTr="004D21C3">
        <w:tc>
          <w:tcPr>
            <w:tcW w:w="2660" w:type="dxa"/>
            <w:vMerge/>
          </w:tcPr>
          <w:p w:rsidR="00237119" w:rsidRDefault="00237119" w:rsidP="004D21C3">
            <w:pPr>
              <w:rPr>
                <w:rFonts w:asciiTheme="majorHAnsi" w:hAnsiTheme="majorHAnsi"/>
                <w:lang w:val="en-US"/>
              </w:rPr>
            </w:pPr>
          </w:p>
        </w:tc>
        <w:tc>
          <w:tcPr>
            <w:tcW w:w="3481"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071" w:type="dxa"/>
          </w:tcPr>
          <w:p w:rsidR="00237119" w:rsidRDefault="00237119" w:rsidP="004D21C3">
            <w:pPr>
              <w:rPr>
                <w:rFonts w:asciiTheme="majorHAnsi" w:hAnsiTheme="majorHAnsi"/>
                <w:lang w:val="en-US"/>
              </w:rPr>
            </w:pPr>
            <w:r>
              <w:rPr>
                <w:rFonts w:asciiTheme="majorHAnsi" w:hAnsiTheme="majorHAnsi"/>
                <w:lang w:val="en-US"/>
              </w:rPr>
              <w:t>&gt;1</w:t>
            </w:r>
          </w:p>
        </w:tc>
      </w:tr>
      <w:tr w:rsidR="00237119" w:rsidTr="004D21C3">
        <w:tc>
          <w:tcPr>
            <w:tcW w:w="2660" w:type="dxa"/>
            <w:vMerge/>
          </w:tcPr>
          <w:p w:rsidR="00237119" w:rsidRDefault="00237119" w:rsidP="004D21C3">
            <w:pPr>
              <w:rPr>
                <w:rFonts w:asciiTheme="majorHAnsi" w:hAnsiTheme="majorHAnsi"/>
                <w:lang w:val="en-US"/>
              </w:rPr>
            </w:pPr>
          </w:p>
        </w:tc>
        <w:tc>
          <w:tcPr>
            <w:tcW w:w="3481"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071" w:type="dxa"/>
          </w:tcPr>
          <w:p w:rsidR="00237119" w:rsidRDefault="00237119" w:rsidP="004D21C3">
            <w:pPr>
              <w:rPr>
                <w:rFonts w:asciiTheme="majorHAnsi" w:hAnsiTheme="majorHAnsi"/>
                <w:lang w:val="en-US"/>
              </w:rPr>
            </w:pPr>
            <w:r>
              <w:rPr>
                <w:rFonts w:asciiTheme="majorHAnsi" w:hAnsiTheme="majorHAnsi"/>
                <w:lang w:val="en-US"/>
              </w:rPr>
              <w:t xml:space="preserve">&gt;500 </w:t>
            </w:r>
          </w:p>
        </w:tc>
      </w:tr>
      <w:tr w:rsidR="00237119" w:rsidTr="004D21C3">
        <w:tc>
          <w:tcPr>
            <w:tcW w:w="2660" w:type="dxa"/>
            <w:vMerge/>
          </w:tcPr>
          <w:p w:rsidR="00237119" w:rsidRDefault="00237119" w:rsidP="004D21C3">
            <w:pPr>
              <w:rPr>
                <w:rFonts w:asciiTheme="majorHAnsi" w:hAnsiTheme="majorHAnsi"/>
                <w:lang w:val="en-US"/>
              </w:rPr>
            </w:pPr>
          </w:p>
        </w:tc>
        <w:tc>
          <w:tcPr>
            <w:tcW w:w="3481"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071" w:type="dxa"/>
          </w:tcPr>
          <w:p w:rsidR="00237119" w:rsidRDefault="00237119" w:rsidP="004D21C3">
            <w:pPr>
              <w:rPr>
                <w:rFonts w:asciiTheme="majorHAnsi" w:hAnsiTheme="majorHAnsi"/>
                <w:lang w:val="en-US"/>
              </w:rPr>
            </w:pPr>
            <w:r>
              <w:rPr>
                <w:rFonts w:asciiTheme="majorHAnsi" w:hAnsiTheme="majorHAnsi"/>
                <w:lang w:val="en-US"/>
              </w:rPr>
              <w:t>31</w:t>
            </w:r>
          </w:p>
        </w:tc>
      </w:tr>
      <w:tr w:rsidR="00237119" w:rsidTr="004D21C3">
        <w:tc>
          <w:tcPr>
            <w:tcW w:w="2660" w:type="dxa"/>
            <w:vMerge/>
          </w:tcPr>
          <w:p w:rsidR="00237119" w:rsidRDefault="00237119" w:rsidP="004D21C3">
            <w:pPr>
              <w:rPr>
                <w:rFonts w:asciiTheme="majorHAnsi" w:hAnsiTheme="majorHAnsi"/>
                <w:lang w:val="en-US"/>
              </w:rPr>
            </w:pPr>
          </w:p>
        </w:tc>
        <w:tc>
          <w:tcPr>
            <w:tcW w:w="3481"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071" w:type="dxa"/>
          </w:tcPr>
          <w:p w:rsidR="00237119" w:rsidRDefault="00237119" w:rsidP="004D21C3">
            <w:pPr>
              <w:rPr>
                <w:rFonts w:asciiTheme="majorHAnsi" w:hAnsiTheme="majorHAnsi"/>
                <w:lang w:val="en-US"/>
              </w:rPr>
            </w:pPr>
            <w:r>
              <w:rPr>
                <w:rFonts w:asciiTheme="majorHAnsi" w:hAnsiTheme="majorHAnsi"/>
                <w:lang w:val="en-US"/>
              </w:rPr>
              <w:t>30</w:t>
            </w:r>
          </w:p>
        </w:tc>
      </w:tr>
      <w:tr w:rsidR="00237119" w:rsidTr="004D21C3">
        <w:tc>
          <w:tcPr>
            <w:tcW w:w="2660"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481"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071"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660" w:type="dxa"/>
            <w:vMerge/>
          </w:tcPr>
          <w:p w:rsidR="00237119" w:rsidRDefault="00237119" w:rsidP="004D21C3">
            <w:pPr>
              <w:rPr>
                <w:rFonts w:asciiTheme="majorHAnsi" w:hAnsiTheme="majorHAnsi"/>
                <w:lang w:val="en-US"/>
              </w:rPr>
            </w:pPr>
          </w:p>
        </w:tc>
        <w:tc>
          <w:tcPr>
            <w:tcW w:w="3481"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071" w:type="dxa"/>
          </w:tcPr>
          <w:p w:rsidR="00237119" w:rsidRDefault="00237119" w:rsidP="004D21C3">
            <w:pPr>
              <w:rPr>
                <w:rFonts w:asciiTheme="majorHAnsi" w:hAnsiTheme="majorHAnsi"/>
                <w:lang w:val="en-US"/>
              </w:rPr>
            </w:pPr>
            <w:r>
              <w:rPr>
                <w:rFonts w:asciiTheme="majorHAnsi" w:hAnsiTheme="majorHAnsi"/>
                <w:lang w:val="en-US"/>
              </w:rPr>
              <w:t>Technological</w:t>
            </w:r>
          </w:p>
        </w:tc>
      </w:tr>
      <w:tr w:rsidR="00237119" w:rsidTr="004D21C3">
        <w:tc>
          <w:tcPr>
            <w:tcW w:w="2660"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481"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071" w:type="dxa"/>
          </w:tcPr>
          <w:p w:rsidR="00237119" w:rsidRDefault="00237119" w:rsidP="004D21C3">
            <w:pPr>
              <w:rPr>
                <w:rFonts w:asciiTheme="majorHAnsi" w:hAnsiTheme="majorHAnsi"/>
                <w:lang w:val="en-US"/>
              </w:rPr>
            </w:pPr>
            <w:r>
              <w:rPr>
                <w:rFonts w:asciiTheme="majorHAnsi" w:hAnsiTheme="majorHAnsi"/>
                <w:lang w:val="en-US"/>
              </w:rPr>
              <w:t>Available</w:t>
            </w:r>
          </w:p>
        </w:tc>
      </w:tr>
      <w:tr w:rsidR="00237119" w:rsidTr="004D21C3">
        <w:tc>
          <w:tcPr>
            <w:tcW w:w="2660" w:type="dxa"/>
            <w:vMerge/>
          </w:tcPr>
          <w:p w:rsidR="00237119" w:rsidRDefault="00237119" w:rsidP="004D21C3">
            <w:pPr>
              <w:rPr>
                <w:rFonts w:asciiTheme="majorHAnsi" w:hAnsiTheme="majorHAnsi"/>
                <w:lang w:val="en-US"/>
              </w:rPr>
            </w:pPr>
          </w:p>
        </w:tc>
        <w:tc>
          <w:tcPr>
            <w:tcW w:w="3481"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071" w:type="dxa"/>
          </w:tcPr>
          <w:p w:rsidR="00237119" w:rsidRDefault="00237119" w:rsidP="004D21C3">
            <w:pPr>
              <w:rPr>
                <w:rFonts w:asciiTheme="majorHAnsi" w:hAnsiTheme="majorHAnsi"/>
                <w:lang w:val="en-US"/>
              </w:rPr>
            </w:pPr>
          </w:p>
        </w:tc>
      </w:tr>
      <w:tr w:rsidR="00237119" w:rsidTr="004D21C3">
        <w:tc>
          <w:tcPr>
            <w:tcW w:w="2660"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481"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071" w:type="dxa"/>
          </w:tcPr>
          <w:p w:rsidR="00237119" w:rsidRDefault="00237119" w:rsidP="004D21C3">
            <w:pPr>
              <w:rPr>
                <w:rFonts w:asciiTheme="majorHAnsi" w:hAnsiTheme="majorHAnsi"/>
                <w:lang w:val="en-US"/>
              </w:rPr>
            </w:pPr>
          </w:p>
        </w:tc>
      </w:tr>
      <w:tr w:rsidR="00237119" w:rsidTr="004D21C3">
        <w:tc>
          <w:tcPr>
            <w:tcW w:w="2660" w:type="dxa"/>
            <w:vMerge/>
          </w:tcPr>
          <w:p w:rsidR="00237119" w:rsidRDefault="00237119" w:rsidP="004D21C3">
            <w:pPr>
              <w:rPr>
                <w:rFonts w:asciiTheme="majorHAnsi" w:hAnsiTheme="majorHAnsi"/>
                <w:lang w:val="en-US"/>
              </w:rPr>
            </w:pPr>
          </w:p>
        </w:tc>
        <w:tc>
          <w:tcPr>
            <w:tcW w:w="3481" w:type="dxa"/>
          </w:tcPr>
          <w:p w:rsidR="00237119" w:rsidRDefault="00237119" w:rsidP="004D21C3">
            <w:pPr>
              <w:rPr>
                <w:rFonts w:asciiTheme="majorHAnsi" w:hAnsiTheme="majorHAnsi"/>
                <w:lang w:val="en-US"/>
              </w:rPr>
            </w:pPr>
            <w:r>
              <w:rPr>
                <w:rFonts w:asciiTheme="majorHAnsi" w:hAnsiTheme="majorHAnsi"/>
                <w:lang w:val="en-US"/>
              </w:rPr>
              <w:t>Product</w:t>
            </w:r>
          </w:p>
        </w:tc>
        <w:tc>
          <w:tcPr>
            <w:tcW w:w="3071" w:type="dxa"/>
          </w:tcPr>
          <w:p w:rsidR="00237119" w:rsidRDefault="00237119" w:rsidP="004D21C3">
            <w:pPr>
              <w:rPr>
                <w:rFonts w:asciiTheme="majorHAnsi" w:hAnsiTheme="majorHAnsi"/>
                <w:lang w:val="en-US"/>
              </w:rPr>
            </w:pPr>
            <w:r>
              <w:rPr>
                <w:rFonts w:asciiTheme="majorHAnsi" w:hAnsiTheme="majorHAnsi"/>
                <w:lang w:val="en-US"/>
              </w:rPr>
              <w:t>Oil, gas</w:t>
            </w:r>
          </w:p>
        </w:tc>
      </w:tr>
      <w:tr w:rsidR="00237119" w:rsidTr="004D21C3">
        <w:tc>
          <w:tcPr>
            <w:tcW w:w="2660"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481"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071" w:type="dxa"/>
          </w:tcPr>
          <w:p w:rsidR="00237119" w:rsidRDefault="00237119" w:rsidP="004D21C3">
            <w:pPr>
              <w:rPr>
                <w:rFonts w:asciiTheme="majorHAnsi" w:hAnsiTheme="majorHAnsi"/>
                <w:lang w:val="en-US"/>
              </w:rPr>
            </w:pPr>
            <w:r>
              <w:rPr>
                <w:rFonts w:asciiTheme="majorHAnsi" w:hAnsiTheme="majorHAnsi"/>
                <w:lang w:val="en-US"/>
              </w:rPr>
              <w:t>German emission law</w:t>
            </w:r>
          </w:p>
        </w:tc>
      </w:tr>
      <w:tr w:rsidR="00237119" w:rsidTr="004D21C3">
        <w:tc>
          <w:tcPr>
            <w:tcW w:w="2660" w:type="dxa"/>
            <w:vMerge/>
          </w:tcPr>
          <w:p w:rsidR="00237119" w:rsidRDefault="00237119" w:rsidP="004D21C3">
            <w:pPr>
              <w:rPr>
                <w:rFonts w:asciiTheme="majorHAnsi" w:hAnsiTheme="majorHAnsi"/>
                <w:lang w:val="en-US"/>
              </w:rPr>
            </w:pPr>
          </w:p>
        </w:tc>
        <w:tc>
          <w:tcPr>
            <w:tcW w:w="3481"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071" w:type="dxa"/>
          </w:tcPr>
          <w:p w:rsidR="00237119" w:rsidRDefault="00237119" w:rsidP="004D21C3">
            <w:pPr>
              <w:rPr>
                <w:rFonts w:asciiTheme="majorHAnsi" w:hAnsiTheme="majorHAnsi"/>
                <w:lang w:val="en-US"/>
              </w:rPr>
            </w:pPr>
            <w:r>
              <w:rPr>
                <w:rFonts w:asciiTheme="majorHAnsi" w:hAnsiTheme="majorHAnsi"/>
                <w:lang w:val="en-US"/>
              </w:rPr>
              <w:t>No CO</w:t>
            </w:r>
            <w:r w:rsidRPr="0092263F">
              <w:rPr>
                <w:rFonts w:asciiTheme="majorHAnsi" w:hAnsiTheme="majorHAnsi"/>
                <w:vertAlign w:val="subscript"/>
                <w:lang w:val="en-US"/>
              </w:rPr>
              <w:t>2</w:t>
            </w:r>
            <w:r>
              <w:rPr>
                <w:rFonts w:asciiTheme="majorHAnsi" w:hAnsiTheme="majorHAnsi"/>
                <w:vertAlign w:val="subscript"/>
                <w:lang w:val="en-US"/>
              </w:rPr>
              <w:t xml:space="preserve"> </w:t>
            </w:r>
            <w:r w:rsidRPr="0092263F">
              <w:rPr>
                <w:rFonts w:asciiTheme="majorHAnsi" w:hAnsiTheme="majorHAnsi"/>
                <w:lang w:val="en-US"/>
              </w:rPr>
              <w:t>pollution</w:t>
            </w:r>
          </w:p>
        </w:tc>
      </w:tr>
      <w:tr w:rsidR="00237119" w:rsidTr="004D21C3">
        <w:tc>
          <w:tcPr>
            <w:tcW w:w="2660" w:type="dxa"/>
          </w:tcPr>
          <w:p w:rsidR="00237119" w:rsidRDefault="00237119" w:rsidP="004D21C3">
            <w:pPr>
              <w:rPr>
                <w:rFonts w:asciiTheme="majorHAnsi" w:hAnsiTheme="majorHAnsi"/>
                <w:lang w:val="en-US"/>
              </w:rPr>
            </w:pPr>
            <w:r>
              <w:rPr>
                <w:rFonts w:asciiTheme="majorHAnsi" w:hAnsiTheme="majorHAnsi"/>
                <w:lang w:val="en-US"/>
              </w:rPr>
              <w:t>Employee</w:t>
            </w:r>
          </w:p>
        </w:tc>
        <w:tc>
          <w:tcPr>
            <w:tcW w:w="3481" w:type="dxa"/>
          </w:tcPr>
          <w:p w:rsidR="00237119" w:rsidRDefault="00237119" w:rsidP="004D21C3">
            <w:pPr>
              <w:rPr>
                <w:rFonts w:asciiTheme="majorHAnsi" w:hAnsiTheme="majorHAnsi"/>
                <w:lang w:val="en-US"/>
              </w:rPr>
            </w:pPr>
          </w:p>
        </w:tc>
        <w:tc>
          <w:tcPr>
            <w:tcW w:w="3071" w:type="dxa"/>
          </w:tcPr>
          <w:p w:rsidR="00237119" w:rsidRDefault="00237119" w:rsidP="004D21C3">
            <w:pPr>
              <w:rPr>
                <w:rFonts w:asciiTheme="majorHAnsi" w:hAnsiTheme="majorHAnsi"/>
                <w:lang w:val="en-US"/>
              </w:rPr>
            </w:pPr>
          </w:p>
        </w:tc>
      </w:tr>
      <w:tr w:rsidR="00237119" w:rsidTr="004D21C3">
        <w:tc>
          <w:tcPr>
            <w:tcW w:w="2660"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481"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071" w:type="dxa"/>
          </w:tcPr>
          <w:p w:rsidR="00237119" w:rsidRDefault="00237119" w:rsidP="004D21C3">
            <w:pPr>
              <w:rPr>
                <w:rFonts w:asciiTheme="majorHAnsi" w:hAnsiTheme="majorHAnsi"/>
                <w:lang w:val="en-US"/>
              </w:rPr>
            </w:pPr>
          </w:p>
        </w:tc>
      </w:tr>
      <w:tr w:rsidR="00237119" w:rsidRPr="00113C5D" w:rsidTr="004D21C3">
        <w:tc>
          <w:tcPr>
            <w:tcW w:w="2660"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481"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071" w:type="dxa"/>
          </w:tcPr>
          <w:p w:rsidR="00237119" w:rsidRDefault="00237119" w:rsidP="004D21C3">
            <w:pPr>
              <w:rPr>
                <w:rFonts w:asciiTheme="majorHAnsi" w:hAnsiTheme="majorHAnsi"/>
                <w:lang w:val="en-US"/>
              </w:rPr>
            </w:pPr>
          </w:p>
        </w:tc>
      </w:tr>
    </w:tbl>
    <w:p w:rsidR="00237119" w:rsidRPr="00084E34" w:rsidRDefault="00237119" w:rsidP="00237119">
      <w:pPr>
        <w:pStyle w:val="NoSpacing"/>
        <w:rPr>
          <w:lang w:val="en-US"/>
        </w:rPr>
      </w:pPr>
    </w:p>
    <w:p w:rsidR="00EC2686" w:rsidRDefault="00EC2686" w:rsidP="00237119">
      <w:pPr>
        <w:spacing w:line="240" w:lineRule="auto"/>
        <w:rPr>
          <w:rFonts w:asciiTheme="majorHAnsi" w:hAnsiTheme="majorHAnsi"/>
          <w:lang w:val="en-US"/>
        </w:rPr>
      </w:pPr>
    </w:p>
    <w:p w:rsidR="00237119" w:rsidRPr="00EC2686" w:rsidRDefault="004A19BA" w:rsidP="00EC2686">
      <w:pPr>
        <w:pStyle w:val="NoSpacing"/>
        <w:rPr>
          <w:rFonts w:asciiTheme="majorHAnsi" w:hAnsiTheme="majorHAnsi" w:cs="Arial"/>
          <w:color w:val="2E2E2E"/>
          <w:sz w:val="20"/>
          <w:szCs w:val="20"/>
        </w:rPr>
      </w:pPr>
      <w:r>
        <w:rPr>
          <w:rFonts w:asciiTheme="majorHAnsi" w:hAnsiTheme="majorHAnsi"/>
        </w:rPr>
        <w:t>Table 4</w:t>
      </w:r>
      <w:r w:rsidR="00237119" w:rsidRPr="00EC2686">
        <w:rPr>
          <w:rFonts w:asciiTheme="majorHAnsi" w:hAnsiTheme="majorHAnsi"/>
        </w:rPr>
        <w:t>.3: Mogami Kiko – Japan</w:t>
      </w:r>
    </w:p>
    <w:tbl>
      <w:tblPr>
        <w:tblStyle w:val="TableGrid"/>
        <w:tblW w:w="0" w:type="auto"/>
        <w:tblLook w:val="04A0" w:firstRow="1" w:lastRow="0" w:firstColumn="1" w:lastColumn="0" w:noHBand="0" w:noVBand="1"/>
      </w:tblPr>
      <w:tblGrid>
        <w:gridCol w:w="2535"/>
        <w:gridCol w:w="3385"/>
        <w:gridCol w:w="3368"/>
      </w:tblGrid>
      <w:tr w:rsidR="00237119" w:rsidRPr="00A31034" w:rsidTr="004D21C3">
        <w:tc>
          <w:tcPr>
            <w:tcW w:w="9288" w:type="dxa"/>
            <w:gridSpan w:val="3"/>
            <w:shd w:val="clear" w:color="auto" w:fill="CCECFF"/>
          </w:tcPr>
          <w:p w:rsidR="00237119" w:rsidRPr="00337027" w:rsidRDefault="00237119" w:rsidP="004D21C3">
            <w:pPr>
              <w:rPr>
                <w:rFonts w:asciiTheme="majorHAnsi" w:hAnsiTheme="majorHAnsi"/>
                <w:b/>
                <w:lang w:val="en-US"/>
              </w:rPr>
            </w:pPr>
            <w:r>
              <w:rPr>
                <w:rFonts w:asciiTheme="majorHAnsi" w:hAnsiTheme="majorHAnsi"/>
                <w:b/>
                <w:lang w:val="en-US"/>
              </w:rPr>
              <w:t>Mogami Kiko</w:t>
            </w:r>
          </w:p>
        </w:tc>
      </w:tr>
      <w:tr w:rsidR="00237119" w:rsidRPr="00113C5D" w:rsidTr="004D21C3">
        <w:tc>
          <w:tcPr>
            <w:tcW w:w="5920" w:type="dxa"/>
            <w:gridSpan w:val="2"/>
            <w:shd w:val="clear" w:color="auto" w:fill="DAEEF3" w:themeFill="accent5" w:themeFillTint="33"/>
          </w:tcPr>
          <w:p w:rsidR="00237119" w:rsidRPr="00C86CFE" w:rsidRDefault="00237119" w:rsidP="004D21C3">
            <w:pPr>
              <w:rPr>
                <w:rFonts w:asciiTheme="majorHAnsi" w:hAnsiTheme="majorHAnsi"/>
                <w:b/>
                <w:lang w:val="en-GB"/>
              </w:rPr>
            </w:pPr>
            <w:r w:rsidRPr="00A55F11">
              <w:rPr>
                <w:rFonts w:asciiTheme="majorHAnsi" w:hAnsiTheme="majorHAnsi"/>
                <w:lang w:val="en-US"/>
              </w:rPr>
              <w:t>Fukudayama Fukuda Shinjō-shi, Yamagata-ken</w:t>
            </w:r>
          </w:p>
        </w:tc>
        <w:tc>
          <w:tcPr>
            <w:tcW w:w="3368" w:type="dxa"/>
            <w:shd w:val="clear" w:color="auto" w:fill="DAEEF3" w:themeFill="accent5" w:themeFillTint="33"/>
          </w:tcPr>
          <w:p w:rsidR="00237119" w:rsidRPr="009A244A" w:rsidRDefault="00237119" w:rsidP="004D21C3">
            <w:pPr>
              <w:rPr>
                <w:rFonts w:asciiTheme="majorHAnsi" w:hAnsiTheme="majorHAnsi"/>
                <w:lang w:val="en-US"/>
              </w:rPr>
            </w:pPr>
            <w:r w:rsidRPr="00A55F11">
              <w:rPr>
                <w:rFonts w:asciiTheme="majorHAnsi" w:hAnsiTheme="majorHAnsi"/>
                <w:lang w:val="en-US"/>
              </w:rPr>
              <w:t>http://www.mogami-kiko.co.jp</w:t>
            </w:r>
          </w:p>
        </w:tc>
      </w:tr>
      <w:tr w:rsidR="00237119" w:rsidRPr="00A31034" w:rsidTr="004D21C3">
        <w:tc>
          <w:tcPr>
            <w:tcW w:w="2535"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385"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368"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Year</w:t>
            </w:r>
          </w:p>
        </w:tc>
        <w:tc>
          <w:tcPr>
            <w:tcW w:w="3385" w:type="dxa"/>
          </w:tcPr>
          <w:p w:rsidR="00237119" w:rsidRDefault="00237119" w:rsidP="004D21C3">
            <w:pPr>
              <w:rPr>
                <w:rFonts w:asciiTheme="majorHAnsi" w:hAnsiTheme="majorHAnsi"/>
                <w:lang w:val="en-US"/>
              </w:rPr>
            </w:pPr>
          </w:p>
        </w:tc>
        <w:tc>
          <w:tcPr>
            <w:tcW w:w="3368" w:type="dxa"/>
          </w:tcPr>
          <w:p w:rsidR="00237119" w:rsidRDefault="00237119" w:rsidP="004D21C3">
            <w:pPr>
              <w:rPr>
                <w:rFonts w:asciiTheme="majorHAnsi" w:hAnsiTheme="majorHAnsi"/>
                <w:lang w:val="en-US"/>
              </w:rPr>
            </w:pPr>
            <w:r>
              <w:rPr>
                <w:rFonts w:asciiTheme="majorHAnsi" w:hAnsiTheme="majorHAnsi"/>
                <w:lang w:val="en-US"/>
              </w:rPr>
              <w:t>2007</w:t>
            </w: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385" w:type="dxa"/>
          </w:tcPr>
          <w:p w:rsidR="00237119" w:rsidRDefault="00237119" w:rsidP="004D21C3">
            <w:pPr>
              <w:rPr>
                <w:rFonts w:asciiTheme="majorHAnsi" w:hAnsiTheme="majorHAnsi"/>
                <w:lang w:val="en-US"/>
              </w:rPr>
            </w:pPr>
          </w:p>
        </w:tc>
        <w:tc>
          <w:tcPr>
            <w:tcW w:w="3368" w:type="dxa"/>
          </w:tcPr>
          <w:p w:rsidR="00237119" w:rsidRDefault="00237119" w:rsidP="004D21C3">
            <w:pPr>
              <w:rPr>
                <w:rFonts w:asciiTheme="majorHAnsi" w:hAnsiTheme="majorHAnsi"/>
                <w:lang w:val="en-US"/>
              </w:rPr>
            </w:pPr>
            <w:r>
              <w:rPr>
                <w:rFonts w:asciiTheme="majorHAnsi" w:hAnsiTheme="majorHAnsi"/>
                <w:lang w:val="en-US"/>
              </w:rPr>
              <w:t>38,894</w:t>
            </w: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385" w:type="dxa"/>
          </w:tcPr>
          <w:p w:rsidR="00237119" w:rsidRDefault="00237119" w:rsidP="004D21C3">
            <w:pPr>
              <w:rPr>
                <w:rFonts w:asciiTheme="majorHAnsi" w:hAnsiTheme="majorHAnsi"/>
                <w:lang w:val="en-US"/>
              </w:rPr>
            </w:pPr>
          </w:p>
        </w:tc>
        <w:tc>
          <w:tcPr>
            <w:tcW w:w="3368"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385"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60</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6</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59</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64</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46</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385"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368"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368" w:type="dxa"/>
          </w:tcPr>
          <w:p w:rsidR="00237119" w:rsidRDefault="00237119" w:rsidP="004D21C3">
            <w:pPr>
              <w:rPr>
                <w:rFonts w:asciiTheme="majorHAnsi" w:hAnsiTheme="majorHAnsi"/>
                <w:lang w:val="en-US"/>
              </w:rPr>
            </w:pPr>
            <w:r>
              <w:rPr>
                <w:rFonts w:asciiTheme="majorHAnsi" w:hAnsiTheme="majorHAnsi"/>
                <w:lang w:val="en-US"/>
              </w:rPr>
              <w:t>Recycling cluster</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385"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368" w:type="dxa"/>
          </w:tcPr>
          <w:p w:rsidR="00237119" w:rsidRDefault="00237119" w:rsidP="004D21C3">
            <w:pPr>
              <w:rPr>
                <w:rFonts w:asciiTheme="majorHAnsi" w:hAnsiTheme="majorHAnsi"/>
                <w:lang w:val="en-US"/>
              </w:rPr>
            </w:pP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368" w:type="dxa"/>
          </w:tcPr>
          <w:p w:rsidR="00237119" w:rsidRDefault="00237119" w:rsidP="004D21C3">
            <w:pPr>
              <w:rPr>
                <w:rFonts w:asciiTheme="majorHAnsi" w:hAnsiTheme="majorHAnsi"/>
                <w:lang w:val="en-US"/>
              </w:rPr>
            </w:pPr>
            <w:r>
              <w:rPr>
                <w:rFonts w:asciiTheme="majorHAnsi" w:hAnsiTheme="majorHAnsi"/>
                <w:lang w:val="en-US"/>
              </w:rPr>
              <w:t>Thermoplastics</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385"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368" w:type="dxa"/>
          </w:tcPr>
          <w:p w:rsidR="00237119" w:rsidRDefault="00237119" w:rsidP="004D21C3">
            <w:pPr>
              <w:rPr>
                <w:rFonts w:asciiTheme="majorHAnsi" w:hAnsiTheme="majorHAnsi"/>
                <w:lang w:val="en-US"/>
              </w:rPr>
            </w:pPr>
          </w:p>
        </w:tc>
      </w:tr>
      <w:tr w:rsidR="00237119" w:rsidRPr="00113C5D"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Product</w:t>
            </w:r>
          </w:p>
        </w:tc>
        <w:tc>
          <w:tcPr>
            <w:tcW w:w="3368" w:type="dxa"/>
          </w:tcPr>
          <w:p w:rsidR="00237119" w:rsidRDefault="00237119" w:rsidP="004D21C3">
            <w:pPr>
              <w:rPr>
                <w:rFonts w:asciiTheme="majorHAnsi" w:hAnsiTheme="majorHAnsi"/>
                <w:lang w:val="en-US"/>
              </w:rPr>
            </w:pPr>
            <w:r>
              <w:rPr>
                <w:rFonts w:asciiTheme="majorHAnsi" w:hAnsiTheme="majorHAnsi"/>
                <w:lang w:val="en-US"/>
              </w:rPr>
              <w:t>Hydrocarbon Oil (79%), Solid Residue (14%), Off-gas (12%)</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385" w:type="dxa"/>
          </w:tcPr>
          <w:p w:rsidR="00237119" w:rsidRDefault="00237119" w:rsidP="004D21C3">
            <w:pPr>
              <w:rPr>
                <w:rFonts w:asciiTheme="majorHAnsi" w:hAnsiTheme="majorHAnsi"/>
                <w:lang w:val="en-US"/>
              </w:rPr>
            </w:pPr>
            <w:r>
              <w:rPr>
                <w:rFonts w:asciiTheme="majorHAnsi" w:hAnsiTheme="majorHAnsi"/>
                <w:lang w:val="en-US"/>
              </w:rPr>
              <w:t>Japan emission criteria</w:t>
            </w:r>
          </w:p>
        </w:tc>
        <w:tc>
          <w:tcPr>
            <w:tcW w:w="3368" w:type="dxa"/>
          </w:tcPr>
          <w:p w:rsidR="00237119" w:rsidRDefault="00237119" w:rsidP="004D21C3">
            <w:pPr>
              <w:rPr>
                <w:rFonts w:asciiTheme="majorHAnsi" w:hAnsiTheme="majorHAnsi"/>
                <w:lang w:val="en-US"/>
              </w:rPr>
            </w:pPr>
            <w:r>
              <w:rPr>
                <w:rFonts w:asciiTheme="majorHAnsi" w:hAnsiTheme="majorHAnsi"/>
                <w:lang w:val="en-US"/>
              </w:rPr>
              <w:t>Approved by National federation</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368" w:type="dxa"/>
          </w:tcPr>
          <w:p w:rsidR="00237119" w:rsidRPr="00D00849" w:rsidRDefault="00237119" w:rsidP="004D21C3">
            <w:pPr>
              <w:rPr>
                <w:rFonts w:asciiTheme="majorHAnsi" w:hAnsiTheme="majorHAnsi"/>
                <w:lang w:val="en-US"/>
              </w:rPr>
            </w:pPr>
            <w:r>
              <w:rPr>
                <w:rFonts w:asciiTheme="majorHAnsi" w:hAnsiTheme="majorHAnsi"/>
                <w:lang w:val="en-US"/>
              </w:rPr>
              <w:t>CO</w:t>
            </w:r>
            <w:r>
              <w:rPr>
                <w:rFonts w:asciiTheme="majorHAnsi" w:hAnsiTheme="majorHAnsi"/>
                <w:vertAlign w:val="subscript"/>
                <w:lang w:val="en-US"/>
              </w:rPr>
              <w:t xml:space="preserve">2 </w:t>
            </w:r>
            <w:r>
              <w:rPr>
                <w:rFonts w:asciiTheme="majorHAnsi" w:hAnsiTheme="majorHAnsi"/>
                <w:lang w:val="en-US"/>
              </w:rPr>
              <w:t>decrease</w:t>
            </w: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Employee</w:t>
            </w:r>
          </w:p>
        </w:tc>
        <w:tc>
          <w:tcPr>
            <w:tcW w:w="3385" w:type="dxa"/>
          </w:tcPr>
          <w:p w:rsidR="00237119" w:rsidRDefault="00237119" w:rsidP="004D21C3">
            <w:pPr>
              <w:rPr>
                <w:rFonts w:asciiTheme="majorHAnsi" w:hAnsiTheme="majorHAnsi"/>
                <w:lang w:val="en-US"/>
              </w:rPr>
            </w:pPr>
          </w:p>
        </w:tc>
        <w:tc>
          <w:tcPr>
            <w:tcW w:w="3368" w:type="dxa"/>
          </w:tcPr>
          <w:p w:rsidR="00237119" w:rsidRDefault="00237119" w:rsidP="004D21C3">
            <w:pPr>
              <w:rPr>
                <w:rFonts w:asciiTheme="majorHAnsi" w:hAnsiTheme="majorHAnsi"/>
                <w:lang w:val="en-US"/>
              </w:rPr>
            </w:pP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385"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368" w:type="dxa"/>
          </w:tcPr>
          <w:p w:rsidR="00237119" w:rsidRDefault="00237119" w:rsidP="004D21C3">
            <w:pPr>
              <w:rPr>
                <w:rFonts w:asciiTheme="majorHAnsi" w:hAnsiTheme="majorHAnsi"/>
                <w:lang w:val="en-US"/>
              </w:rPr>
            </w:pPr>
          </w:p>
        </w:tc>
      </w:tr>
      <w:tr w:rsidR="00237119" w:rsidRPr="00113C5D" w:rsidTr="004D21C3">
        <w:tc>
          <w:tcPr>
            <w:tcW w:w="2535"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385"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368" w:type="dxa"/>
          </w:tcPr>
          <w:p w:rsidR="00237119" w:rsidRDefault="00237119" w:rsidP="004D21C3">
            <w:pPr>
              <w:rPr>
                <w:rFonts w:asciiTheme="majorHAnsi" w:hAnsiTheme="majorHAnsi"/>
                <w:lang w:val="en-US"/>
              </w:rPr>
            </w:pPr>
          </w:p>
        </w:tc>
      </w:tr>
    </w:tbl>
    <w:p w:rsidR="00237119" w:rsidRDefault="00237119" w:rsidP="00237119">
      <w:pPr>
        <w:spacing w:line="240" w:lineRule="auto"/>
        <w:rPr>
          <w:lang w:val="en-US"/>
        </w:rPr>
      </w:pPr>
    </w:p>
    <w:p w:rsidR="00237119" w:rsidRPr="00EC2686" w:rsidRDefault="004A19BA" w:rsidP="00EC2686">
      <w:pPr>
        <w:pStyle w:val="NoSpacing"/>
        <w:rPr>
          <w:rFonts w:asciiTheme="majorHAnsi" w:hAnsiTheme="majorHAnsi"/>
        </w:rPr>
      </w:pPr>
      <w:r>
        <w:rPr>
          <w:rFonts w:asciiTheme="majorHAnsi" w:hAnsiTheme="majorHAnsi"/>
        </w:rPr>
        <w:t>Table 4</w:t>
      </w:r>
      <w:r w:rsidR="00237119" w:rsidRPr="00EC2686">
        <w:rPr>
          <w:rFonts w:asciiTheme="majorHAnsi" w:hAnsiTheme="majorHAnsi"/>
        </w:rPr>
        <w:t>.4: Sapporo Plastic Recycle Corporation - Japan</w:t>
      </w:r>
    </w:p>
    <w:tbl>
      <w:tblPr>
        <w:tblStyle w:val="TableGrid"/>
        <w:tblW w:w="0" w:type="auto"/>
        <w:tblLook w:val="04A0" w:firstRow="1" w:lastRow="0" w:firstColumn="1" w:lastColumn="0" w:noHBand="0" w:noVBand="1"/>
      </w:tblPr>
      <w:tblGrid>
        <w:gridCol w:w="2535"/>
        <w:gridCol w:w="3385"/>
        <w:gridCol w:w="3368"/>
      </w:tblGrid>
      <w:tr w:rsidR="00237119" w:rsidRPr="00224404" w:rsidTr="004D21C3">
        <w:tc>
          <w:tcPr>
            <w:tcW w:w="9288" w:type="dxa"/>
            <w:gridSpan w:val="3"/>
            <w:shd w:val="clear" w:color="auto" w:fill="CCECFF"/>
          </w:tcPr>
          <w:p w:rsidR="00237119" w:rsidRPr="00337027" w:rsidRDefault="00237119" w:rsidP="004D21C3">
            <w:pPr>
              <w:rPr>
                <w:rFonts w:asciiTheme="majorHAnsi" w:hAnsiTheme="majorHAnsi"/>
                <w:b/>
                <w:lang w:val="en-US"/>
              </w:rPr>
            </w:pPr>
            <w:r w:rsidRPr="00EE5BF4">
              <w:rPr>
                <w:rFonts w:asciiTheme="majorHAnsi" w:hAnsiTheme="majorHAnsi"/>
                <w:b/>
                <w:lang w:val="en-US"/>
              </w:rPr>
              <w:t>Sapporo Plastic Recycle Corporation</w:t>
            </w:r>
          </w:p>
        </w:tc>
      </w:tr>
      <w:tr w:rsidR="00237119" w:rsidRPr="00113C5D" w:rsidTr="004D21C3">
        <w:tc>
          <w:tcPr>
            <w:tcW w:w="5920" w:type="dxa"/>
            <w:gridSpan w:val="2"/>
            <w:shd w:val="clear" w:color="auto" w:fill="DAEEF3" w:themeFill="accent5" w:themeFillTint="33"/>
          </w:tcPr>
          <w:p w:rsidR="00237119" w:rsidRPr="00C86CFE" w:rsidRDefault="00237119" w:rsidP="004D21C3">
            <w:pPr>
              <w:rPr>
                <w:rFonts w:asciiTheme="majorHAnsi" w:hAnsiTheme="majorHAnsi"/>
                <w:b/>
                <w:lang w:val="en-GB"/>
              </w:rPr>
            </w:pPr>
            <w:r w:rsidRPr="00C86CFE">
              <w:rPr>
                <w:rFonts w:asciiTheme="majorHAnsi" w:hAnsiTheme="majorHAnsi" w:hint="eastAsia"/>
                <w:lang w:val="en-US"/>
              </w:rPr>
              <w:t>〒</w:t>
            </w:r>
            <w:r w:rsidRPr="00C86CFE">
              <w:rPr>
                <w:rFonts w:asciiTheme="majorHAnsi" w:hAnsiTheme="majorHAnsi"/>
                <w:lang w:val="en-US"/>
              </w:rPr>
              <w:t>003-0849 Hokkaido Prefecture, Sapporo, Shiroishi Ward, Kitago, 2357−10</w:t>
            </w:r>
          </w:p>
        </w:tc>
        <w:tc>
          <w:tcPr>
            <w:tcW w:w="3368" w:type="dxa"/>
            <w:shd w:val="clear" w:color="auto" w:fill="DAEEF3" w:themeFill="accent5" w:themeFillTint="33"/>
          </w:tcPr>
          <w:p w:rsidR="00237119" w:rsidRPr="009A244A" w:rsidRDefault="00237119" w:rsidP="004D21C3">
            <w:pPr>
              <w:rPr>
                <w:rFonts w:asciiTheme="majorHAnsi" w:hAnsiTheme="majorHAnsi"/>
                <w:lang w:val="en-US"/>
              </w:rPr>
            </w:pPr>
          </w:p>
        </w:tc>
      </w:tr>
      <w:tr w:rsidR="00237119" w:rsidRPr="00216A50" w:rsidTr="004D21C3">
        <w:tc>
          <w:tcPr>
            <w:tcW w:w="2535"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385"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368"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Year</w:t>
            </w:r>
          </w:p>
        </w:tc>
        <w:tc>
          <w:tcPr>
            <w:tcW w:w="3385" w:type="dxa"/>
          </w:tcPr>
          <w:p w:rsidR="00237119" w:rsidRDefault="00237119" w:rsidP="004D21C3">
            <w:pPr>
              <w:rPr>
                <w:rFonts w:asciiTheme="majorHAnsi" w:hAnsiTheme="majorHAnsi"/>
                <w:lang w:val="en-US"/>
              </w:rPr>
            </w:pPr>
          </w:p>
        </w:tc>
        <w:tc>
          <w:tcPr>
            <w:tcW w:w="3368" w:type="dxa"/>
          </w:tcPr>
          <w:p w:rsidR="00237119" w:rsidRDefault="00237119" w:rsidP="004D21C3">
            <w:pPr>
              <w:rPr>
                <w:rFonts w:asciiTheme="majorHAnsi" w:hAnsiTheme="majorHAnsi"/>
                <w:lang w:val="en-US"/>
              </w:rPr>
            </w:pPr>
            <w:r>
              <w:rPr>
                <w:rFonts w:asciiTheme="majorHAnsi" w:hAnsiTheme="majorHAnsi"/>
                <w:lang w:val="en-US"/>
              </w:rPr>
              <w:t>1998</w:t>
            </w: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385" w:type="dxa"/>
          </w:tcPr>
          <w:p w:rsidR="00237119" w:rsidRDefault="00237119" w:rsidP="004D21C3">
            <w:pPr>
              <w:rPr>
                <w:rFonts w:asciiTheme="majorHAnsi" w:hAnsiTheme="majorHAnsi"/>
                <w:lang w:val="en-US"/>
              </w:rPr>
            </w:pPr>
          </w:p>
        </w:tc>
        <w:tc>
          <w:tcPr>
            <w:tcW w:w="3368" w:type="dxa"/>
          </w:tcPr>
          <w:p w:rsidR="00237119" w:rsidRDefault="00237119" w:rsidP="004D21C3">
            <w:pPr>
              <w:rPr>
                <w:rFonts w:asciiTheme="majorHAnsi" w:hAnsiTheme="majorHAnsi"/>
                <w:lang w:val="en-US"/>
              </w:rPr>
            </w:pPr>
            <w:r>
              <w:rPr>
                <w:rFonts w:asciiTheme="majorHAnsi" w:hAnsiTheme="majorHAnsi"/>
                <w:lang w:val="en-US"/>
              </w:rPr>
              <w:t>1,918,096</w:t>
            </w: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385" w:type="dxa"/>
          </w:tcPr>
          <w:p w:rsidR="00237119" w:rsidRDefault="00237119" w:rsidP="004D21C3">
            <w:pPr>
              <w:rPr>
                <w:rFonts w:asciiTheme="majorHAnsi" w:hAnsiTheme="majorHAnsi"/>
                <w:lang w:val="en-US"/>
              </w:rPr>
            </w:pPr>
          </w:p>
        </w:tc>
        <w:tc>
          <w:tcPr>
            <w:tcW w:w="3368"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385"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2</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4</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27</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10</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368" w:type="dxa"/>
          </w:tcPr>
          <w:p w:rsidR="00237119" w:rsidRDefault="00237119" w:rsidP="004D21C3">
            <w:pPr>
              <w:rPr>
                <w:rFonts w:asciiTheme="majorHAnsi" w:hAnsiTheme="majorHAnsi"/>
                <w:lang w:val="en-US"/>
              </w:rPr>
            </w:pPr>
            <w:r>
              <w:rPr>
                <w:rFonts w:asciiTheme="majorHAnsi" w:hAnsiTheme="majorHAnsi"/>
                <w:lang w:val="en-US"/>
              </w:rPr>
              <w:t>42</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385"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368"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368" w:type="dxa"/>
          </w:tcPr>
          <w:p w:rsidR="00237119" w:rsidRDefault="00237119" w:rsidP="004D21C3">
            <w:pPr>
              <w:rPr>
                <w:rFonts w:asciiTheme="majorHAnsi" w:hAnsiTheme="majorHAnsi"/>
                <w:lang w:val="en-US"/>
              </w:rPr>
            </w:pPr>
            <w:r>
              <w:rPr>
                <w:rFonts w:asciiTheme="majorHAnsi" w:hAnsiTheme="majorHAnsi"/>
                <w:lang w:val="en-US"/>
              </w:rPr>
              <w:t>Recycling cluster</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385"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368" w:type="dxa"/>
          </w:tcPr>
          <w:p w:rsidR="00237119" w:rsidRDefault="00237119" w:rsidP="004D21C3">
            <w:pPr>
              <w:rPr>
                <w:rFonts w:asciiTheme="majorHAnsi" w:hAnsiTheme="majorHAnsi"/>
                <w:lang w:val="en-US"/>
              </w:rPr>
            </w:pP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368" w:type="dxa"/>
          </w:tcPr>
          <w:p w:rsidR="00237119" w:rsidRDefault="00237119" w:rsidP="004D21C3">
            <w:pPr>
              <w:rPr>
                <w:rFonts w:asciiTheme="majorHAnsi" w:hAnsiTheme="majorHAnsi"/>
                <w:lang w:val="en-US"/>
              </w:rPr>
            </w:pPr>
            <w:r>
              <w:rPr>
                <w:rFonts w:asciiTheme="majorHAnsi" w:hAnsiTheme="majorHAnsi"/>
                <w:lang w:val="en-US"/>
              </w:rPr>
              <w:t>Waste plastics</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385"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368" w:type="dxa"/>
          </w:tcPr>
          <w:p w:rsidR="00237119" w:rsidRDefault="00237119" w:rsidP="004D21C3">
            <w:pPr>
              <w:rPr>
                <w:rFonts w:asciiTheme="majorHAnsi" w:hAnsiTheme="majorHAnsi"/>
                <w:lang w:val="en-US"/>
              </w:rPr>
            </w:pP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Product</w:t>
            </w:r>
          </w:p>
        </w:tc>
        <w:tc>
          <w:tcPr>
            <w:tcW w:w="3368" w:type="dxa"/>
          </w:tcPr>
          <w:p w:rsidR="00237119" w:rsidRDefault="00237119" w:rsidP="004D21C3">
            <w:pPr>
              <w:rPr>
                <w:rFonts w:asciiTheme="majorHAnsi" w:hAnsiTheme="majorHAnsi"/>
                <w:lang w:val="en-US"/>
              </w:rPr>
            </w:pPr>
            <w:r>
              <w:rPr>
                <w:rFonts w:asciiTheme="majorHAnsi" w:hAnsiTheme="majorHAnsi"/>
                <w:lang w:val="en-US"/>
              </w:rPr>
              <w:t>Oil</w:t>
            </w:r>
          </w:p>
        </w:tc>
      </w:tr>
      <w:tr w:rsidR="00237119" w:rsidTr="004D21C3">
        <w:tc>
          <w:tcPr>
            <w:tcW w:w="2535"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385"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368" w:type="dxa"/>
          </w:tcPr>
          <w:p w:rsidR="00237119" w:rsidRDefault="00237119" w:rsidP="004D21C3">
            <w:pPr>
              <w:rPr>
                <w:rFonts w:asciiTheme="majorHAnsi" w:hAnsiTheme="majorHAnsi"/>
                <w:lang w:val="en-US"/>
              </w:rPr>
            </w:pPr>
          </w:p>
        </w:tc>
      </w:tr>
      <w:tr w:rsidR="00237119" w:rsidTr="004D21C3">
        <w:tc>
          <w:tcPr>
            <w:tcW w:w="2535" w:type="dxa"/>
            <w:vMerge/>
          </w:tcPr>
          <w:p w:rsidR="00237119" w:rsidRDefault="00237119" w:rsidP="004D21C3">
            <w:pPr>
              <w:rPr>
                <w:rFonts w:asciiTheme="majorHAnsi" w:hAnsiTheme="majorHAnsi"/>
                <w:lang w:val="en-US"/>
              </w:rPr>
            </w:pPr>
          </w:p>
        </w:tc>
        <w:tc>
          <w:tcPr>
            <w:tcW w:w="3385"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368" w:type="dxa"/>
          </w:tcPr>
          <w:p w:rsidR="00237119" w:rsidRDefault="00237119" w:rsidP="004D21C3">
            <w:pPr>
              <w:rPr>
                <w:rFonts w:asciiTheme="majorHAnsi" w:hAnsiTheme="majorHAnsi"/>
                <w:lang w:val="en-US"/>
              </w:rPr>
            </w:pP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Employee</w:t>
            </w:r>
          </w:p>
        </w:tc>
        <w:tc>
          <w:tcPr>
            <w:tcW w:w="3385" w:type="dxa"/>
          </w:tcPr>
          <w:p w:rsidR="00237119" w:rsidRDefault="00237119" w:rsidP="004D21C3">
            <w:pPr>
              <w:rPr>
                <w:rFonts w:asciiTheme="majorHAnsi" w:hAnsiTheme="majorHAnsi"/>
                <w:lang w:val="en-US"/>
              </w:rPr>
            </w:pPr>
          </w:p>
        </w:tc>
        <w:tc>
          <w:tcPr>
            <w:tcW w:w="3368" w:type="dxa"/>
          </w:tcPr>
          <w:p w:rsidR="00237119" w:rsidRDefault="00237119" w:rsidP="004D21C3">
            <w:pPr>
              <w:rPr>
                <w:rFonts w:asciiTheme="majorHAnsi" w:hAnsiTheme="majorHAnsi"/>
                <w:lang w:val="en-US"/>
              </w:rPr>
            </w:pPr>
          </w:p>
        </w:tc>
      </w:tr>
      <w:tr w:rsidR="00237119" w:rsidTr="004D21C3">
        <w:tc>
          <w:tcPr>
            <w:tcW w:w="2535"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385"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368" w:type="dxa"/>
          </w:tcPr>
          <w:p w:rsidR="00237119" w:rsidRDefault="00237119" w:rsidP="004D21C3">
            <w:pPr>
              <w:rPr>
                <w:rFonts w:asciiTheme="majorHAnsi" w:hAnsiTheme="majorHAnsi"/>
                <w:lang w:val="en-US"/>
              </w:rPr>
            </w:pPr>
          </w:p>
        </w:tc>
      </w:tr>
      <w:tr w:rsidR="00237119" w:rsidRPr="00113C5D" w:rsidTr="004D21C3">
        <w:tc>
          <w:tcPr>
            <w:tcW w:w="2535"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385"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368" w:type="dxa"/>
          </w:tcPr>
          <w:p w:rsidR="00237119" w:rsidRDefault="00237119" w:rsidP="004D21C3">
            <w:pPr>
              <w:rPr>
                <w:rFonts w:asciiTheme="majorHAnsi" w:hAnsiTheme="majorHAnsi"/>
                <w:lang w:val="en-US"/>
              </w:rPr>
            </w:pPr>
          </w:p>
        </w:tc>
      </w:tr>
    </w:tbl>
    <w:p w:rsidR="00EC2686" w:rsidRDefault="00EC2686" w:rsidP="00237119">
      <w:pPr>
        <w:pStyle w:val="NoSpacing"/>
      </w:pPr>
    </w:p>
    <w:p w:rsidR="00EC2686" w:rsidRDefault="00EC2686" w:rsidP="00237119">
      <w:pPr>
        <w:pStyle w:val="NoSpacing"/>
      </w:pPr>
    </w:p>
    <w:p w:rsidR="00237119" w:rsidRPr="00EC2686" w:rsidRDefault="00237119" w:rsidP="00237119">
      <w:pPr>
        <w:pStyle w:val="NoSpacing"/>
        <w:rPr>
          <w:rFonts w:asciiTheme="majorHAnsi" w:hAnsiTheme="majorHAnsi"/>
        </w:rPr>
      </w:pPr>
      <w:r w:rsidRPr="00EC2686">
        <w:rPr>
          <w:rFonts w:asciiTheme="majorHAnsi" w:hAnsiTheme="majorHAnsi"/>
        </w:rPr>
        <w:t>Table 4.5: Cassandra Oil AB - Sweden</w:t>
      </w:r>
    </w:p>
    <w:tbl>
      <w:tblPr>
        <w:tblStyle w:val="TableGrid"/>
        <w:tblW w:w="0" w:type="auto"/>
        <w:tblLook w:val="04A0" w:firstRow="1" w:lastRow="0" w:firstColumn="1" w:lastColumn="0" w:noHBand="0" w:noVBand="1"/>
      </w:tblPr>
      <w:tblGrid>
        <w:gridCol w:w="2376"/>
        <w:gridCol w:w="3403"/>
        <w:gridCol w:w="3509"/>
      </w:tblGrid>
      <w:tr w:rsidR="00237119" w:rsidRPr="00A31034" w:rsidTr="004D21C3">
        <w:tc>
          <w:tcPr>
            <w:tcW w:w="9288" w:type="dxa"/>
            <w:gridSpan w:val="3"/>
            <w:shd w:val="clear" w:color="auto" w:fill="CCECFF"/>
          </w:tcPr>
          <w:p w:rsidR="00237119" w:rsidRPr="00337027" w:rsidRDefault="00237119" w:rsidP="00237119">
            <w:pPr>
              <w:pStyle w:val="NoSpacing"/>
              <w:rPr>
                <w:b/>
              </w:rPr>
            </w:pPr>
            <w:r>
              <w:rPr>
                <w:b/>
              </w:rPr>
              <w:t>Cassandra Oil AB</w:t>
            </w:r>
          </w:p>
        </w:tc>
      </w:tr>
      <w:tr w:rsidR="00237119" w:rsidRPr="00113C5D" w:rsidTr="004D21C3">
        <w:tc>
          <w:tcPr>
            <w:tcW w:w="5779" w:type="dxa"/>
            <w:gridSpan w:val="2"/>
            <w:shd w:val="clear" w:color="auto" w:fill="DAEEF3" w:themeFill="accent5" w:themeFillTint="33"/>
          </w:tcPr>
          <w:p w:rsidR="00237119" w:rsidRPr="00F8507F" w:rsidRDefault="00237119" w:rsidP="004D21C3">
            <w:pPr>
              <w:rPr>
                <w:rFonts w:asciiTheme="majorHAnsi" w:hAnsiTheme="majorHAnsi"/>
                <w:b/>
                <w:lang w:val="en-US"/>
              </w:rPr>
            </w:pPr>
            <w:r w:rsidRPr="009A244A">
              <w:rPr>
                <w:rFonts w:asciiTheme="majorHAnsi" w:hAnsiTheme="majorHAnsi"/>
                <w:lang w:val="en-US"/>
              </w:rPr>
              <w:t>Sjöhagsvägen 14 SE-721 32 Västerås, Sweden</w:t>
            </w:r>
          </w:p>
        </w:tc>
        <w:tc>
          <w:tcPr>
            <w:tcW w:w="3509" w:type="dxa"/>
            <w:shd w:val="clear" w:color="auto" w:fill="DAEEF3" w:themeFill="accent5" w:themeFillTint="33"/>
          </w:tcPr>
          <w:p w:rsidR="00237119" w:rsidRPr="009A244A" w:rsidRDefault="00237119" w:rsidP="004D21C3">
            <w:pPr>
              <w:rPr>
                <w:rFonts w:asciiTheme="majorHAnsi" w:hAnsiTheme="majorHAnsi"/>
                <w:lang w:val="en-US"/>
              </w:rPr>
            </w:pPr>
            <w:r w:rsidRPr="009A244A">
              <w:rPr>
                <w:rFonts w:asciiTheme="majorHAnsi" w:hAnsiTheme="majorHAnsi"/>
                <w:lang w:val="en-US"/>
              </w:rPr>
              <w:t>http://www.cassandraoil.com/en/</w:t>
            </w:r>
          </w:p>
        </w:tc>
      </w:tr>
      <w:tr w:rsidR="00237119" w:rsidRPr="00216A50" w:rsidTr="00F54938">
        <w:tc>
          <w:tcPr>
            <w:tcW w:w="2376"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403"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509"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Year</w:t>
            </w:r>
          </w:p>
        </w:tc>
        <w:tc>
          <w:tcPr>
            <w:tcW w:w="3403" w:type="dxa"/>
          </w:tcPr>
          <w:p w:rsidR="00237119" w:rsidRDefault="00237119" w:rsidP="004D21C3">
            <w:pPr>
              <w:rPr>
                <w:rFonts w:asciiTheme="majorHAnsi" w:hAnsiTheme="majorHAnsi"/>
                <w:lang w:val="en-US"/>
              </w:rPr>
            </w:pPr>
          </w:p>
        </w:tc>
        <w:tc>
          <w:tcPr>
            <w:tcW w:w="3509" w:type="dxa"/>
          </w:tcPr>
          <w:p w:rsidR="00237119" w:rsidRDefault="00237119" w:rsidP="004D21C3">
            <w:pPr>
              <w:rPr>
                <w:rFonts w:asciiTheme="majorHAnsi" w:hAnsiTheme="majorHAnsi"/>
                <w:lang w:val="en-US"/>
              </w:rPr>
            </w:pPr>
            <w:r>
              <w:rPr>
                <w:rFonts w:asciiTheme="majorHAnsi" w:hAnsiTheme="majorHAnsi"/>
                <w:lang w:val="en-US"/>
              </w:rPr>
              <w:t>2011</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403" w:type="dxa"/>
          </w:tcPr>
          <w:p w:rsidR="00237119" w:rsidRDefault="00237119" w:rsidP="004D21C3">
            <w:pPr>
              <w:rPr>
                <w:rFonts w:asciiTheme="majorHAnsi" w:hAnsiTheme="majorHAnsi"/>
                <w:lang w:val="en-US"/>
              </w:rPr>
            </w:pPr>
          </w:p>
        </w:tc>
        <w:tc>
          <w:tcPr>
            <w:tcW w:w="3509" w:type="dxa"/>
          </w:tcPr>
          <w:p w:rsidR="00237119" w:rsidRDefault="00237119" w:rsidP="004D21C3">
            <w:pPr>
              <w:rPr>
                <w:rFonts w:asciiTheme="majorHAnsi" w:hAnsiTheme="majorHAnsi"/>
                <w:lang w:val="en-US"/>
              </w:rPr>
            </w:pPr>
            <w:r>
              <w:rPr>
                <w:rFonts w:asciiTheme="majorHAnsi" w:hAnsiTheme="majorHAnsi"/>
                <w:lang w:val="en-US"/>
              </w:rPr>
              <w:t>110,877</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403" w:type="dxa"/>
          </w:tcPr>
          <w:p w:rsidR="00237119" w:rsidRDefault="00237119" w:rsidP="004D21C3">
            <w:pPr>
              <w:rPr>
                <w:rFonts w:asciiTheme="majorHAnsi" w:hAnsiTheme="majorHAnsi"/>
                <w:lang w:val="en-US"/>
              </w:rPr>
            </w:pPr>
          </w:p>
        </w:tc>
        <w:tc>
          <w:tcPr>
            <w:tcW w:w="3509"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403"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509" w:type="dxa"/>
          </w:tcPr>
          <w:p w:rsidR="00237119" w:rsidRDefault="00237119" w:rsidP="004D21C3">
            <w:pPr>
              <w:rPr>
                <w:rFonts w:asciiTheme="majorHAnsi" w:hAnsiTheme="majorHAnsi"/>
                <w:lang w:val="en-US"/>
              </w:rPr>
            </w:pPr>
            <w:r>
              <w:rPr>
                <w:rFonts w:asciiTheme="majorHAnsi" w:hAnsiTheme="majorHAnsi"/>
                <w:lang w:val="en-US"/>
              </w:rPr>
              <w:t>3</w:t>
            </w:r>
          </w:p>
        </w:tc>
      </w:tr>
      <w:tr w:rsidR="00237119" w:rsidTr="00F54938">
        <w:tc>
          <w:tcPr>
            <w:tcW w:w="2376" w:type="dxa"/>
            <w:vMerge/>
          </w:tcPr>
          <w:p w:rsidR="00237119" w:rsidRDefault="00237119" w:rsidP="004D21C3">
            <w:pPr>
              <w:rPr>
                <w:rFonts w:asciiTheme="majorHAnsi" w:hAnsiTheme="majorHAnsi"/>
                <w:lang w:val="en-US"/>
              </w:rPr>
            </w:pPr>
          </w:p>
        </w:tc>
        <w:tc>
          <w:tcPr>
            <w:tcW w:w="3403"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509" w:type="dxa"/>
          </w:tcPr>
          <w:p w:rsidR="00237119" w:rsidRDefault="00237119" w:rsidP="004D21C3">
            <w:pPr>
              <w:rPr>
                <w:rFonts w:asciiTheme="majorHAnsi" w:hAnsiTheme="majorHAnsi"/>
                <w:lang w:val="en-US"/>
              </w:rPr>
            </w:pPr>
            <w:r>
              <w:rPr>
                <w:rFonts w:asciiTheme="majorHAnsi" w:hAnsiTheme="majorHAnsi"/>
                <w:lang w:val="en-US"/>
              </w:rPr>
              <w:t>2</w:t>
            </w:r>
          </w:p>
        </w:tc>
      </w:tr>
      <w:tr w:rsidR="00237119" w:rsidTr="00F54938">
        <w:tc>
          <w:tcPr>
            <w:tcW w:w="2376" w:type="dxa"/>
            <w:vMerge/>
          </w:tcPr>
          <w:p w:rsidR="00237119" w:rsidRDefault="00237119" w:rsidP="004D21C3">
            <w:pPr>
              <w:rPr>
                <w:rFonts w:asciiTheme="majorHAnsi" w:hAnsiTheme="majorHAnsi"/>
                <w:lang w:val="en-US"/>
              </w:rPr>
            </w:pPr>
          </w:p>
        </w:tc>
        <w:tc>
          <w:tcPr>
            <w:tcW w:w="3403"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509" w:type="dxa"/>
          </w:tcPr>
          <w:p w:rsidR="00237119" w:rsidRDefault="00237119" w:rsidP="004D21C3">
            <w:pPr>
              <w:rPr>
                <w:rFonts w:asciiTheme="majorHAnsi" w:hAnsiTheme="majorHAnsi"/>
                <w:lang w:val="en-US"/>
              </w:rPr>
            </w:pPr>
            <w:r>
              <w:rPr>
                <w:rFonts w:asciiTheme="majorHAnsi" w:hAnsiTheme="majorHAnsi"/>
                <w:lang w:val="en-US"/>
              </w:rPr>
              <w:t>3</w:t>
            </w:r>
          </w:p>
        </w:tc>
      </w:tr>
      <w:tr w:rsidR="00237119" w:rsidTr="00F54938">
        <w:tc>
          <w:tcPr>
            <w:tcW w:w="2376" w:type="dxa"/>
            <w:vMerge/>
          </w:tcPr>
          <w:p w:rsidR="00237119" w:rsidRDefault="00237119" w:rsidP="004D21C3">
            <w:pPr>
              <w:rPr>
                <w:rFonts w:asciiTheme="majorHAnsi" w:hAnsiTheme="majorHAnsi"/>
                <w:lang w:val="en-US"/>
              </w:rPr>
            </w:pPr>
          </w:p>
        </w:tc>
        <w:tc>
          <w:tcPr>
            <w:tcW w:w="3403"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509" w:type="dxa"/>
          </w:tcPr>
          <w:p w:rsidR="00237119" w:rsidRDefault="00237119" w:rsidP="004D21C3">
            <w:pPr>
              <w:rPr>
                <w:rFonts w:asciiTheme="majorHAnsi" w:hAnsiTheme="majorHAnsi"/>
                <w:lang w:val="en-US"/>
              </w:rPr>
            </w:pPr>
            <w:r>
              <w:rPr>
                <w:rFonts w:asciiTheme="majorHAnsi" w:hAnsiTheme="majorHAnsi"/>
                <w:lang w:val="en-US"/>
              </w:rPr>
              <w:t>4</w:t>
            </w:r>
          </w:p>
        </w:tc>
      </w:tr>
      <w:tr w:rsidR="00237119" w:rsidTr="00F54938">
        <w:tc>
          <w:tcPr>
            <w:tcW w:w="2376" w:type="dxa"/>
            <w:vMerge/>
          </w:tcPr>
          <w:p w:rsidR="00237119" w:rsidRDefault="00237119" w:rsidP="004D21C3">
            <w:pPr>
              <w:rPr>
                <w:rFonts w:asciiTheme="majorHAnsi" w:hAnsiTheme="majorHAnsi"/>
                <w:lang w:val="en-US"/>
              </w:rPr>
            </w:pPr>
          </w:p>
        </w:tc>
        <w:tc>
          <w:tcPr>
            <w:tcW w:w="3403"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509" w:type="dxa"/>
          </w:tcPr>
          <w:p w:rsidR="00237119" w:rsidRDefault="00237119" w:rsidP="004D21C3">
            <w:pPr>
              <w:rPr>
                <w:rFonts w:asciiTheme="majorHAnsi" w:hAnsiTheme="majorHAnsi"/>
                <w:lang w:val="en-US"/>
              </w:rPr>
            </w:pPr>
            <w:r>
              <w:rPr>
                <w:rFonts w:asciiTheme="majorHAnsi" w:hAnsiTheme="majorHAnsi"/>
                <w:lang w:val="en-US"/>
              </w:rPr>
              <w:t>9</w:t>
            </w: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403"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509"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F54938">
        <w:tc>
          <w:tcPr>
            <w:tcW w:w="2376" w:type="dxa"/>
            <w:vMerge/>
          </w:tcPr>
          <w:p w:rsidR="00237119" w:rsidRDefault="00237119" w:rsidP="004D21C3">
            <w:pPr>
              <w:rPr>
                <w:rFonts w:asciiTheme="majorHAnsi" w:hAnsiTheme="majorHAnsi"/>
                <w:lang w:val="en-US"/>
              </w:rPr>
            </w:pPr>
          </w:p>
        </w:tc>
        <w:tc>
          <w:tcPr>
            <w:tcW w:w="3403"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509"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403"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509" w:type="dxa"/>
          </w:tcPr>
          <w:p w:rsidR="00237119" w:rsidRDefault="00237119" w:rsidP="004D21C3">
            <w:pPr>
              <w:rPr>
                <w:rFonts w:asciiTheme="majorHAnsi" w:hAnsiTheme="majorHAnsi"/>
                <w:lang w:val="en-US"/>
              </w:rPr>
            </w:pPr>
            <w:r>
              <w:rPr>
                <w:rFonts w:asciiTheme="majorHAnsi" w:hAnsiTheme="majorHAnsi"/>
                <w:lang w:val="en-US"/>
              </w:rPr>
              <w:t>Almost i</w:t>
            </w:r>
            <w:r w:rsidRPr="00752B3C">
              <w:rPr>
                <w:rFonts w:asciiTheme="majorHAnsi" w:hAnsiTheme="majorHAnsi"/>
                <w:lang w:val="en-US"/>
              </w:rPr>
              <w:t>nexhaustible</w:t>
            </w:r>
          </w:p>
        </w:tc>
      </w:tr>
      <w:tr w:rsidR="00237119" w:rsidRPr="00113C5D" w:rsidTr="00F54938">
        <w:tc>
          <w:tcPr>
            <w:tcW w:w="2376" w:type="dxa"/>
            <w:vMerge/>
          </w:tcPr>
          <w:p w:rsidR="00237119" w:rsidRDefault="00237119" w:rsidP="004D21C3">
            <w:pPr>
              <w:rPr>
                <w:rFonts w:asciiTheme="majorHAnsi" w:hAnsiTheme="majorHAnsi"/>
                <w:lang w:val="en-US"/>
              </w:rPr>
            </w:pPr>
          </w:p>
        </w:tc>
        <w:tc>
          <w:tcPr>
            <w:tcW w:w="3403"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509" w:type="dxa"/>
          </w:tcPr>
          <w:p w:rsidR="00237119" w:rsidRDefault="00237119" w:rsidP="004D21C3">
            <w:pPr>
              <w:rPr>
                <w:rFonts w:asciiTheme="majorHAnsi" w:hAnsiTheme="majorHAnsi"/>
                <w:lang w:val="en-US"/>
              </w:rPr>
            </w:pPr>
            <w:r>
              <w:rPr>
                <w:rFonts w:asciiTheme="majorHAnsi" w:hAnsiTheme="majorHAnsi"/>
                <w:lang w:val="en-US"/>
              </w:rPr>
              <w:t>Tires, Plastic waste, sand oil</w:t>
            </w: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403"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509" w:type="dxa"/>
          </w:tcPr>
          <w:p w:rsidR="00237119" w:rsidRDefault="00237119" w:rsidP="004D21C3">
            <w:pPr>
              <w:rPr>
                <w:rFonts w:asciiTheme="majorHAnsi" w:hAnsiTheme="majorHAnsi"/>
                <w:lang w:val="en-US"/>
              </w:rPr>
            </w:pPr>
          </w:p>
        </w:tc>
      </w:tr>
      <w:tr w:rsidR="00237119" w:rsidRPr="00113C5D" w:rsidTr="00F54938">
        <w:tc>
          <w:tcPr>
            <w:tcW w:w="2376" w:type="dxa"/>
            <w:vMerge/>
          </w:tcPr>
          <w:p w:rsidR="00237119" w:rsidRDefault="00237119" w:rsidP="004D21C3">
            <w:pPr>
              <w:rPr>
                <w:rFonts w:asciiTheme="majorHAnsi" w:hAnsiTheme="majorHAnsi"/>
                <w:lang w:val="en-US"/>
              </w:rPr>
            </w:pPr>
          </w:p>
        </w:tc>
        <w:tc>
          <w:tcPr>
            <w:tcW w:w="3403" w:type="dxa"/>
          </w:tcPr>
          <w:p w:rsidR="00237119" w:rsidRDefault="00237119" w:rsidP="004D21C3">
            <w:pPr>
              <w:rPr>
                <w:rFonts w:asciiTheme="majorHAnsi" w:hAnsiTheme="majorHAnsi"/>
                <w:lang w:val="en-US"/>
              </w:rPr>
            </w:pPr>
            <w:r>
              <w:rPr>
                <w:rFonts w:asciiTheme="majorHAnsi" w:hAnsiTheme="majorHAnsi"/>
                <w:lang w:val="en-US"/>
              </w:rPr>
              <w:t>Product</w:t>
            </w:r>
          </w:p>
        </w:tc>
        <w:tc>
          <w:tcPr>
            <w:tcW w:w="3509" w:type="dxa"/>
          </w:tcPr>
          <w:p w:rsidR="00237119" w:rsidRDefault="00237119" w:rsidP="004D21C3">
            <w:pPr>
              <w:rPr>
                <w:rFonts w:asciiTheme="majorHAnsi" w:hAnsiTheme="majorHAnsi"/>
                <w:lang w:val="en-US"/>
              </w:rPr>
            </w:pPr>
            <w:r w:rsidRPr="005656E0">
              <w:rPr>
                <w:rFonts w:asciiTheme="majorHAnsi" w:hAnsiTheme="majorHAnsi"/>
                <w:lang w:val="en-US"/>
              </w:rPr>
              <w:t>Oil, gas, carbon black, and metals.</w:t>
            </w:r>
          </w:p>
        </w:tc>
      </w:tr>
      <w:tr w:rsidR="00237119" w:rsidTr="00F54938">
        <w:tc>
          <w:tcPr>
            <w:tcW w:w="2376"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403"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509" w:type="dxa"/>
          </w:tcPr>
          <w:p w:rsidR="00237119" w:rsidRDefault="00237119" w:rsidP="004D21C3">
            <w:pPr>
              <w:rPr>
                <w:rFonts w:asciiTheme="majorHAnsi" w:hAnsiTheme="majorHAnsi"/>
                <w:lang w:val="en-US"/>
              </w:rPr>
            </w:pPr>
          </w:p>
        </w:tc>
      </w:tr>
      <w:tr w:rsidR="00237119" w:rsidTr="00F54938">
        <w:tc>
          <w:tcPr>
            <w:tcW w:w="2376" w:type="dxa"/>
            <w:vMerge/>
          </w:tcPr>
          <w:p w:rsidR="00237119" w:rsidRDefault="00237119" w:rsidP="004D21C3">
            <w:pPr>
              <w:rPr>
                <w:rFonts w:asciiTheme="majorHAnsi" w:hAnsiTheme="majorHAnsi"/>
                <w:lang w:val="en-US"/>
              </w:rPr>
            </w:pPr>
          </w:p>
        </w:tc>
        <w:tc>
          <w:tcPr>
            <w:tcW w:w="3403"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509" w:type="dxa"/>
          </w:tcPr>
          <w:p w:rsidR="00237119" w:rsidRDefault="00237119" w:rsidP="004D21C3">
            <w:pPr>
              <w:rPr>
                <w:rFonts w:asciiTheme="majorHAnsi" w:hAnsiTheme="majorHAnsi"/>
                <w:lang w:val="en-US"/>
              </w:rPr>
            </w:pPr>
            <w:r>
              <w:rPr>
                <w:rFonts w:asciiTheme="majorHAnsi" w:hAnsiTheme="majorHAnsi"/>
                <w:lang w:val="en-US"/>
              </w:rPr>
              <w:t>No polluting emissions</w:t>
            </w:r>
          </w:p>
        </w:tc>
      </w:tr>
      <w:tr w:rsidR="00237119" w:rsidTr="00F54938">
        <w:tc>
          <w:tcPr>
            <w:tcW w:w="2376" w:type="dxa"/>
          </w:tcPr>
          <w:p w:rsidR="00237119" w:rsidRDefault="00237119" w:rsidP="004D21C3">
            <w:pPr>
              <w:rPr>
                <w:rFonts w:asciiTheme="majorHAnsi" w:hAnsiTheme="majorHAnsi"/>
                <w:lang w:val="en-US"/>
              </w:rPr>
            </w:pPr>
            <w:r>
              <w:rPr>
                <w:rFonts w:asciiTheme="majorHAnsi" w:hAnsiTheme="majorHAnsi"/>
                <w:lang w:val="en-US"/>
              </w:rPr>
              <w:t>Employee</w:t>
            </w:r>
          </w:p>
        </w:tc>
        <w:tc>
          <w:tcPr>
            <w:tcW w:w="3403" w:type="dxa"/>
          </w:tcPr>
          <w:p w:rsidR="00237119" w:rsidRDefault="00237119" w:rsidP="004D21C3">
            <w:pPr>
              <w:rPr>
                <w:rFonts w:asciiTheme="majorHAnsi" w:hAnsiTheme="majorHAnsi"/>
                <w:lang w:val="en-US"/>
              </w:rPr>
            </w:pPr>
          </w:p>
        </w:tc>
        <w:tc>
          <w:tcPr>
            <w:tcW w:w="3509" w:type="dxa"/>
          </w:tcPr>
          <w:p w:rsidR="00237119" w:rsidRDefault="00237119" w:rsidP="004D21C3">
            <w:pPr>
              <w:rPr>
                <w:rFonts w:asciiTheme="majorHAnsi" w:hAnsiTheme="majorHAnsi"/>
                <w:lang w:val="en-US"/>
              </w:rPr>
            </w:pPr>
          </w:p>
        </w:tc>
      </w:tr>
      <w:tr w:rsidR="00237119" w:rsidRPr="00113C5D" w:rsidTr="00F54938">
        <w:tc>
          <w:tcPr>
            <w:tcW w:w="2376"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403"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509" w:type="dxa"/>
          </w:tcPr>
          <w:p w:rsidR="00237119" w:rsidRDefault="00237119" w:rsidP="004D21C3">
            <w:pPr>
              <w:rPr>
                <w:rFonts w:asciiTheme="majorHAnsi" w:hAnsiTheme="majorHAnsi"/>
                <w:lang w:val="en-US"/>
              </w:rPr>
            </w:pPr>
            <w:r>
              <w:rPr>
                <w:rFonts w:asciiTheme="majorHAnsi" w:hAnsiTheme="majorHAnsi"/>
                <w:lang w:val="en-US"/>
              </w:rPr>
              <w:t>Self-sufficient with the oil</w:t>
            </w:r>
          </w:p>
        </w:tc>
      </w:tr>
      <w:tr w:rsidR="00237119" w:rsidRPr="00113C5D" w:rsidTr="00F54938">
        <w:tc>
          <w:tcPr>
            <w:tcW w:w="2376"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403"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509" w:type="dxa"/>
          </w:tcPr>
          <w:p w:rsidR="00237119" w:rsidRDefault="00237119" w:rsidP="004D21C3">
            <w:pPr>
              <w:rPr>
                <w:rFonts w:asciiTheme="majorHAnsi" w:hAnsiTheme="majorHAnsi"/>
                <w:lang w:val="en-US"/>
              </w:rPr>
            </w:pPr>
          </w:p>
        </w:tc>
      </w:tr>
    </w:tbl>
    <w:p w:rsidR="00237119" w:rsidRDefault="00237119" w:rsidP="00237119">
      <w:pPr>
        <w:pStyle w:val="NoSpacing"/>
      </w:pPr>
    </w:p>
    <w:p w:rsidR="00237119" w:rsidRPr="004A19BA" w:rsidRDefault="00237119" w:rsidP="00237119">
      <w:pPr>
        <w:pStyle w:val="NoSpacing"/>
        <w:rPr>
          <w:rFonts w:asciiTheme="majorHAnsi" w:hAnsiTheme="majorHAnsi"/>
        </w:rPr>
      </w:pPr>
      <w:r w:rsidRPr="004A19BA">
        <w:rPr>
          <w:rFonts w:asciiTheme="majorHAnsi" w:hAnsiTheme="majorHAnsi"/>
        </w:rPr>
        <w:t>Table 4.6: PlastOil AG -Switzerland</w:t>
      </w:r>
    </w:p>
    <w:tbl>
      <w:tblPr>
        <w:tblStyle w:val="TableGrid"/>
        <w:tblW w:w="0" w:type="auto"/>
        <w:tblLook w:val="04A0" w:firstRow="1" w:lastRow="0" w:firstColumn="1" w:lastColumn="0" w:noHBand="0" w:noVBand="1"/>
      </w:tblPr>
      <w:tblGrid>
        <w:gridCol w:w="2235"/>
        <w:gridCol w:w="3260"/>
        <w:gridCol w:w="3793"/>
      </w:tblGrid>
      <w:tr w:rsidR="00237119" w:rsidRPr="00A31034" w:rsidTr="004D21C3">
        <w:tc>
          <w:tcPr>
            <w:tcW w:w="9288" w:type="dxa"/>
            <w:gridSpan w:val="3"/>
            <w:shd w:val="clear" w:color="auto" w:fill="CCECFF"/>
          </w:tcPr>
          <w:p w:rsidR="00237119" w:rsidRPr="00337027" w:rsidRDefault="00237119" w:rsidP="004D21C3">
            <w:pPr>
              <w:rPr>
                <w:rFonts w:asciiTheme="majorHAnsi" w:hAnsiTheme="majorHAnsi"/>
                <w:b/>
                <w:lang w:val="en-US"/>
              </w:rPr>
            </w:pPr>
            <w:r>
              <w:rPr>
                <w:rFonts w:asciiTheme="majorHAnsi" w:hAnsiTheme="majorHAnsi"/>
                <w:b/>
                <w:lang w:val="en-US"/>
              </w:rPr>
              <w:t>PlastOil AG</w:t>
            </w:r>
          </w:p>
        </w:tc>
      </w:tr>
      <w:tr w:rsidR="00237119" w:rsidRPr="00113C5D" w:rsidTr="00F54938">
        <w:tc>
          <w:tcPr>
            <w:tcW w:w="5495" w:type="dxa"/>
            <w:gridSpan w:val="2"/>
            <w:shd w:val="clear" w:color="auto" w:fill="DAEEF3" w:themeFill="accent5" w:themeFillTint="33"/>
          </w:tcPr>
          <w:p w:rsidR="00237119" w:rsidRPr="001D6E47" w:rsidRDefault="00237119" w:rsidP="004D21C3">
            <w:pPr>
              <w:rPr>
                <w:rFonts w:asciiTheme="majorHAnsi" w:hAnsiTheme="majorHAnsi"/>
                <w:lang w:val="en-US"/>
              </w:rPr>
            </w:pPr>
            <w:r w:rsidRPr="001D6E47">
              <w:rPr>
                <w:rFonts w:asciiTheme="majorHAnsi" w:hAnsiTheme="majorHAnsi"/>
                <w:lang w:val="en-US"/>
              </w:rPr>
              <w:t>Chrüzegg CH-6340 Baar / Sihlbrugg</w:t>
            </w:r>
          </w:p>
        </w:tc>
        <w:tc>
          <w:tcPr>
            <w:tcW w:w="3793" w:type="dxa"/>
            <w:shd w:val="clear" w:color="auto" w:fill="DAEEF3" w:themeFill="accent5" w:themeFillTint="33"/>
          </w:tcPr>
          <w:p w:rsidR="00237119" w:rsidRPr="009A244A" w:rsidRDefault="00237119" w:rsidP="004D21C3">
            <w:pPr>
              <w:rPr>
                <w:rFonts w:asciiTheme="majorHAnsi" w:hAnsiTheme="majorHAnsi"/>
                <w:lang w:val="en-US"/>
              </w:rPr>
            </w:pPr>
            <w:r w:rsidRPr="001D6E47">
              <w:rPr>
                <w:rFonts w:asciiTheme="majorHAnsi" w:hAnsiTheme="majorHAnsi"/>
                <w:lang w:val="en-US"/>
              </w:rPr>
              <w:t>http://www.plastoil.com/default.htm</w:t>
            </w:r>
          </w:p>
        </w:tc>
      </w:tr>
      <w:tr w:rsidR="00237119" w:rsidRPr="00A31034" w:rsidTr="00F54938">
        <w:tc>
          <w:tcPr>
            <w:tcW w:w="2235"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260"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793"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F54938">
        <w:tc>
          <w:tcPr>
            <w:tcW w:w="2235" w:type="dxa"/>
          </w:tcPr>
          <w:p w:rsidR="00237119" w:rsidRDefault="00237119" w:rsidP="004D21C3">
            <w:pPr>
              <w:rPr>
                <w:rFonts w:asciiTheme="majorHAnsi" w:hAnsiTheme="majorHAnsi"/>
                <w:lang w:val="en-US"/>
              </w:rPr>
            </w:pPr>
            <w:r>
              <w:rPr>
                <w:rFonts w:asciiTheme="majorHAnsi" w:hAnsiTheme="majorHAnsi"/>
                <w:lang w:val="en-US"/>
              </w:rPr>
              <w:t>Year</w:t>
            </w:r>
          </w:p>
        </w:tc>
        <w:tc>
          <w:tcPr>
            <w:tcW w:w="3260" w:type="dxa"/>
          </w:tcPr>
          <w:p w:rsidR="00237119" w:rsidRDefault="00237119" w:rsidP="004D21C3">
            <w:pPr>
              <w:rPr>
                <w:rFonts w:asciiTheme="majorHAnsi" w:hAnsiTheme="majorHAnsi"/>
                <w:lang w:val="en-US"/>
              </w:rPr>
            </w:pPr>
          </w:p>
        </w:tc>
        <w:tc>
          <w:tcPr>
            <w:tcW w:w="3793" w:type="dxa"/>
          </w:tcPr>
          <w:p w:rsidR="00237119" w:rsidRDefault="00237119" w:rsidP="004D21C3">
            <w:pPr>
              <w:rPr>
                <w:rFonts w:asciiTheme="majorHAnsi" w:hAnsiTheme="majorHAnsi"/>
                <w:lang w:val="en-US"/>
              </w:rPr>
            </w:pPr>
            <w:r>
              <w:rPr>
                <w:rFonts w:asciiTheme="majorHAnsi" w:hAnsiTheme="majorHAnsi"/>
                <w:lang w:val="en-US"/>
              </w:rPr>
              <w:t>2013</w:t>
            </w:r>
          </w:p>
        </w:tc>
      </w:tr>
      <w:tr w:rsidR="00237119" w:rsidTr="00F54938">
        <w:tc>
          <w:tcPr>
            <w:tcW w:w="2235"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260" w:type="dxa"/>
          </w:tcPr>
          <w:p w:rsidR="00237119" w:rsidRDefault="00237119" w:rsidP="004D21C3">
            <w:pPr>
              <w:rPr>
                <w:rFonts w:asciiTheme="majorHAnsi" w:hAnsiTheme="majorHAnsi"/>
                <w:lang w:val="en-US"/>
              </w:rPr>
            </w:pPr>
          </w:p>
        </w:tc>
        <w:tc>
          <w:tcPr>
            <w:tcW w:w="3793" w:type="dxa"/>
          </w:tcPr>
          <w:p w:rsidR="00237119" w:rsidRDefault="00237119" w:rsidP="004D21C3">
            <w:pPr>
              <w:rPr>
                <w:rFonts w:asciiTheme="majorHAnsi" w:hAnsiTheme="majorHAnsi"/>
                <w:lang w:val="en-US"/>
              </w:rPr>
            </w:pPr>
            <w:r>
              <w:rPr>
                <w:rFonts w:asciiTheme="majorHAnsi" w:hAnsiTheme="majorHAnsi"/>
                <w:lang w:val="en-US"/>
              </w:rPr>
              <w:t>20,000</w:t>
            </w:r>
          </w:p>
        </w:tc>
      </w:tr>
      <w:tr w:rsidR="00237119" w:rsidTr="00F54938">
        <w:tc>
          <w:tcPr>
            <w:tcW w:w="2235"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260" w:type="dxa"/>
          </w:tcPr>
          <w:p w:rsidR="00237119" w:rsidRDefault="00237119" w:rsidP="004D21C3">
            <w:pPr>
              <w:rPr>
                <w:rFonts w:asciiTheme="majorHAnsi" w:hAnsiTheme="majorHAnsi"/>
                <w:lang w:val="en-US"/>
              </w:rPr>
            </w:pPr>
          </w:p>
        </w:tc>
        <w:tc>
          <w:tcPr>
            <w:tcW w:w="3793"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F54938">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260"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2</w:t>
            </w:r>
          </w:p>
        </w:tc>
      </w:tr>
      <w:tr w:rsidR="00237119" w:rsidTr="00F54938">
        <w:tc>
          <w:tcPr>
            <w:tcW w:w="2235" w:type="dxa"/>
            <w:vMerge/>
          </w:tcPr>
          <w:p w:rsidR="00237119" w:rsidRDefault="00237119" w:rsidP="004D21C3">
            <w:pPr>
              <w:rPr>
                <w:rFonts w:asciiTheme="majorHAnsi" w:hAnsiTheme="majorHAnsi"/>
                <w:lang w:val="en-US"/>
              </w:rPr>
            </w:pPr>
          </w:p>
        </w:tc>
        <w:tc>
          <w:tcPr>
            <w:tcW w:w="3260"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6</w:t>
            </w:r>
          </w:p>
        </w:tc>
      </w:tr>
      <w:tr w:rsidR="00237119" w:rsidTr="00F54938">
        <w:tc>
          <w:tcPr>
            <w:tcW w:w="2235" w:type="dxa"/>
            <w:vMerge/>
          </w:tcPr>
          <w:p w:rsidR="00237119" w:rsidRDefault="00237119" w:rsidP="004D21C3">
            <w:pPr>
              <w:rPr>
                <w:rFonts w:asciiTheme="majorHAnsi" w:hAnsiTheme="majorHAnsi"/>
                <w:lang w:val="en-US"/>
              </w:rPr>
            </w:pPr>
          </w:p>
        </w:tc>
        <w:tc>
          <w:tcPr>
            <w:tcW w:w="3260"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400</w:t>
            </w:r>
          </w:p>
        </w:tc>
      </w:tr>
      <w:tr w:rsidR="00237119" w:rsidTr="00F54938">
        <w:tc>
          <w:tcPr>
            <w:tcW w:w="2235" w:type="dxa"/>
            <w:vMerge/>
          </w:tcPr>
          <w:p w:rsidR="00237119" w:rsidRDefault="00237119" w:rsidP="004D21C3">
            <w:pPr>
              <w:rPr>
                <w:rFonts w:asciiTheme="majorHAnsi" w:hAnsiTheme="majorHAnsi"/>
                <w:lang w:val="en-US"/>
              </w:rPr>
            </w:pPr>
          </w:p>
        </w:tc>
        <w:tc>
          <w:tcPr>
            <w:tcW w:w="3260"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35</w:t>
            </w:r>
          </w:p>
        </w:tc>
      </w:tr>
      <w:tr w:rsidR="00237119" w:rsidTr="00F54938">
        <w:tc>
          <w:tcPr>
            <w:tcW w:w="2235" w:type="dxa"/>
            <w:vMerge/>
          </w:tcPr>
          <w:p w:rsidR="00237119" w:rsidRDefault="00237119" w:rsidP="004D21C3">
            <w:pPr>
              <w:rPr>
                <w:rFonts w:asciiTheme="majorHAnsi" w:hAnsiTheme="majorHAnsi"/>
                <w:lang w:val="en-US"/>
              </w:rPr>
            </w:pPr>
          </w:p>
        </w:tc>
        <w:tc>
          <w:tcPr>
            <w:tcW w:w="3260"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50</w:t>
            </w:r>
          </w:p>
        </w:tc>
      </w:tr>
      <w:tr w:rsidR="00237119" w:rsidTr="00F54938">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260"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793"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F54938">
        <w:tc>
          <w:tcPr>
            <w:tcW w:w="2235" w:type="dxa"/>
            <w:vMerge/>
          </w:tcPr>
          <w:p w:rsidR="00237119" w:rsidRDefault="00237119" w:rsidP="004D21C3">
            <w:pPr>
              <w:rPr>
                <w:rFonts w:asciiTheme="majorHAnsi" w:hAnsiTheme="majorHAnsi"/>
                <w:lang w:val="en-US"/>
              </w:rPr>
            </w:pPr>
          </w:p>
        </w:tc>
        <w:tc>
          <w:tcPr>
            <w:tcW w:w="3260"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793" w:type="dxa"/>
          </w:tcPr>
          <w:p w:rsidR="00237119" w:rsidRDefault="00237119" w:rsidP="004D21C3">
            <w:pPr>
              <w:rPr>
                <w:rFonts w:asciiTheme="majorHAnsi" w:hAnsiTheme="majorHAnsi"/>
                <w:lang w:val="en-US"/>
              </w:rPr>
            </w:pPr>
            <w:r>
              <w:rPr>
                <w:rFonts w:asciiTheme="majorHAnsi" w:hAnsiTheme="majorHAnsi"/>
                <w:lang w:val="en-US"/>
              </w:rPr>
              <w:t>?</w:t>
            </w:r>
          </w:p>
        </w:tc>
      </w:tr>
      <w:tr w:rsidR="00237119" w:rsidTr="00F54938">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260"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793"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F54938">
        <w:tc>
          <w:tcPr>
            <w:tcW w:w="2235" w:type="dxa"/>
            <w:vMerge/>
          </w:tcPr>
          <w:p w:rsidR="00237119" w:rsidRDefault="00237119" w:rsidP="004D21C3">
            <w:pPr>
              <w:rPr>
                <w:rFonts w:asciiTheme="majorHAnsi" w:hAnsiTheme="majorHAnsi"/>
                <w:lang w:val="en-US"/>
              </w:rPr>
            </w:pPr>
          </w:p>
        </w:tc>
        <w:tc>
          <w:tcPr>
            <w:tcW w:w="3260"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793" w:type="dxa"/>
          </w:tcPr>
          <w:p w:rsidR="00237119" w:rsidRDefault="00237119" w:rsidP="004D21C3">
            <w:pPr>
              <w:rPr>
                <w:rFonts w:asciiTheme="majorHAnsi" w:hAnsiTheme="majorHAnsi"/>
                <w:lang w:val="en-US"/>
              </w:rPr>
            </w:pPr>
            <w:r>
              <w:rPr>
                <w:rFonts w:asciiTheme="majorHAnsi" w:hAnsiTheme="majorHAnsi"/>
                <w:lang w:val="en-US"/>
              </w:rPr>
              <w:t>Mixed plastic waste</w:t>
            </w:r>
          </w:p>
        </w:tc>
      </w:tr>
      <w:tr w:rsidR="00237119" w:rsidTr="00F54938">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260"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793" w:type="dxa"/>
          </w:tcPr>
          <w:p w:rsidR="00237119" w:rsidRDefault="00237119" w:rsidP="004D21C3">
            <w:pPr>
              <w:rPr>
                <w:rFonts w:asciiTheme="majorHAnsi" w:hAnsiTheme="majorHAnsi"/>
                <w:lang w:val="en-US"/>
              </w:rPr>
            </w:pPr>
            <w:r>
              <w:rPr>
                <w:rFonts w:asciiTheme="majorHAnsi" w:hAnsiTheme="majorHAnsi"/>
                <w:lang w:val="en-US"/>
              </w:rPr>
              <w:t xml:space="preserve">EN-590 </w:t>
            </w:r>
          </w:p>
        </w:tc>
      </w:tr>
      <w:tr w:rsidR="00237119" w:rsidTr="00F54938">
        <w:tc>
          <w:tcPr>
            <w:tcW w:w="2235" w:type="dxa"/>
            <w:vMerge/>
          </w:tcPr>
          <w:p w:rsidR="00237119" w:rsidRDefault="00237119" w:rsidP="004D21C3">
            <w:pPr>
              <w:rPr>
                <w:rFonts w:asciiTheme="majorHAnsi" w:hAnsiTheme="majorHAnsi"/>
                <w:lang w:val="en-US"/>
              </w:rPr>
            </w:pPr>
          </w:p>
        </w:tc>
        <w:tc>
          <w:tcPr>
            <w:tcW w:w="3260" w:type="dxa"/>
          </w:tcPr>
          <w:p w:rsidR="00237119" w:rsidRDefault="00237119" w:rsidP="004D21C3">
            <w:pPr>
              <w:rPr>
                <w:rFonts w:asciiTheme="majorHAnsi" w:hAnsiTheme="majorHAnsi"/>
                <w:lang w:val="en-US"/>
              </w:rPr>
            </w:pPr>
            <w:r>
              <w:rPr>
                <w:rFonts w:asciiTheme="majorHAnsi" w:hAnsiTheme="majorHAnsi"/>
                <w:lang w:val="en-US"/>
              </w:rPr>
              <w:t>Product</w:t>
            </w:r>
          </w:p>
        </w:tc>
        <w:tc>
          <w:tcPr>
            <w:tcW w:w="3793" w:type="dxa"/>
          </w:tcPr>
          <w:p w:rsidR="00237119" w:rsidRPr="009A244A" w:rsidRDefault="00237119" w:rsidP="004D21C3">
            <w:pPr>
              <w:rPr>
                <w:rFonts w:asciiTheme="majorHAnsi" w:hAnsiTheme="majorHAnsi"/>
                <w:lang w:val="en-GB"/>
              </w:rPr>
            </w:pPr>
            <w:r>
              <w:rPr>
                <w:rFonts w:asciiTheme="majorHAnsi" w:hAnsiTheme="majorHAnsi"/>
                <w:lang w:val="en-GB"/>
              </w:rPr>
              <w:t>Diesel</w:t>
            </w:r>
          </w:p>
        </w:tc>
      </w:tr>
      <w:tr w:rsidR="00237119" w:rsidTr="00F54938">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260"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793"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F54938">
        <w:tc>
          <w:tcPr>
            <w:tcW w:w="2235" w:type="dxa"/>
            <w:vMerge/>
          </w:tcPr>
          <w:p w:rsidR="00237119" w:rsidRDefault="00237119" w:rsidP="004D21C3">
            <w:pPr>
              <w:rPr>
                <w:rFonts w:asciiTheme="majorHAnsi" w:hAnsiTheme="majorHAnsi"/>
                <w:lang w:val="en-US"/>
              </w:rPr>
            </w:pPr>
          </w:p>
        </w:tc>
        <w:tc>
          <w:tcPr>
            <w:tcW w:w="3260"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793" w:type="dxa"/>
          </w:tcPr>
          <w:p w:rsidR="00237119" w:rsidRDefault="00237119" w:rsidP="004D21C3">
            <w:pPr>
              <w:rPr>
                <w:rFonts w:asciiTheme="majorHAnsi" w:hAnsiTheme="majorHAnsi"/>
                <w:lang w:val="en-US"/>
              </w:rPr>
            </w:pPr>
            <w:r>
              <w:rPr>
                <w:rFonts w:asciiTheme="majorHAnsi" w:hAnsiTheme="majorHAnsi"/>
                <w:lang w:val="en-US"/>
              </w:rPr>
              <w:t>No</w:t>
            </w:r>
          </w:p>
        </w:tc>
      </w:tr>
      <w:tr w:rsidR="00237119" w:rsidTr="00F54938">
        <w:tc>
          <w:tcPr>
            <w:tcW w:w="2235" w:type="dxa"/>
          </w:tcPr>
          <w:p w:rsidR="00237119" w:rsidRDefault="00237119" w:rsidP="004D21C3">
            <w:pPr>
              <w:rPr>
                <w:rFonts w:asciiTheme="majorHAnsi" w:hAnsiTheme="majorHAnsi"/>
                <w:lang w:val="en-US"/>
              </w:rPr>
            </w:pPr>
            <w:r>
              <w:rPr>
                <w:rFonts w:asciiTheme="majorHAnsi" w:hAnsiTheme="majorHAnsi"/>
                <w:lang w:val="en-US"/>
              </w:rPr>
              <w:t>Employee</w:t>
            </w:r>
          </w:p>
        </w:tc>
        <w:tc>
          <w:tcPr>
            <w:tcW w:w="3260" w:type="dxa"/>
          </w:tcPr>
          <w:p w:rsidR="00237119" w:rsidRDefault="00237119" w:rsidP="004D21C3">
            <w:pPr>
              <w:rPr>
                <w:rFonts w:asciiTheme="majorHAnsi" w:hAnsiTheme="majorHAnsi"/>
                <w:lang w:val="en-US"/>
              </w:rPr>
            </w:pPr>
          </w:p>
        </w:tc>
        <w:tc>
          <w:tcPr>
            <w:tcW w:w="3793" w:type="dxa"/>
          </w:tcPr>
          <w:p w:rsidR="00237119" w:rsidRDefault="00237119" w:rsidP="004D21C3">
            <w:pPr>
              <w:rPr>
                <w:rFonts w:asciiTheme="majorHAnsi" w:hAnsiTheme="majorHAnsi"/>
                <w:lang w:val="en-US"/>
              </w:rPr>
            </w:pPr>
            <w:r>
              <w:rPr>
                <w:rFonts w:asciiTheme="majorHAnsi" w:hAnsiTheme="majorHAnsi"/>
                <w:lang w:val="en-US"/>
              </w:rPr>
              <w:t>25-50 FTE</w:t>
            </w:r>
          </w:p>
        </w:tc>
      </w:tr>
      <w:tr w:rsidR="00237119" w:rsidTr="00F54938">
        <w:tc>
          <w:tcPr>
            <w:tcW w:w="2235"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260"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793" w:type="dxa"/>
          </w:tcPr>
          <w:p w:rsidR="00237119" w:rsidRDefault="00237119" w:rsidP="004D21C3">
            <w:pPr>
              <w:rPr>
                <w:rFonts w:asciiTheme="majorHAnsi" w:hAnsiTheme="majorHAnsi"/>
                <w:lang w:val="en-US"/>
              </w:rPr>
            </w:pPr>
          </w:p>
        </w:tc>
      </w:tr>
      <w:tr w:rsidR="00237119" w:rsidRPr="00113C5D" w:rsidTr="00F54938">
        <w:tc>
          <w:tcPr>
            <w:tcW w:w="2235"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260"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793" w:type="dxa"/>
          </w:tcPr>
          <w:p w:rsidR="00237119" w:rsidRDefault="00237119" w:rsidP="004D21C3">
            <w:pPr>
              <w:rPr>
                <w:rFonts w:asciiTheme="majorHAnsi" w:hAnsiTheme="majorHAnsi"/>
                <w:lang w:val="en-US"/>
              </w:rPr>
            </w:pPr>
            <w:r>
              <w:rPr>
                <w:rFonts w:asciiTheme="majorHAnsi" w:hAnsiTheme="majorHAnsi"/>
                <w:lang w:val="en-US"/>
              </w:rPr>
              <w:t>ROI: 10-16.5% depends on the sale price</w:t>
            </w:r>
          </w:p>
        </w:tc>
      </w:tr>
    </w:tbl>
    <w:p w:rsidR="00237119" w:rsidRDefault="00237119">
      <w:pPr>
        <w:rPr>
          <w:lang w:val="en-US"/>
        </w:rPr>
      </w:pPr>
    </w:p>
    <w:p w:rsidR="004A19BA" w:rsidRDefault="004A19BA">
      <w:pPr>
        <w:rPr>
          <w:lang w:val="en-US"/>
        </w:rPr>
      </w:pPr>
    </w:p>
    <w:p w:rsidR="00237119" w:rsidRPr="004A19BA" w:rsidRDefault="004A19BA" w:rsidP="004A19BA">
      <w:pPr>
        <w:pStyle w:val="NoSpacing"/>
        <w:rPr>
          <w:rFonts w:asciiTheme="majorHAnsi" w:hAnsiTheme="majorHAnsi"/>
        </w:rPr>
      </w:pPr>
      <w:r>
        <w:rPr>
          <w:rFonts w:asciiTheme="majorHAnsi" w:hAnsiTheme="majorHAnsi"/>
        </w:rPr>
        <w:t>Table 4</w:t>
      </w:r>
      <w:r w:rsidR="00237119" w:rsidRPr="004A19BA">
        <w:rPr>
          <w:rFonts w:asciiTheme="majorHAnsi" w:hAnsiTheme="majorHAnsi"/>
        </w:rPr>
        <w:t>.7: Agilyx – United States</w:t>
      </w:r>
    </w:p>
    <w:tbl>
      <w:tblPr>
        <w:tblStyle w:val="TableGrid"/>
        <w:tblW w:w="9428" w:type="dxa"/>
        <w:tblLook w:val="04A0" w:firstRow="1" w:lastRow="0" w:firstColumn="1" w:lastColumn="0" w:noHBand="0" w:noVBand="1"/>
      </w:tblPr>
      <w:tblGrid>
        <w:gridCol w:w="2235"/>
        <w:gridCol w:w="3402"/>
        <w:gridCol w:w="3791"/>
      </w:tblGrid>
      <w:tr w:rsidR="00237119" w:rsidRPr="004A19BA" w:rsidTr="004D21C3">
        <w:tc>
          <w:tcPr>
            <w:tcW w:w="9428" w:type="dxa"/>
            <w:gridSpan w:val="3"/>
            <w:shd w:val="clear" w:color="auto" w:fill="CCECFF"/>
          </w:tcPr>
          <w:p w:rsidR="00237119" w:rsidRPr="00337027" w:rsidRDefault="00237119" w:rsidP="004D21C3">
            <w:pPr>
              <w:rPr>
                <w:rFonts w:asciiTheme="majorHAnsi" w:hAnsiTheme="majorHAnsi"/>
                <w:b/>
                <w:lang w:val="en-US"/>
              </w:rPr>
            </w:pPr>
            <w:r>
              <w:rPr>
                <w:rFonts w:asciiTheme="majorHAnsi" w:hAnsiTheme="majorHAnsi"/>
                <w:b/>
                <w:lang w:val="en-US"/>
              </w:rPr>
              <w:t>Agilyx</w:t>
            </w:r>
          </w:p>
        </w:tc>
      </w:tr>
      <w:tr w:rsidR="00237119" w:rsidRPr="004A19BA" w:rsidTr="004D21C3">
        <w:tc>
          <w:tcPr>
            <w:tcW w:w="5637" w:type="dxa"/>
            <w:gridSpan w:val="2"/>
            <w:shd w:val="clear" w:color="auto" w:fill="DAEEF3" w:themeFill="accent5" w:themeFillTint="33"/>
          </w:tcPr>
          <w:p w:rsidR="00237119" w:rsidRPr="006E1CEC" w:rsidRDefault="00237119" w:rsidP="004D21C3">
            <w:pPr>
              <w:rPr>
                <w:rFonts w:asciiTheme="majorHAnsi" w:hAnsiTheme="majorHAnsi"/>
                <w:lang w:val="en-US"/>
              </w:rPr>
            </w:pPr>
            <w:r w:rsidRPr="006E1CEC">
              <w:rPr>
                <w:rFonts w:asciiTheme="majorHAnsi" w:hAnsiTheme="majorHAnsi"/>
                <w:lang w:val="en-US"/>
              </w:rPr>
              <w:t>9600 SW Nimbus Ave, Suite 260 Beaverton, OR 97008</w:t>
            </w:r>
          </w:p>
        </w:tc>
        <w:tc>
          <w:tcPr>
            <w:tcW w:w="3791" w:type="dxa"/>
            <w:shd w:val="clear" w:color="auto" w:fill="DAEEF3" w:themeFill="accent5" w:themeFillTint="33"/>
          </w:tcPr>
          <w:p w:rsidR="00237119" w:rsidRPr="009A244A" w:rsidRDefault="00237119" w:rsidP="004D21C3">
            <w:pPr>
              <w:rPr>
                <w:rFonts w:asciiTheme="majorHAnsi" w:hAnsiTheme="majorHAnsi"/>
                <w:lang w:val="en-US"/>
              </w:rPr>
            </w:pPr>
            <w:r w:rsidRPr="00E40C37">
              <w:rPr>
                <w:rFonts w:asciiTheme="majorHAnsi" w:hAnsiTheme="majorHAnsi"/>
                <w:lang w:val="en-US"/>
              </w:rPr>
              <w:t>http://www.agilyx.com/</w:t>
            </w:r>
          </w:p>
        </w:tc>
      </w:tr>
      <w:tr w:rsidR="00237119" w:rsidRPr="004A19BA" w:rsidTr="004D21C3">
        <w:tc>
          <w:tcPr>
            <w:tcW w:w="2235"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402"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791"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4D21C3">
        <w:tc>
          <w:tcPr>
            <w:tcW w:w="2235" w:type="dxa"/>
          </w:tcPr>
          <w:p w:rsidR="00237119" w:rsidRDefault="00237119" w:rsidP="004D21C3">
            <w:pPr>
              <w:rPr>
                <w:rFonts w:asciiTheme="majorHAnsi" w:hAnsiTheme="majorHAnsi"/>
                <w:lang w:val="en-US"/>
              </w:rPr>
            </w:pPr>
            <w:r>
              <w:rPr>
                <w:rFonts w:asciiTheme="majorHAnsi" w:hAnsiTheme="majorHAnsi"/>
                <w:lang w:val="en-US"/>
              </w:rPr>
              <w:t>Year</w:t>
            </w:r>
          </w:p>
        </w:tc>
        <w:tc>
          <w:tcPr>
            <w:tcW w:w="3402" w:type="dxa"/>
          </w:tcPr>
          <w:p w:rsidR="00237119" w:rsidRDefault="00237119" w:rsidP="004D21C3">
            <w:pPr>
              <w:rPr>
                <w:rFonts w:asciiTheme="majorHAnsi" w:hAnsiTheme="majorHAnsi"/>
                <w:lang w:val="en-US"/>
              </w:rPr>
            </w:pPr>
          </w:p>
        </w:tc>
        <w:tc>
          <w:tcPr>
            <w:tcW w:w="3791" w:type="dxa"/>
          </w:tcPr>
          <w:p w:rsidR="00237119" w:rsidRDefault="00237119" w:rsidP="004D21C3">
            <w:pPr>
              <w:rPr>
                <w:rFonts w:asciiTheme="majorHAnsi" w:hAnsiTheme="majorHAnsi"/>
                <w:lang w:val="en-US"/>
              </w:rPr>
            </w:pPr>
            <w:r>
              <w:rPr>
                <w:rFonts w:asciiTheme="majorHAnsi" w:hAnsiTheme="majorHAnsi"/>
                <w:lang w:val="en-US"/>
              </w:rPr>
              <w:t>2007</w:t>
            </w:r>
          </w:p>
        </w:tc>
      </w:tr>
      <w:tr w:rsidR="00237119" w:rsidTr="004D21C3">
        <w:tc>
          <w:tcPr>
            <w:tcW w:w="2235"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402" w:type="dxa"/>
          </w:tcPr>
          <w:p w:rsidR="00237119" w:rsidRDefault="00237119" w:rsidP="004D21C3">
            <w:pPr>
              <w:rPr>
                <w:rFonts w:asciiTheme="majorHAnsi" w:hAnsiTheme="majorHAnsi"/>
                <w:lang w:val="en-US"/>
              </w:rPr>
            </w:pPr>
          </w:p>
        </w:tc>
        <w:tc>
          <w:tcPr>
            <w:tcW w:w="3791" w:type="dxa"/>
          </w:tcPr>
          <w:p w:rsidR="00237119" w:rsidRDefault="00237119" w:rsidP="004D21C3">
            <w:pPr>
              <w:rPr>
                <w:rFonts w:asciiTheme="majorHAnsi" w:hAnsiTheme="majorHAnsi"/>
                <w:lang w:val="en-US"/>
              </w:rPr>
            </w:pPr>
            <w:r>
              <w:rPr>
                <w:rFonts w:asciiTheme="majorHAnsi" w:hAnsiTheme="majorHAnsi"/>
                <w:lang w:val="en-US"/>
              </w:rPr>
              <w:t>93.542</w:t>
            </w:r>
          </w:p>
        </w:tc>
      </w:tr>
      <w:tr w:rsidR="00237119" w:rsidTr="004D21C3">
        <w:tc>
          <w:tcPr>
            <w:tcW w:w="2235"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402" w:type="dxa"/>
          </w:tcPr>
          <w:p w:rsidR="00237119" w:rsidRDefault="00237119" w:rsidP="004D21C3">
            <w:pPr>
              <w:rPr>
                <w:rFonts w:asciiTheme="majorHAnsi" w:hAnsiTheme="majorHAnsi"/>
                <w:lang w:val="en-US"/>
              </w:rPr>
            </w:pPr>
          </w:p>
        </w:tc>
        <w:tc>
          <w:tcPr>
            <w:tcW w:w="3791"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402"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791"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235"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791" w:type="dxa"/>
          </w:tcPr>
          <w:p w:rsidR="00237119" w:rsidRDefault="00237119" w:rsidP="004D21C3">
            <w:pPr>
              <w:rPr>
                <w:rFonts w:asciiTheme="majorHAnsi" w:hAnsiTheme="majorHAnsi"/>
                <w:lang w:val="en-US"/>
              </w:rPr>
            </w:pPr>
            <w:r>
              <w:rPr>
                <w:rFonts w:asciiTheme="majorHAnsi" w:hAnsiTheme="majorHAnsi"/>
                <w:lang w:val="en-US"/>
              </w:rPr>
              <w:t>18</w:t>
            </w:r>
          </w:p>
        </w:tc>
      </w:tr>
      <w:tr w:rsidR="00237119" w:rsidTr="004D21C3">
        <w:tc>
          <w:tcPr>
            <w:tcW w:w="2235"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791" w:type="dxa"/>
          </w:tcPr>
          <w:p w:rsidR="00237119" w:rsidRDefault="00237119" w:rsidP="004D21C3">
            <w:pPr>
              <w:rPr>
                <w:rFonts w:asciiTheme="majorHAnsi" w:hAnsiTheme="majorHAnsi"/>
                <w:lang w:val="en-US"/>
              </w:rPr>
            </w:pPr>
            <w:r>
              <w:rPr>
                <w:rFonts w:asciiTheme="majorHAnsi" w:hAnsiTheme="majorHAnsi"/>
                <w:lang w:val="en-US"/>
              </w:rPr>
              <w:t>31</w:t>
            </w:r>
          </w:p>
        </w:tc>
      </w:tr>
      <w:tr w:rsidR="00237119" w:rsidTr="004D21C3">
        <w:tc>
          <w:tcPr>
            <w:tcW w:w="2235"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791" w:type="dxa"/>
          </w:tcPr>
          <w:p w:rsidR="00237119" w:rsidRDefault="00237119" w:rsidP="004D21C3">
            <w:pPr>
              <w:rPr>
                <w:rFonts w:asciiTheme="majorHAnsi" w:hAnsiTheme="majorHAnsi"/>
                <w:lang w:val="en-US"/>
              </w:rPr>
            </w:pPr>
            <w:r>
              <w:rPr>
                <w:rFonts w:asciiTheme="majorHAnsi" w:hAnsiTheme="majorHAnsi"/>
                <w:lang w:val="en-US"/>
              </w:rPr>
              <w:t>30</w:t>
            </w:r>
          </w:p>
        </w:tc>
      </w:tr>
      <w:tr w:rsidR="00237119" w:rsidTr="004D21C3">
        <w:tc>
          <w:tcPr>
            <w:tcW w:w="2235"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791" w:type="dxa"/>
          </w:tcPr>
          <w:p w:rsidR="00237119" w:rsidRDefault="00237119" w:rsidP="004D21C3">
            <w:pPr>
              <w:rPr>
                <w:rFonts w:asciiTheme="majorHAnsi" w:hAnsiTheme="majorHAnsi"/>
                <w:lang w:val="en-US"/>
              </w:rPr>
            </w:pPr>
            <w:r>
              <w:rPr>
                <w:rFonts w:asciiTheme="majorHAnsi" w:hAnsiTheme="majorHAnsi"/>
                <w:lang w:val="en-US"/>
              </w:rPr>
              <w:t>36</w:t>
            </w:r>
          </w:p>
        </w:tc>
      </w:tr>
      <w:tr w:rsidR="00237119" w:rsidTr="004D21C3">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402"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791"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235"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791" w:type="dxa"/>
          </w:tcPr>
          <w:p w:rsidR="00237119" w:rsidRDefault="00237119" w:rsidP="004D21C3">
            <w:pPr>
              <w:rPr>
                <w:rFonts w:asciiTheme="majorHAnsi" w:hAnsiTheme="majorHAnsi"/>
                <w:lang w:val="en-US"/>
              </w:rPr>
            </w:pPr>
            <w:r>
              <w:rPr>
                <w:rFonts w:asciiTheme="majorHAnsi" w:hAnsiTheme="majorHAnsi"/>
                <w:lang w:val="en-US"/>
              </w:rPr>
              <w:t>No</w:t>
            </w:r>
          </w:p>
        </w:tc>
      </w:tr>
      <w:tr w:rsidR="00237119" w:rsidTr="004D21C3">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402"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791" w:type="dxa"/>
          </w:tcPr>
          <w:p w:rsidR="00237119" w:rsidRDefault="00237119" w:rsidP="004D21C3">
            <w:pPr>
              <w:rPr>
                <w:rFonts w:asciiTheme="majorHAnsi" w:hAnsiTheme="majorHAnsi"/>
                <w:lang w:val="en-US"/>
              </w:rPr>
            </w:pPr>
            <w:r>
              <w:rPr>
                <w:rFonts w:asciiTheme="majorHAnsi" w:hAnsiTheme="majorHAnsi"/>
                <w:lang w:val="en-US"/>
              </w:rPr>
              <w:t>Important and available</w:t>
            </w:r>
          </w:p>
        </w:tc>
      </w:tr>
      <w:tr w:rsidR="00237119" w:rsidTr="004D21C3">
        <w:tc>
          <w:tcPr>
            <w:tcW w:w="2235"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791" w:type="dxa"/>
          </w:tcPr>
          <w:p w:rsidR="00237119" w:rsidRDefault="00237119" w:rsidP="004D21C3">
            <w:pPr>
              <w:rPr>
                <w:rFonts w:asciiTheme="majorHAnsi" w:hAnsiTheme="majorHAnsi"/>
                <w:lang w:val="en-US"/>
              </w:rPr>
            </w:pPr>
            <w:r>
              <w:rPr>
                <w:rFonts w:asciiTheme="majorHAnsi" w:hAnsiTheme="majorHAnsi"/>
                <w:lang w:val="en-US"/>
              </w:rPr>
              <w:t>Resins 1 to 7</w:t>
            </w:r>
          </w:p>
        </w:tc>
      </w:tr>
      <w:tr w:rsidR="00237119" w:rsidTr="004D21C3">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402"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791" w:type="dxa"/>
          </w:tcPr>
          <w:p w:rsidR="00237119" w:rsidRDefault="00237119" w:rsidP="004D21C3">
            <w:pPr>
              <w:rPr>
                <w:rFonts w:asciiTheme="majorHAnsi" w:hAnsiTheme="majorHAnsi"/>
                <w:lang w:val="en-US"/>
              </w:rPr>
            </w:pPr>
          </w:p>
        </w:tc>
      </w:tr>
      <w:tr w:rsidR="00237119" w:rsidRPr="009A244A" w:rsidTr="004D21C3">
        <w:tc>
          <w:tcPr>
            <w:tcW w:w="2235"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Product</w:t>
            </w:r>
          </w:p>
        </w:tc>
        <w:tc>
          <w:tcPr>
            <w:tcW w:w="3791" w:type="dxa"/>
          </w:tcPr>
          <w:p w:rsidR="00237119" w:rsidRPr="009A244A" w:rsidRDefault="00237119" w:rsidP="004D21C3">
            <w:pPr>
              <w:rPr>
                <w:rFonts w:asciiTheme="majorHAnsi" w:hAnsiTheme="majorHAnsi"/>
                <w:lang w:val="en-GB"/>
              </w:rPr>
            </w:pPr>
            <w:r>
              <w:rPr>
                <w:rFonts w:asciiTheme="majorHAnsi" w:hAnsiTheme="majorHAnsi"/>
                <w:lang w:val="en-GB"/>
              </w:rPr>
              <w:t>Crude oil (80%), natural gas (12%)</w:t>
            </w:r>
          </w:p>
        </w:tc>
      </w:tr>
      <w:tr w:rsidR="00237119" w:rsidTr="004D21C3">
        <w:tc>
          <w:tcPr>
            <w:tcW w:w="2235"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402"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791" w:type="dxa"/>
          </w:tcPr>
          <w:p w:rsidR="00237119" w:rsidRDefault="00237119" w:rsidP="004D21C3">
            <w:pPr>
              <w:rPr>
                <w:rFonts w:asciiTheme="majorHAnsi" w:hAnsiTheme="majorHAnsi"/>
                <w:lang w:val="en-US"/>
              </w:rPr>
            </w:pPr>
          </w:p>
        </w:tc>
      </w:tr>
      <w:tr w:rsidR="00237119" w:rsidTr="004D21C3">
        <w:tc>
          <w:tcPr>
            <w:tcW w:w="2235"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791" w:type="dxa"/>
          </w:tcPr>
          <w:p w:rsidR="00237119" w:rsidRDefault="00237119" w:rsidP="004D21C3">
            <w:pPr>
              <w:rPr>
                <w:rFonts w:asciiTheme="majorHAnsi" w:hAnsiTheme="majorHAnsi"/>
                <w:lang w:val="en-US"/>
              </w:rPr>
            </w:pPr>
          </w:p>
        </w:tc>
      </w:tr>
      <w:tr w:rsidR="00237119" w:rsidTr="004D21C3">
        <w:tc>
          <w:tcPr>
            <w:tcW w:w="2235" w:type="dxa"/>
          </w:tcPr>
          <w:p w:rsidR="00237119" w:rsidRDefault="00237119" w:rsidP="004D21C3">
            <w:pPr>
              <w:rPr>
                <w:rFonts w:asciiTheme="majorHAnsi" w:hAnsiTheme="majorHAnsi"/>
                <w:lang w:val="en-US"/>
              </w:rPr>
            </w:pPr>
            <w:r>
              <w:rPr>
                <w:rFonts w:asciiTheme="majorHAnsi" w:hAnsiTheme="majorHAnsi"/>
                <w:lang w:val="en-US"/>
              </w:rPr>
              <w:t>Employee</w:t>
            </w:r>
          </w:p>
        </w:tc>
        <w:tc>
          <w:tcPr>
            <w:tcW w:w="3402" w:type="dxa"/>
          </w:tcPr>
          <w:p w:rsidR="00237119" w:rsidRDefault="00237119" w:rsidP="004D21C3">
            <w:pPr>
              <w:rPr>
                <w:rFonts w:asciiTheme="majorHAnsi" w:hAnsiTheme="majorHAnsi"/>
                <w:lang w:val="en-US"/>
              </w:rPr>
            </w:pPr>
          </w:p>
        </w:tc>
        <w:tc>
          <w:tcPr>
            <w:tcW w:w="3791" w:type="dxa"/>
          </w:tcPr>
          <w:p w:rsidR="00237119" w:rsidRDefault="00237119" w:rsidP="004D21C3">
            <w:pPr>
              <w:rPr>
                <w:rFonts w:asciiTheme="majorHAnsi" w:hAnsiTheme="majorHAnsi"/>
                <w:lang w:val="en-US"/>
              </w:rPr>
            </w:pPr>
          </w:p>
        </w:tc>
      </w:tr>
      <w:tr w:rsidR="00237119" w:rsidTr="004D21C3">
        <w:tc>
          <w:tcPr>
            <w:tcW w:w="2235"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402"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791" w:type="dxa"/>
          </w:tcPr>
          <w:p w:rsidR="00237119" w:rsidRDefault="00237119" w:rsidP="004D21C3">
            <w:pPr>
              <w:rPr>
                <w:rFonts w:asciiTheme="majorHAnsi" w:hAnsiTheme="majorHAnsi"/>
                <w:lang w:val="en-US"/>
              </w:rPr>
            </w:pPr>
          </w:p>
        </w:tc>
      </w:tr>
      <w:tr w:rsidR="00237119" w:rsidTr="004D21C3">
        <w:tc>
          <w:tcPr>
            <w:tcW w:w="2235"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402"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791" w:type="dxa"/>
          </w:tcPr>
          <w:p w:rsidR="00237119" w:rsidRDefault="00237119" w:rsidP="004D21C3">
            <w:pPr>
              <w:rPr>
                <w:rFonts w:asciiTheme="majorHAnsi" w:hAnsiTheme="majorHAnsi"/>
                <w:lang w:val="en-US"/>
              </w:rPr>
            </w:pPr>
            <w:r>
              <w:rPr>
                <w:rFonts w:asciiTheme="majorHAnsi" w:hAnsiTheme="majorHAnsi"/>
                <w:lang w:val="en-US"/>
              </w:rPr>
              <w:t>4 years or less</w:t>
            </w:r>
          </w:p>
        </w:tc>
      </w:tr>
    </w:tbl>
    <w:p w:rsidR="00237119" w:rsidRDefault="00237119" w:rsidP="00237119">
      <w:pPr>
        <w:spacing w:line="240" w:lineRule="auto"/>
        <w:rPr>
          <w:rFonts w:asciiTheme="majorHAnsi" w:hAnsiTheme="majorHAnsi"/>
          <w:lang w:val="en-US"/>
        </w:rPr>
      </w:pPr>
    </w:p>
    <w:p w:rsidR="00237119" w:rsidRPr="004A19BA" w:rsidRDefault="004A19BA" w:rsidP="004A19BA">
      <w:pPr>
        <w:pStyle w:val="NoSpacing"/>
        <w:rPr>
          <w:rFonts w:asciiTheme="majorHAnsi" w:hAnsiTheme="majorHAnsi"/>
        </w:rPr>
      </w:pPr>
      <w:r>
        <w:rPr>
          <w:rFonts w:asciiTheme="majorHAnsi" w:hAnsiTheme="majorHAnsi"/>
        </w:rPr>
        <w:t>Table 4.</w:t>
      </w:r>
      <w:r w:rsidR="00237119" w:rsidRPr="004A19BA">
        <w:rPr>
          <w:rFonts w:asciiTheme="majorHAnsi" w:hAnsiTheme="majorHAnsi"/>
        </w:rPr>
        <w:t>8: Nexus Fuels – United States</w:t>
      </w:r>
    </w:p>
    <w:tbl>
      <w:tblPr>
        <w:tblStyle w:val="TableGrid"/>
        <w:tblW w:w="0" w:type="auto"/>
        <w:tblLook w:val="04A0" w:firstRow="1" w:lastRow="0" w:firstColumn="1" w:lastColumn="0" w:noHBand="0" w:noVBand="1"/>
      </w:tblPr>
      <w:tblGrid>
        <w:gridCol w:w="2093"/>
        <w:gridCol w:w="3402"/>
        <w:gridCol w:w="3793"/>
      </w:tblGrid>
      <w:tr w:rsidR="00237119" w:rsidRPr="004C104D" w:rsidTr="004D21C3">
        <w:tc>
          <w:tcPr>
            <w:tcW w:w="9288" w:type="dxa"/>
            <w:gridSpan w:val="3"/>
            <w:shd w:val="clear" w:color="auto" w:fill="CCECFF"/>
          </w:tcPr>
          <w:p w:rsidR="00237119" w:rsidRPr="00EC685D" w:rsidRDefault="00237119" w:rsidP="004D21C3">
            <w:pPr>
              <w:rPr>
                <w:rFonts w:asciiTheme="majorHAnsi" w:hAnsiTheme="majorHAnsi"/>
                <w:b/>
                <w:lang w:val="en-US"/>
              </w:rPr>
            </w:pPr>
            <w:r w:rsidRPr="00EC685D">
              <w:rPr>
                <w:rFonts w:asciiTheme="majorHAnsi" w:hAnsiTheme="majorHAnsi"/>
                <w:b/>
                <w:lang w:val="en-US"/>
              </w:rPr>
              <w:t>Nexus Fuels LLC</w:t>
            </w:r>
          </w:p>
        </w:tc>
      </w:tr>
      <w:tr w:rsidR="00237119" w:rsidRPr="004C104D" w:rsidTr="004D21C3">
        <w:tc>
          <w:tcPr>
            <w:tcW w:w="5495" w:type="dxa"/>
            <w:gridSpan w:val="2"/>
            <w:shd w:val="clear" w:color="auto" w:fill="DAEEF3" w:themeFill="accent5" w:themeFillTint="33"/>
          </w:tcPr>
          <w:p w:rsidR="00237119" w:rsidRPr="00EC685D" w:rsidRDefault="00237119" w:rsidP="004D21C3">
            <w:pPr>
              <w:rPr>
                <w:rFonts w:asciiTheme="majorHAnsi" w:hAnsiTheme="majorHAnsi"/>
                <w:lang w:val="en-US"/>
              </w:rPr>
            </w:pPr>
            <w:r w:rsidRPr="00EC685D">
              <w:rPr>
                <w:rFonts w:asciiTheme="majorHAnsi" w:hAnsiTheme="majorHAnsi"/>
                <w:lang w:val="en-US"/>
              </w:rPr>
              <w:t xml:space="preserve">Atlanta, Georgia </w:t>
            </w:r>
            <w:r w:rsidRPr="004C104D">
              <w:rPr>
                <w:rFonts w:asciiTheme="majorHAnsi" w:eastAsiaTheme="minorHAnsi" w:hAnsiTheme="majorHAnsi" w:cs="Calibri"/>
                <w:lang w:val="en-GB" w:eastAsia="en-US"/>
              </w:rPr>
              <w:t>1445 Marietta Blvd</w:t>
            </w:r>
          </w:p>
        </w:tc>
        <w:tc>
          <w:tcPr>
            <w:tcW w:w="3793" w:type="dxa"/>
            <w:shd w:val="clear" w:color="auto" w:fill="DAEEF3" w:themeFill="accent5" w:themeFillTint="33"/>
          </w:tcPr>
          <w:p w:rsidR="00237119" w:rsidRPr="00EC685D" w:rsidRDefault="00237119" w:rsidP="004D21C3">
            <w:pPr>
              <w:rPr>
                <w:rFonts w:asciiTheme="majorHAnsi" w:hAnsiTheme="majorHAnsi"/>
                <w:lang w:val="en-US"/>
              </w:rPr>
            </w:pPr>
            <w:r>
              <w:rPr>
                <w:rFonts w:asciiTheme="majorHAnsi" w:hAnsiTheme="majorHAnsi"/>
                <w:lang w:val="en-US"/>
              </w:rPr>
              <w:t>http://www.nexusfuels.com</w:t>
            </w:r>
          </w:p>
        </w:tc>
      </w:tr>
      <w:tr w:rsidR="00237119" w:rsidRPr="004C104D" w:rsidTr="004D21C3">
        <w:tc>
          <w:tcPr>
            <w:tcW w:w="2093"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402"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793"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RPr="004C104D" w:rsidTr="004D21C3">
        <w:tc>
          <w:tcPr>
            <w:tcW w:w="2093" w:type="dxa"/>
          </w:tcPr>
          <w:p w:rsidR="00237119" w:rsidRDefault="00237119" w:rsidP="004D21C3">
            <w:pPr>
              <w:rPr>
                <w:rFonts w:asciiTheme="majorHAnsi" w:hAnsiTheme="majorHAnsi"/>
                <w:lang w:val="en-US"/>
              </w:rPr>
            </w:pPr>
            <w:r>
              <w:rPr>
                <w:rFonts w:asciiTheme="majorHAnsi" w:hAnsiTheme="majorHAnsi"/>
                <w:lang w:val="en-US"/>
              </w:rPr>
              <w:t>Year</w:t>
            </w:r>
          </w:p>
        </w:tc>
        <w:tc>
          <w:tcPr>
            <w:tcW w:w="3402" w:type="dxa"/>
          </w:tcPr>
          <w:p w:rsidR="00237119" w:rsidRDefault="00237119" w:rsidP="004D21C3">
            <w:pPr>
              <w:rPr>
                <w:rFonts w:asciiTheme="majorHAnsi" w:hAnsiTheme="majorHAnsi"/>
                <w:lang w:val="en-US"/>
              </w:rPr>
            </w:pPr>
          </w:p>
        </w:tc>
        <w:tc>
          <w:tcPr>
            <w:tcW w:w="3793" w:type="dxa"/>
          </w:tcPr>
          <w:p w:rsidR="00237119" w:rsidRDefault="00237119" w:rsidP="004D21C3">
            <w:pPr>
              <w:rPr>
                <w:rFonts w:asciiTheme="majorHAnsi" w:hAnsiTheme="majorHAnsi"/>
                <w:lang w:val="en-US"/>
              </w:rPr>
            </w:pP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402" w:type="dxa"/>
          </w:tcPr>
          <w:p w:rsidR="00237119" w:rsidRDefault="00237119" w:rsidP="004D21C3">
            <w:pPr>
              <w:rPr>
                <w:rFonts w:asciiTheme="majorHAnsi" w:hAnsiTheme="majorHAnsi"/>
                <w:lang w:val="en-US"/>
              </w:rPr>
            </w:pPr>
          </w:p>
        </w:tc>
        <w:tc>
          <w:tcPr>
            <w:tcW w:w="3793" w:type="dxa"/>
          </w:tcPr>
          <w:p w:rsidR="00237119" w:rsidRDefault="00237119" w:rsidP="004D21C3">
            <w:pPr>
              <w:rPr>
                <w:rFonts w:asciiTheme="majorHAnsi" w:hAnsiTheme="majorHAnsi"/>
                <w:lang w:val="en-US"/>
              </w:rPr>
            </w:pPr>
            <w:r>
              <w:rPr>
                <w:rFonts w:asciiTheme="majorHAnsi" w:hAnsiTheme="majorHAnsi"/>
                <w:lang w:val="en-US"/>
              </w:rPr>
              <w:t>447,841</w:t>
            </w: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402" w:type="dxa"/>
          </w:tcPr>
          <w:p w:rsidR="00237119" w:rsidRDefault="00237119" w:rsidP="004D21C3">
            <w:pPr>
              <w:rPr>
                <w:rFonts w:asciiTheme="majorHAnsi" w:hAnsiTheme="majorHAnsi"/>
                <w:lang w:val="en-US"/>
              </w:rPr>
            </w:pPr>
          </w:p>
        </w:tc>
        <w:tc>
          <w:tcPr>
            <w:tcW w:w="3793"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402"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5</w:t>
            </w:r>
          </w:p>
        </w:tc>
      </w:tr>
      <w:tr w:rsidR="00237119" w:rsidTr="004D21C3">
        <w:tc>
          <w:tcPr>
            <w:tcW w:w="2093"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093"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400</w:t>
            </w:r>
          </w:p>
        </w:tc>
      </w:tr>
      <w:tr w:rsidR="00237119" w:rsidTr="004D21C3">
        <w:tc>
          <w:tcPr>
            <w:tcW w:w="2093"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4</w:t>
            </w:r>
          </w:p>
        </w:tc>
      </w:tr>
      <w:tr w:rsidR="00237119" w:rsidTr="004D21C3">
        <w:tc>
          <w:tcPr>
            <w:tcW w:w="2093"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793" w:type="dxa"/>
          </w:tcPr>
          <w:p w:rsidR="00237119" w:rsidRDefault="00237119" w:rsidP="004D21C3">
            <w:pPr>
              <w:rPr>
                <w:rFonts w:asciiTheme="majorHAnsi" w:hAnsiTheme="majorHAnsi"/>
                <w:lang w:val="en-US"/>
              </w:rPr>
            </w:pPr>
            <w:r>
              <w:rPr>
                <w:rFonts w:asciiTheme="majorHAnsi" w:hAnsiTheme="majorHAnsi"/>
                <w:lang w:val="en-US"/>
              </w:rPr>
              <w:t>53</w:t>
            </w: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402"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793"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093"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793" w:type="dxa"/>
          </w:tcPr>
          <w:p w:rsidR="00237119" w:rsidRDefault="00237119" w:rsidP="004D21C3">
            <w:pPr>
              <w:rPr>
                <w:rFonts w:asciiTheme="majorHAnsi" w:hAnsiTheme="majorHAnsi"/>
                <w:lang w:val="en-US"/>
              </w:rPr>
            </w:pPr>
            <w:r>
              <w:rPr>
                <w:rFonts w:asciiTheme="majorHAnsi" w:hAnsiTheme="majorHAnsi"/>
                <w:lang w:val="en-US"/>
              </w:rPr>
              <w:t>No</w:t>
            </w: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402"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793" w:type="dxa"/>
          </w:tcPr>
          <w:p w:rsidR="00237119" w:rsidRDefault="00237119" w:rsidP="004D21C3">
            <w:pPr>
              <w:rPr>
                <w:rFonts w:asciiTheme="majorHAnsi" w:hAnsiTheme="majorHAnsi"/>
                <w:lang w:val="en-US"/>
              </w:rPr>
            </w:pPr>
          </w:p>
        </w:tc>
      </w:tr>
      <w:tr w:rsidR="00237119" w:rsidTr="004D21C3">
        <w:tc>
          <w:tcPr>
            <w:tcW w:w="2093"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793" w:type="dxa"/>
          </w:tcPr>
          <w:p w:rsidR="00237119" w:rsidRDefault="00237119" w:rsidP="004D21C3">
            <w:pPr>
              <w:rPr>
                <w:rFonts w:asciiTheme="majorHAnsi" w:hAnsiTheme="majorHAnsi"/>
                <w:lang w:val="en-US"/>
              </w:rPr>
            </w:pP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402"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793" w:type="dxa"/>
          </w:tcPr>
          <w:p w:rsidR="00237119" w:rsidRDefault="00237119" w:rsidP="004D21C3">
            <w:pPr>
              <w:rPr>
                <w:rFonts w:asciiTheme="majorHAnsi" w:hAnsiTheme="majorHAnsi"/>
                <w:lang w:val="en-US"/>
              </w:rPr>
            </w:pPr>
          </w:p>
        </w:tc>
      </w:tr>
      <w:tr w:rsidR="00237119" w:rsidRPr="009A244A" w:rsidTr="004D21C3">
        <w:tc>
          <w:tcPr>
            <w:tcW w:w="2093"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Product</w:t>
            </w:r>
          </w:p>
        </w:tc>
        <w:tc>
          <w:tcPr>
            <w:tcW w:w="3793" w:type="dxa"/>
          </w:tcPr>
          <w:p w:rsidR="00237119" w:rsidRPr="009A244A" w:rsidRDefault="00237119" w:rsidP="004D21C3">
            <w:pPr>
              <w:rPr>
                <w:rFonts w:asciiTheme="majorHAnsi" w:hAnsiTheme="majorHAnsi"/>
                <w:lang w:val="en-GB"/>
              </w:rPr>
            </w:pPr>
            <w:r>
              <w:rPr>
                <w:rFonts w:asciiTheme="majorHAnsi" w:hAnsiTheme="majorHAnsi"/>
                <w:lang w:val="en-GB"/>
              </w:rPr>
              <w:t>Diesel (70-80%), Natural gas (8-12%)</w:t>
            </w: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402"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793" w:type="dxa"/>
          </w:tcPr>
          <w:p w:rsidR="00237119" w:rsidRDefault="00237119" w:rsidP="004D21C3">
            <w:pPr>
              <w:rPr>
                <w:rFonts w:asciiTheme="majorHAnsi" w:hAnsiTheme="majorHAnsi"/>
                <w:lang w:val="en-US"/>
              </w:rPr>
            </w:pPr>
          </w:p>
        </w:tc>
      </w:tr>
      <w:tr w:rsidR="00237119" w:rsidTr="004D21C3">
        <w:tc>
          <w:tcPr>
            <w:tcW w:w="2093" w:type="dxa"/>
            <w:vMerge/>
          </w:tcPr>
          <w:p w:rsidR="00237119" w:rsidRDefault="00237119" w:rsidP="004D21C3">
            <w:pPr>
              <w:rPr>
                <w:rFonts w:asciiTheme="majorHAnsi" w:hAnsiTheme="majorHAnsi"/>
                <w:lang w:val="en-US"/>
              </w:rPr>
            </w:pPr>
          </w:p>
        </w:tc>
        <w:tc>
          <w:tcPr>
            <w:tcW w:w="3402"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793" w:type="dxa"/>
          </w:tcPr>
          <w:p w:rsidR="00237119" w:rsidRDefault="00237119" w:rsidP="004D21C3">
            <w:pPr>
              <w:rPr>
                <w:rFonts w:asciiTheme="majorHAnsi" w:hAnsiTheme="majorHAnsi"/>
                <w:lang w:val="en-US"/>
              </w:rPr>
            </w:pP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Employee</w:t>
            </w:r>
          </w:p>
        </w:tc>
        <w:tc>
          <w:tcPr>
            <w:tcW w:w="3402" w:type="dxa"/>
          </w:tcPr>
          <w:p w:rsidR="00237119" w:rsidRDefault="00237119" w:rsidP="004D21C3">
            <w:pPr>
              <w:rPr>
                <w:rFonts w:asciiTheme="majorHAnsi" w:hAnsiTheme="majorHAnsi"/>
                <w:lang w:val="en-US"/>
              </w:rPr>
            </w:pPr>
          </w:p>
        </w:tc>
        <w:tc>
          <w:tcPr>
            <w:tcW w:w="3793" w:type="dxa"/>
          </w:tcPr>
          <w:p w:rsidR="00237119" w:rsidRDefault="00237119" w:rsidP="004D21C3">
            <w:pPr>
              <w:rPr>
                <w:rFonts w:asciiTheme="majorHAnsi" w:hAnsiTheme="majorHAnsi"/>
                <w:lang w:val="en-US"/>
              </w:rPr>
            </w:pP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402"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793" w:type="dxa"/>
          </w:tcPr>
          <w:p w:rsidR="00237119" w:rsidRDefault="00237119" w:rsidP="004D21C3">
            <w:pPr>
              <w:rPr>
                <w:rFonts w:asciiTheme="majorHAnsi" w:hAnsiTheme="majorHAnsi"/>
                <w:lang w:val="en-US"/>
              </w:rPr>
            </w:pP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402"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793" w:type="dxa"/>
          </w:tcPr>
          <w:p w:rsidR="00237119" w:rsidRDefault="00237119" w:rsidP="004D21C3">
            <w:pPr>
              <w:rPr>
                <w:rFonts w:asciiTheme="majorHAnsi" w:hAnsiTheme="majorHAnsi"/>
                <w:lang w:val="en-US"/>
              </w:rPr>
            </w:pPr>
            <w:r>
              <w:rPr>
                <w:rFonts w:asciiTheme="majorHAnsi" w:hAnsiTheme="majorHAnsi"/>
                <w:lang w:val="en-US"/>
              </w:rPr>
              <w:t>X</w:t>
            </w:r>
          </w:p>
        </w:tc>
      </w:tr>
    </w:tbl>
    <w:p w:rsidR="00237119" w:rsidRDefault="00237119" w:rsidP="00237119">
      <w:pPr>
        <w:spacing w:line="240" w:lineRule="auto"/>
        <w:rPr>
          <w:rFonts w:asciiTheme="majorHAnsi" w:hAnsiTheme="majorHAnsi"/>
          <w:lang w:val="en-US"/>
        </w:rPr>
      </w:pPr>
    </w:p>
    <w:p w:rsidR="004A19BA" w:rsidRDefault="004A19BA" w:rsidP="00237119">
      <w:pPr>
        <w:spacing w:line="240" w:lineRule="auto"/>
        <w:rPr>
          <w:rFonts w:asciiTheme="majorHAnsi" w:hAnsiTheme="majorHAnsi"/>
          <w:lang w:val="en-US"/>
        </w:rPr>
      </w:pPr>
    </w:p>
    <w:p w:rsidR="004A19BA" w:rsidRDefault="004A19BA" w:rsidP="00237119">
      <w:pPr>
        <w:spacing w:line="240" w:lineRule="auto"/>
        <w:rPr>
          <w:rFonts w:asciiTheme="majorHAnsi" w:hAnsiTheme="majorHAnsi"/>
          <w:lang w:val="en-US"/>
        </w:rPr>
      </w:pPr>
    </w:p>
    <w:p w:rsidR="00237119" w:rsidRPr="004A19BA" w:rsidRDefault="004A19BA" w:rsidP="004A19BA">
      <w:pPr>
        <w:pStyle w:val="NoSpacing"/>
        <w:rPr>
          <w:rFonts w:asciiTheme="majorHAnsi" w:hAnsiTheme="majorHAnsi"/>
        </w:rPr>
      </w:pPr>
      <w:r>
        <w:rPr>
          <w:rFonts w:asciiTheme="majorHAnsi" w:hAnsiTheme="majorHAnsi"/>
        </w:rPr>
        <w:t xml:space="preserve"> Table 4.</w:t>
      </w:r>
      <w:r w:rsidR="00237119" w:rsidRPr="004A19BA">
        <w:rPr>
          <w:rFonts w:asciiTheme="majorHAnsi" w:hAnsiTheme="majorHAnsi"/>
        </w:rPr>
        <w:t>9: Plastic Advanced Recycling Corporation – United States</w:t>
      </w:r>
    </w:p>
    <w:tbl>
      <w:tblPr>
        <w:tblStyle w:val="TableGrid"/>
        <w:tblW w:w="0" w:type="auto"/>
        <w:tblLook w:val="04A0" w:firstRow="1" w:lastRow="0" w:firstColumn="1" w:lastColumn="0" w:noHBand="0" w:noVBand="1"/>
      </w:tblPr>
      <w:tblGrid>
        <w:gridCol w:w="2019"/>
        <w:gridCol w:w="3334"/>
        <w:gridCol w:w="3508"/>
      </w:tblGrid>
      <w:tr w:rsidR="00237119" w:rsidRPr="006E1CEC" w:rsidTr="004D21C3">
        <w:tc>
          <w:tcPr>
            <w:tcW w:w="8861" w:type="dxa"/>
            <w:gridSpan w:val="3"/>
            <w:shd w:val="clear" w:color="auto" w:fill="CCECFF"/>
          </w:tcPr>
          <w:p w:rsidR="00237119" w:rsidRPr="00EC685D" w:rsidRDefault="00237119" w:rsidP="004D21C3">
            <w:pPr>
              <w:rPr>
                <w:rFonts w:asciiTheme="majorHAnsi" w:hAnsiTheme="majorHAnsi"/>
                <w:b/>
                <w:lang w:val="en-US"/>
              </w:rPr>
            </w:pPr>
            <w:r w:rsidRPr="00EC685D">
              <w:rPr>
                <w:rFonts w:asciiTheme="majorHAnsi" w:hAnsiTheme="majorHAnsi"/>
                <w:b/>
                <w:lang w:val="en-US"/>
              </w:rPr>
              <w:t>Plastic Advanced Recycling Corporation</w:t>
            </w:r>
          </w:p>
        </w:tc>
      </w:tr>
      <w:tr w:rsidR="00237119" w:rsidRPr="009A244A" w:rsidTr="004D21C3">
        <w:tc>
          <w:tcPr>
            <w:tcW w:w="5353" w:type="dxa"/>
            <w:gridSpan w:val="2"/>
            <w:shd w:val="clear" w:color="auto" w:fill="DAEEF3" w:themeFill="accent5" w:themeFillTint="33"/>
          </w:tcPr>
          <w:p w:rsidR="00237119" w:rsidRPr="00EC685D" w:rsidRDefault="00237119" w:rsidP="004D21C3">
            <w:pPr>
              <w:rPr>
                <w:rFonts w:asciiTheme="majorHAnsi" w:hAnsiTheme="majorHAnsi"/>
                <w:lang w:val="en-GB"/>
              </w:rPr>
            </w:pPr>
            <w:r w:rsidRPr="00EC685D">
              <w:rPr>
                <w:rFonts w:asciiTheme="majorHAnsi" w:eastAsiaTheme="minorHAnsi" w:hAnsiTheme="majorHAnsi" w:cs="Calibri"/>
                <w:lang w:val="en-GB" w:eastAsia="en-US"/>
              </w:rPr>
              <w:t>7884 S.Quincy Street, Willowbrook IL 60527</w:t>
            </w:r>
          </w:p>
        </w:tc>
        <w:tc>
          <w:tcPr>
            <w:tcW w:w="3508" w:type="dxa"/>
            <w:shd w:val="clear" w:color="auto" w:fill="DAEEF3" w:themeFill="accent5" w:themeFillTint="33"/>
          </w:tcPr>
          <w:p w:rsidR="00237119" w:rsidRPr="001A0BA2" w:rsidRDefault="00237119" w:rsidP="004D21C3">
            <w:pPr>
              <w:rPr>
                <w:rFonts w:asciiTheme="majorHAnsi" w:hAnsiTheme="majorHAnsi"/>
                <w:lang w:val="en-US"/>
              </w:rPr>
            </w:pPr>
            <w:r>
              <w:rPr>
                <w:rFonts w:asciiTheme="majorHAnsi" w:eastAsiaTheme="minorHAnsi" w:hAnsiTheme="majorHAnsi" w:cs="Calibri"/>
                <w:lang w:eastAsia="en-US"/>
              </w:rPr>
              <w:t>www.</w:t>
            </w:r>
            <w:r w:rsidRPr="001A0BA2">
              <w:rPr>
                <w:rFonts w:asciiTheme="majorHAnsi" w:eastAsiaTheme="minorHAnsi" w:hAnsiTheme="majorHAnsi" w:cs="Calibri"/>
                <w:lang w:eastAsia="en-US"/>
              </w:rPr>
              <w:t>plastic2x.com</w:t>
            </w:r>
          </w:p>
        </w:tc>
      </w:tr>
      <w:tr w:rsidR="00237119" w:rsidRPr="00216A50" w:rsidTr="004D21C3">
        <w:tc>
          <w:tcPr>
            <w:tcW w:w="2019"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334"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508"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4D21C3">
        <w:tc>
          <w:tcPr>
            <w:tcW w:w="2019" w:type="dxa"/>
          </w:tcPr>
          <w:p w:rsidR="00237119" w:rsidRDefault="00237119" w:rsidP="004D21C3">
            <w:pPr>
              <w:rPr>
                <w:rFonts w:asciiTheme="majorHAnsi" w:hAnsiTheme="majorHAnsi"/>
                <w:lang w:val="en-US"/>
              </w:rPr>
            </w:pPr>
            <w:r>
              <w:rPr>
                <w:rFonts w:asciiTheme="majorHAnsi" w:hAnsiTheme="majorHAnsi"/>
                <w:lang w:val="en-US"/>
              </w:rPr>
              <w:t>Year</w:t>
            </w:r>
          </w:p>
        </w:tc>
        <w:tc>
          <w:tcPr>
            <w:tcW w:w="3334" w:type="dxa"/>
          </w:tcPr>
          <w:p w:rsidR="00237119" w:rsidRDefault="00237119" w:rsidP="004D21C3">
            <w:pPr>
              <w:rPr>
                <w:rFonts w:asciiTheme="majorHAnsi" w:hAnsiTheme="majorHAnsi"/>
                <w:lang w:val="en-US"/>
              </w:rPr>
            </w:pPr>
          </w:p>
        </w:tc>
        <w:tc>
          <w:tcPr>
            <w:tcW w:w="3508" w:type="dxa"/>
          </w:tcPr>
          <w:p w:rsidR="00237119" w:rsidRDefault="00237119" w:rsidP="004D21C3">
            <w:pPr>
              <w:rPr>
                <w:rFonts w:asciiTheme="majorHAnsi" w:hAnsiTheme="majorHAnsi"/>
                <w:lang w:val="en-US"/>
              </w:rPr>
            </w:pPr>
            <w:r>
              <w:rPr>
                <w:rFonts w:asciiTheme="majorHAnsi" w:hAnsiTheme="majorHAnsi"/>
                <w:lang w:val="en-US"/>
              </w:rPr>
              <w:t>1996</w:t>
            </w:r>
          </w:p>
        </w:tc>
      </w:tr>
      <w:tr w:rsidR="00237119" w:rsidTr="004D21C3">
        <w:tc>
          <w:tcPr>
            <w:tcW w:w="2019"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334" w:type="dxa"/>
          </w:tcPr>
          <w:p w:rsidR="00237119" w:rsidRDefault="00237119" w:rsidP="004D21C3">
            <w:pPr>
              <w:rPr>
                <w:rFonts w:asciiTheme="majorHAnsi" w:hAnsiTheme="majorHAnsi"/>
                <w:lang w:val="en-US"/>
              </w:rPr>
            </w:pPr>
          </w:p>
        </w:tc>
        <w:tc>
          <w:tcPr>
            <w:tcW w:w="3508" w:type="dxa"/>
          </w:tcPr>
          <w:p w:rsidR="00237119" w:rsidRDefault="00237119" w:rsidP="004D21C3">
            <w:pPr>
              <w:rPr>
                <w:rFonts w:asciiTheme="majorHAnsi" w:hAnsiTheme="majorHAnsi"/>
                <w:lang w:val="en-US"/>
              </w:rPr>
            </w:pPr>
            <w:r>
              <w:rPr>
                <w:rFonts w:asciiTheme="majorHAnsi" w:hAnsiTheme="majorHAnsi"/>
                <w:lang w:val="en-US"/>
              </w:rPr>
              <w:t>35,983</w:t>
            </w:r>
          </w:p>
        </w:tc>
      </w:tr>
      <w:tr w:rsidR="00237119" w:rsidTr="004D21C3">
        <w:tc>
          <w:tcPr>
            <w:tcW w:w="2019"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334" w:type="dxa"/>
          </w:tcPr>
          <w:p w:rsidR="00237119" w:rsidRDefault="00237119" w:rsidP="004D21C3">
            <w:pPr>
              <w:rPr>
                <w:rFonts w:asciiTheme="majorHAnsi" w:hAnsiTheme="majorHAnsi"/>
                <w:lang w:val="en-US"/>
              </w:rPr>
            </w:pPr>
          </w:p>
        </w:tc>
        <w:tc>
          <w:tcPr>
            <w:tcW w:w="3508" w:type="dxa"/>
          </w:tcPr>
          <w:p w:rsidR="00237119" w:rsidRDefault="00237119" w:rsidP="004D21C3">
            <w:pPr>
              <w:rPr>
                <w:rFonts w:asciiTheme="majorHAnsi" w:hAnsiTheme="majorHAnsi"/>
                <w:lang w:val="en-US"/>
              </w:rPr>
            </w:pPr>
            <w:r>
              <w:rPr>
                <w:rFonts w:asciiTheme="majorHAnsi" w:hAnsiTheme="majorHAnsi"/>
                <w:lang w:val="en-US"/>
              </w:rPr>
              <w:t>2</w:t>
            </w:r>
          </w:p>
        </w:tc>
      </w:tr>
      <w:tr w:rsidR="00237119" w:rsidTr="004D21C3">
        <w:tc>
          <w:tcPr>
            <w:tcW w:w="2019"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334"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508" w:type="dxa"/>
          </w:tcPr>
          <w:p w:rsidR="00237119" w:rsidRDefault="00237119" w:rsidP="004D21C3">
            <w:pPr>
              <w:rPr>
                <w:rFonts w:asciiTheme="majorHAnsi" w:hAnsiTheme="majorHAnsi"/>
                <w:lang w:val="en-US"/>
              </w:rPr>
            </w:pPr>
            <w:r>
              <w:rPr>
                <w:rFonts w:asciiTheme="majorHAnsi" w:hAnsiTheme="majorHAnsi"/>
                <w:lang w:val="en-US"/>
              </w:rPr>
              <w:t>4</w:t>
            </w:r>
          </w:p>
        </w:tc>
      </w:tr>
      <w:tr w:rsidR="00237119" w:rsidTr="004D21C3">
        <w:tc>
          <w:tcPr>
            <w:tcW w:w="2019" w:type="dxa"/>
            <w:vMerge/>
          </w:tcPr>
          <w:p w:rsidR="00237119" w:rsidRDefault="00237119" w:rsidP="004D21C3">
            <w:pPr>
              <w:rPr>
                <w:rFonts w:asciiTheme="majorHAnsi" w:hAnsiTheme="majorHAnsi"/>
                <w:lang w:val="en-US"/>
              </w:rPr>
            </w:pPr>
          </w:p>
        </w:tc>
        <w:tc>
          <w:tcPr>
            <w:tcW w:w="3334" w:type="dxa"/>
          </w:tcPr>
          <w:p w:rsidR="00237119" w:rsidRDefault="00237119" w:rsidP="004D21C3">
            <w:pPr>
              <w:rPr>
                <w:rFonts w:asciiTheme="majorHAnsi" w:hAnsiTheme="majorHAnsi"/>
                <w:lang w:val="en-US"/>
              </w:rPr>
            </w:pPr>
            <w:r>
              <w:rPr>
                <w:rFonts w:asciiTheme="majorHAnsi" w:hAnsiTheme="majorHAnsi"/>
                <w:lang w:val="en-US"/>
              </w:rPr>
              <w:t>Train (distance in km)</w:t>
            </w:r>
          </w:p>
        </w:tc>
        <w:tc>
          <w:tcPr>
            <w:tcW w:w="3508" w:type="dxa"/>
          </w:tcPr>
          <w:p w:rsidR="00237119" w:rsidRDefault="00237119" w:rsidP="004D21C3">
            <w:pPr>
              <w:rPr>
                <w:rFonts w:asciiTheme="majorHAnsi" w:hAnsiTheme="majorHAnsi"/>
                <w:lang w:val="en-US"/>
              </w:rPr>
            </w:pPr>
            <w:r>
              <w:rPr>
                <w:rFonts w:asciiTheme="majorHAnsi" w:hAnsiTheme="majorHAnsi"/>
                <w:lang w:val="en-US"/>
              </w:rPr>
              <w:t>7</w:t>
            </w:r>
          </w:p>
        </w:tc>
      </w:tr>
      <w:tr w:rsidR="00237119" w:rsidTr="004D21C3">
        <w:tc>
          <w:tcPr>
            <w:tcW w:w="2019" w:type="dxa"/>
            <w:vMerge/>
          </w:tcPr>
          <w:p w:rsidR="00237119" w:rsidRDefault="00237119" w:rsidP="004D21C3">
            <w:pPr>
              <w:rPr>
                <w:rFonts w:asciiTheme="majorHAnsi" w:hAnsiTheme="majorHAnsi"/>
                <w:lang w:val="en-US"/>
              </w:rPr>
            </w:pPr>
          </w:p>
        </w:tc>
        <w:tc>
          <w:tcPr>
            <w:tcW w:w="3334"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508" w:type="dxa"/>
          </w:tcPr>
          <w:p w:rsidR="00237119" w:rsidRDefault="00237119" w:rsidP="004D21C3">
            <w:pPr>
              <w:rPr>
                <w:rFonts w:asciiTheme="majorHAnsi" w:hAnsiTheme="majorHAnsi"/>
                <w:lang w:val="en-US"/>
              </w:rPr>
            </w:pPr>
            <w:r>
              <w:rPr>
                <w:rFonts w:asciiTheme="majorHAnsi" w:hAnsiTheme="majorHAnsi"/>
                <w:lang w:val="en-US"/>
              </w:rPr>
              <w:t>33</w:t>
            </w:r>
          </w:p>
        </w:tc>
      </w:tr>
      <w:tr w:rsidR="00237119" w:rsidTr="004D21C3">
        <w:tc>
          <w:tcPr>
            <w:tcW w:w="2019" w:type="dxa"/>
            <w:vMerge/>
          </w:tcPr>
          <w:p w:rsidR="00237119" w:rsidRDefault="00237119" w:rsidP="004D21C3">
            <w:pPr>
              <w:rPr>
                <w:rFonts w:asciiTheme="majorHAnsi" w:hAnsiTheme="majorHAnsi"/>
                <w:lang w:val="en-US"/>
              </w:rPr>
            </w:pPr>
          </w:p>
        </w:tc>
        <w:tc>
          <w:tcPr>
            <w:tcW w:w="3334"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508" w:type="dxa"/>
          </w:tcPr>
          <w:p w:rsidR="00237119" w:rsidRDefault="00237119" w:rsidP="004D21C3">
            <w:pPr>
              <w:rPr>
                <w:rFonts w:asciiTheme="majorHAnsi" w:hAnsiTheme="majorHAnsi"/>
                <w:lang w:val="en-US"/>
              </w:rPr>
            </w:pPr>
            <w:r>
              <w:rPr>
                <w:rFonts w:asciiTheme="majorHAnsi" w:hAnsiTheme="majorHAnsi"/>
                <w:lang w:val="en-US"/>
              </w:rPr>
              <w:t>32</w:t>
            </w:r>
          </w:p>
        </w:tc>
      </w:tr>
      <w:tr w:rsidR="00237119" w:rsidTr="004D21C3">
        <w:tc>
          <w:tcPr>
            <w:tcW w:w="2019" w:type="dxa"/>
            <w:vMerge/>
          </w:tcPr>
          <w:p w:rsidR="00237119" w:rsidRDefault="00237119" w:rsidP="004D21C3">
            <w:pPr>
              <w:rPr>
                <w:rFonts w:asciiTheme="majorHAnsi" w:hAnsiTheme="majorHAnsi"/>
                <w:lang w:val="en-US"/>
              </w:rPr>
            </w:pPr>
          </w:p>
        </w:tc>
        <w:tc>
          <w:tcPr>
            <w:tcW w:w="3334"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508" w:type="dxa"/>
          </w:tcPr>
          <w:p w:rsidR="00237119" w:rsidRDefault="00237119" w:rsidP="004D21C3">
            <w:pPr>
              <w:rPr>
                <w:rFonts w:asciiTheme="majorHAnsi" w:hAnsiTheme="majorHAnsi"/>
                <w:lang w:val="en-US"/>
              </w:rPr>
            </w:pPr>
            <w:r>
              <w:rPr>
                <w:rFonts w:asciiTheme="majorHAnsi" w:hAnsiTheme="majorHAnsi"/>
                <w:lang w:val="en-US"/>
              </w:rPr>
              <w:t>34</w:t>
            </w:r>
          </w:p>
        </w:tc>
      </w:tr>
      <w:tr w:rsidR="00237119" w:rsidTr="004D21C3">
        <w:tc>
          <w:tcPr>
            <w:tcW w:w="2019"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334"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508"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019" w:type="dxa"/>
            <w:vMerge/>
          </w:tcPr>
          <w:p w:rsidR="00237119" w:rsidRDefault="00237119" w:rsidP="004D21C3">
            <w:pPr>
              <w:rPr>
                <w:rFonts w:asciiTheme="majorHAnsi" w:hAnsiTheme="majorHAnsi"/>
                <w:lang w:val="en-US"/>
              </w:rPr>
            </w:pPr>
          </w:p>
        </w:tc>
        <w:tc>
          <w:tcPr>
            <w:tcW w:w="3334"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508" w:type="dxa"/>
          </w:tcPr>
          <w:p w:rsidR="00237119" w:rsidRDefault="00237119" w:rsidP="004D21C3">
            <w:pPr>
              <w:rPr>
                <w:rFonts w:asciiTheme="majorHAnsi" w:hAnsiTheme="majorHAnsi"/>
                <w:lang w:val="en-US"/>
              </w:rPr>
            </w:pPr>
          </w:p>
        </w:tc>
      </w:tr>
      <w:tr w:rsidR="00237119" w:rsidTr="004D21C3">
        <w:tc>
          <w:tcPr>
            <w:tcW w:w="2019"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334"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508" w:type="dxa"/>
          </w:tcPr>
          <w:p w:rsidR="00237119" w:rsidRDefault="00237119" w:rsidP="004D21C3">
            <w:pPr>
              <w:rPr>
                <w:rFonts w:asciiTheme="majorHAnsi" w:hAnsiTheme="majorHAnsi"/>
                <w:lang w:val="en-US"/>
              </w:rPr>
            </w:pPr>
          </w:p>
        </w:tc>
      </w:tr>
      <w:tr w:rsidR="00237119" w:rsidTr="004D21C3">
        <w:tc>
          <w:tcPr>
            <w:tcW w:w="2019" w:type="dxa"/>
            <w:vMerge/>
          </w:tcPr>
          <w:p w:rsidR="00237119" w:rsidRDefault="00237119" w:rsidP="004D21C3">
            <w:pPr>
              <w:rPr>
                <w:rFonts w:asciiTheme="majorHAnsi" w:hAnsiTheme="majorHAnsi"/>
                <w:lang w:val="en-US"/>
              </w:rPr>
            </w:pPr>
          </w:p>
        </w:tc>
        <w:tc>
          <w:tcPr>
            <w:tcW w:w="3334"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508" w:type="dxa"/>
          </w:tcPr>
          <w:p w:rsidR="00237119" w:rsidRDefault="00237119" w:rsidP="004D21C3">
            <w:pPr>
              <w:rPr>
                <w:rFonts w:asciiTheme="majorHAnsi" w:hAnsiTheme="majorHAnsi"/>
                <w:lang w:val="en-US"/>
              </w:rPr>
            </w:pPr>
          </w:p>
        </w:tc>
      </w:tr>
      <w:tr w:rsidR="00237119" w:rsidTr="004D21C3">
        <w:tc>
          <w:tcPr>
            <w:tcW w:w="2019"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334"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508" w:type="dxa"/>
          </w:tcPr>
          <w:p w:rsidR="00237119" w:rsidRDefault="00237119" w:rsidP="004D21C3">
            <w:pPr>
              <w:rPr>
                <w:rFonts w:asciiTheme="majorHAnsi" w:hAnsiTheme="majorHAnsi"/>
                <w:lang w:val="en-US"/>
              </w:rPr>
            </w:pPr>
          </w:p>
        </w:tc>
      </w:tr>
      <w:tr w:rsidR="00237119" w:rsidRPr="009A244A" w:rsidTr="004D21C3">
        <w:tc>
          <w:tcPr>
            <w:tcW w:w="2019" w:type="dxa"/>
            <w:vMerge/>
          </w:tcPr>
          <w:p w:rsidR="00237119" w:rsidRDefault="00237119" w:rsidP="004D21C3">
            <w:pPr>
              <w:rPr>
                <w:rFonts w:asciiTheme="majorHAnsi" w:hAnsiTheme="majorHAnsi"/>
                <w:lang w:val="en-US"/>
              </w:rPr>
            </w:pPr>
          </w:p>
        </w:tc>
        <w:tc>
          <w:tcPr>
            <w:tcW w:w="3334" w:type="dxa"/>
          </w:tcPr>
          <w:p w:rsidR="00237119" w:rsidRDefault="00237119" w:rsidP="004D21C3">
            <w:pPr>
              <w:rPr>
                <w:rFonts w:asciiTheme="majorHAnsi" w:hAnsiTheme="majorHAnsi"/>
                <w:lang w:val="en-US"/>
              </w:rPr>
            </w:pPr>
            <w:r>
              <w:rPr>
                <w:rFonts w:asciiTheme="majorHAnsi" w:hAnsiTheme="majorHAnsi"/>
                <w:lang w:val="en-US"/>
              </w:rPr>
              <w:t>Product</w:t>
            </w:r>
          </w:p>
        </w:tc>
        <w:tc>
          <w:tcPr>
            <w:tcW w:w="3508" w:type="dxa"/>
          </w:tcPr>
          <w:p w:rsidR="00237119" w:rsidRPr="009A244A" w:rsidRDefault="00237119" w:rsidP="004D21C3">
            <w:pPr>
              <w:rPr>
                <w:rFonts w:asciiTheme="majorHAnsi" w:hAnsiTheme="majorHAnsi"/>
                <w:lang w:val="en-GB"/>
              </w:rPr>
            </w:pPr>
            <w:r>
              <w:rPr>
                <w:rFonts w:asciiTheme="majorHAnsi" w:hAnsiTheme="majorHAnsi"/>
                <w:lang w:val="en-GB"/>
              </w:rPr>
              <w:t>Crude oil (50-70%), Natural gas (15-25%)</w:t>
            </w:r>
          </w:p>
        </w:tc>
      </w:tr>
      <w:tr w:rsidR="00237119" w:rsidTr="004D21C3">
        <w:tc>
          <w:tcPr>
            <w:tcW w:w="2019"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334"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508" w:type="dxa"/>
          </w:tcPr>
          <w:p w:rsidR="00237119" w:rsidRDefault="00237119" w:rsidP="004D21C3">
            <w:pPr>
              <w:rPr>
                <w:rFonts w:asciiTheme="majorHAnsi" w:hAnsiTheme="majorHAnsi"/>
                <w:lang w:val="en-US"/>
              </w:rPr>
            </w:pPr>
          </w:p>
        </w:tc>
      </w:tr>
      <w:tr w:rsidR="00237119" w:rsidTr="004D21C3">
        <w:tc>
          <w:tcPr>
            <w:tcW w:w="2019" w:type="dxa"/>
            <w:vMerge/>
          </w:tcPr>
          <w:p w:rsidR="00237119" w:rsidRDefault="00237119" w:rsidP="004D21C3">
            <w:pPr>
              <w:rPr>
                <w:rFonts w:asciiTheme="majorHAnsi" w:hAnsiTheme="majorHAnsi"/>
                <w:lang w:val="en-US"/>
              </w:rPr>
            </w:pPr>
          </w:p>
        </w:tc>
        <w:tc>
          <w:tcPr>
            <w:tcW w:w="3334"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508" w:type="dxa"/>
          </w:tcPr>
          <w:p w:rsidR="00237119" w:rsidRDefault="00237119" w:rsidP="004D21C3">
            <w:pPr>
              <w:rPr>
                <w:rFonts w:asciiTheme="majorHAnsi" w:hAnsiTheme="majorHAnsi"/>
                <w:lang w:val="en-US"/>
              </w:rPr>
            </w:pPr>
          </w:p>
        </w:tc>
      </w:tr>
      <w:tr w:rsidR="00237119" w:rsidTr="004D21C3">
        <w:tc>
          <w:tcPr>
            <w:tcW w:w="2019" w:type="dxa"/>
          </w:tcPr>
          <w:p w:rsidR="00237119" w:rsidRDefault="00237119" w:rsidP="004D21C3">
            <w:pPr>
              <w:rPr>
                <w:rFonts w:asciiTheme="majorHAnsi" w:hAnsiTheme="majorHAnsi"/>
                <w:lang w:val="en-US"/>
              </w:rPr>
            </w:pPr>
            <w:r>
              <w:rPr>
                <w:rFonts w:asciiTheme="majorHAnsi" w:hAnsiTheme="majorHAnsi"/>
                <w:lang w:val="en-US"/>
              </w:rPr>
              <w:t>Employee</w:t>
            </w:r>
          </w:p>
        </w:tc>
        <w:tc>
          <w:tcPr>
            <w:tcW w:w="3334" w:type="dxa"/>
          </w:tcPr>
          <w:p w:rsidR="00237119" w:rsidRDefault="00237119" w:rsidP="004D21C3">
            <w:pPr>
              <w:rPr>
                <w:rFonts w:asciiTheme="majorHAnsi" w:hAnsiTheme="majorHAnsi"/>
                <w:lang w:val="en-US"/>
              </w:rPr>
            </w:pPr>
          </w:p>
        </w:tc>
        <w:tc>
          <w:tcPr>
            <w:tcW w:w="3508" w:type="dxa"/>
          </w:tcPr>
          <w:p w:rsidR="00237119" w:rsidRDefault="00237119" w:rsidP="004D21C3">
            <w:pPr>
              <w:rPr>
                <w:rFonts w:asciiTheme="majorHAnsi" w:hAnsiTheme="majorHAnsi"/>
                <w:lang w:val="en-US"/>
              </w:rPr>
            </w:pPr>
          </w:p>
        </w:tc>
      </w:tr>
      <w:tr w:rsidR="00237119" w:rsidTr="004D21C3">
        <w:tc>
          <w:tcPr>
            <w:tcW w:w="2019"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334"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508" w:type="dxa"/>
          </w:tcPr>
          <w:p w:rsidR="00237119" w:rsidRDefault="00237119" w:rsidP="004D21C3">
            <w:pPr>
              <w:rPr>
                <w:rFonts w:asciiTheme="majorHAnsi" w:hAnsiTheme="majorHAnsi"/>
                <w:lang w:val="en-US"/>
              </w:rPr>
            </w:pPr>
          </w:p>
        </w:tc>
      </w:tr>
      <w:tr w:rsidR="00237119" w:rsidTr="004D21C3">
        <w:tc>
          <w:tcPr>
            <w:tcW w:w="2019"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334"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508" w:type="dxa"/>
          </w:tcPr>
          <w:p w:rsidR="00237119" w:rsidRDefault="00237119" w:rsidP="004D21C3">
            <w:pPr>
              <w:rPr>
                <w:rFonts w:asciiTheme="majorHAnsi" w:hAnsiTheme="majorHAnsi"/>
                <w:lang w:val="en-US"/>
              </w:rPr>
            </w:pPr>
            <w:r>
              <w:rPr>
                <w:rFonts w:asciiTheme="majorHAnsi" w:hAnsiTheme="majorHAnsi"/>
                <w:lang w:val="en-US"/>
              </w:rPr>
              <w:t>2.5 years</w:t>
            </w:r>
          </w:p>
        </w:tc>
      </w:tr>
    </w:tbl>
    <w:p w:rsidR="004A19BA" w:rsidRDefault="004A19BA" w:rsidP="004A19BA">
      <w:pPr>
        <w:pStyle w:val="NoSpacing"/>
        <w:rPr>
          <w:rFonts w:asciiTheme="majorHAnsi" w:hAnsiTheme="majorHAnsi"/>
        </w:rPr>
      </w:pPr>
    </w:p>
    <w:p w:rsidR="00237119" w:rsidRPr="004A19BA" w:rsidRDefault="004A19BA" w:rsidP="004A19BA">
      <w:pPr>
        <w:pStyle w:val="NoSpacing"/>
        <w:rPr>
          <w:rFonts w:asciiTheme="majorHAnsi" w:hAnsiTheme="majorHAnsi"/>
        </w:rPr>
      </w:pPr>
      <w:r>
        <w:rPr>
          <w:rFonts w:asciiTheme="majorHAnsi" w:hAnsiTheme="majorHAnsi"/>
        </w:rPr>
        <w:t>Table 4.</w:t>
      </w:r>
      <w:r w:rsidR="00237119" w:rsidRPr="004A19BA">
        <w:rPr>
          <w:rFonts w:asciiTheme="majorHAnsi" w:hAnsiTheme="majorHAnsi"/>
        </w:rPr>
        <w:t>10: Plastic2Oil – United States</w:t>
      </w:r>
    </w:p>
    <w:tbl>
      <w:tblPr>
        <w:tblStyle w:val="TableGrid"/>
        <w:tblW w:w="0" w:type="auto"/>
        <w:tblLook w:val="04A0" w:firstRow="1" w:lastRow="0" w:firstColumn="1" w:lastColumn="0" w:noHBand="0" w:noVBand="1"/>
      </w:tblPr>
      <w:tblGrid>
        <w:gridCol w:w="2446"/>
        <w:gridCol w:w="3074"/>
        <w:gridCol w:w="3768"/>
      </w:tblGrid>
      <w:tr w:rsidR="00237119" w:rsidRPr="00A31034" w:rsidTr="004D21C3">
        <w:tc>
          <w:tcPr>
            <w:tcW w:w="9288" w:type="dxa"/>
            <w:gridSpan w:val="3"/>
            <w:shd w:val="clear" w:color="auto" w:fill="CCECFF"/>
          </w:tcPr>
          <w:p w:rsidR="00237119" w:rsidRPr="00337027" w:rsidRDefault="00237119" w:rsidP="004D21C3">
            <w:pPr>
              <w:rPr>
                <w:rFonts w:asciiTheme="majorHAnsi" w:hAnsiTheme="majorHAnsi"/>
                <w:b/>
                <w:lang w:val="en-US"/>
              </w:rPr>
            </w:pPr>
            <w:r>
              <w:rPr>
                <w:rFonts w:asciiTheme="majorHAnsi" w:hAnsiTheme="majorHAnsi"/>
                <w:b/>
                <w:lang w:val="en-US"/>
              </w:rPr>
              <w:t>Plastic2Oil</w:t>
            </w:r>
          </w:p>
        </w:tc>
      </w:tr>
      <w:tr w:rsidR="00237119" w:rsidRPr="00A31034" w:rsidTr="004D21C3">
        <w:tc>
          <w:tcPr>
            <w:tcW w:w="5520" w:type="dxa"/>
            <w:gridSpan w:val="2"/>
            <w:shd w:val="clear" w:color="auto" w:fill="DAEEF3" w:themeFill="accent5" w:themeFillTint="33"/>
          </w:tcPr>
          <w:p w:rsidR="00237119" w:rsidRPr="00E43432" w:rsidRDefault="00237119" w:rsidP="004D21C3">
            <w:pPr>
              <w:rPr>
                <w:rFonts w:asciiTheme="majorHAnsi" w:hAnsiTheme="majorHAnsi"/>
                <w:lang w:val="en-GB"/>
              </w:rPr>
            </w:pPr>
            <w:r w:rsidRPr="00E43432">
              <w:rPr>
                <w:rFonts w:asciiTheme="majorHAnsi" w:hAnsiTheme="majorHAnsi"/>
                <w:lang w:val="en-US"/>
              </w:rPr>
              <w:t>20 Iroquois Street Niagara Falls, NY 14303 USA</w:t>
            </w:r>
          </w:p>
        </w:tc>
        <w:tc>
          <w:tcPr>
            <w:tcW w:w="3768" w:type="dxa"/>
            <w:shd w:val="clear" w:color="auto" w:fill="DAEEF3" w:themeFill="accent5" w:themeFillTint="33"/>
          </w:tcPr>
          <w:p w:rsidR="00237119" w:rsidRPr="009A244A" w:rsidRDefault="00237119" w:rsidP="004D21C3">
            <w:pPr>
              <w:rPr>
                <w:rFonts w:asciiTheme="majorHAnsi" w:hAnsiTheme="majorHAnsi"/>
                <w:lang w:val="en-US"/>
              </w:rPr>
            </w:pPr>
            <w:r w:rsidRPr="00A31034">
              <w:rPr>
                <w:rFonts w:ascii="Calibri" w:eastAsiaTheme="minorHAnsi" w:hAnsi="Calibri" w:cs="Calibri"/>
                <w:lang w:val="en-GB" w:eastAsia="en-US"/>
              </w:rPr>
              <w:t>www.plastic2oil.com</w:t>
            </w:r>
          </w:p>
        </w:tc>
      </w:tr>
      <w:tr w:rsidR="00237119" w:rsidRPr="00A31034" w:rsidTr="004D21C3">
        <w:tc>
          <w:tcPr>
            <w:tcW w:w="2446"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074"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768"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Year</w:t>
            </w:r>
          </w:p>
        </w:tc>
        <w:tc>
          <w:tcPr>
            <w:tcW w:w="3074" w:type="dxa"/>
          </w:tcPr>
          <w:p w:rsidR="00237119" w:rsidRDefault="00237119" w:rsidP="004D21C3">
            <w:pPr>
              <w:rPr>
                <w:rFonts w:asciiTheme="majorHAnsi" w:hAnsiTheme="majorHAnsi"/>
                <w:lang w:val="en-US"/>
              </w:rPr>
            </w:pPr>
          </w:p>
        </w:tc>
        <w:tc>
          <w:tcPr>
            <w:tcW w:w="3768" w:type="dxa"/>
          </w:tcPr>
          <w:p w:rsidR="00237119" w:rsidRDefault="00237119" w:rsidP="004D21C3">
            <w:pPr>
              <w:rPr>
                <w:rFonts w:asciiTheme="majorHAnsi" w:hAnsiTheme="majorHAnsi"/>
                <w:lang w:val="en-US"/>
              </w:rPr>
            </w:pPr>
            <w:r>
              <w:rPr>
                <w:rFonts w:asciiTheme="majorHAnsi" w:hAnsiTheme="majorHAnsi"/>
                <w:lang w:val="en-US"/>
              </w:rPr>
              <w:t>2009</w:t>
            </w: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074" w:type="dxa"/>
          </w:tcPr>
          <w:p w:rsidR="00237119" w:rsidRDefault="00237119" w:rsidP="004D21C3">
            <w:pPr>
              <w:rPr>
                <w:rFonts w:asciiTheme="majorHAnsi" w:hAnsiTheme="majorHAnsi"/>
                <w:lang w:val="en-US"/>
              </w:rPr>
            </w:pPr>
          </w:p>
        </w:tc>
        <w:tc>
          <w:tcPr>
            <w:tcW w:w="3768" w:type="dxa"/>
          </w:tcPr>
          <w:p w:rsidR="00237119" w:rsidRDefault="00237119" w:rsidP="004D21C3">
            <w:pPr>
              <w:rPr>
                <w:rFonts w:asciiTheme="majorHAnsi" w:hAnsiTheme="majorHAnsi"/>
                <w:lang w:val="en-US"/>
              </w:rPr>
            </w:pPr>
            <w:r>
              <w:rPr>
                <w:rFonts w:asciiTheme="majorHAnsi" w:hAnsiTheme="majorHAnsi"/>
                <w:lang w:val="en-US"/>
              </w:rPr>
              <w:t>49,468</w:t>
            </w: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074" w:type="dxa"/>
          </w:tcPr>
          <w:p w:rsidR="00237119" w:rsidRDefault="00237119" w:rsidP="004D21C3">
            <w:pPr>
              <w:rPr>
                <w:rFonts w:asciiTheme="majorHAnsi" w:hAnsiTheme="majorHAnsi"/>
                <w:lang w:val="en-US"/>
              </w:rPr>
            </w:pPr>
          </w:p>
        </w:tc>
        <w:tc>
          <w:tcPr>
            <w:tcW w:w="3768" w:type="dxa"/>
          </w:tcPr>
          <w:p w:rsidR="00237119" w:rsidRDefault="00237119" w:rsidP="004D21C3">
            <w:pPr>
              <w:rPr>
                <w:rFonts w:asciiTheme="majorHAnsi" w:hAnsiTheme="majorHAnsi"/>
                <w:lang w:val="en-US"/>
              </w:rPr>
            </w:pPr>
            <w:r>
              <w:rPr>
                <w:rFonts w:asciiTheme="majorHAnsi" w:hAnsiTheme="majorHAnsi"/>
                <w:lang w:val="en-US"/>
              </w:rPr>
              <w:t>1, multiple machines</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074"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3</w:t>
            </w:r>
          </w:p>
        </w:tc>
      </w:tr>
      <w:tr w:rsidR="00237119" w:rsidTr="004D21C3">
        <w:tc>
          <w:tcPr>
            <w:tcW w:w="2446" w:type="dxa"/>
            <w:vMerge/>
          </w:tcPr>
          <w:p w:rsidR="00237119" w:rsidRDefault="00237119" w:rsidP="004D21C3">
            <w:pPr>
              <w:rPr>
                <w:rFonts w:asciiTheme="majorHAnsi" w:hAnsiTheme="majorHAnsi"/>
                <w:lang w:val="en-US"/>
              </w:rPr>
            </w:pPr>
          </w:p>
        </w:tc>
        <w:tc>
          <w:tcPr>
            <w:tcW w:w="3074"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446" w:type="dxa"/>
            <w:vMerge/>
          </w:tcPr>
          <w:p w:rsidR="00237119" w:rsidRDefault="00237119" w:rsidP="004D21C3">
            <w:pPr>
              <w:rPr>
                <w:rFonts w:asciiTheme="majorHAnsi" w:hAnsiTheme="majorHAnsi"/>
                <w:lang w:val="en-US"/>
              </w:rPr>
            </w:pPr>
          </w:p>
        </w:tc>
        <w:tc>
          <w:tcPr>
            <w:tcW w:w="3074"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42</w:t>
            </w:r>
          </w:p>
        </w:tc>
      </w:tr>
      <w:tr w:rsidR="00237119" w:rsidTr="004D21C3">
        <w:tc>
          <w:tcPr>
            <w:tcW w:w="2446" w:type="dxa"/>
            <w:vMerge/>
          </w:tcPr>
          <w:p w:rsidR="00237119" w:rsidRDefault="00237119" w:rsidP="004D21C3">
            <w:pPr>
              <w:rPr>
                <w:rFonts w:asciiTheme="majorHAnsi" w:hAnsiTheme="majorHAnsi"/>
                <w:lang w:val="en-US"/>
              </w:rPr>
            </w:pPr>
          </w:p>
        </w:tc>
        <w:tc>
          <w:tcPr>
            <w:tcW w:w="3074"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7</w:t>
            </w:r>
          </w:p>
        </w:tc>
      </w:tr>
      <w:tr w:rsidR="00237119" w:rsidTr="004D21C3">
        <w:tc>
          <w:tcPr>
            <w:tcW w:w="2446" w:type="dxa"/>
            <w:vMerge/>
          </w:tcPr>
          <w:p w:rsidR="00237119" w:rsidRDefault="00237119" w:rsidP="004D21C3">
            <w:pPr>
              <w:rPr>
                <w:rFonts w:asciiTheme="majorHAnsi" w:hAnsiTheme="majorHAnsi"/>
                <w:lang w:val="en-US"/>
              </w:rPr>
            </w:pPr>
          </w:p>
        </w:tc>
        <w:tc>
          <w:tcPr>
            <w:tcW w:w="3074"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11</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074"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768"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446" w:type="dxa"/>
            <w:vMerge/>
          </w:tcPr>
          <w:p w:rsidR="00237119" w:rsidRDefault="00237119" w:rsidP="004D21C3">
            <w:pPr>
              <w:rPr>
                <w:rFonts w:asciiTheme="majorHAnsi" w:hAnsiTheme="majorHAnsi"/>
                <w:lang w:val="en-US"/>
              </w:rPr>
            </w:pPr>
          </w:p>
        </w:tc>
        <w:tc>
          <w:tcPr>
            <w:tcW w:w="3074"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768"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074"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768" w:type="dxa"/>
          </w:tcPr>
          <w:p w:rsidR="00237119" w:rsidRDefault="00237119" w:rsidP="004D21C3">
            <w:pPr>
              <w:rPr>
                <w:rFonts w:asciiTheme="majorHAnsi" w:hAnsiTheme="majorHAnsi"/>
                <w:lang w:val="en-US"/>
              </w:rPr>
            </w:pPr>
          </w:p>
        </w:tc>
      </w:tr>
      <w:tr w:rsidR="00237119" w:rsidRPr="00113C5D" w:rsidTr="004D21C3">
        <w:tc>
          <w:tcPr>
            <w:tcW w:w="2446" w:type="dxa"/>
            <w:vMerge/>
          </w:tcPr>
          <w:p w:rsidR="00237119" w:rsidRDefault="00237119" w:rsidP="004D21C3">
            <w:pPr>
              <w:rPr>
                <w:rFonts w:asciiTheme="majorHAnsi" w:hAnsiTheme="majorHAnsi"/>
                <w:lang w:val="en-US"/>
              </w:rPr>
            </w:pPr>
          </w:p>
        </w:tc>
        <w:tc>
          <w:tcPr>
            <w:tcW w:w="3074"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768" w:type="dxa"/>
          </w:tcPr>
          <w:p w:rsidR="00237119" w:rsidRDefault="00237119" w:rsidP="004D21C3">
            <w:pPr>
              <w:rPr>
                <w:rFonts w:asciiTheme="majorHAnsi" w:hAnsiTheme="majorHAnsi"/>
                <w:lang w:val="en-US"/>
              </w:rPr>
            </w:pPr>
            <w:r>
              <w:rPr>
                <w:rFonts w:asciiTheme="majorHAnsi" w:hAnsiTheme="majorHAnsi"/>
                <w:lang w:val="en-US"/>
              </w:rPr>
              <w:t>PE, PP, HDPE, LDPE, others</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074"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768" w:type="dxa"/>
          </w:tcPr>
          <w:p w:rsidR="00237119" w:rsidRDefault="00237119" w:rsidP="004D21C3">
            <w:pPr>
              <w:rPr>
                <w:rFonts w:asciiTheme="majorHAnsi" w:hAnsiTheme="majorHAnsi"/>
                <w:lang w:val="en-US"/>
              </w:rPr>
            </w:pPr>
          </w:p>
        </w:tc>
      </w:tr>
      <w:tr w:rsidR="00237119" w:rsidRPr="00113C5D" w:rsidTr="004D21C3">
        <w:tc>
          <w:tcPr>
            <w:tcW w:w="2446" w:type="dxa"/>
            <w:vMerge/>
          </w:tcPr>
          <w:p w:rsidR="00237119" w:rsidRDefault="00237119" w:rsidP="004D21C3">
            <w:pPr>
              <w:rPr>
                <w:rFonts w:asciiTheme="majorHAnsi" w:hAnsiTheme="majorHAnsi"/>
                <w:lang w:val="en-US"/>
              </w:rPr>
            </w:pPr>
          </w:p>
        </w:tc>
        <w:tc>
          <w:tcPr>
            <w:tcW w:w="3074" w:type="dxa"/>
          </w:tcPr>
          <w:p w:rsidR="00237119" w:rsidRDefault="00237119" w:rsidP="004D21C3">
            <w:pPr>
              <w:rPr>
                <w:rFonts w:asciiTheme="majorHAnsi" w:hAnsiTheme="majorHAnsi"/>
                <w:lang w:val="en-US"/>
              </w:rPr>
            </w:pPr>
            <w:r>
              <w:rPr>
                <w:rFonts w:asciiTheme="majorHAnsi" w:hAnsiTheme="majorHAnsi"/>
                <w:lang w:val="en-US"/>
              </w:rPr>
              <w:t>Product</w:t>
            </w:r>
          </w:p>
        </w:tc>
        <w:tc>
          <w:tcPr>
            <w:tcW w:w="3768" w:type="dxa"/>
          </w:tcPr>
          <w:p w:rsidR="00237119" w:rsidRPr="009A244A" w:rsidRDefault="00237119" w:rsidP="004D21C3">
            <w:pPr>
              <w:rPr>
                <w:rFonts w:asciiTheme="majorHAnsi" w:hAnsiTheme="majorHAnsi"/>
                <w:lang w:val="en-GB"/>
              </w:rPr>
            </w:pPr>
            <w:r>
              <w:rPr>
                <w:rFonts w:asciiTheme="majorHAnsi" w:hAnsiTheme="majorHAnsi"/>
                <w:lang w:val="en-US"/>
              </w:rPr>
              <w:t>No. 6 Fuel, No 2 Fuel (Diesel, petroleum distillate), Naphtha, 2-4% carbon black, off-gases (10-12%)</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074"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768"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446" w:type="dxa"/>
            <w:vMerge/>
          </w:tcPr>
          <w:p w:rsidR="00237119" w:rsidRDefault="00237119" w:rsidP="004D21C3">
            <w:pPr>
              <w:rPr>
                <w:rFonts w:asciiTheme="majorHAnsi" w:hAnsiTheme="majorHAnsi"/>
                <w:lang w:val="en-US"/>
              </w:rPr>
            </w:pPr>
          </w:p>
        </w:tc>
        <w:tc>
          <w:tcPr>
            <w:tcW w:w="3074"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768" w:type="dxa"/>
          </w:tcPr>
          <w:p w:rsidR="00237119" w:rsidRDefault="00237119" w:rsidP="004D21C3">
            <w:pPr>
              <w:rPr>
                <w:rFonts w:asciiTheme="majorHAnsi" w:hAnsiTheme="majorHAnsi"/>
                <w:lang w:val="en-US"/>
              </w:rPr>
            </w:pPr>
            <w:r>
              <w:rPr>
                <w:rFonts w:asciiTheme="majorHAnsi" w:hAnsiTheme="majorHAnsi"/>
                <w:lang w:val="en-US"/>
              </w:rPr>
              <w:t>No</w:t>
            </w: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Employee</w:t>
            </w:r>
          </w:p>
        </w:tc>
        <w:tc>
          <w:tcPr>
            <w:tcW w:w="3074" w:type="dxa"/>
          </w:tcPr>
          <w:p w:rsidR="00237119" w:rsidRDefault="00237119" w:rsidP="004D21C3">
            <w:pPr>
              <w:rPr>
                <w:rFonts w:asciiTheme="majorHAnsi" w:hAnsiTheme="majorHAnsi"/>
                <w:lang w:val="en-US"/>
              </w:rPr>
            </w:pPr>
          </w:p>
        </w:tc>
        <w:tc>
          <w:tcPr>
            <w:tcW w:w="3768" w:type="dxa"/>
          </w:tcPr>
          <w:p w:rsidR="00237119" w:rsidRDefault="00237119" w:rsidP="004D21C3">
            <w:pPr>
              <w:rPr>
                <w:rFonts w:asciiTheme="majorHAnsi" w:hAnsiTheme="majorHAnsi"/>
                <w:lang w:val="en-US"/>
              </w:rPr>
            </w:pP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074"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768" w:type="dxa"/>
          </w:tcPr>
          <w:p w:rsidR="00237119" w:rsidRDefault="004A19BA" w:rsidP="004A19BA">
            <w:pPr>
              <w:rPr>
                <w:rFonts w:asciiTheme="majorHAnsi" w:hAnsiTheme="majorHAnsi"/>
                <w:lang w:val="en-US"/>
              </w:rPr>
            </w:pPr>
            <w:r>
              <w:rPr>
                <w:rFonts w:asciiTheme="majorHAnsi" w:hAnsiTheme="majorHAnsi"/>
                <w:lang w:val="en-US"/>
              </w:rPr>
              <w:t>Minimal energy required.</w:t>
            </w: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074" w:type="dxa"/>
          </w:tcPr>
          <w:p w:rsidR="00237119" w:rsidRDefault="004A19BA" w:rsidP="004A19BA">
            <w:pPr>
              <w:rPr>
                <w:rFonts w:asciiTheme="majorHAnsi" w:hAnsiTheme="majorHAnsi"/>
                <w:lang w:val="en-US"/>
              </w:rPr>
            </w:pPr>
            <w:r>
              <w:rPr>
                <w:rFonts w:asciiTheme="majorHAnsi" w:hAnsiTheme="majorHAnsi"/>
                <w:lang w:val="en-US"/>
              </w:rPr>
              <w:t>IRR</w:t>
            </w:r>
          </w:p>
        </w:tc>
        <w:tc>
          <w:tcPr>
            <w:tcW w:w="3768" w:type="dxa"/>
          </w:tcPr>
          <w:p w:rsidR="00237119" w:rsidRDefault="00237119" w:rsidP="004D21C3">
            <w:pPr>
              <w:rPr>
                <w:rFonts w:asciiTheme="majorHAnsi" w:hAnsiTheme="majorHAnsi"/>
                <w:lang w:val="en-US"/>
              </w:rPr>
            </w:pPr>
            <w:r>
              <w:rPr>
                <w:rFonts w:asciiTheme="majorHAnsi" w:hAnsiTheme="majorHAnsi"/>
                <w:lang w:val="en-US"/>
              </w:rPr>
              <w:t>One year</w:t>
            </w:r>
          </w:p>
        </w:tc>
      </w:tr>
    </w:tbl>
    <w:p w:rsidR="00237119" w:rsidRPr="004A19BA" w:rsidRDefault="004A19BA" w:rsidP="004A19BA">
      <w:pPr>
        <w:pStyle w:val="NoSpacing"/>
        <w:rPr>
          <w:rFonts w:asciiTheme="majorHAnsi" w:hAnsiTheme="majorHAnsi"/>
        </w:rPr>
      </w:pPr>
      <w:r>
        <w:rPr>
          <w:rFonts w:asciiTheme="majorHAnsi" w:hAnsiTheme="majorHAnsi"/>
        </w:rPr>
        <w:t>Table 4.</w:t>
      </w:r>
      <w:r w:rsidR="00237119" w:rsidRPr="004A19BA">
        <w:rPr>
          <w:rFonts w:asciiTheme="majorHAnsi" w:hAnsiTheme="majorHAnsi"/>
        </w:rPr>
        <w:t>11: RES PolyFlow – United States</w:t>
      </w:r>
    </w:p>
    <w:tbl>
      <w:tblPr>
        <w:tblStyle w:val="TableGrid"/>
        <w:tblW w:w="0" w:type="auto"/>
        <w:tblLook w:val="04A0" w:firstRow="1" w:lastRow="0" w:firstColumn="1" w:lastColumn="0" w:noHBand="0" w:noVBand="1"/>
      </w:tblPr>
      <w:tblGrid>
        <w:gridCol w:w="2446"/>
        <w:gridCol w:w="3332"/>
        <w:gridCol w:w="3510"/>
      </w:tblGrid>
      <w:tr w:rsidR="00237119" w:rsidRPr="00A31034" w:rsidTr="004D21C3">
        <w:tc>
          <w:tcPr>
            <w:tcW w:w="9288" w:type="dxa"/>
            <w:gridSpan w:val="3"/>
            <w:shd w:val="clear" w:color="auto" w:fill="CCECFF"/>
          </w:tcPr>
          <w:p w:rsidR="00237119" w:rsidRPr="00E7751E" w:rsidRDefault="00237119" w:rsidP="004D21C3">
            <w:pPr>
              <w:rPr>
                <w:rFonts w:asciiTheme="majorHAnsi" w:hAnsiTheme="majorHAnsi"/>
                <w:b/>
                <w:lang w:val="en-US"/>
              </w:rPr>
            </w:pPr>
            <w:r w:rsidRPr="00E7751E">
              <w:rPr>
                <w:rFonts w:asciiTheme="majorHAnsi" w:hAnsiTheme="majorHAnsi"/>
                <w:b/>
                <w:lang w:val="en-US"/>
              </w:rPr>
              <w:t>RES PolyFlow</w:t>
            </w:r>
          </w:p>
        </w:tc>
      </w:tr>
      <w:tr w:rsidR="00237119" w:rsidRPr="00A31034" w:rsidTr="004D21C3">
        <w:tc>
          <w:tcPr>
            <w:tcW w:w="5778" w:type="dxa"/>
            <w:gridSpan w:val="2"/>
            <w:shd w:val="clear" w:color="auto" w:fill="DAEEF3" w:themeFill="accent5" w:themeFillTint="33"/>
          </w:tcPr>
          <w:p w:rsidR="00237119" w:rsidRPr="00D4720C" w:rsidRDefault="00237119" w:rsidP="004D21C3">
            <w:pPr>
              <w:rPr>
                <w:rFonts w:asciiTheme="majorHAnsi" w:hAnsiTheme="majorHAnsi"/>
                <w:lang w:val="en-GB"/>
              </w:rPr>
            </w:pPr>
            <w:r>
              <w:rPr>
                <w:rFonts w:asciiTheme="majorHAnsi" w:hAnsiTheme="majorHAnsi"/>
                <w:lang w:val="en-GB"/>
              </w:rPr>
              <w:t>39 S. Main Street Suite 606 Akron, OH 44308</w:t>
            </w:r>
          </w:p>
        </w:tc>
        <w:tc>
          <w:tcPr>
            <w:tcW w:w="3510" w:type="dxa"/>
            <w:shd w:val="clear" w:color="auto" w:fill="DAEEF3" w:themeFill="accent5" w:themeFillTint="33"/>
          </w:tcPr>
          <w:p w:rsidR="00237119" w:rsidRPr="001A0BA2" w:rsidRDefault="00237119" w:rsidP="004D21C3">
            <w:pPr>
              <w:rPr>
                <w:rFonts w:asciiTheme="majorHAnsi" w:hAnsiTheme="majorHAnsi"/>
                <w:lang w:val="en-US"/>
              </w:rPr>
            </w:pPr>
            <w:r>
              <w:rPr>
                <w:rFonts w:asciiTheme="majorHAnsi" w:hAnsiTheme="majorHAnsi"/>
                <w:lang w:val="en-US"/>
              </w:rPr>
              <w:t>http://www.respolyflow.com</w:t>
            </w:r>
          </w:p>
        </w:tc>
      </w:tr>
      <w:tr w:rsidR="00237119" w:rsidRPr="00A31034" w:rsidTr="004D21C3">
        <w:tc>
          <w:tcPr>
            <w:tcW w:w="2446"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332"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510"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Year</w:t>
            </w:r>
          </w:p>
        </w:tc>
        <w:tc>
          <w:tcPr>
            <w:tcW w:w="3332" w:type="dxa"/>
          </w:tcPr>
          <w:p w:rsidR="00237119" w:rsidRDefault="00237119" w:rsidP="004D21C3">
            <w:pPr>
              <w:rPr>
                <w:rFonts w:asciiTheme="majorHAnsi" w:hAnsiTheme="majorHAnsi"/>
                <w:lang w:val="en-US"/>
              </w:rPr>
            </w:pPr>
          </w:p>
        </w:tc>
        <w:tc>
          <w:tcPr>
            <w:tcW w:w="3510" w:type="dxa"/>
          </w:tcPr>
          <w:p w:rsidR="00237119" w:rsidRDefault="00237119" w:rsidP="004D21C3">
            <w:pPr>
              <w:rPr>
                <w:rFonts w:asciiTheme="majorHAnsi" w:hAnsiTheme="majorHAnsi"/>
                <w:lang w:val="en-US"/>
              </w:rPr>
            </w:pPr>
            <w:r>
              <w:rPr>
                <w:rFonts w:asciiTheme="majorHAnsi" w:hAnsiTheme="majorHAnsi"/>
                <w:lang w:val="en-US"/>
              </w:rPr>
              <w:t>2008</w:t>
            </w: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332" w:type="dxa"/>
          </w:tcPr>
          <w:p w:rsidR="00237119" w:rsidRDefault="00237119" w:rsidP="004D21C3">
            <w:pPr>
              <w:rPr>
                <w:rFonts w:asciiTheme="majorHAnsi" w:hAnsiTheme="majorHAnsi"/>
                <w:lang w:val="en-US"/>
              </w:rPr>
            </w:pPr>
          </w:p>
        </w:tc>
        <w:tc>
          <w:tcPr>
            <w:tcW w:w="3510" w:type="dxa"/>
          </w:tcPr>
          <w:p w:rsidR="00237119" w:rsidRDefault="00237119" w:rsidP="004D21C3">
            <w:pPr>
              <w:rPr>
                <w:rFonts w:asciiTheme="majorHAnsi" w:hAnsiTheme="majorHAnsi"/>
                <w:lang w:val="en-US"/>
              </w:rPr>
            </w:pPr>
            <w:r>
              <w:rPr>
                <w:rFonts w:asciiTheme="majorHAnsi" w:hAnsiTheme="majorHAnsi"/>
                <w:lang w:val="en-US"/>
              </w:rPr>
              <w:t>198,110</w:t>
            </w: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332" w:type="dxa"/>
          </w:tcPr>
          <w:p w:rsidR="00237119" w:rsidRDefault="00237119" w:rsidP="004D21C3">
            <w:pPr>
              <w:rPr>
                <w:rFonts w:asciiTheme="majorHAnsi" w:hAnsiTheme="majorHAnsi"/>
                <w:lang w:val="en-US"/>
              </w:rPr>
            </w:pPr>
          </w:p>
        </w:tc>
        <w:tc>
          <w:tcPr>
            <w:tcW w:w="3510"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332"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510" w:type="dxa"/>
          </w:tcPr>
          <w:p w:rsidR="00237119" w:rsidRDefault="00237119" w:rsidP="004D21C3">
            <w:pPr>
              <w:rPr>
                <w:rFonts w:asciiTheme="majorHAnsi" w:hAnsiTheme="majorHAnsi"/>
                <w:lang w:val="en-US"/>
              </w:rPr>
            </w:pPr>
            <w:r>
              <w:rPr>
                <w:rFonts w:asciiTheme="majorHAnsi" w:hAnsiTheme="majorHAnsi"/>
                <w:lang w:val="en-US"/>
              </w:rPr>
              <w:t>5</w:t>
            </w:r>
          </w:p>
        </w:tc>
      </w:tr>
      <w:tr w:rsidR="00237119" w:rsidTr="004D21C3">
        <w:tc>
          <w:tcPr>
            <w:tcW w:w="2446" w:type="dxa"/>
            <w:vMerge/>
          </w:tcPr>
          <w:p w:rsidR="00237119" w:rsidRDefault="00237119" w:rsidP="004D21C3">
            <w:pPr>
              <w:rPr>
                <w:rFonts w:asciiTheme="majorHAnsi" w:hAnsiTheme="majorHAnsi"/>
                <w:lang w:val="en-US"/>
              </w:rPr>
            </w:pPr>
          </w:p>
        </w:tc>
        <w:tc>
          <w:tcPr>
            <w:tcW w:w="3332"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510" w:type="dxa"/>
          </w:tcPr>
          <w:p w:rsidR="00237119" w:rsidRDefault="00237119" w:rsidP="004D21C3">
            <w:pPr>
              <w:rPr>
                <w:rFonts w:asciiTheme="majorHAnsi" w:hAnsiTheme="majorHAnsi"/>
                <w:lang w:val="en-US"/>
              </w:rPr>
            </w:pPr>
            <w:r>
              <w:rPr>
                <w:rFonts w:asciiTheme="majorHAnsi" w:hAnsiTheme="majorHAnsi"/>
                <w:lang w:val="en-US"/>
              </w:rPr>
              <w:t>3</w:t>
            </w:r>
          </w:p>
        </w:tc>
      </w:tr>
      <w:tr w:rsidR="00237119" w:rsidTr="004D21C3">
        <w:tc>
          <w:tcPr>
            <w:tcW w:w="2446" w:type="dxa"/>
            <w:vMerge/>
          </w:tcPr>
          <w:p w:rsidR="00237119" w:rsidRDefault="00237119" w:rsidP="004D21C3">
            <w:pPr>
              <w:rPr>
                <w:rFonts w:asciiTheme="majorHAnsi" w:hAnsiTheme="majorHAnsi"/>
                <w:lang w:val="en-US"/>
              </w:rPr>
            </w:pPr>
          </w:p>
        </w:tc>
        <w:tc>
          <w:tcPr>
            <w:tcW w:w="3332"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510" w:type="dxa"/>
          </w:tcPr>
          <w:p w:rsidR="00237119" w:rsidRDefault="00237119" w:rsidP="004D21C3">
            <w:pPr>
              <w:rPr>
                <w:rFonts w:asciiTheme="majorHAnsi" w:hAnsiTheme="majorHAnsi"/>
                <w:lang w:val="en-US"/>
              </w:rPr>
            </w:pPr>
            <w:r>
              <w:rPr>
                <w:rFonts w:asciiTheme="majorHAnsi" w:hAnsiTheme="majorHAnsi"/>
                <w:lang w:val="en-US"/>
              </w:rPr>
              <w:t>64</w:t>
            </w:r>
          </w:p>
        </w:tc>
      </w:tr>
      <w:tr w:rsidR="00237119" w:rsidTr="004D21C3">
        <w:tc>
          <w:tcPr>
            <w:tcW w:w="2446" w:type="dxa"/>
            <w:vMerge/>
          </w:tcPr>
          <w:p w:rsidR="00237119" w:rsidRDefault="00237119" w:rsidP="004D21C3">
            <w:pPr>
              <w:rPr>
                <w:rFonts w:asciiTheme="majorHAnsi" w:hAnsiTheme="majorHAnsi"/>
                <w:lang w:val="en-US"/>
              </w:rPr>
            </w:pPr>
          </w:p>
        </w:tc>
        <w:tc>
          <w:tcPr>
            <w:tcW w:w="3332"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510" w:type="dxa"/>
          </w:tcPr>
          <w:p w:rsidR="00237119" w:rsidRDefault="00237119" w:rsidP="004D21C3">
            <w:pPr>
              <w:rPr>
                <w:rFonts w:asciiTheme="majorHAnsi" w:hAnsiTheme="majorHAnsi"/>
                <w:lang w:val="en-US"/>
              </w:rPr>
            </w:pPr>
            <w:r>
              <w:rPr>
                <w:rFonts w:asciiTheme="majorHAnsi" w:hAnsiTheme="majorHAnsi"/>
                <w:lang w:val="en-US"/>
              </w:rPr>
              <w:t>&lt;1</w:t>
            </w:r>
          </w:p>
        </w:tc>
      </w:tr>
      <w:tr w:rsidR="00237119" w:rsidTr="004D21C3">
        <w:tc>
          <w:tcPr>
            <w:tcW w:w="2446" w:type="dxa"/>
            <w:vMerge/>
          </w:tcPr>
          <w:p w:rsidR="00237119" w:rsidRDefault="00237119" w:rsidP="004D21C3">
            <w:pPr>
              <w:rPr>
                <w:rFonts w:asciiTheme="majorHAnsi" w:hAnsiTheme="majorHAnsi"/>
                <w:lang w:val="en-US"/>
              </w:rPr>
            </w:pPr>
          </w:p>
        </w:tc>
        <w:tc>
          <w:tcPr>
            <w:tcW w:w="3332"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510" w:type="dxa"/>
          </w:tcPr>
          <w:p w:rsidR="00237119" w:rsidRDefault="00237119" w:rsidP="004D21C3">
            <w:pPr>
              <w:rPr>
                <w:rFonts w:asciiTheme="majorHAnsi" w:hAnsiTheme="majorHAnsi"/>
                <w:lang w:val="en-US"/>
              </w:rPr>
            </w:pPr>
            <w:r>
              <w:rPr>
                <w:rFonts w:asciiTheme="majorHAnsi" w:hAnsiTheme="majorHAnsi"/>
                <w:lang w:val="en-US"/>
              </w:rPr>
              <w:t>8</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332"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510" w:type="dxa"/>
          </w:tcPr>
          <w:p w:rsidR="00237119" w:rsidRDefault="00237119" w:rsidP="004D21C3">
            <w:pPr>
              <w:rPr>
                <w:rFonts w:asciiTheme="majorHAnsi" w:hAnsiTheme="majorHAnsi"/>
                <w:lang w:val="en-US"/>
              </w:rPr>
            </w:pPr>
          </w:p>
        </w:tc>
      </w:tr>
      <w:tr w:rsidR="00237119" w:rsidTr="004D21C3">
        <w:tc>
          <w:tcPr>
            <w:tcW w:w="2446" w:type="dxa"/>
            <w:vMerge/>
          </w:tcPr>
          <w:p w:rsidR="00237119" w:rsidRDefault="00237119" w:rsidP="004D21C3">
            <w:pPr>
              <w:rPr>
                <w:rFonts w:asciiTheme="majorHAnsi" w:hAnsiTheme="majorHAnsi"/>
                <w:lang w:val="en-US"/>
              </w:rPr>
            </w:pPr>
          </w:p>
        </w:tc>
        <w:tc>
          <w:tcPr>
            <w:tcW w:w="3332"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510" w:type="dxa"/>
          </w:tcPr>
          <w:p w:rsidR="00237119" w:rsidRDefault="00237119" w:rsidP="004D21C3">
            <w:pPr>
              <w:rPr>
                <w:rFonts w:asciiTheme="majorHAnsi" w:hAnsiTheme="majorHAnsi"/>
                <w:lang w:val="en-US"/>
              </w:rPr>
            </w:pPr>
            <w:r>
              <w:rPr>
                <w:rFonts w:asciiTheme="majorHAnsi" w:hAnsiTheme="majorHAnsi"/>
                <w:lang w:val="en-US"/>
              </w:rPr>
              <w:t>No</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332"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510" w:type="dxa"/>
          </w:tcPr>
          <w:p w:rsidR="00237119" w:rsidRDefault="00237119" w:rsidP="004D21C3">
            <w:pPr>
              <w:rPr>
                <w:rFonts w:asciiTheme="majorHAnsi" w:hAnsiTheme="majorHAnsi"/>
                <w:lang w:val="en-US"/>
              </w:rPr>
            </w:pPr>
          </w:p>
        </w:tc>
      </w:tr>
      <w:tr w:rsidR="00237119" w:rsidTr="004D21C3">
        <w:tc>
          <w:tcPr>
            <w:tcW w:w="2446" w:type="dxa"/>
            <w:vMerge/>
          </w:tcPr>
          <w:p w:rsidR="00237119" w:rsidRDefault="00237119" w:rsidP="004D21C3">
            <w:pPr>
              <w:rPr>
                <w:rFonts w:asciiTheme="majorHAnsi" w:hAnsiTheme="majorHAnsi"/>
                <w:lang w:val="en-US"/>
              </w:rPr>
            </w:pPr>
          </w:p>
        </w:tc>
        <w:tc>
          <w:tcPr>
            <w:tcW w:w="3332"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510" w:type="dxa"/>
          </w:tcPr>
          <w:p w:rsidR="00237119" w:rsidRDefault="00237119" w:rsidP="004D21C3">
            <w:pPr>
              <w:rPr>
                <w:rFonts w:asciiTheme="majorHAnsi" w:hAnsiTheme="majorHAnsi"/>
                <w:lang w:val="en-US"/>
              </w:rPr>
            </w:pPr>
            <w:r>
              <w:rPr>
                <w:rFonts w:asciiTheme="majorHAnsi" w:hAnsiTheme="majorHAnsi"/>
                <w:lang w:val="en-US"/>
              </w:rPr>
              <w:t>Resins code 1-7</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332"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510" w:type="dxa"/>
          </w:tcPr>
          <w:p w:rsidR="00237119" w:rsidRDefault="00237119" w:rsidP="004D21C3">
            <w:pPr>
              <w:rPr>
                <w:rFonts w:asciiTheme="majorHAnsi" w:hAnsiTheme="majorHAnsi"/>
                <w:lang w:val="en-US"/>
              </w:rPr>
            </w:pPr>
          </w:p>
        </w:tc>
      </w:tr>
      <w:tr w:rsidR="00237119" w:rsidRPr="009A244A" w:rsidTr="004D21C3">
        <w:tc>
          <w:tcPr>
            <w:tcW w:w="2446" w:type="dxa"/>
            <w:vMerge/>
          </w:tcPr>
          <w:p w:rsidR="00237119" w:rsidRDefault="00237119" w:rsidP="004D21C3">
            <w:pPr>
              <w:rPr>
                <w:rFonts w:asciiTheme="majorHAnsi" w:hAnsiTheme="majorHAnsi"/>
                <w:lang w:val="en-US"/>
              </w:rPr>
            </w:pPr>
          </w:p>
        </w:tc>
        <w:tc>
          <w:tcPr>
            <w:tcW w:w="3332" w:type="dxa"/>
          </w:tcPr>
          <w:p w:rsidR="00237119" w:rsidRDefault="00237119" w:rsidP="004D21C3">
            <w:pPr>
              <w:rPr>
                <w:rFonts w:asciiTheme="majorHAnsi" w:hAnsiTheme="majorHAnsi"/>
                <w:lang w:val="en-US"/>
              </w:rPr>
            </w:pPr>
            <w:r>
              <w:rPr>
                <w:rFonts w:asciiTheme="majorHAnsi" w:hAnsiTheme="majorHAnsi"/>
                <w:lang w:val="en-US"/>
              </w:rPr>
              <w:t>Product</w:t>
            </w:r>
          </w:p>
        </w:tc>
        <w:tc>
          <w:tcPr>
            <w:tcW w:w="3510" w:type="dxa"/>
          </w:tcPr>
          <w:p w:rsidR="00237119" w:rsidRPr="009A244A" w:rsidRDefault="00237119" w:rsidP="004D21C3">
            <w:pPr>
              <w:rPr>
                <w:rFonts w:asciiTheme="majorHAnsi" w:hAnsiTheme="majorHAnsi"/>
                <w:lang w:val="en-GB"/>
              </w:rPr>
            </w:pPr>
            <w:r>
              <w:rPr>
                <w:rFonts w:asciiTheme="majorHAnsi" w:hAnsiTheme="majorHAnsi"/>
                <w:lang w:val="en-GB"/>
              </w:rPr>
              <w:t>Diesel (33%), Monomers (33%)</w:t>
            </w:r>
          </w:p>
        </w:tc>
      </w:tr>
      <w:tr w:rsidR="00237119" w:rsidTr="004D21C3">
        <w:tc>
          <w:tcPr>
            <w:tcW w:w="2446"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332"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510" w:type="dxa"/>
          </w:tcPr>
          <w:p w:rsidR="00237119" w:rsidRDefault="00237119" w:rsidP="004D21C3">
            <w:pPr>
              <w:rPr>
                <w:rFonts w:asciiTheme="majorHAnsi" w:hAnsiTheme="majorHAnsi"/>
                <w:lang w:val="en-US"/>
              </w:rPr>
            </w:pPr>
          </w:p>
        </w:tc>
      </w:tr>
      <w:tr w:rsidR="00237119" w:rsidTr="004D21C3">
        <w:tc>
          <w:tcPr>
            <w:tcW w:w="2446" w:type="dxa"/>
            <w:vMerge/>
          </w:tcPr>
          <w:p w:rsidR="00237119" w:rsidRDefault="00237119" w:rsidP="004D21C3">
            <w:pPr>
              <w:rPr>
                <w:rFonts w:asciiTheme="majorHAnsi" w:hAnsiTheme="majorHAnsi"/>
                <w:lang w:val="en-US"/>
              </w:rPr>
            </w:pPr>
          </w:p>
        </w:tc>
        <w:tc>
          <w:tcPr>
            <w:tcW w:w="3332"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510" w:type="dxa"/>
          </w:tcPr>
          <w:p w:rsidR="00237119" w:rsidRDefault="00237119" w:rsidP="004D21C3">
            <w:pPr>
              <w:rPr>
                <w:rFonts w:asciiTheme="majorHAnsi" w:hAnsiTheme="majorHAnsi"/>
                <w:lang w:val="en-US"/>
              </w:rPr>
            </w:pP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Employee</w:t>
            </w:r>
          </w:p>
        </w:tc>
        <w:tc>
          <w:tcPr>
            <w:tcW w:w="3332" w:type="dxa"/>
          </w:tcPr>
          <w:p w:rsidR="00237119" w:rsidRDefault="00237119" w:rsidP="004D21C3">
            <w:pPr>
              <w:rPr>
                <w:rFonts w:asciiTheme="majorHAnsi" w:hAnsiTheme="majorHAnsi"/>
                <w:lang w:val="en-US"/>
              </w:rPr>
            </w:pPr>
          </w:p>
        </w:tc>
        <w:tc>
          <w:tcPr>
            <w:tcW w:w="3510" w:type="dxa"/>
          </w:tcPr>
          <w:p w:rsidR="00237119" w:rsidRDefault="00237119" w:rsidP="004D21C3">
            <w:pPr>
              <w:rPr>
                <w:rFonts w:asciiTheme="majorHAnsi" w:hAnsiTheme="majorHAnsi"/>
                <w:lang w:val="en-US"/>
              </w:rPr>
            </w:pP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332"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510" w:type="dxa"/>
          </w:tcPr>
          <w:p w:rsidR="00237119" w:rsidRDefault="00237119" w:rsidP="004D21C3">
            <w:pPr>
              <w:rPr>
                <w:rFonts w:asciiTheme="majorHAnsi" w:hAnsiTheme="majorHAnsi"/>
                <w:lang w:val="en-US"/>
              </w:rPr>
            </w:pPr>
          </w:p>
        </w:tc>
      </w:tr>
      <w:tr w:rsidR="00237119" w:rsidTr="004D21C3">
        <w:tc>
          <w:tcPr>
            <w:tcW w:w="2446"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332"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510" w:type="dxa"/>
          </w:tcPr>
          <w:p w:rsidR="00237119" w:rsidRDefault="00237119" w:rsidP="004D21C3">
            <w:pPr>
              <w:rPr>
                <w:rFonts w:asciiTheme="majorHAnsi" w:hAnsiTheme="majorHAnsi"/>
                <w:lang w:val="en-US"/>
              </w:rPr>
            </w:pPr>
            <w:r>
              <w:rPr>
                <w:rFonts w:asciiTheme="majorHAnsi" w:hAnsiTheme="majorHAnsi"/>
                <w:lang w:val="en-US"/>
              </w:rPr>
              <w:t>3-4 years</w:t>
            </w:r>
          </w:p>
        </w:tc>
      </w:tr>
    </w:tbl>
    <w:p w:rsidR="00237119" w:rsidRDefault="00237119">
      <w:pPr>
        <w:rPr>
          <w:lang w:val="en-US"/>
        </w:rPr>
      </w:pPr>
    </w:p>
    <w:p w:rsidR="00237119" w:rsidRPr="004A19BA" w:rsidRDefault="004A19BA" w:rsidP="004A19BA">
      <w:pPr>
        <w:pStyle w:val="NoSpacing"/>
        <w:rPr>
          <w:rFonts w:asciiTheme="majorHAnsi" w:hAnsiTheme="majorHAnsi"/>
        </w:rPr>
      </w:pPr>
      <w:r>
        <w:rPr>
          <w:rFonts w:asciiTheme="majorHAnsi" w:hAnsiTheme="majorHAnsi"/>
        </w:rPr>
        <w:t>Table 4.</w:t>
      </w:r>
      <w:r w:rsidR="00237119" w:rsidRPr="004A19BA">
        <w:rPr>
          <w:rFonts w:asciiTheme="majorHAnsi" w:hAnsiTheme="majorHAnsi"/>
        </w:rPr>
        <w:t>12: Vadxx – United States</w:t>
      </w:r>
    </w:p>
    <w:tbl>
      <w:tblPr>
        <w:tblStyle w:val="TableGrid"/>
        <w:tblW w:w="0" w:type="auto"/>
        <w:tblLook w:val="04A0" w:firstRow="1" w:lastRow="0" w:firstColumn="1" w:lastColumn="0" w:noHBand="0" w:noVBand="1"/>
      </w:tblPr>
      <w:tblGrid>
        <w:gridCol w:w="2093"/>
        <w:gridCol w:w="3427"/>
        <w:gridCol w:w="3768"/>
      </w:tblGrid>
      <w:tr w:rsidR="00237119" w:rsidRPr="00A31034" w:rsidTr="004D21C3">
        <w:tc>
          <w:tcPr>
            <w:tcW w:w="9288" w:type="dxa"/>
            <w:gridSpan w:val="3"/>
            <w:shd w:val="clear" w:color="auto" w:fill="CCECFF"/>
          </w:tcPr>
          <w:p w:rsidR="00237119" w:rsidRPr="00547B27" w:rsidRDefault="00237119" w:rsidP="004D21C3">
            <w:pPr>
              <w:rPr>
                <w:rFonts w:asciiTheme="majorHAnsi" w:hAnsiTheme="majorHAnsi"/>
                <w:b/>
                <w:lang w:val="en-US"/>
              </w:rPr>
            </w:pPr>
            <w:r w:rsidRPr="00547B27">
              <w:rPr>
                <w:rFonts w:asciiTheme="majorHAnsi" w:hAnsiTheme="majorHAnsi"/>
                <w:b/>
                <w:lang w:val="en-US"/>
              </w:rPr>
              <w:t>Vadxx</w:t>
            </w:r>
          </w:p>
        </w:tc>
      </w:tr>
      <w:tr w:rsidR="00237119" w:rsidRPr="00A31034" w:rsidTr="004D21C3">
        <w:tc>
          <w:tcPr>
            <w:tcW w:w="5520" w:type="dxa"/>
            <w:gridSpan w:val="2"/>
            <w:shd w:val="clear" w:color="auto" w:fill="DAEEF3" w:themeFill="accent5" w:themeFillTint="33"/>
          </w:tcPr>
          <w:p w:rsidR="00237119" w:rsidRPr="00E7751E" w:rsidRDefault="00237119" w:rsidP="004D21C3">
            <w:pPr>
              <w:rPr>
                <w:rFonts w:asciiTheme="majorHAnsi" w:hAnsiTheme="majorHAnsi"/>
                <w:lang w:val="en-GB"/>
              </w:rPr>
            </w:pPr>
            <w:r>
              <w:rPr>
                <w:rFonts w:asciiTheme="majorHAnsi" w:eastAsiaTheme="minorHAnsi" w:hAnsiTheme="majorHAnsi" w:cs="Calibri"/>
                <w:lang w:val="en-GB" w:eastAsia="en-US"/>
              </w:rPr>
              <w:t>655 South Broadway Street Akron, OH 44311-1003</w:t>
            </w:r>
          </w:p>
        </w:tc>
        <w:tc>
          <w:tcPr>
            <w:tcW w:w="3768" w:type="dxa"/>
            <w:shd w:val="clear" w:color="auto" w:fill="DAEEF3" w:themeFill="accent5" w:themeFillTint="33"/>
          </w:tcPr>
          <w:p w:rsidR="00237119" w:rsidRPr="00E7751E" w:rsidRDefault="00237119" w:rsidP="004D21C3">
            <w:pPr>
              <w:rPr>
                <w:rFonts w:asciiTheme="majorHAnsi" w:hAnsiTheme="majorHAnsi"/>
                <w:lang w:val="en-US"/>
              </w:rPr>
            </w:pPr>
            <w:r w:rsidRPr="00A31034">
              <w:rPr>
                <w:rFonts w:asciiTheme="majorHAnsi" w:eastAsiaTheme="minorHAnsi" w:hAnsiTheme="majorHAnsi" w:cs="Calibri"/>
                <w:lang w:val="en-GB" w:eastAsia="en-US"/>
              </w:rPr>
              <w:t>www.vadxx.com</w:t>
            </w:r>
          </w:p>
        </w:tc>
      </w:tr>
      <w:tr w:rsidR="00237119" w:rsidRPr="00A31034" w:rsidTr="004D21C3">
        <w:tc>
          <w:tcPr>
            <w:tcW w:w="2093" w:type="dxa"/>
          </w:tcPr>
          <w:p w:rsidR="00237119" w:rsidRPr="00216A50" w:rsidRDefault="00237119" w:rsidP="004D21C3">
            <w:pPr>
              <w:rPr>
                <w:rFonts w:asciiTheme="majorHAnsi" w:hAnsiTheme="majorHAnsi"/>
                <w:b/>
                <w:lang w:val="en-US"/>
              </w:rPr>
            </w:pPr>
            <w:r w:rsidRPr="00216A50">
              <w:rPr>
                <w:rFonts w:asciiTheme="majorHAnsi" w:hAnsiTheme="majorHAnsi"/>
                <w:b/>
                <w:lang w:val="en-US"/>
              </w:rPr>
              <w:t>Location Factors</w:t>
            </w:r>
          </w:p>
        </w:tc>
        <w:tc>
          <w:tcPr>
            <w:tcW w:w="3427" w:type="dxa"/>
          </w:tcPr>
          <w:p w:rsidR="00237119" w:rsidRPr="00F8507F" w:rsidRDefault="00237119" w:rsidP="004D21C3">
            <w:pPr>
              <w:rPr>
                <w:rFonts w:asciiTheme="majorHAnsi" w:hAnsiTheme="majorHAnsi"/>
                <w:b/>
                <w:lang w:val="en-US"/>
              </w:rPr>
            </w:pPr>
            <w:r w:rsidRPr="00F8507F">
              <w:rPr>
                <w:rFonts w:asciiTheme="majorHAnsi" w:hAnsiTheme="majorHAnsi"/>
                <w:b/>
                <w:lang w:val="en-US"/>
              </w:rPr>
              <w:t>Factors</w:t>
            </w:r>
          </w:p>
        </w:tc>
        <w:tc>
          <w:tcPr>
            <w:tcW w:w="3768" w:type="dxa"/>
          </w:tcPr>
          <w:p w:rsidR="00237119" w:rsidRPr="00216A50" w:rsidRDefault="00237119" w:rsidP="004D21C3">
            <w:pPr>
              <w:rPr>
                <w:rFonts w:asciiTheme="majorHAnsi" w:hAnsiTheme="majorHAnsi"/>
                <w:b/>
                <w:lang w:val="en-US"/>
              </w:rPr>
            </w:pPr>
            <w:r>
              <w:rPr>
                <w:rFonts w:asciiTheme="majorHAnsi" w:hAnsiTheme="majorHAnsi"/>
                <w:b/>
                <w:lang w:val="en-US"/>
              </w:rPr>
              <w:t>Information</w:t>
            </w:r>
          </w:p>
        </w:tc>
      </w:tr>
      <w:tr w:rsidR="00237119" w:rsidRPr="00A31034" w:rsidTr="004D21C3">
        <w:tc>
          <w:tcPr>
            <w:tcW w:w="2093" w:type="dxa"/>
          </w:tcPr>
          <w:p w:rsidR="00237119" w:rsidRDefault="00237119" w:rsidP="004D21C3">
            <w:pPr>
              <w:rPr>
                <w:rFonts w:asciiTheme="majorHAnsi" w:hAnsiTheme="majorHAnsi"/>
                <w:lang w:val="en-US"/>
              </w:rPr>
            </w:pPr>
            <w:r>
              <w:rPr>
                <w:rFonts w:asciiTheme="majorHAnsi" w:hAnsiTheme="majorHAnsi"/>
                <w:lang w:val="en-US"/>
              </w:rPr>
              <w:t>Year</w:t>
            </w:r>
          </w:p>
        </w:tc>
        <w:tc>
          <w:tcPr>
            <w:tcW w:w="3427" w:type="dxa"/>
            <w:shd w:val="clear" w:color="auto" w:fill="FFFFFF" w:themeFill="background1"/>
          </w:tcPr>
          <w:p w:rsidR="00237119" w:rsidRPr="00572A53" w:rsidRDefault="00237119" w:rsidP="004D21C3">
            <w:pPr>
              <w:rPr>
                <w:rFonts w:asciiTheme="majorHAnsi" w:hAnsiTheme="majorHAnsi"/>
                <w:lang w:val="en-GB"/>
              </w:rPr>
            </w:pPr>
          </w:p>
        </w:tc>
        <w:tc>
          <w:tcPr>
            <w:tcW w:w="3768" w:type="dxa"/>
          </w:tcPr>
          <w:p w:rsidR="00237119" w:rsidRDefault="00237119" w:rsidP="004D21C3">
            <w:pPr>
              <w:rPr>
                <w:rFonts w:asciiTheme="majorHAnsi" w:hAnsiTheme="majorHAnsi"/>
                <w:lang w:val="en-US"/>
              </w:rPr>
            </w:pPr>
            <w:r>
              <w:rPr>
                <w:rFonts w:asciiTheme="majorHAnsi" w:hAnsiTheme="majorHAnsi"/>
                <w:lang w:val="en-US"/>
              </w:rPr>
              <w:t>2009</w:t>
            </w: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Population</w:t>
            </w:r>
          </w:p>
        </w:tc>
        <w:tc>
          <w:tcPr>
            <w:tcW w:w="3427" w:type="dxa"/>
          </w:tcPr>
          <w:p w:rsidR="00237119" w:rsidRDefault="00237119" w:rsidP="004D21C3">
            <w:pPr>
              <w:rPr>
                <w:rFonts w:asciiTheme="majorHAnsi" w:hAnsiTheme="majorHAnsi"/>
                <w:lang w:val="en-US"/>
              </w:rPr>
            </w:pPr>
          </w:p>
        </w:tc>
        <w:tc>
          <w:tcPr>
            <w:tcW w:w="3768" w:type="dxa"/>
          </w:tcPr>
          <w:p w:rsidR="00237119" w:rsidRDefault="00237119" w:rsidP="004D21C3">
            <w:pPr>
              <w:rPr>
                <w:rFonts w:asciiTheme="majorHAnsi" w:hAnsiTheme="majorHAnsi"/>
                <w:lang w:val="en-US"/>
              </w:rPr>
            </w:pPr>
            <w:r>
              <w:rPr>
                <w:rFonts w:asciiTheme="majorHAnsi" w:hAnsiTheme="majorHAnsi"/>
                <w:lang w:val="en-US"/>
              </w:rPr>
              <w:t>198,110</w:t>
            </w: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Number of plants</w:t>
            </w:r>
          </w:p>
        </w:tc>
        <w:tc>
          <w:tcPr>
            <w:tcW w:w="3427" w:type="dxa"/>
          </w:tcPr>
          <w:p w:rsidR="00237119" w:rsidRDefault="00237119" w:rsidP="004D21C3">
            <w:pPr>
              <w:rPr>
                <w:rFonts w:asciiTheme="majorHAnsi" w:hAnsiTheme="majorHAnsi"/>
                <w:lang w:val="en-US"/>
              </w:rPr>
            </w:pPr>
          </w:p>
        </w:tc>
        <w:tc>
          <w:tcPr>
            <w:tcW w:w="3768"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Geographic characteristics</w:t>
            </w:r>
          </w:p>
        </w:tc>
        <w:tc>
          <w:tcPr>
            <w:tcW w:w="3427" w:type="dxa"/>
          </w:tcPr>
          <w:p w:rsidR="00237119" w:rsidRDefault="00237119" w:rsidP="004D21C3">
            <w:pPr>
              <w:rPr>
                <w:rFonts w:asciiTheme="majorHAnsi" w:hAnsiTheme="majorHAnsi"/>
                <w:lang w:val="en-US"/>
              </w:rPr>
            </w:pPr>
            <w:r>
              <w:rPr>
                <w:rFonts w:asciiTheme="majorHAnsi" w:hAnsiTheme="majorHAnsi"/>
                <w:lang w:val="en-US"/>
              </w:rPr>
              <w:t>Highway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2</w:t>
            </w:r>
          </w:p>
        </w:tc>
      </w:tr>
      <w:tr w:rsidR="00237119" w:rsidTr="004D21C3">
        <w:tc>
          <w:tcPr>
            <w:tcW w:w="2093" w:type="dxa"/>
            <w:vMerge/>
          </w:tcPr>
          <w:p w:rsidR="00237119" w:rsidRDefault="00237119" w:rsidP="004D21C3">
            <w:pPr>
              <w:rPr>
                <w:rFonts w:asciiTheme="majorHAnsi" w:hAnsiTheme="majorHAnsi"/>
                <w:lang w:val="en-US"/>
              </w:rPr>
            </w:pPr>
          </w:p>
        </w:tc>
        <w:tc>
          <w:tcPr>
            <w:tcW w:w="3427" w:type="dxa"/>
          </w:tcPr>
          <w:p w:rsidR="00237119" w:rsidRDefault="00237119" w:rsidP="004D21C3">
            <w:pPr>
              <w:rPr>
                <w:rFonts w:asciiTheme="majorHAnsi" w:hAnsiTheme="majorHAnsi"/>
                <w:lang w:val="en-US"/>
              </w:rPr>
            </w:pPr>
            <w:r>
              <w:rPr>
                <w:rFonts w:asciiTheme="majorHAnsi" w:hAnsiTheme="majorHAnsi"/>
                <w:lang w:val="en-US"/>
              </w:rPr>
              <w:t>Train terminal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6</w:t>
            </w:r>
          </w:p>
        </w:tc>
      </w:tr>
      <w:tr w:rsidR="00237119" w:rsidTr="004D21C3">
        <w:tc>
          <w:tcPr>
            <w:tcW w:w="2093" w:type="dxa"/>
            <w:vMerge/>
          </w:tcPr>
          <w:p w:rsidR="00237119" w:rsidRDefault="00237119" w:rsidP="004D21C3">
            <w:pPr>
              <w:rPr>
                <w:rFonts w:asciiTheme="majorHAnsi" w:hAnsiTheme="majorHAnsi"/>
                <w:lang w:val="en-US"/>
              </w:rPr>
            </w:pPr>
          </w:p>
        </w:tc>
        <w:tc>
          <w:tcPr>
            <w:tcW w:w="3427" w:type="dxa"/>
          </w:tcPr>
          <w:p w:rsidR="00237119" w:rsidRDefault="00237119" w:rsidP="004D21C3">
            <w:pPr>
              <w:rPr>
                <w:rFonts w:asciiTheme="majorHAnsi" w:hAnsiTheme="majorHAnsi"/>
                <w:lang w:val="en-US"/>
              </w:rPr>
            </w:pPr>
            <w:r>
              <w:rPr>
                <w:rFonts w:asciiTheme="majorHAnsi" w:hAnsiTheme="majorHAnsi"/>
                <w:lang w:val="en-US"/>
              </w:rPr>
              <w:t>Port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65</w:t>
            </w:r>
          </w:p>
        </w:tc>
      </w:tr>
      <w:tr w:rsidR="00237119" w:rsidTr="004D21C3">
        <w:tc>
          <w:tcPr>
            <w:tcW w:w="2093" w:type="dxa"/>
            <w:vMerge/>
          </w:tcPr>
          <w:p w:rsidR="00237119" w:rsidRDefault="00237119" w:rsidP="004D21C3">
            <w:pPr>
              <w:rPr>
                <w:rFonts w:asciiTheme="majorHAnsi" w:hAnsiTheme="majorHAnsi"/>
                <w:lang w:val="en-US"/>
              </w:rPr>
            </w:pPr>
          </w:p>
        </w:tc>
        <w:tc>
          <w:tcPr>
            <w:tcW w:w="3427" w:type="dxa"/>
          </w:tcPr>
          <w:p w:rsidR="00237119" w:rsidRDefault="00237119" w:rsidP="004D21C3">
            <w:pPr>
              <w:rPr>
                <w:rFonts w:asciiTheme="majorHAnsi" w:hAnsiTheme="majorHAnsi"/>
                <w:lang w:val="en-US"/>
              </w:rPr>
            </w:pPr>
            <w:r>
              <w:rPr>
                <w:rFonts w:asciiTheme="majorHAnsi" w:hAnsiTheme="majorHAnsi"/>
                <w:lang w:val="en-US"/>
              </w:rPr>
              <w:t>University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1</w:t>
            </w:r>
          </w:p>
        </w:tc>
      </w:tr>
      <w:tr w:rsidR="00237119" w:rsidTr="004D21C3">
        <w:tc>
          <w:tcPr>
            <w:tcW w:w="2093" w:type="dxa"/>
            <w:vMerge/>
          </w:tcPr>
          <w:p w:rsidR="00237119" w:rsidRDefault="00237119" w:rsidP="004D21C3">
            <w:pPr>
              <w:rPr>
                <w:rFonts w:asciiTheme="majorHAnsi" w:hAnsiTheme="majorHAnsi"/>
                <w:lang w:val="en-US"/>
              </w:rPr>
            </w:pPr>
          </w:p>
        </w:tc>
        <w:tc>
          <w:tcPr>
            <w:tcW w:w="3427" w:type="dxa"/>
          </w:tcPr>
          <w:p w:rsidR="00237119" w:rsidRDefault="00237119" w:rsidP="004D21C3">
            <w:pPr>
              <w:rPr>
                <w:rFonts w:asciiTheme="majorHAnsi" w:hAnsiTheme="majorHAnsi"/>
                <w:lang w:val="en-US"/>
              </w:rPr>
            </w:pPr>
            <w:r>
              <w:rPr>
                <w:rFonts w:asciiTheme="majorHAnsi" w:hAnsiTheme="majorHAnsi"/>
                <w:lang w:val="en-US"/>
              </w:rPr>
              <w:t>Airport (distance in km)</w:t>
            </w:r>
          </w:p>
        </w:tc>
        <w:tc>
          <w:tcPr>
            <w:tcW w:w="3768" w:type="dxa"/>
          </w:tcPr>
          <w:p w:rsidR="00237119" w:rsidRDefault="00237119" w:rsidP="004D21C3">
            <w:pPr>
              <w:rPr>
                <w:rFonts w:asciiTheme="majorHAnsi" w:hAnsiTheme="majorHAnsi"/>
                <w:lang w:val="en-US"/>
              </w:rPr>
            </w:pPr>
            <w:r>
              <w:rPr>
                <w:rFonts w:asciiTheme="majorHAnsi" w:hAnsiTheme="majorHAnsi"/>
                <w:lang w:val="en-US"/>
              </w:rPr>
              <w:t>7</w:t>
            </w: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Agglomeration</w:t>
            </w:r>
          </w:p>
        </w:tc>
        <w:tc>
          <w:tcPr>
            <w:tcW w:w="3427" w:type="dxa"/>
          </w:tcPr>
          <w:p w:rsidR="00237119" w:rsidRDefault="00237119" w:rsidP="004D21C3">
            <w:pPr>
              <w:rPr>
                <w:rFonts w:asciiTheme="majorHAnsi" w:hAnsiTheme="majorHAnsi"/>
                <w:lang w:val="en-US"/>
              </w:rPr>
            </w:pPr>
            <w:r>
              <w:rPr>
                <w:rFonts w:asciiTheme="majorHAnsi" w:hAnsiTheme="majorHAnsi"/>
                <w:lang w:val="en-US"/>
              </w:rPr>
              <w:t>Business park</w:t>
            </w:r>
          </w:p>
        </w:tc>
        <w:tc>
          <w:tcPr>
            <w:tcW w:w="3768" w:type="dxa"/>
          </w:tcPr>
          <w:p w:rsidR="00237119" w:rsidRDefault="00237119" w:rsidP="004D21C3">
            <w:pPr>
              <w:rPr>
                <w:rFonts w:asciiTheme="majorHAnsi" w:hAnsiTheme="majorHAnsi"/>
                <w:lang w:val="en-US"/>
              </w:rPr>
            </w:pPr>
            <w:r>
              <w:rPr>
                <w:rFonts w:asciiTheme="majorHAnsi" w:hAnsiTheme="majorHAnsi"/>
                <w:lang w:val="en-US"/>
              </w:rPr>
              <w:t>Yes</w:t>
            </w:r>
          </w:p>
        </w:tc>
      </w:tr>
      <w:tr w:rsidR="00237119" w:rsidTr="004D21C3">
        <w:tc>
          <w:tcPr>
            <w:tcW w:w="2093" w:type="dxa"/>
            <w:vMerge/>
          </w:tcPr>
          <w:p w:rsidR="00237119" w:rsidRDefault="00237119" w:rsidP="004D21C3">
            <w:pPr>
              <w:rPr>
                <w:rFonts w:asciiTheme="majorHAnsi" w:hAnsiTheme="majorHAnsi"/>
                <w:lang w:val="en-US"/>
              </w:rPr>
            </w:pPr>
          </w:p>
        </w:tc>
        <w:tc>
          <w:tcPr>
            <w:tcW w:w="3427" w:type="dxa"/>
          </w:tcPr>
          <w:p w:rsidR="00237119" w:rsidRDefault="00237119" w:rsidP="004D21C3">
            <w:pPr>
              <w:rPr>
                <w:rFonts w:asciiTheme="majorHAnsi" w:hAnsiTheme="majorHAnsi"/>
                <w:lang w:val="en-US"/>
              </w:rPr>
            </w:pPr>
            <w:r>
              <w:rPr>
                <w:rFonts w:asciiTheme="majorHAnsi" w:hAnsiTheme="majorHAnsi"/>
                <w:lang w:val="en-US"/>
              </w:rPr>
              <w:t>Chemical cluster</w:t>
            </w:r>
          </w:p>
        </w:tc>
        <w:tc>
          <w:tcPr>
            <w:tcW w:w="3768" w:type="dxa"/>
          </w:tcPr>
          <w:p w:rsidR="00237119" w:rsidRDefault="00237119" w:rsidP="004D21C3">
            <w:pPr>
              <w:rPr>
                <w:rFonts w:asciiTheme="majorHAnsi" w:hAnsiTheme="majorHAnsi"/>
                <w:lang w:val="en-US"/>
              </w:rPr>
            </w:pPr>
            <w:r>
              <w:rPr>
                <w:rFonts w:asciiTheme="majorHAnsi" w:hAnsiTheme="majorHAnsi"/>
                <w:lang w:val="en-US"/>
              </w:rPr>
              <w:t>No</w:t>
            </w: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Feedstock</w:t>
            </w:r>
          </w:p>
        </w:tc>
        <w:tc>
          <w:tcPr>
            <w:tcW w:w="3427" w:type="dxa"/>
          </w:tcPr>
          <w:p w:rsidR="00237119" w:rsidRDefault="00237119" w:rsidP="004D21C3">
            <w:pPr>
              <w:rPr>
                <w:rFonts w:asciiTheme="majorHAnsi" w:hAnsiTheme="majorHAnsi"/>
                <w:lang w:val="en-US"/>
              </w:rPr>
            </w:pPr>
            <w:r>
              <w:rPr>
                <w:rFonts w:asciiTheme="majorHAnsi" w:hAnsiTheme="majorHAnsi"/>
                <w:lang w:val="en-US"/>
              </w:rPr>
              <w:t>Availability</w:t>
            </w:r>
          </w:p>
        </w:tc>
        <w:tc>
          <w:tcPr>
            <w:tcW w:w="3768" w:type="dxa"/>
          </w:tcPr>
          <w:p w:rsidR="00237119" w:rsidRDefault="00237119" w:rsidP="004D21C3">
            <w:pPr>
              <w:rPr>
                <w:rFonts w:asciiTheme="majorHAnsi" w:hAnsiTheme="majorHAnsi"/>
                <w:lang w:val="en-US"/>
              </w:rPr>
            </w:pPr>
          </w:p>
        </w:tc>
      </w:tr>
      <w:tr w:rsidR="00237119" w:rsidTr="004D21C3">
        <w:tc>
          <w:tcPr>
            <w:tcW w:w="2093" w:type="dxa"/>
            <w:vMerge/>
          </w:tcPr>
          <w:p w:rsidR="00237119" w:rsidRDefault="00237119" w:rsidP="004D21C3">
            <w:pPr>
              <w:rPr>
                <w:rFonts w:asciiTheme="majorHAnsi" w:hAnsiTheme="majorHAnsi"/>
                <w:lang w:val="en-US"/>
              </w:rPr>
            </w:pPr>
          </w:p>
        </w:tc>
        <w:tc>
          <w:tcPr>
            <w:tcW w:w="3427" w:type="dxa"/>
          </w:tcPr>
          <w:p w:rsidR="00237119" w:rsidRDefault="00237119" w:rsidP="004D21C3">
            <w:pPr>
              <w:rPr>
                <w:rFonts w:asciiTheme="majorHAnsi" w:hAnsiTheme="majorHAnsi"/>
                <w:lang w:val="en-US"/>
              </w:rPr>
            </w:pPr>
            <w:r>
              <w:rPr>
                <w:rFonts w:asciiTheme="majorHAnsi" w:hAnsiTheme="majorHAnsi"/>
                <w:lang w:val="en-US"/>
              </w:rPr>
              <w:t>Types of plastics</w:t>
            </w:r>
          </w:p>
        </w:tc>
        <w:tc>
          <w:tcPr>
            <w:tcW w:w="3768" w:type="dxa"/>
          </w:tcPr>
          <w:p w:rsidR="00237119" w:rsidRDefault="00237119" w:rsidP="004D21C3">
            <w:pPr>
              <w:rPr>
                <w:rFonts w:asciiTheme="majorHAnsi" w:hAnsiTheme="majorHAnsi"/>
                <w:lang w:val="en-US"/>
              </w:rPr>
            </w:pP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Demand</w:t>
            </w:r>
          </w:p>
        </w:tc>
        <w:tc>
          <w:tcPr>
            <w:tcW w:w="3427" w:type="dxa"/>
          </w:tcPr>
          <w:p w:rsidR="00237119" w:rsidRDefault="00237119" w:rsidP="004D21C3">
            <w:pPr>
              <w:rPr>
                <w:rFonts w:asciiTheme="majorHAnsi" w:hAnsiTheme="majorHAnsi"/>
                <w:lang w:val="en-US"/>
              </w:rPr>
            </w:pPr>
            <w:r>
              <w:rPr>
                <w:rFonts w:asciiTheme="majorHAnsi" w:hAnsiTheme="majorHAnsi"/>
                <w:lang w:val="en-US"/>
              </w:rPr>
              <w:t>Certified</w:t>
            </w:r>
          </w:p>
        </w:tc>
        <w:tc>
          <w:tcPr>
            <w:tcW w:w="3768" w:type="dxa"/>
          </w:tcPr>
          <w:p w:rsidR="00237119" w:rsidRDefault="00237119" w:rsidP="004D21C3">
            <w:pPr>
              <w:rPr>
                <w:rFonts w:asciiTheme="majorHAnsi" w:hAnsiTheme="majorHAnsi"/>
                <w:lang w:val="en-US"/>
              </w:rPr>
            </w:pPr>
          </w:p>
        </w:tc>
      </w:tr>
      <w:tr w:rsidR="00237119" w:rsidRPr="009A244A" w:rsidTr="004D21C3">
        <w:tc>
          <w:tcPr>
            <w:tcW w:w="2093" w:type="dxa"/>
            <w:vMerge/>
          </w:tcPr>
          <w:p w:rsidR="00237119" w:rsidRDefault="00237119" w:rsidP="004D21C3">
            <w:pPr>
              <w:rPr>
                <w:rFonts w:asciiTheme="majorHAnsi" w:hAnsiTheme="majorHAnsi"/>
                <w:lang w:val="en-US"/>
              </w:rPr>
            </w:pPr>
          </w:p>
        </w:tc>
        <w:tc>
          <w:tcPr>
            <w:tcW w:w="3427" w:type="dxa"/>
          </w:tcPr>
          <w:p w:rsidR="00237119" w:rsidRDefault="00237119" w:rsidP="004D21C3">
            <w:pPr>
              <w:rPr>
                <w:rFonts w:asciiTheme="majorHAnsi" w:hAnsiTheme="majorHAnsi"/>
                <w:lang w:val="en-US"/>
              </w:rPr>
            </w:pPr>
            <w:r>
              <w:rPr>
                <w:rFonts w:asciiTheme="majorHAnsi" w:hAnsiTheme="majorHAnsi"/>
                <w:lang w:val="en-US"/>
              </w:rPr>
              <w:t>Product</w:t>
            </w:r>
          </w:p>
        </w:tc>
        <w:tc>
          <w:tcPr>
            <w:tcW w:w="3768" w:type="dxa"/>
          </w:tcPr>
          <w:p w:rsidR="00237119" w:rsidRPr="009A244A" w:rsidRDefault="00237119" w:rsidP="004D21C3">
            <w:pPr>
              <w:rPr>
                <w:rFonts w:asciiTheme="majorHAnsi" w:hAnsiTheme="majorHAnsi"/>
                <w:lang w:val="en-GB"/>
              </w:rPr>
            </w:pPr>
            <w:r>
              <w:rPr>
                <w:rFonts w:asciiTheme="majorHAnsi" w:hAnsiTheme="majorHAnsi"/>
                <w:lang w:val="en-GB"/>
              </w:rPr>
              <w:t>Crude oil (75%), natural gas (15%)</w:t>
            </w:r>
          </w:p>
        </w:tc>
      </w:tr>
      <w:tr w:rsidR="00237119" w:rsidTr="004D21C3">
        <w:tc>
          <w:tcPr>
            <w:tcW w:w="2093" w:type="dxa"/>
            <w:vMerge w:val="restart"/>
          </w:tcPr>
          <w:p w:rsidR="00237119" w:rsidRDefault="00237119" w:rsidP="004D21C3">
            <w:pPr>
              <w:rPr>
                <w:rFonts w:asciiTheme="majorHAnsi" w:hAnsiTheme="majorHAnsi"/>
                <w:lang w:val="en-US"/>
              </w:rPr>
            </w:pPr>
            <w:r>
              <w:rPr>
                <w:rFonts w:asciiTheme="majorHAnsi" w:hAnsiTheme="majorHAnsi"/>
                <w:lang w:val="en-US"/>
              </w:rPr>
              <w:t>Pollution</w:t>
            </w:r>
          </w:p>
        </w:tc>
        <w:tc>
          <w:tcPr>
            <w:tcW w:w="3427" w:type="dxa"/>
          </w:tcPr>
          <w:p w:rsidR="00237119" w:rsidRDefault="00237119" w:rsidP="004D21C3">
            <w:pPr>
              <w:rPr>
                <w:rFonts w:asciiTheme="majorHAnsi" w:hAnsiTheme="majorHAnsi"/>
                <w:lang w:val="en-US"/>
              </w:rPr>
            </w:pPr>
            <w:r>
              <w:rPr>
                <w:rFonts w:asciiTheme="majorHAnsi" w:hAnsiTheme="majorHAnsi"/>
                <w:lang w:val="en-US"/>
              </w:rPr>
              <w:t>Country emission criteria</w:t>
            </w:r>
          </w:p>
        </w:tc>
        <w:tc>
          <w:tcPr>
            <w:tcW w:w="3768" w:type="dxa"/>
          </w:tcPr>
          <w:p w:rsidR="00237119" w:rsidRDefault="00237119" w:rsidP="004D21C3">
            <w:pPr>
              <w:rPr>
                <w:rFonts w:asciiTheme="majorHAnsi" w:hAnsiTheme="majorHAnsi"/>
                <w:lang w:val="en-US"/>
              </w:rPr>
            </w:pPr>
          </w:p>
        </w:tc>
      </w:tr>
      <w:tr w:rsidR="00237119" w:rsidTr="004D21C3">
        <w:tc>
          <w:tcPr>
            <w:tcW w:w="2093" w:type="dxa"/>
            <w:vMerge/>
          </w:tcPr>
          <w:p w:rsidR="00237119" w:rsidRDefault="00237119" w:rsidP="004D21C3">
            <w:pPr>
              <w:rPr>
                <w:rFonts w:asciiTheme="majorHAnsi" w:hAnsiTheme="majorHAnsi"/>
                <w:lang w:val="en-US"/>
              </w:rPr>
            </w:pPr>
          </w:p>
        </w:tc>
        <w:tc>
          <w:tcPr>
            <w:tcW w:w="3427" w:type="dxa"/>
          </w:tcPr>
          <w:p w:rsidR="00237119" w:rsidRDefault="00237119" w:rsidP="004D21C3">
            <w:pPr>
              <w:rPr>
                <w:rFonts w:asciiTheme="majorHAnsi" w:hAnsiTheme="majorHAnsi"/>
                <w:lang w:val="en-US"/>
              </w:rPr>
            </w:pPr>
            <w:r>
              <w:rPr>
                <w:rFonts w:asciiTheme="majorHAnsi" w:hAnsiTheme="majorHAnsi"/>
                <w:lang w:val="en-US"/>
              </w:rPr>
              <w:t>Pollution</w:t>
            </w:r>
          </w:p>
        </w:tc>
        <w:tc>
          <w:tcPr>
            <w:tcW w:w="3768" w:type="dxa"/>
          </w:tcPr>
          <w:p w:rsidR="00237119" w:rsidRDefault="00237119" w:rsidP="004D21C3">
            <w:pPr>
              <w:rPr>
                <w:rFonts w:asciiTheme="majorHAnsi" w:hAnsiTheme="majorHAnsi"/>
                <w:lang w:val="en-US"/>
              </w:rPr>
            </w:pPr>
            <w:r>
              <w:rPr>
                <w:rFonts w:asciiTheme="majorHAnsi" w:hAnsiTheme="majorHAnsi"/>
                <w:lang w:val="en-US"/>
              </w:rPr>
              <w:t>Lowest emission rating</w:t>
            </w: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Employee</w:t>
            </w:r>
          </w:p>
        </w:tc>
        <w:tc>
          <w:tcPr>
            <w:tcW w:w="3427" w:type="dxa"/>
          </w:tcPr>
          <w:p w:rsidR="00237119" w:rsidRDefault="00237119" w:rsidP="004D21C3">
            <w:pPr>
              <w:rPr>
                <w:rFonts w:asciiTheme="majorHAnsi" w:hAnsiTheme="majorHAnsi"/>
                <w:lang w:val="en-US"/>
              </w:rPr>
            </w:pPr>
          </w:p>
        </w:tc>
        <w:tc>
          <w:tcPr>
            <w:tcW w:w="3768" w:type="dxa"/>
          </w:tcPr>
          <w:p w:rsidR="00237119" w:rsidRDefault="00237119" w:rsidP="004D21C3">
            <w:pPr>
              <w:rPr>
                <w:rFonts w:asciiTheme="majorHAnsi" w:hAnsiTheme="majorHAnsi"/>
                <w:lang w:val="en-US"/>
              </w:rPr>
            </w:pPr>
            <w:r>
              <w:rPr>
                <w:rFonts w:asciiTheme="majorHAnsi" w:hAnsiTheme="majorHAnsi"/>
                <w:lang w:val="en-US"/>
              </w:rPr>
              <w:t>18</w:t>
            </w: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Power supply</w:t>
            </w:r>
          </w:p>
        </w:tc>
        <w:tc>
          <w:tcPr>
            <w:tcW w:w="3427" w:type="dxa"/>
          </w:tcPr>
          <w:p w:rsidR="00237119" w:rsidRDefault="00237119" w:rsidP="004D21C3">
            <w:pPr>
              <w:rPr>
                <w:rFonts w:asciiTheme="majorHAnsi" w:hAnsiTheme="majorHAnsi"/>
                <w:lang w:val="en-US"/>
              </w:rPr>
            </w:pPr>
            <w:r>
              <w:rPr>
                <w:rFonts w:asciiTheme="majorHAnsi" w:hAnsiTheme="majorHAnsi"/>
                <w:lang w:val="en-US"/>
              </w:rPr>
              <w:t xml:space="preserve">Needed </w:t>
            </w:r>
          </w:p>
        </w:tc>
        <w:tc>
          <w:tcPr>
            <w:tcW w:w="3768" w:type="dxa"/>
          </w:tcPr>
          <w:p w:rsidR="00237119" w:rsidRDefault="00237119" w:rsidP="004D21C3">
            <w:pPr>
              <w:rPr>
                <w:rFonts w:asciiTheme="majorHAnsi" w:hAnsiTheme="majorHAnsi"/>
                <w:lang w:val="en-US"/>
              </w:rPr>
            </w:pPr>
          </w:p>
        </w:tc>
      </w:tr>
      <w:tr w:rsidR="00237119" w:rsidTr="004D21C3">
        <w:tc>
          <w:tcPr>
            <w:tcW w:w="2093" w:type="dxa"/>
          </w:tcPr>
          <w:p w:rsidR="00237119" w:rsidRDefault="00237119" w:rsidP="004D21C3">
            <w:pPr>
              <w:rPr>
                <w:rFonts w:asciiTheme="majorHAnsi" w:hAnsiTheme="majorHAnsi"/>
                <w:lang w:val="en-US"/>
              </w:rPr>
            </w:pPr>
            <w:r>
              <w:rPr>
                <w:rFonts w:asciiTheme="majorHAnsi" w:hAnsiTheme="majorHAnsi"/>
                <w:lang w:val="en-US"/>
              </w:rPr>
              <w:t>Capital cost</w:t>
            </w:r>
          </w:p>
        </w:tc>
        <w:tc>
          <w:tcPr>
            <w:tcW w:w="3427" w:type="dxa"/>
          </w:tcPr>
          <w:p w:rsidR="00237119" w:rsidRDefault="00237119" w:rsidP="004D21C3">
            <w:pPr>
              <w:rPr>
                <w:rFonts w:asciiTheme="majorHAnsi" w:hAnsiTheme="majorHAnsi"/>
                <w:lang w:val="en-US"/>
              </w:rPr>
            </w:pPr>
            <w:r>
              <w:rPr>
                <w:rFonts w:asciiTheme="majorHAnsi" w:hAnsiTheme="majorHAnsi"/>
                <w:lang w:val="en-US"/>
              </w:rPr>
              <w:t>IRR; Quick return on investments</w:t>
            </w:r>
          </w:p>
        </w:tc>
        <w:tc>
          <w:tcPr>
            <w:tcW w:w="3768" w:type="dxa"/>
          </w:tcPr>
          <w:p w:rsidR="00237119" w:rsidRDefault="00237119" w:rsidP="004D21C3">
            <w:pPr>
              <w:rPr>
                <w:rFonts w:asciiTheme="majorHAnsi" w:hAnsiTheme="majorHAnsi"/>
                <w:lang w:val="en-US"/>
              </w:rPr>
            </w:pPr>
            <w:r>
              <w:rPr>
                <w:rFonts w:asciiTheme="majorHAnsi" w:hAnsiTheme="majorHAnsi"/>
                <w:lang w:val="en-US"/>
              </w:rPr>
              <w:t>1 year</w:t>
            </w:r>
          </w:p>
        </w:tc>
      </w:tr>
    </w:tbl>
    <w:p w:rsidR="00237119" w:rsidRDefault="00237119" w:rsidP="00237119">
      <w:pPr>
        <w:spacing w:line="240" w:lineRule="auto"/>
        <w:rPr>
          <w:rFonts w:asciiTheme="majorHAnsi" w:hAnsiTheme="majorHAnsi"/>
          <w:lang w:val="en-US"/>
        </w:rPr>
      </w:pPr>
    </w:p>
    <w:p w:rsidR="00F54938" w:rsidRDefault="00F54938">
      <w:pPr>
        <w:rPr>
          <w:rFonts w:asciiTheme="majorHAnsi" w:eastAsiaTheme="majorEastAsia" w:hAnsiTheme="majorHAnsi" w:cstheme="majorBidi"/>
          <w:b/>
          <w:bCs/>
          <w:color w:val="365F91" w:themeColor="accent1" w:themeShade="BF"/>
          <w:sz w:val="28"/>
          <w:szCs w:val="28"/>
          <w:lang w:val="en-US"/>
        </w:rPr>
      </w:pPr>
      <w:r>
        <w:rPr>
          <w:lang w:val="en-US"/>
        </w:rPr>
        <w:br w:type="page"/>
      </w:r>
    </w:p>
    <w:p w:rsidR="00F54938" w:rsidRPr="007B30EF" w:rsidRDefault="00F54938" w:rsidP="00F54938">
      <w:pPr>
        <w:pStyle w:val="Heading1"/>
        <w:rPr>
          <w:lang w:val="en-US"/>
        </w:rPr>
      </w:pPr>
      <w:bookmarkStart w:id="77" w:name="_Toc410018188"/>
      <w:r>
        <w:rPr>
          <w:lang w:val="en-US"/>
        </w:rPr>
        <w:t>Appendix 5 – Location Factors Dutch plastic to oil companies</w:t>
      </w:r>
      <w:bookmarkEnd w:id="77"/>
    </w:p>
    <w:p w:rsidR="00F54938" w:rsidRPr="00FC5233" w:rsidRDefault="00F54938" w:rsidP="00F54938">
      <w:pPr>
        <w:pStyle w:val="NoSpacing"/>
        <w:rPr>
          <w:rFonts w:asciiTheme="majorHAnsi" w:hAnsiTheme="majorHAnsi"/>
        </w:rPr>
      </w:pPr>
      <w:r>
        <w:rPr>
          <w:rFonts w:asciiTheme="majorHAnsi" w:hAnsiTheme="majorHAnsi"/>
        </w:rPr>
        <w:t xml:space="preserve">Table </w:t>
      </w:r>
      <w:r w:rsidR="00D54669">
        <w:rPr>
          <w:rFonts w:asciiTheme="majorHAnsi" w:hAnsiTheme="majorHAnsi"/>
        </w:rPr>
        <w:t>5.1</w:t>
      </w:r>
      <w:r>
        <w:rPr>
          <w:rFonts w:asciiTheme="majorHAnsi" w:hAnsiTheme="majorHAnsi"/>
        </w:rPr>
        <w:t>: Necessary Location Factors Bin2Barrel</w:t>
      </w:r>
    </w:p>
    <w:tbl>
      <w:tblPr>
        <w:tblStyle w:val="TableGrid"/>
        <w:tblW w:w="0" w:type="auto"/>
        <w:tblLook w:val="04A0" w:firstRow="1" w:lastRow="0" w:firstColumn="1" w:lastColumn="0" w:noHBand="0" w:noVBand="1"/>
      </w:tblPr>
      <w:tblGrid>
        <w:gridCol w:w="2093"/>
        <w:gridCol w:w="3402"/>
        <w:gridCol w:w="3793"/>
      </w:tblGrid>
      <w:tr w:rsidR="00F54938" w:rsidRPr="004D7E57" w:rsidTr="00E33D47">
        <w:tc>
          <w:tcPr>
            <w:tcW w:w="9288" w:type="dxa"/>
            <w:gridSpan w:val="3"/>
            <w:shd w:val="clear" w:color="auto" w:fill="CCECFF"/>
          </w:tcPr>
          <w:p w:rsidR="00F54938" w:rsidRPr="00EC685D" w:rsidRDefault="00F54938" w:rsidP="00E33D47">
            <w:pPr>
              <w:rPr>
                <w:rFonts w:asciiTheme="majorHAnsi" w:hAnsiTheme="majorHAnsi"/>
                <w:b/>
                <w:lang w:val="en-US"/>
              </w:rPr>
            </w:pPr>
            <w:r>
              <w:rPr>
                <w:rFonts w:asciiTheme="majorHAnsi" w:hAnsiTheme="majorHAnsi"/>
                <w:b/>
                <w:lang w:val="en-US"/>
              </w:rPr>
              <w:t>Bin2Barrel</w:t>
            </w:r>
          </w:p>
        </w:tc>
      </w:tr>
      <w:tr w:rsidR="00F54938" w:rsidRPr="004D7E57" w:rsidTr="00E33D47">
        <w:tc>
          <w:tcPr>
            <w:tcW w:w="2093" w:type="dxa"/>
          </w:tcPr>
          <w:p w:rsidR="00F54938" w:rsidRPr="00216A50" w:rsidRDefault="00F54938" w:rsidP="00E33D47">
            <w:pPr>
              <w:rPr>
                <w:rFonts w:asciiTheme="majorHAnsi" w:hAnsiTheme="majorHAnsi"/>
                <w:b/>
                <w:lang w:val="en-US"/>
              </w:rPr>
            </w:pPr>
            <w:r w:rsidRPr="00216A50">
              <w:rPr>
                <w:rFonts w:asciiTheme="majorHAnsi" w:hAnsiTheme="majorHAnsi"/>
                <w:b/>
                <w:lang w:val="en-US"/>
              </w:rPr>
              <w:t>Location Factors</w:t>
            </w:r>
          </w:p>
        </w:tc>
        <w:tc>
          <w:tcPr>
            <w:tcW w:w="3402" w:type="dxa"/>
          </w:tcPr>
          <w:p w:rsidR="00F54938" w:rsidRPr="00F8507F" w:rsidRDefault="00F54938" w:rsidP="00E33D47">
            <w:pPr>
              <w:rPr>
                <w:rFonts w:asciiTheme="majorHAnsi" w:hAnsiTheme="majorHAnsi"/>
                <w:b/>
                <w:lang w:val="en-US"/>
              </w:rPr>
            </w:pPr>
            <w:r w:rsidRPr="00F8507F">
              <w:rPr>
                <w:rFonts w:asciiTheme="majorHAnsi" w:hAnsiTheme="majorHAnsi"/>
                <w:b/>
                <w:lang w:val="en-US"/>
              </w:rPr>
              <w:t>Factors</w:t>
            </w:r>
          </w:p>
        </w:tc>
        <w:tc>
          <w:tcPr>
            <w:tcW w:w="3793" w:type="dxa"/>
          </w:tcPr>
          <w:p w:rsidR="00F54938" w:rsidRPr="00216A50" w:rsidRDefault="00F54938" w:rsidP="00E33D47">
            <w:pPr>
              <w:rPr>
                <w:rFonts w:asciiTheme="majorHAnsi" w:hAnsiTheme="majorHAnsi"/>
                <w:b/>
                <w:lang w:val="en-US"/>
              </w:rPr>
            </w:pPr>
            <w:r>
              <w:rPr>
                <w:rFonts w:asciiTheme="majorHAnsi" w:hAnsiTheme="majorHAnsi"/>
                <w:b/>
                <w:lang w:val="en-US"/>
              </w:rPr>
              <w:t>Information</w:t>
            </w:r>
          </w:p>
        </w:tc>
      </w:tr>
      <w:tr w:rsidR="00F54938" w:rsidRPr="004D7E57" w:rsidTr="00E33D47">
        <w:tc>
          <w:tcPr>
            <w:tcW w:w="2093" w:type="dxa"/>
          </w:tcPr>
          <w:p w:rsidR="00F54938" w:rsidRPr="00331818" w:rsidRDefault="00F54938" w:rsidP="00E33D47">
            <w:pPr>
              <w:rPr>
                <w:rFonts w:asciiTheme="majorHAnsi" w:hAnsiTheme="majorHAnsi"/>
                <w:lang w:val="en-US"/>
              </w:rPr>
            </w:pPr>
            <w:r w:rsidRPr="00331818">
              <w:rPr>
                <w:rFonts w:asciiTheme="majorHAnsi" w:hAnsiTheme="majorHAnsi"/>
                <w:lang w:val="en-US"/>
              </w:rPr>
              <w:t>Possible location</w:t>
            </w:r>
          </w:p>
        </w:tc>
        <w:tc>
          <w:tcPr>
            <w:tcW w:w="3402" w:type="dxa"/>
          </w:tcPr>
          <w:p w:rsidR="00F54938" w:rsidRPr="00F8507F" w:rsidRDefault="00F54938" w:rsidP="00E33D47">
            <w:pPr>
              <w:rPr>
                <w:rFonts w:asciiTheme="majorHAnsi" w:hAnsiTheme="majorHAnsi"/>
                <w:b/>
                <w:lang w:val="en-US"/>
              </w:rPr>
            </w:pPr>
          </w:p>
        </w:tc>
        <w:tc>
          <w:tcPr>
            <w:tcW w:w="3793" w:type="dxa"/>
          </w:tcPr>
          <w:p w:rsidR="00F54938" w:rsidRPr="00331818" w:rsidRDefault="00F54938" w:rsidP="00E33D47">
            <w:pPr>
              <w:rPr>
                <w:rFonts w:asciiTheme="majorHAnsi" w:hAnsiTheme="majorHAnsi"/>
                <w:lang w:val="en-US"/>
              </w:rPr>
            </w:pPr>
            <w:r w:rsidRPr="00331818">
              <w:rPr>
                <w:rFonts w:asciiTheme="majorHAnsi" w:hAnsiTheme="majorHAnsi"/>
                <w:lang w:val="en-US"/>
              </w:rPr>
              <w:t>Port of Amsterdam</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Geographical characteristics</w:t>
            </w: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Highway </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Train </w:t>
            </w:r>
          </w:p>
        </w:tc>
        <w:tc>
          <w:tcPr>
            <w:tcW w:w="3793" w:type="dxa"/>
          </w:tcPr>
          <w:p w:rsidR="00F54938" w:rsidRDefault="00F54938" w:rsidP="00E33D47">
            <w:pPr>
              <w:rPr>
                <w:rFonts w:asciiTheme="majorHAnsi" w:hAnsiTheme="majorHAnsi"/>
                <w:lang w:val="en-US"/>
              </w:rPr>
            </w:pPr>
            <w:r>
              <w:rPr>
                <w:rFonts w:asciiTheme="majorHAnsi" w:hAnsiTheme="majorHAnsi"/>
                <w:lang w:val="en-US"/>
              </w:rPr>
              <w:t xml:space="preserve">Negligible </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Port </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University </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Airport </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Agglomeration</w:t>
            </w:r>
          </w:p>
        </w:tc>
        <w:tc>
          <w:tcPr>
            <w:tcW w:w="3402" w:type="dxa"/>
          </w:tcPr>
          <w:p w:rsidR="00F54938" w:rsidRDefault="00F54938" w:rsidP="00E33D47">
            <w:pPr>
              <w:rPr>
                <w:rFonts w:asciiTheme="majorHAnsi" w:hAnsiTheme="majorHAnsi"/>
                <w:lang w:val="en-US"/>
              </w:rPr>
            </w:pPr>
            <w:r>
              <w:rPr>
                <w:rFonts w:asciiTheme="majorHAnsi" w:hAnsiTheme="majorHAnsi"/>
                <w:lang w:val="en-US"/>
              </w:rPr>
              <w:t>Business park</w:t>
            </w:r>
          </w:p>
        </w:tc>
        <w:tc>
          <w:tcPr>
            <w:tcW w:w="3793" w:type="dxa"/>
          </w:tcPr>
          <w:p w:rsidR="00F54938" w:rsidRDefault="00F54938" w:rsidP="00E33D47">
            <w:pPr>
              <w:pStyle w:val="NoSpacing"/>
              <w:rPr>
                <w:rFonts w:asciiTheme="majorHAnsi" w:hAnsiTheme="majorHAnsi"/>
                <w:lang w:val="en-US"/>
              </w:rPr>
            </w:pPr>
            <w:r>
              <w:rPr>
                <w:rFonts w:asciiTheme="majorHAnsi" w:hAnsiTheme="majorHAnsi"/>
                <w:lang w:val="en-US"/>
              </w:rPr>
              <w:t>Conducive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Chemical cluster</w:t>
            </w:r>
          </w:p>
        </w:tc>
        <w:tc>
          <w:tcPr>
            <w:tcW w:w="3793" w:type="dxa"/>
          </w:tcPr>
          <w:p w:rsidR="00F54938" w:rsidRDefault="00BA1642" w:rsidP="00E33D47">
            <w:pPr>
              <w:rPr>
                <w:rFonts w:asciiTheme="majorHAnsi" w:hAnsiTheme="majorHAnsi"/>
                <w:lang w:val="en-US"/>
              </w:rPr>
            </w:pPr>
            <w:r>
              <w:rPr>
                <w:rFonts w:asciiTheme="majorHAnsi" w:hAnsiTheme="majorHAnsi"/>
                <w:lang w:val="en-US"/>
              </w:rPr>
              <w:t>Conducive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Recycling cluster</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Feedstock</w:t>
            </w:r>
          </w:p>
        </w:tc>
        <w:tc>
          <w:tcPr>
            <w:tcW w:w="3402" w:type="dxa"/>
          </w:tcPr>
          <w:p w:rsidR="00F54938" w:rsidRDefault="00F54938" w:rsidP="00E33D47">
            <w:pPr>
              <w:rPr>
                <w:rFonts w:asciiTheme="majorHAnsi" w:hAnsiTheme="majorHAnsi"/>
                <w:lang w:val="en-US"/>
              </w:rPr>
            </w:pPr>
            <w:r>
              <w:rPr>
                <w:rFonts w:asciiTheme="majorHAnsi" w:hAnsiTheme="majorHAnsi"/>
                <w:lang w:val="en-US"/>
              </w:rPr>
              <w:t>Availability</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Demand</w:t>
            </w:r>
          </w:p>
        </w:tc>
        <w:tc>
          <w:tcPr>
            <w:tcW w:w="3402" w:type="dxa"/>
          </w:tcPr>
          <w:p w:rsidR="00F54938" w:rsidRDefault="00F54938" w:rsidP="00E33D47">
            <w:pPr>
              <w:rPr>
                <w:rFonts w:asciiTheme="majorHAnsi" w:hAnsiTheme="majorHAnsi"/>
                <w:lang w:val="en-US"/>
              </w:rPr>
            </w:pPr>
            <w:r>
              <w:rPr>
                <w:rFonts w:asciiTheme="majorHAnsi" w:hAnsiTheme="majorHAnsi"/>
                <w:lang w:val="en-US"/>
              </w:rPr>
              <w:t>Certified</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Sales market</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Pollution</w:t>
            </w:r>
          </w:p>
        </w:tc>
        <w:tc>
          <w:tcPr>
            <w:tcW w:w="3402" w:type="dxa"/>
          </w:tcPr>
          <w:p w:rsidR="00F54938" w:rsidRDefault="00F54938" w:rsidP="00E33D47">
            <w:pPr>
              <w:rPr>
                <w:rFonts w:asciiTheme="majorHAnsi" w:hAnsiTheme="majorHAnsi"/>
                <w:lang w:val="en-US"/>
              </w:rPr>
            </w:pPr>
            <w:r>
              <w:rPr>
                <w:rFonts w:asciiTheme="majorHAnsi" w:hAnsiTheme="majorHAnsi"/>
                <w:lang w:val="en-US"/>
              </w:rPr>
              <w:t>Country emission criteria</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Power supply</w:t>
            </w: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Needed </w:t>
            </w:r>
          </w:p>
        </w:tc>
        <w:tc>
          <w:tcPr>
            <w:tcW w:w="3793" w:type="dxa"/>
          </w:tcPr>
          <w:p w:rsidR="00F54938" w:rsidRPr="0033181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Capital cost</w:t>
            </w:r>
          </w:p>
        </w:tc>
        <w:tc>
          <w:tcPr>
            <w:tcW w:w="3402" w:type="dxa"/>
          </w:tcPr>
          <w:p w:rsidR="00F54938" w:rsidRDefault="00F54938" w:rsidP="00E33D47">
            <w:pPr>
              <w:rPr>
                <w:rFonts w:asciiTheme="majorHAnsi" w:hAnsiTheme="majorHAnsi"/>
                <w:lang w:val="en-US"/>
              </w:rPr>
            </w:pPr>
            <w:r>
              <w:rPr>
                <w:rFonts w:asciiTheme="majorHAnsi" w:hAnsiTheme="majorHAnsi"/>
                <w:lang w:val="en-US"/>
              </w:rPr>
              <w:t>IRR; Quick return on investments</w:t>
            </w:r>
          </w:p>
        </w:tc>
        <w:tc>
          <w:tcPr>
            <w:tcW w:w="3793" w:type="dxa"/>
          </w:tcPr>
          <w:p w:rsidR="00F54938" w:rsidRDefault="00F54938" w:rsidP="00E33D47">
            <w:pPr>
              <w:rPr>
                <w:rFonts w:asciiTheme="majorHAnsi" w:hAnsiTheme="majorHAnsi"/>
                <w:lang w:val="en-US"/>
              </w:rPr>
            </w:pPr>
            <w:r>
              <w:rPr>
                <w:rFonts w:asciiTheme="majorHAnsi" w:hAnsiTheme="majorHAnsi"/>
                <w:lang w:val="en-US"/>
              </w:rPr>
              <w:t>Not clear yet</w:t>
            </w:r>
          </w:p>
        </w:tc>
      </w:tr>
    </w:tbl>
    <w:p w:rsidR="00F54938" w:rsidRDefault="00F54938" w:rsidP="00F54938">
      <w:pPr>
        <w:pStyle w:val="NoSpacing"/>
        <w:rPr>
          <w:rFonts w:asciiTheme="majorHAnsi" w:hAnsiTheme="majorHAnsi"/>
        </w:rPr>
      </w:pPr>
    </w:p>
    <w:p w:rsidR="00F54938" w:rsidRPr="00FC5233" w:rsidRDefault="00F54938" w:rsidP="00F54938">
      <w:pPr>
        <w:pStyle w:val="NoSpacing"/>
        <w:rPr>
          <w:rFonts w:asciiTheme="majorHAnsi" w:hAnsiTheme="majorHAnsi"/>
        </w:rPr>
      </w:pPr>
      <w:r>
        <w:rPr>
          <w:rFonts w:asciiTheme="majorHAnsi" w:hAnsiTheme="majorHAnsi"/>
        </w:rPr>
        <w:t xml:space="preserve">Table </w:t>
      </w:r>
      <w:r w:rsidR="00D54669">
        <w:rPr>
          <w:rFonts w:asciiTheme="majorHAnsi" w:hAnsiTheme="majorHAnsi"/>
        </w:rPr>
        <w:t>5.2</w:t>
      </w:r>
      <w:r>
        <w:rPr>
          <w:rFonts w:asciiTheme="majorHAnsi" w:hAnsiTheme="majorHAnsi"/>
        </w:rPr>
        <w:t>: Necessary Location Factors BlueAlp</w:t>
      </w:r>
      <w:r w:rsidR="00BA1642">
        <w:rPr>
          <w:rFonts w:asciiTheme="majorHAnsi" w:hAnsiTheme="majorHAnsi"/>
        </w:rPr>
        <w:t xml:space="preserve"> BV</w:t>
      </w:r>
    </w:p>
    <w:tbl>
      <w:tblPr>
        <w:tblStyle w:val="TableGrid"/>
        <w:tblW w:w="0" w:type="auto"/>
        <w:tblLook w:val="04A0" w:firstRow="1" w:lastRow="0" w:firstColumn="1" w:lastColumn="0" w:noHBand="0" w:noVBand="1"/>
      </w:tblPr>
      <w:tblGrid>
        <w:gridCol w:w="2093"/>
        <w:gridCol w:w="3402"/>
        <w:gridCol w:w="3793"/>
      </w:tblGrid>
      <w:tr w:rsidR="00F54938" w:rsidRPr="00D54669" w:rsidTr="00E33D47">
        <w:tc>
          <w:tcPr>
            <w:tcW w:w="9288" w:type="dxa"/>
            <w:gridSpan w:val="3"/>
            <w:shd w:val="clear" w:color="auto" w:fill="CCECFF"/>
          </w:tcPr>
          <w:p w:rsidR="00F54938" w:rsidRPr="00EC685D" w:rsidRDefault="00BA1642" w:rsidP="00BA1642">
            <w:pPr>
              <w:rPr>
                <w:rFonts w:asciiTheme="majorHAnsi" w:hAnsiTheme="majorHAnsi"/>
                <w:b/>
                <w:lang w:val="en-US"/>
              </w:rPr>
            </w:pPr>
            <w:r>
              <w:rPr>
                <w:rFonts w:asciiTheme="majorHAnsi" w:hAnsiTheme="majorHAnsi"/>
                <w:b/>
                <w:lang w:val="en-US"/>
              </w:rPr>
              <w:t>BlueAlp BV/ Petrogas</w:t>
            </w:r>
          </w:p>
        </w:tc>
      </w:tr>
      <w:tr w:rsidR="00F54938" w:rsidRPr="00D54669" w:rsidTr="00E33D47">
        <w:tc>
          <w:tcPr>
            <w:tcW w:w="2093" w:type="dxa"/>
          </w:tcPr>
          <w:p w:rsidR="00F54938" w:rsidRPr="00216A50" w:rsidRDefault="00F54938" w:rsidP="00E33D47">
            <w:pPr>
              <w:rPr>
                <w:rFonts w:asciiTheme="majorHAnsi" w:hAnsiTheme="majorHAnsi"/>
                <w:b/>
                <w:lang w:val="en-US"/>
              </w:rPr>
            </w:pPr>
            <w:r w:rsidRPr="00216A50">
              <w:rPr>
                <w:rFonts w:asciiTheme="majorHAnsi" w:hAnsiTheme="majorHAnsi"/>
                <w:b/>
                <w:lang w:val="en-US"/>
              </w:rPr>
              <w:t>Location Factors</w:t>
            </w:r>
          </w:p>
        </w:tc>
        <w:tc>
          <w:tcPr>
            <w:tcW w:w="3402" w:type="dxa"/>
          </w:tcPr>
          <w:p w:rsidR="00F54938" w:rsidRPr="00F8507F" w:rsidRDefault="00F54938" w:rsidP="00E33D47">
            <w:pPr>
              <w:rPr>
                <w:rFonts w:asciiTheme="majorHAnsi" w:hAnsiTheme="majorHAnsi"/>
                <w:b/>
                <w:lang w:val="en-US"/>
              </w:rPr>
            </w:pPr>
            <w:r w:rsidRPr="00F8507F">
              <w:rPr>
                <w:rFonts w:asciiTheme="majorHAnsi" w:hAnsiTheme="majorHAnsi"/>
                <w:b/>
                <w:lang w:val="en-US"/>
              </w:rPr>
              <w:t>Factors</w:t>
            </w:r>
          </w:p>
        </w:tc>
        <w:tc>
          <w:tcPr>
            <w:tcW w:w="3793" w:type="dxa"/>
          </w:tcPr>
          <w:p w:rsidR="00F54938" w:rsidRPr="00216A50" w:rsidRDefault="00F54938" w:rsidP="00E33D47">
            <w:pPr>
              <w:rPr>
                <w:rFonts w:asciiTheme="majorHAnsi" w:hAnsiTheme="majorHAnsi"/>
                <w:b/>
                <w:lang w:val="en-US"/>
              </w:rPr>
            </w:pPr>
            <w:r>
              <w:rPr>
                <w:rFonts w:asciiTheme="majorHAnsi" w:hAnsiTheme="majorHAnsi"/>
                <w:b/>
                <w:lang w:val="en-US"/>
              </w:rPr>
              <w:t>Information</w:t>
            </w:r>
          </w:p>
        </w:tc>
      </w:tr>
      <w:tr w:rsidR="00F54938" w:rsidRPr="00D54669" w:rsidTr="00E33D47">
        <w:tc>
          <w:tcPr>
            <w:tcW w:w="2093" w:type="dxa"/>
          </w:tcPr>
          <w:p w:rsidR="00F54938" w:rsidRPr="00331818" w:rsidRDefault="00F54938" w:rsidP="00E33D47">
            <w:pPr>
              <w:rPr>
                <w:rFonts w:asciiTheme="majorHAnsi" w:hAnsiTheme="majorHAnsi"/>
                <w:lang w:val="en-US"/>
              </w:rPr>
            </w:pPr>
            <w:r w:rsidRPr="00331818">
              <w:rPr>
                <w:rFonts w:asciiTheme="majorHAnsi" w:hAnsiTheme="majorHAnsi"/>
                <w:lang w:val="en-US"/>
              </w:rPr>
              <w:t>Possible location</w:t>
            </w:r>
          </w:p>
        </w:tc>
        <w:tc>
          <w:tcPr>
            <w:tcW w:w="3402" w:type="dxa"/>
          </w:tcPr>
          <w:p w:rsidR="00F54938" w:rsidRPr="00F8507F" w:rsidRDefault="00F54938" w:rsidP="00E33D47">
            <w:pPr>
              <w:rPr>
                <w:rFonts w:asciiTheme="majorHAnsi" w:hAnsiTheme="majorHAnsi"/>
                <w:b/>
                <w:lang w:val="en-US"/>
              </w:rPr>
            </w:pPr>
          </w:p>
        </w:tc>
        <w:tc>
          <w:tcPr>
            <w:tcW w:w="3793" w:type="dxa"/>
          </w:tcPr>
          <w:p w:rsidR="00F54938" w:rsidRPr="00331818" w:rsidRDefault="00F54938" w:rsidP="00E33D47">
            <w:pPr>
              <w:rPr>
                <w:rFonts w:asciiTheme="majorHAnsi" w:hAnsiTheme="majorHAnsi"/>
                <w:lang w:val="en-US"/>
              </w:rPr>
            </w:pPr>
            <w:r>
              <w:rPr>
                <w:rFonts w:asciiTheme="majorHAnsi" w:hAnsiTheme="majorHAnsi"/>
                <w:lang w:val="en-US"/>
              </w:rPr>
              <w:t>Multiple locations in ports</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Geographical characteristics</w:t>
            </w: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Highway </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Train </w:t>
            </w:r>
          </w:p>
        </w:tc>
        <w:tc>
          <w:tcPr>
            <w:tcW w:w="3793" w:type="dxa"/>
          </w:tcPr>
          <w:p w:rsidR="00F54938" w:rsidRDefault="00F54938" w:rsidP="00E33D47">
            <w:pPr>
              <w:rPr>
                <w:rFonts w:asciiTheme="majorHAnsi" w:hAnsiTheme="majorHAnsi"/>
                <w:lang w:val="en-US"/>
              </w:rPr>
            </w:pPr>
            <w:r>
              <w:rPr>
                <w:rFonts w:asciiTheme="majorHAnsi" w:hAnsiTheme="majorHAnsi"/>
                <w:lang w:val="en-US"/>
              </w:rPr>
              <w:t xml:space="preserve">Negligible </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Port </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University </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Airport </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Agglomeration</w:t>
            </w:r>
          </w:p>
        </w:tc>
        <w:tc>
          <w:tcPr>
            <w:tcW w:w="3402" w:type="dxa"/>
          </w:tcPr>
          <w:p w:rsidR="00F54938" w:rsidRDefault="00F54938" w:rsidP="00E33D47">
            <w:pPr>
              <w:rPr>
                <w:rFonts w:asciiTheme="majorHAnsi" w:hAnsiTheme="majorHAnsi"/>
                <w:lang w:val="en-US"/>
              </w:rPr>
            </w:pPr>
            <w:r>
              <w:rPr>
                <w:rFonts w:asciiTheme="majorHAnsi" w:hAnsiTheme="majorHAnsi"/>
                <w:lang w:val="en-US"/>
              </w:rPr>
              <w:t>Business park</w:t>
            </w:r>
          </w:p>
        </w:tc>
        <w:tc>
          <w:tcPr>
            <w:tcW w:w="3793" w:type="dxa"/>
          </w:tcPr>
          <w:p w:rsidR="00F54938" w:rsidRDefault="00F54938" w:rsidP="00E33D47">
            <w:pPr>
              <w:pStyle w:val="NoSpacing"/>
              <w:rPr>
                <w:rFonts w:asciiTheme="majorHAnsi" w:hAnsiTheme="majorHAnsi"/>
                <w:lang w:val="en-US"/>
              </w:rPr>
            </w:pPr>
            <w:r>
              <w:rPr>
                <w:rFonts w:asciiTheme="majorHAnsi" w:hAnsiTheme="majorHAnsi"/>
                <w:lang w:val="en-US"/>
              </w:rPr>
              <w:t>Conducive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Chemical cluster</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Recycling cluster</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Feedstock</w:t>
            </w:r>
          </w:p>
        </w:tc>
        <w:tc>
          <w:tcPr>
            <w:tcW w:w="3402" w:type="dxa"/>
          </w:tcPr>
          <w:p w:rsidR="00F54938" w:rsidRDefault="00F54938" w:rsidP="00E33D47">
            <w:pPr>
              <w:rPr>
                <w:rFonts w:asciiTheme="majorHAnsi" w:hAnsiTheme="majorHAnsi"/>
                <w:lang w:val="en-US"/>
              </w:rPr>
            </w:pPr>
            <w:r>
              <w:rPr>
                <w:rFonts w:asciiTheme="majorHAnsi" w:hAnsiTheme="majorHAnsi"/>
                <w:lang w:val="en-US"/>
              </w:rPr>
              <w:t>Availability</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Demand</w:t>
            </w:r>
          </w:p>
        </w:tc>
        <w:tc>
          <w:tcPr>
            <w:tcW w:w="3402" w:type="dxa"/>
          </w:tcPr>
          <w:p w:rsidR="00F54938" w:rsidRDefault="00F54938" w:rsidP="00E33D47">
            <w:pPr>
              <w:rPr>
                <w:rFonts w:asciiTheme="majorHAnsi" w:hAnsiTheme="majorHAnsi"/>
                <w:lang w:val="en-US"/>
              </w:rPr>
            </w:pPr>
            <w:r>
              <w:rPr>
                <w:rFonts w:asciiTheme="majorHAnsi" w:hAnsiTheme="majorHAnsi"/>
                <w:lang w:val="en-US"/>
              </w:rPr>
              <w:t>Certified</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RPr="0033181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Sales market</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Pollution</w:t>
            </w:r>
          </w:p>
        </w:tc>
        <w:tc>
          <w:tcPr>
            <w:tcW w:w="3402" w:type="dxa"/>
          </w:tcPr>
          <w:p w:rsidR="00F54938" w:rsidRDefault="00F54938" w:rsidP="00E33D47">
            <w:pPr>
              <w:rPr>
                <w:rFonts w:asciiTheme="majorHAnsi" w:hAnsiTheme="majorHAnsi"/>
                <w:lang w:val="en-US"/>
              </w:rPr>
            </w:pPr>
            <w:r>
              <w:rPr>
                <w:rFonts w:asciiTheme="majorHAnsi" w:hAnsiTheme="majorHAnsi"/>
                <w:lang w:val="en-US"/>
              </w:rPr>
              <w:t>Country emission criteria</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Power supply</w:t>
            </w: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Needed </w:t>
            </w:r>
          </w:p>
        </w:tc>
        <w:tc>
          <w:tcPr>
            <w:tcW w:w="3793" w:type="dxa"/>
          </w:tcPr>
          <w:p w:rsidR="00F54938" w:rsidRPr="0033181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Capital cost</w:t>
            </w:r>
          </w:p>
        </w:tc>
        <w:tc>
          <w:tcPr>
            <w:tcW w:w="3402" w:type="dxa"/>
          </w:tcPr>
          <w:p w:rsidR="00F54938" w:rsidRDefault="00F54938" w:rsidP="00E33D47">
            <w:pPr>
              <w:rPr>
                <w:rFonts w:asciiTheme="majorHAnsi" w:hAnsiTheme="majorHAnsi"/>
                <w:lang w:val="en-US"/>
              </w:rPr>
            </w:pPr>
            <w:r>
              <w:rPr>
                <w:rFonts w:asciiTheme="majorHAnsi" w:hAnsiTheme="majorHAnsi"/>
                <w:lang w:val="en-US"/>
              </w:rPr>
              <w:t>IRR; Quick return on investments</w:t>
            </w:r>
          </w:p>
        </w:tc>
        <w:tc>
          <w:tcPr>
            <w:tcW w:w="3793" w:type="dxa"/>
          </w:tcPr>
          <w:p w:rsidR="00F54938" w:rsidRDefault="00F54938" w:rsidP="00E33D47">
            <w:pPr>
              <w:rPr>
                <w:rFonts w:asciiTheme="majorHAnsi" w:hAnsiTheme="majorHAnsi"/>
                <w:lang w:val="en-US"/>
              </w:rPr>
            </w:pPr>
            <w:r>
              <w:rPr>
                <w:rFonts w:asciiTheme="majorHAnsi" w:hAnsiTheme="majorHAnsi"/>
                <w:lang w:val="en-US"/>
              </w:rPr>
              <w:t>Different every project</w:t>
            </w:r>
          </w:p>
        </w:tc>
      </w:tr>
    </w:tbl>
    <w:p w:rsidR="00F54938" w:rsidRDefault="00F54938">
      <w:pPr>
        <w:rPr>
          <w:lang w:val="en-US"/>
        </w:rPr>
      </w:pPr>
    </w:p>
    <w:p w:rsidR="00F54938" w:rsidRDefault="00F54938">
      <w:pPr>
        <w:rPr>
          <w:lang w:val="en-US"/>
        </w:rPr>
      </w:pPr>
      <w:r>
        <w:rPr>
          <w:lang w:val="en-US"/>
        </w:rPr>
        <w:br w:type="page"/>
      </w:r>
    </w:p>
    <w:p w:rsidR="00F54938" w:rsidRDefault="00F54938" w:rsidP="00F54938">
      <w:pPr>
        <w:pStyle w:val="NoSpacing"/>
      </w:pPr>
      <w:r>
        <w:t xml:space="preserve">Table </w:t>
      </w:r>
      <w:r w:rsidR="00D54669">
        <w:t>5.3</w:t>
      </w:r>
      <w:r>
        <w:t>: Necessary Location Factors Energy Vision</w:t>
      </w:r>
    </w:p>
    <w:tbl>
      <w:tblPr>
        <w:tblStyle w:val="TableGrid"/>
        <w:tblW w:w="0" w:type="auto"/>
        <w:tblLook w:val="04A0" w:firstRow="1" w:lastRow="0" w:firstColumn="1" w:lastColumn="0" w:noHBand="0" w:noVBand="1"/>
      </w:tblPr>
      <w:tblGrid>
        <w:gridCol w:w="2093"/>
        <w:gridCol w:w="3402"/>
        <w:gridCol w:w="3793"/>
      </w:tblGrid>
      <w:tr w:rsidR="00F54938" w:rsidRPr="00D54669" w:rsidTr="00E33D47">
        <w:tc>
          <w:tcPr>
            <w:tcW w:w="9288" w:type="dxa"/>
            <w:gridSpan w:val="3"/>
            <w:shd w:val="clear" w:color="auto" w:fill="CCECFF"/>
          </w:tcPr>
          <w:p w:rsidR="00F54938" w:rsidRPr="00EC685D" w:rsidRDefault="00F54938" w:rsidP="00E33D47">
            <w:pPr>
              <w:rPr>
                <w:rFonts w:asciiTheme="majorHAnsi" w:hAnsiTheme="majorHAnsi"/>
                <w:b/>
                <w:lang w:val="en-US"/>
              </w:rPr>
            </w:pPr>
            <w:r>
              <w:rPr>
                <w:rFonts w:asciiTheme="majorHAnsi" w:hAnsiTheme="majorHAnsi"/>
                <w:b/>
                <w:lang w:val="en-US"/>
              </w:rPr>
              <w:t>Energy Vision</w:t>
            </w:r>
          </w:p>
        </w:tc>
      </w:tr>
      <w:tr w:rsidR="00F54938" w:rsidRPr="00D54669" w:rsidTr="00E33D47">
        <w:tc>
          <w:tcPr>
            <w:tcW w:w="2093" w:type="dxa"/>
          </w:tcPr>
          <w:p w:rsidR="00F54938" w:rsidRPr="00216A50" w:rsidRDefault="00F54938" w:rsidP="00E33D47">
            <w:pPr>
              <w:rPr>
                <w:rFonts w:asciiTheme="majorHAnsi" w:hAnsiTheme="majorHAnsi"/>
                <w:b/>
                <w:lang w:val="en-US"/>
              </w:rPr>
            </w:pPr>
            <w:r w:rsidRPr="00216A50">
              <w:rPr>
                <w:rFonts w:asciiTheme="majorHAnsi" w:hAnsiTheme="majorHAnsi"/>
                <w:b/>
                <w:lang w:val="en-US"/>
              </w:rPr>
              <w:t>Location Factors</w:t>
            </w:r>
          </w:p>
        </w:tc>
        <w:tc>
          <w:tcPr>
            <w:tcW w:w="3402" w:type="dxa"/>
          </w:tcPr>
          <w:p w:rsidR="00F54938" w:rsidRPr="00F8507F" w:rsidRDefault="00F54938" w:rsidP="00E33D47">
            <w:pPr>
              <w:rPr>
                <w:rFonts w:asciiTheme="majorHAnsi" w:hAnsiTheme="majorHAnsi"/>
                <w:b/>
                <w:lang w:val="en-US"/>
              </w:rPr>
            </w:pPr>
            <w:r w:rsidRPr="00F8507F">
              <w:rPr>
                <w:rFonts w:asciiTheme="majorHAnsi" w:hAnsiTheme="majorHAnsi"/>
                <w:b/>
                <w:lang w:val="en-US"/>
              </w:rPr>
              <w:t>Factors</w:t>
            </w:r>
          </w:p>
        </w:tc>
        <w:tc>
          <w:tcPr>
            <w:tcW w:w="3793" w:type="dxa"/>
          </w:tcPr>
          <w:p w:rsidR="00F54938" w:rsidRPr="00216A50" w:rsidRDefault="00F54938" w:rsidP="00E33D47">
            <w:pPr>
              <w:rPr>
                <w:rFonts w:asciiTheme="majorHAnsi" w:hAnsiTheme="majorHAnsi"/>
                <w:b/>
                <w:lang w:val="en-US"/>
              </w:rPr>
            </w:pPr>
            <w:r>
              <w:rPr>
                <w:rFonts w:asciiTheme="majorHAnsi" w:hAnsiTheme="majorHAnsi"/>
                <w:b/>
                <w:lang w:val="en-US"/>
              </w:rPr>
              <w:t>Information</w:t>
            </w:r>
          </w:p>
        </w:tc>
      </w:tr>
      <w:tr w:rsidR="00F54938" w:rsidRPr="00113C5D" w:rsidTr="00E33D47">
        <w:tc>
          <w:tcPr>
            <w:tcW w:w="2093" w:type="dxa"/>
          </w:tcPr>
          <w:p w:rsidR="00F54938" w:rsidRPr="00331818" w:rsidRDefault="00F54938" w:rsidP="00E33D47">
            <w:pPr>
              <w:rPr>
                <w:rFonts w:asciiTheme="majorHAnsi" w:hAnsiTheme="majorHAnsi"/>
                <w:lang w:val="en-US"/>
              </w:rPr>
            </w:pPr>
            <w:r w:rsidRPr="00331818">
              <w:rPr>
                <w:rFonts w:asciiTheme="majorHAnsi" w:hAnsiTheme="majorHAnsi"/>
                <w:lang w:val="en-US"/>
              </w:rPr>
              <w:t>Possible location</w:t>
            </w:r>
          </w:p>
        </w:tc>
        <w:tc>
          <w:tcPr>
            <w:tcW w:w="3402" w:type="dxa"/>
          </w:tcPr>
          <w:p w:rsidR="00F54938" w:rsidRPr="00F8507F" w:rsidRDefault="00F54938" w:rsidP="00E33D47">
            <w:pPr>
              <w:rPr>
                <w:rFonts w:asciiTheme="majorHAnsi" w:hAnsiTheme="majorHAnsi"/>
                <w:b/>
                <w:lang w:val="en-US"/>
              </w:rPr>
            </w:pPr>
          </w:p>
        </w:tc>
        <w:tc>
          <w:tcPr>
            <w:tcW w:w="3793" w:type="dxa"/>
          </w:tcPr>
          <w:p w:rsidR="00F54938" w:rsidRPr="00331818" w:rsidRDefault="00F54938" w:rsidP="00E33D47">
            <w:pPr>
              <w:rPr>
                <w:rFonts w:asciiTheme="majorHAnsi" w:hAnsiTheme="majorHAnsi"/>
                <w:lang w:val="en-US"/>
              </w:rPr>
            </w:pPr>
            <w:r>
              <w:rPr>
                <w:rFonts w:asciiTheme="majorHAnsi" w:hAnsiTheme="majorHAnsi"/>
                <w:lang w:val="en-US"/>
              </w:rPr>
              <w:t>Province of Groningen/ close by Groningen Seaports</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Geographical characteristics</w:t>
            </w: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Highway </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Train </w:t>
            </w:r>
          </w:p>
        </w:tc>
        <w:tc>
          <w:tcPr>
            <w:tcW w:w="3793" w:type="dxa"/>
          </w:tcPr>
          <w:p w:rsidR="00F54938" w:rsidRDefault="00F54938" w:rsidP="00E33D47">
            <w:pPr>
              <w:rPr>
                <w:rFonts w:asciiTheme="majorHAnsi" w:hAnsiTheme="majorHAnsi"/>
                <w:lang w:val="en-US"/>
              </w:rPr>
            </w:pPr>
            <w:r>
              <w:rPr>
                <w:rFonts w:asciiTheme="majorHAnsi" w:hAnsiTheme="majorHAnsi"/>
                <w:lang w:val="en-US"/>
              </w:rPr>
              <w:t xml:space="preserve">Negligible </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Port </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University </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Airport </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Agglomeration</w:t>
            </w:r>
          </w:p>
        </w:tc>
        <w:tc>
          <w:tcPr>
            <w:tcW w:w="3402" w:type="dxa"/>
          </w:tcPr>
          <w:p w:rsidR="00F54938" w:rsidRDefault="00F54938" w:rsidP="00E33D47">
            <w:pPr>
              <w:rPr>
                <w:rFonts w:asciiTheme="majorHAnsi" w:hAnsiTheme="majorHAnsi"/>
                <w:lang w:val="en-US"/>
              </w:rPr>
            </w:pPr>
            <w:r>
              <w:rPr>
                <w:rFonts w:asciiTheme="majorHAnsi" w:hAnsiTheme="majorHAnsi"/>
                <w:lang w:val="en-US"/>
              </w:rPr>
              <w:t>Business park</w:t>
            </w:r>
          </w:p>
        </w:tc>
        <w:tc>
          <w:tcPr>
            <w:tcW w:w="3793" w:type="dxa"/>
          </w:tcPr>
          <w:p w:rsidR="00F54938" w:rsidRDefault="00F54938" w:rsidP="00E33D47">
            <w:pPr>
              <w:pStyle w:val="NoSpacing"/>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Chemical cluster</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Recycling cluster</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Feedstock</w:t>
            </w:r>
          </w:p>
        </w:tc>
        <w:tc>
          <w:tcPr>
            <w:tcW w:w="3402" w:type="dxa"/>
          </w:tcPr>
          <w:p w:rsidR="00F54938" w:rsidRDefault="00F54938" w:rsidP="00E33D47">
            <w:pPr>
              <w:rPr>
                <w:rFonts w:asciiTheme="majorHAnsi" w:hAnsiTheme="majorHAnsi"/>
                <w:lang w:val="en-US"/>
              </w:rPr>
            </w:pPr>
            <w:r>
              <w:rPr>
                <w:rFonts w:asciiTheme="majorHAnsi" w:hAnsiTheme="majorHAnsi"/>
                <w:lang w:val="en-US"/>
              </w:rPr>
              <w:t>Availability</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Demand</w:t>
            </w:r>
          </w:p>
        </w:tc>
        <w:tc>
          <w:tcPr>
            <w:tcW w:w="3402" w:type="dxa"/>
          </w:tcPr>
          <w:p w:rsidR="00F54938" w:rsidRDefault="00F54938" w:rsidP="00E33D47">
            <w:pPr>
              <w:rPr>
                <w:rFonts w:asciiTheme="majorHAnsi" w:hAnsiTheme="majorHAnsi"/>
                <w:lang w:val="en-US"/>
              </w:rPr>
            </w:pPr>
            <w:r>
              <w:rPr>
                <w:rFonts w:asciiTheme="majorHAnsi" w:hAnsiTheme="majorHAnsi"/>
                <w:lang w:val="en-US"/>
              </w:rPr>
              <w:t>Certified</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Sales market</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Pollution</w:t>
            </w:r>
          </w:p>
        </w:tc>
        <w:tc>
          <w:tcPr>
            <w:tcW w:w="3402" w:type="dxa"/>
          </w:tcPr>
          <w:p w:rsidR="00F54938" w:rsidRDefault="00F54938" w:rsidP="00E33D47">
            <w:pPr>
              <w:rPr>
                <w:rFonts w:asciiTheme="majorHAnsi" w:hAnsiTheme="majorHAnsi"/>
                <w:lang w:val="en-US"/>
              </w:rPr>
            </w:pPr>
            <w:r>
              <w:rPr>
                <w:rFonts w:asciiTheme="majorHAnsi" w:hAnsiTheme="majorHAnsi"/>
                <w:lang w:val="en-US"/>
              </w:rPr>
              <w:t>Country emission criteria</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RPr="00331818" w:rsidTr="00E33D47">
        <w:tc>
          <w:tcPr>
            <w:tcW w:w="2093" w:type="dxa"/>
          </w:tcPr>
          <w:p w:rsidR="00F54938" w:rsidRDefault="00F54938" w:rsidP="00E33D47">
            <w:pPr>
              <w:rPr>
                <w:rFonts w:asciiTheme="majorHAnsi" w:hAnsiTheme="majorHAnsi"/>
                <w:lang w:val="en-US"/>
              </w:rPr>
            </w:pPr>
            <w:r>
              <w:rPr>
                <w:rFonts w:asciiTheme="majorHAnsi" w:hAnsiTheme="majorHAnsi"/>
                <w:lang w:val="en-US"/>
              </w:rPr>
              <w:t>Power supply</w:t>
            </w: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Needed </w:t>
            </w:r>
          </w:p>
        </w:tc>
        <w:tc>
          <w:tcPr>
            <w:tcW w:w="3793" w:type="dxa"/>
          </w:tcPr>
          <w:p w:rsidR="00F54938" w:rsidRPr="0033181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Capital cost</w:t>
            </w:r>
          </w:p>
        </w:tc>
        <w:tc>
          <w:tcPr>
            <w:tcW w:w="3402" w:type="dxa"/>
          </w:tcPr>
          <w:p w:rsidR="00F54938" w:rsidRDefault="00F54938" w:rsidP="00E33D47">
            <w:pPr>
              <w:rPr>
                <w:rFonts w:asciiTheme="majorHAnsi" w:hAnsiTheme="majorHAnsi"/>
                <w:lang w:val="en-US"/>
              </w:rPr>
            </w:pPr>
            <w:r>
              <w:rPr>
                <w:rFonts w:asciiTheme="majorHAnsi" w:hAnsiTheme="majorHAnsi"/>
                <w:lang w:val="en-US"/>
              </w:rPr>
              <w:t>IRR; Quick return on investments</w:t>
            </w:r>
          </w:p>
        </w:tc>
        <w:tc>
          <w:tcPr>
            <w:tcW w:w="3793" w:type="dxa"/>
          </w:tcPr>
          <w:p w:rsidR="00F54938" w:rsidRDefault="00F54938" w:rsidP="00E33D47">
            <w:pPr>
              <w:rPr>
                <w:rFonts w:asciiTheme="majorHAnsi" w:hAnsiTheme="majorHAnsi"/>
                <w:lang w:val="en-US"/>
              </w:rPr>
            </w:pPr>
            <w:r>
              <w:rPr>
                <w:rFonts w:asciiTheme="majorHAnsi" w:hAnsiTheme="majorHAnsi"/>
                <w:lang w:val="en-US"/>
              </w:rPr>
              <w:t>Not clear yet</w:t>
            </w:r>
          </w:p>
        </w:tc>
      </w:tr>
    </w:tbl>
    <w:p w:rsidR="00F54938" w:rsidRDefault="00F54938">
      <w:pPr>
        <w:rPr>
          <w:lang w:val="en-US"/>
        </w:rPr>
      </w:pPr>
    </w:p>
    <w:p w:rsidR="00F54938" w:rsidRDefault="00F54938" w:rsidP="00F54938">
      <w:pPr>
        <w:pStyle w:val="NoSpacing"/>
        <w:rPr>
          <w:rFonts w:asciiTheme="majorHAnsi" w:hAnsiTheme="majorHAnsi"/>
        </w:rPr>
      </w:pPr>
    </w:p>
    <w:p w:rsidR="00F54938" w:rsidRDefault="00F54938" w:rsidP="00F54938">
      <w:pPr>
        <w:pStyle w:val="NoSpacing"/>
        <w:rPr>
          <w:rFonts w:asciiTheme="majorHAnsi" w:hAnsiTheme="majorHAnsi"/>
        </w:rPr>
      </w:pPr>
      <w:r>
        <w:rPr>
          <w:rFonts w:asciiTheme="majorHAnsi" w:hAnsiTheme="majorHAnsi"/>
        </w:rPr>
        <w:t xml:space="preserve">Table </w:t>
      </w:r>
      <w:r w:rsidR="00D54669">
        <w:rPr>
          <w:rFonts w:asciiTheme="majorHAnsi" w:hAnsiTheme="majorHAnsi"/>
        </w:rPr>
        <w:t>5.4:</w:t>
      </w:r>
      <w:r>
        <w:rPr>
          <w:rFonts w:asciiTheme="majorHAnsi" w:hAnsiTheme="majorHAnsi"/>
        </w:rPr>
        <w:t xml:space="preserve"> Necessary Location Factors Pyroil International</w:t>
      </w:r>
    </w:p>
    <w:tbl>
      <w:tblPr>
        <w:tblStyle w:val="TableGrid"/>
        <w:tblW w:w="0" w:type="auto"/>
        <w:tblLook w:val="04A0" w:firstRow="1" w:lastRow="0" w:firstColumn="1" w:lastColumn="0" w:noHBand="0" w:noVBand="1"/>
      </w:tblPr>
      <w:tblGrid>
        <w:gridCol w:w="2093"/>
        <w:gridCol w:w="3402"/>
        <w:gridCol w:w="3793"/>
      </w:tblGrid>
      <w:tr w:rsidR="00F54938" w:rsidRPr="00D54669" w:rsidTr="00E33D47">
        <w:tc>
          <w:tcPr>
            <w:tcW w:w="9288" w:type="dxa"/>
            <w:gridSpan w:val="3"/>
            <w:shd w:val="clear" w:color="auto" w:fill="CCECFF"/>
          </w:tcPr>
          <w:p w:rsidR="00F54938" w:rsidRPr="00EC685D" w:rsidRDefault="00F54938" w:rsidP="00E33D47">
            <w:pPr>
              <w:rPr>
                <w:rFonts w:asciiTheme="majorHAnsi" w:hAnsiTheme="majorHAnsi"/>
                <w:b/>
                <w:lang w:val="en-US"/>
              </w:rPr>
            </w:pPr>
            <w:r>
              <w:rPr>
                <w:rFonts w:asciiTheme="majorHAnsi" w:hAnsiTheme="majorHAnsi"/>
                <w:b/>
                <w:lang w:val="en-US"/>
              </w:rPr>
              <w:t>Pyroil International</w:t>
            </w:r>
          </w:p>
        </w:tc>
      </w:tr>
      <w:tr w:rsidR="00F54938" w:rsidRPr="00D54669" w:rsidTr="00E33D47">
        <w:tc>
          <w:tcPr>
            <w:tcW w:w="2093" w:type="dxa"/>
          </w:tcPr>
          <w:p w:rsidR="00F54938" w:rsidRPr="00216A50" w:rsidRDefault="00F54938" w:rsidP="00E33D47">
            <w:pPr>
              <w:rPr>
                <w:rFonts w:asciiTheme="majorHAnsi" w:hAnsiTheme="majorHAnsi"/>
                <w:b/>
                <w:lang w:val="en-US"/>
              </w:rPr>
            </w:pPr>
            <w:r w:rsidRPr="00216A50">
              <w:rPr>
                <w:rFonts w:asciiTheme="majorHAnsi" w:hAnsiTheme="majorHAnsi"/>
                <w:b/>
                <w:lang w:val="en-US"/>
              </w:rPr>
              <w:t>Location Factors</w:t>
            </w:r>
          </w:p>
        </w:tc>
        <w:tc>
          <w:tcPr>
            <w:tcW w:w="3402" w:type="dxa"/>
          </w:tcPr>
          <w:p w:rsidR="00F54938" w:rsidRPr="00F8507F" w:rsidRDefault="00F54938" w:rsidP="00E33D47">
            <w:pPr>
              <w:rPr>
                <w:rFonts w:asciiTheme="majorHAnsi" w:hAnsiTheme="majorHAnsi"/>
                <w:b/>
                <w:lang w:val="en-US"/>
              </w:rPr>
            </w:pPr>
            <w:r w:rsidRPr="00F8507F">
              <w:rPr>
                <w:rFonts w:asciiTheme="majorHAnsi" w:hAnsiTheme="majorHAnsi"/>
                <w:b/>
                <w:lang w:val="en-US"/>
              </w:rPr>
              <w:t>Factors</w:t>
            </w:r>
          </w:p>
        </w:tc>
        <w:tc>
          <w:tcPr>
            <w:tcW w:w="3793" w:type="dxa"/>
          </w:tcPr>
          <w:p w:rsidR="00F54938" w:rsidRPr="00216A50" w:rsidRDefault="00F54938" w:rsidP="00E33D47">
            <w:pPr>
              <w:rPr>
                <w:rFonts w:asciiTheme="majorHAnsi" w:hAnsiTheme="majorHAnsi"/>
                <w:b/>
                <w:lang w:val="en-US"/>
              </w:rPr>
            </w:pPr>
            <w:r>
              <w:rPr>
                <w:rFonts w:asciiTheme="majorHAnsi" w:hAnsiTheme="majorHAnsi"/>
                <w:b/>
                <w:lang w:val="en-US"/>
              </w:rPr>
              <w:t>Information</w:t>
            </w:r>
          </w:p>
        </w:tc>
      </w:tr>
      <w:tr w:rsidR="00F54938" w:rsidRPr="00D54669" w:rsidTr="00E33D47">
        <w:tc>
          <w:tcPr>
            <w:tcW w:w="2093" w:type="dxa"/>
          </w:tcPr>
          <w:p w:rsidR="00F54938" w:rsidRPr="00331818" w:rsidRDefault="00F54938" w:rsidP="00E33D47">
            <w:pPr>
              <w:rPr>
                <w:rFonts w:asciiTheme="majorHAnsi" w:hAnsiTheme="majorHAnsi"/>
                <w:lang w:val="en-US"/>
              </w:rPr>
            </w:pPr>
            <w:r w:rsidRPr="00331818">
              <w:rPr>
                <w:rFonts w:asciiTheme="majorHAnsi" w:hAnsiTheme="majorHAnsi"/>
                <w:lang w:val="en-US"/>
              </w:rPr>
              <w:t>Possible location</w:t>
            </w:r>
          </w:p>
        </w:tc>
        <w:tc>
          <w:tcPr>
            <w:tcW w:w="3402" w:type="dxa"/>
          </w:tcPr>
          <w:p w:rsidR="00F54938" w:rsidRPr="00F8507F" w:rsidRDefault="00F54938" w:rsidP="00E33D47">
            <w:pPr>
              <w:rPr>
                <w:rFonts w:asciiTheme="majorHAnsi" w:hAnsiTheme="majorHAnsi"/>
                <w:b/>
                <w:lang w:val="en-US"/>
              </w:rPr>
            </w:pPr>
          </w:p>
        </w:tc>
        <w:tc>
          <w:tcPr>
            <w:tcW w:w="3793" w:type="dxa"/>
          </w:tcPr>
          <w:p w:rsidR="00F54938" w:rsidRPr="00331818" w:rsidRDefault="00F54938" w:rsidP="00E33D47">
            <w:pPr>
              <w:rPr>
                <w:rFonts w:asciiTheme="majorHAnsi" w:hAnsiTheme="majorHAnsi"/>
                <w:lang w:val="en-US"/>
              </w:rPr>
            </w:pPr>
            <w:r>
              <w:rPr>
                <w:rFonts w:asciiTheme="majorHAnsi" w:hAnsiTheme="majorHAnsi"/>
                <w:lang w:val="en-US"/>
              </w:rPr>
              <w:t>Havenschap</w:t>
            </w:r>
            <w:r w:rsidRPr="00331818">
              <w:rPr>
                <w:rFonts w:asciiTheme="majorHAnsi" w:hAnsiTheme="majorHAnsi"/>
                <w:lang w:val="en-US"/>
              </w:rPr>
              <w:t xml:space="preserve"> </w:t>
            </w:r>
            <w:r>
              <w:rPr>
                <w:rFonts w:asciiTheme="majorHAnsi" w:hAnsiTheme="majorHAnsi"/>
                <w:lang w:val="en-US"/>
              </w:rPr>
              <w:t>Moerdijk</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Geographical characteristics</w:t>
            </w: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Highway </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Train </w:t>
            </w:r>
          </w:p>
        </w:tc>
        <w:tc>
          <w:tcPr>
            <w:tcW w:w="3793" w:type="dxa"/>
          </w:tcPr>
          <w:p w:rsidR="00F54938" w:rsidRDefault="00F54938" w:rsidP="00E33D47">
            <w:pPr>
              <w:rPr>
                <w:rFonts w:asciiTheme="majorHAnsi" w:hAnsiTheme="majorHAnsi"/>
                <w:lang w:val="en-US"/>
              </w:rPr>
            </w:pPr>
            <w:r>
              <w:rPr>
                <w:rFonts w:asciiTheme="majorHAnsi" w:hAnsiTheme="majorHAnsi"/>
                <w:lang w:val="en-US"/>
              </w:rPr>
              <w:t xml:space="preserve">Negligible </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Port </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University </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Airport </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Agglomeration</w:t>
            </w:r>
          </w:p>
        </w:tc>
        <w:tc>
          <w:tcPr>
            <w:tcW w:w="3402" w:type="dxa"/>
          </w:tcPr>
          <w:p w:rsidR="00F54938" w:rsidRDefault="00F54938" w:rsidP="00E33D47">
            <w:pPr>
              <w:rPr>
                <w:rFonts w:asciiTheme="majorHAnsi" w:hAnsiTheme="majorHAnsi"/>
                <w:lang w:val="en-US"/>
              </w:rPr>
            </w:pPr>
            <w:r>
              <w:rPr>
                <w:rFonts w:asciiTheme="majorHAnsi" w:hAnsiTheme="majorHAnsi"/>
                <w:lang w:val="en-US"/>
              </w:rPr>
              <w:t>Business park</w:t>
            </w:r>
          </w:p>
        </w:tc>
        <w:tc>
          <w:tcPr>
            <w:tcW w:w="3793" w:type="dxa"/>
          </w:tcPr>
          <w:p w:rsidR="00F54938" w:rsidRDefault="00F54938" w:rsidP="00E33D47">
            <w:pPr>
              <w:pStyle w:val="NoSpacing"/>
              <w:rPr>
                <w:rFonts w:asciiTheme="majorHAnsi" w:hAnsiTheme="majorHAnsi"/>
                <w:lang w:val="en-US"/>
              </w:rPr>
            </w:pPr>
            <w:r>
              <w:rPr>
                <w:rFonts w:asciiTheme="majorHAnsi" w:hAnsiTheme="majorHAnsi"/>
                <w:lang w:val="en-US"/>
              </w:rPr>
              <w:t>Necessary</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Chemical cluster</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Recycling cluster</w:t>
            </w:r>
          </w:p>
        </w:tc>
        <w:tc>
          <w:tcPr>
            <w:tcW w:w="3793" w:type="dxa"/>
          </w:tcPr>
          <w:p w:rsidR="00F5493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Feedstock</w:t>
            </w:r>
          </w:p>
        </w:tc>
        <w:tc>
          <w:tcPr>
            <w:tcW w:w="3402" w:type="dxa"/>
          </w:tcPr>
          <w:p w:rsidR="00F54938" w:rsidRDefault="00F54938" w:rsidP="00E33D47">
            <w:pPr>
              <w:rPr>
                <w:rFonts w:asciiTheme="majorHAnsi" w:hAnsiTheme="majorHAnsi"/>
                <w:lang w:val="en-US"/>
              </w:rPr>
            </w:pPr>
            <w:r>
              <w:rPr>
                <w:rFonts w:asciiTheme="majorHAnsi" w:hAnsiTheme="majorHAnsi"/>
                <w:lang w:val="en-US"/>
              </w:rPr>
              <w:t>Availability</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vMerge w:val="restart"/>
          </w:tcPr>
          <w:p w:rsidR="00F54938" w:rsidRDefault="00F54938" w:rsidP="00E33D47">
            <w:pPr>
              <w:rPr>
                <w:rFonts w:asciiTheme="majorHAnsi" w:hAnsiTheme="majorHAnsi"/>
                <w:lang w:val="en-US"/>
              </w:rPr>
            </w:pPr>
            <w:r>
              <w:rPr>
                <w:rFonts w:asciiTheme="majorHAnsi" w:hAnsiTheme="majorHAnsi"/>
                <w:lang w:val="en-US"/>
              </w:rPr>
              <w:t>Demand</w:t>
            </w:r>
          </w:p>
        </w:tc>
        <w:tc>
          <w:tcPr>
            <w:tcW w:w="3402" w:type="dxa"/>
          </w:tcPr>
          <w:p w:rsidR="00F54938" w:rsidRDefault="00F54938" w:rsidP="00E33D47">
            <w:pPr>
              <w:rPr>
                <w:rFonts w:asciiTheme="majorHAnsi" w:hAnsiTheme="majorHAnsi"/>
                <w:lang w:val="en-US"/>
              </w:rPr>
            </w:pPr>
            <w:r>
              <w:rPr>
                <w:rFonts w:asciiTheme="majorHAnsi" w:hAnsiTheme="majorHAnsi"/>
                <w:lang w:val="en-US"/>
              </w:rPr>
              <w:t>Certified</w:t>
            </w:r>
          </w:p>
        </w:tc>
        <w:tc>
          <w:tcPr>
            <w:tcW w:w="3793" w:type="dxa"/>
          </w:tcPr>
          <w:p w:rsidR="00F54938" w:rsidRDefault="00F54938" w:rsidP="00E33D47">
            <w:pPr>
              <w:rPr>
                <w:rFonts w:asciiTheme="majorHAnsi" w:hAnsiTheme="majorHAnsi"/>
                <w:lang w:val="en-US"/>
              </w:rPr>
            </w:pPr>
            <w:r>
              <w:rPr>
                <w:rFonts w:asciiTheme="majorHAnsi" w:hAnsiTheme="majorHAnsi"/>
                <w:lang w:val="en-US"/>
              </w:rPr>
              <w:t>Conducive</w:t>
            </w:r>
          </w:p>
        </w:tc>
      </w:tr>
      <w:tr w:rsidR="00F54938" w:rsidTr="00E33D47">
        <w:tc>
          <w:tcPr>
            <w:tcW w:w="2093" w:type="dxa"/>
            <w:vMerge/>
          </w:tcPr>
          <w:p w:rsidR="00F54938" w:rsidRDefault="00F54938" w:rsidP="00E33D47">
            <w:pPr>
              <w:rPr>
                <w:rFonts w:asciiTheme="majorHAnsi" w:hAnsiTheme="majorHAnsi"/>
                <w:lang w:val="en-US"/>
              </w:rPr>
            </w:pPr>
          </w:p>
        </w:tc>
        <w:tc>
          <w:tcPr>
            <w:tcW w:w="3402" w:type="dxa"/>
          </w:tcPr>
          <w:p w:rsidR="00F54938" w:rsidRDefault="00F54938" w:rsidP="00E33D47">
            <w:pPr>
              <w:rPr>
                <w:rFonts w:asciiTheme="majorHAnsi" w:hAnsiTheme="majorHAnsi"/>
                <w:lang w:val="en-US"/>
              </w:rPr>
            </w:pPr>
            <w:r>
              <w:rPr>
                <w:rFonts w:asciiTheme="majorHAnsi" w:hAnsiTheme="majorHAnsi"/>
                <w:lang w:val="en-US"/>
              </w:rPr>
              <w:t>Sales market</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Pollution</w:t>
            </w:r>
          </w:p>
        </w:tc>
        <w:tc>
          <w:tcPr>
            <w:tcW w:w="3402" w:type="dxa"/>
          </w:tcPr>
          <w:p w:rsidR="00F54938" w:rsidRDefault="00F54938" w:rsidP="00E33D47">
            <w:pPr>
              <w:rPr>
                <w:rFonts w:asciiTheme="majorHAnsi" w:hAnsiTheme="majorHAnsi"/>
                <w:lang w:val="en-US"/>
              </w:rPr>
            </w:pPr>
            <w:r>
              <w:rPr>
                <w:rFonts w:asciiTheme="majorHAnsi" w:hAnsiTheme="majorHAnsi"/>
                <w:lang w:val="en-US"/>
              </w:rPr>
              <w:t>Country emission criteria</w:t>
            </w:r>
          </w:p>
        </w:tc>
        <w:tc>
          <w:tcPr>
            <w:tcW w:w="3793" w:type="dxa"/>
          </w:tcPr>
          <w:p w:rsidR="00F54938" w:rsidRDefault="00F54938" w:rsidP="00E33D47">
            <w:pPr>
              <w:rPr>
                <w:rFonts w:asciiTheme="majorHAnsi" w:hAnsiTheme="majorHAnsi"/>
                <w:lang w:val="en-US"/>
              </w:rPr>
            </w:pPr>
            <w:r>
              <w:rPr>
                <w:rFonts w:asciiTheme="majorHAnsi" w:hAnsiTheme="majorHAnsi"/>
                <w:lang w:val="en-US"/>
              </w:rPr>
              <w:t>Necessary</w:t>
            </w:r>
          </w:p>
        </w:tc>
      </w:tr>
      <w:tr w:rsidR="00F54938" w:rsidRPr="00331818" w:rsidTr="00E33D47">
        <w:tc>
          <w:tcPr>
            <w:tcW w:w="2093" w:type="dxa"/>
          </w:tcPr>
          <w:p w:rsidR="00F54938" w:rsidRDefault="00F54938" w:rsidP="00E33D47">
            <w:pPr>
              <w:rPr>
                <w:rFonts w:asciiTheme="majorHAnsi" w:hAnsiTheme="majorHAnsi"/>
                <w:lang w:val="en-US"/>
              </w:rPr>
            </w:pPr>
            <w:r>
              <w:rPr>
                <w:rFonts w:asciiTheme="majorHAnsi" w:hAnsiTheme="majorHAnsi"/>
                <w:lang w:val="en-US"/>
              </w:rPr>
              <w:t>Power supply</w:t>
            </w:r>
          </w:p>
        </w:tc>
        <w:tc>
          <w:tcPr>
            <w:tcW w:w="3402" w:type="dxa"/>
          </w:tcPr>
          <w:p w:rsidR="00F54938" w:rsidRDefault="00F54938" w:rsidP="00E33D47">
            <w:pPr>
              <w:rPr>
                <w:rFonts w:asciiTheme="majorHAnsi" w:hAnsiTheme="majorHAnsi"/>
                <w:lang w:val="en-US"/>
              </w:rPr>
            </w:pPr>
            <w:r>
              <w:rPr>
                <w:rFonts w:asciiTheme="majorHAnsi" w:hAnsiTheme="majorHAnsi"/>
                <w:lang w:val="en-US"/>
              </w:rPr>
              <w:t xml:space="preserve">Needed </w:t>
            </w:r>
          </w:p>
        </w:tc>
        <w:tc>
          <w:tcPr>
            <w:tcW w:w="3793" w:type="dxa"/>
          </w:tcPr>
          <w:p w:rsidR="00F54938" w:rsidRPr="00331818" w:rsidRDefault="00F54938" w:rsidP="00E33D47">
            <w:pPr>
              <w:rPr>
                <w:rFonts w:asciiTheme="majorHAnsi" w:hAnsiTheme="majorHAnsi"/>
                <w:lang w:val="en-US"/>
              </w:rPr>
            </w:pPr>
            <w:r>
              <w:rPr>
                <w:rFonts w:asciiTheme="majorHAnsi" w:hAnsiTheme="majorHAnsi"/>
                <w:lang w:val="en-US"/>
              </w:rPr>
              <w:t>Negligible</w:t>
            </w:r>
          </w:p>
        </w:tc>
      </w:tr>
      <w:tr w:rsidR="00F54938" w:rsidTr="00E33D47">
        <w:tc>
          <w:tcPr>
            <w:tcW w:w="2093" w:type="dxa"/>
          </w:tcPr>
          <w:p w:rsidR="00F54938" w:rsidRDefault="00F54938" w:rsidP="00E33D47">
            <w:pPr>
              <w:rPr>
                <w:rFonts w:asciiTheme="majorHAnsi" w:hAnsiTheme="majorHAnsi"/>
                <w:lang w:val="en-US"/>
              </w:rPr>
            </w:pPr>
            <w:r>
              <w:rPr>
                <w:rFonts w:asciiTheme="majorHAnsi" w:hAnsiTheme="majorHAnsi"/>
                <w:lang w:val="en-US"/>
              </w:rPr>
              <w:t>Capital cost</w:t>
            </w:r>
          </w:p>
        </w:tc>
        <w:tc>
          <w:tcPr>
            <w:tcW w:w="3402" w:type="dxa"/>
          </w:tcPr>
          <w:p w:rsidR="00F54938" w:rsidRDefault="00F54938" w:rsidP="00E33D47">
            <w:pPr>
              <w:rPr>
                <w:rFonts w:asciiTheme="majorHAnsi" w:hAnsiTheme="majorHAnsi"/>
                <w:lang w:val="en-US"/>
              </w:rPr>
            </w:pPr>
            <w:r>
              <w:rPr>
                <w:rFonts w:asciiTheme="majorHAnsi" w:hAnsiTheme="majorHAnsi"/>
                <w:lang w:val="en-US"/>
              </w:rPr>
              <w:t>IRR; Quick return on investments</w:t>
            </w:r>
          </w:p>
        </w:tc>
        <w:tc>
          <w:tcPr>
            <w:tcW w:w="3793" w:type="dxa"/>
          </w:tcPr>
          <w:p w:rsidR="00F54938" w:rsidRDefault="00F54938" w:rsidP="00E33D47">
            <w:pPr>
              <w:rPr>
                <w:rFonts w:asciiTheme="majorHAnsi" w:hAnsiTheme="majorHAnsi"/>
                <w:lang w:val="en-US"/>
              </w:rPr>
            </w:pPr>
            <w:r>
              <w:rPr>
                <w:rFonts w:asciiTheme="majorHAnsi" w:hAnsiTheme="majorHAnsi"/>
                <w:lang w:val="en-US"/>
              </w:rPr>
              <w:t>Not clear yet</w:t>
            </w:r>
          </w:p>
        </w:tc>
      </w:tr>
    </w:tbl>
    <w:p w:rsidR="007B30EF" w:rsidRDefault="007B30EF">
      <w:pPr>
        <w:rPr>
          <w:rFonts w:asciiTheme="majorHAnsi" w:eastAsiaTheme="majorEastAsia" w:hAnsiTheme="majorHAnsi" w:cstheme="majorBidi"/>
          <w:b/>
          <w:bCs/>
          <w:color w:val="365F91" w:themeColor="accent1" w:themeShade="BF"/>
          <w:sz w:val="28"/>
          <w:szCs w:val="28"/>
          <w:lang w:val="en-US"/>
        </w:rPr>
      </w:pPr>
      <w:r>
        <w:rPr>
          <w:lang w:val="en-US"/>
        </w:rPr>
        <w:br w:type="page"/>
      </w:r>
    </w:p>
    <w:p w:rsidR="0022731C" w:rsidRDefault="007B30EF" w:rsidP="006B2D9B">
      <w:pPr>
        <w:pStyle w:val="Heading1"/>
        <w:rPr>
          <w:lang w:val="en-US"/>
        </w:rPr>
      </w:pPr>
      <w:bookmarkStart w:id="78" w:name="_Toc410018189"/>
      <w:r>
        <w:rPr>
          <w:lang w:val="en-US"/>
        </w:rPr>
        <w:t xml:space="preserve">Appendix 6 - </w:t>
      </w:r>
      <w:r w:rsidR="0022731C">
        <w:rPr>
          <w:lang w:val="en-US"/>
        </w:rPr>
        <w:t>Plastic to oil figures United States and Europe</w:t>
      </w:r>
      <w:bookmarkEnd w:id="78"/>
    </w:p>
    <w:p w:rsidR="006B2D9B" w:rsidRPr="006B2D9B" w:rsidRDefault="006B2D9B" w:rsidP="006B2D9B">
      <w:pPr>
        <w:pStyle w:val="Heading2"/>
        <w:rPr>
          <w:lang w:val="en-US"/>
        </w:rPr>
      </w:pPr>
      <w:bookmarkStart w:id="79" w:name="_Toc410018190"/>
      <w:r>
        <w:rPr>
          <w:lang w:val="en-US"/>
        </w:rPr>
        <w:t xml:space="preserve">Figure </w:t>
      </w:r>
      <w:r w:rsidR="007B30EF">
        <w:rPr>
          <w:lang w:val="en-US"/>
        </w:rPr>
        <w:t>6</w:t>
      </w:r>
      <w:r>
        <w:rPr>
          <w:lang w:val="en-US"/>
        </w:rPr>
        <w:t>.1:  Plastic to oil location United States</w:t>
      </w:r>
      <w:bookmarkEnd w:id="79"/>
    </w:p>
    <w:p w:rsidR="00857B79" w:rsidRDefault="00346383" w:rsidP="00857B79">
      <w:pPr>
        <w:pStyle w:val="NoSpacing"/>
        <w:rPr>
          <w:lang w:val="en-US"/>
        </w:rPr>
      </w:pPr>
      <w:r>
        <w:rPr>
          <w:noProof/>
          <w:lang w:eastAsia="en-GB"/>
        </w:rPr>
        <w:drawing>
          <wp:inline distT="0" distB="0" distL="0" distR="0">
            <wp:extent cx="4698363" cy="3528204"/>
            <wp:effectExtent l="133350" t="95250" r="140970" b="16764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5" cstate="print"/>
                    <a:srcRect l="54940" t="25282" r="5389" b="21759"/>
                    <a:stretch/>
                  </pic:blipFill>
                  <pic:spPr bwMode="auto">
                    <a:xfrm>
                      <a:off x="0" y="0"/>
                      <a:ext cx="4697438" cy="35275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6B2D9B" w:rsidRPr="006B2D9B" w:rsidRDefault="006B2D9B" w:rsidP="007B30EF">
      <w:pPr>
        <w:pStyle w:val="Heading2"/>
        <w:rPr>
          <w:lang w:val="en-US"/>
        </w:rPr>
      </w:pPr>
      <w:bookmarkStart w:id="80" w:name="_Toc410018191"/>
      <w:r>
        <w:rPr>
          <w:lang w:val="en-US"/>
        </w:rPr>
        <w:t xml:space="preserve">Figure </w:t>
      </w:r>
      <w:r w:rsidR="007B30EF">
        <w:rPr>
          <w:lang w:val="en-US"/>
        </w:rPr>
        <w:t>6</w:t>
      </w:r>
      <w:r>
        <w:rPr>
          <w:lang w:val="en-US"/>
        </w:rPr>
        <w:t>.2:  Plastic to oil location Europe</w:t>
      </w:r>
      <w:bookmarkEnd w:id="80"/>
    </w:p>
    <w:p w:rsidR="003E3394" w:rsidRDefault="00346383" w:rsidP="0022731C">
      <w:pPr>
        <w:pStyle w:val="NoSpacing"/>
        <w:rPr>
          <w:rFonts w:asciiTheme="majorHAnsi" w:hAnsiTheme="majorHAnsi"/>
          <w:lang w:val="en-US"/>
        </w:rPr>
      </w:pPr>
      <w:r>
        <w:rPr>
          <w:noProof/>
          <w:lang w:eastAsia="en-GB"/>
        </w:rPr>
        <w:drawing>
          <wp:inline distT="0" distB="0" distL="0" distR="0">
            <wp:extent cx="4069676" cy="3674853"/>
            <wp:effectExtent l="133350" t="114300" r="140970" b="17335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cstate="print"/>
                    <a:srcRect l="34768" t="19693" r="28593" b="21492"/>
                    <a:stretch/>
                  </pic:blipFill>
                  <pic:spPr bwMode="auto">
                    <a:xfrm>
                      <a:off x="0" y="0"/>
                      <a:ext cx="4070507" cy="3675603"/>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rsidR="00C55208" w:rsidRPr="00C55208" w:rsidRDefault="003F099E" w:rsidP="003F099E">
      <w:pPr>
        <w:pStyle w:val="Heading1"/>
        <w:rPr>
          <w:lang w:val="en-US"/>
        </w:rPr>
      </w:pPr>
      <w:bookmarkStart w:id="81" w:name="_Toc410018192"/>
      <w:r>
        <w:rPr>
          <w:lang w:val="en-US"/>
        </w:rPr>
        <w:t xml:space="preserve">Appendix </w:t>
      </w:r>
      <w:r w:rsidR="007B30EF">
        <w:rPr>
          <w:lang w:val="en-US"/>
        </w:rPr>
        <w:t>7</w:t>
      </w:r>
      <w:r>
        <w:rPr>
          <w:lang w:val="en-US"/>
        </w:rPr>
        <w:t xml:space="preserve"> -</w:t>
      </w:r>
      <w:r w:rsidR="00392321">
        <w:rPr>
          <w:lang w:val="en-US"/>
        </w:rPr>
        <w:t xml:space="preserve"> </w:t>
      </w:r>
      <w:r w:rsidR="00306006">
        <w:rPr>
          <w:lang w:val="en-US"/>
        </w:rPr>
        <w:t>Standard question form Dutch Plastic to oil companies</w:t>
      </w:r>
      <w:bookmarkEnd w:id="81"/>
    </w:p>
    <w:p w:rsidR="005E3B54" w:rsidRPr="00392321" w:rsidRDefault="005E3B54" w:rsidP="005E3B54">
      <w:pPr>
        <w:pStyle w:val="IntenseQuote"/>
        <w:rPr>
          <w:rFonts w:asciiTheme="majorHAnsi" w:hAnsiTheme="majorHAnsi"/>
        </w:rPr>
      </w:pPr>
      <w:r w:rsidRPr="00392321">
        <w:rPr>
          <w:rFonts w:asciiTheme="majorHAnsi" w:hAnsiTheme="majorHAnsi"/>
        </w:rPr>
        <w:t>Gesprek met:</w:t>
      </w:r>
    </w:p>
    <w:p w:rsidR="005E3B54" w:rsidRPr="00392321" w:rsidRDefault="005E3B54" w:rsidP="005E3B54">
      <w:pPr>
        <w:pStyle w:val="IntenseQuote"/>
        <w:rPr>
          <w:rFonts w:asciiTheme="majorHAnsi" w:hAnsiTheme="majorHAnsi"/>
        </w:rPr>
      </w:pPr>
      <w:r w:rsidRPr="00392321">
        <w:rPr>
          <w:rFonts w:asciiTheme="majorHAnsi" w:hAnsiTheme="majorHAnsi"/>
        </w:rPr>
        <w:t>Datum:</w:t>
      </w:r>
    </w:p>
    <w:p w:rsidR="005E3B54" w:rsidRPr="00392321" w:rsidRDefault="00392321" w:rsidP="005E3B54">
      <w:pPr>
        <w:pStyle w:val="IntenseQuote"/>
        <w:rPr>
          <w:rFonts w:asciiTheme="majorHAnsi" w:hAnsiTheme="majorHAnsi"/>
        </w:rPr>
      </w:pPr>
      <w:r>
        <w:rPr>
          <w:rFonts w:asciiTheme="majorHAnsi" w:hAnsiTheme="majorHAnsi"/>
        </w:rPr>
        <w:t xml:space="preserve">Bedrijf: </w:t>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005E3B54" w:rsidRPr="00392321">
        <w:rPr>
          <w:rFonts w:asciiTheme="majorHAnsi" w:hAnsiTheme="majorHAnsi"/>
        </w:rPr>
        <w:t>Locatie:</w:t>
      </w:r>
    </w:p>
    <w:p w:rsidR="005E3B54" w:rsidRPr="00392321" w:rsidRDefault="005E3B54" w:rsidP="005E3B54">
      <w:pPr>
        <w:rPr>
          <w:rFonts w:asciiTheme="majorHAnsi" w:hAnsiTheme="majorHAnsi"/>
        </w:rPr>
      </w:pPr>
      <w:r w:rsidRPr="00392321">
        <w:rPr>
          <w:rFonts w:asciiTheme="majorHAnsi" w:hAnsiTheme="majorHAnsi"/>
        </w:rPr>
        <w:t>Wat is de huidige stand van zaken?</w:t>
      </w:r>
    </w:p>
    <w:p w:rsidR="005E3B54" w:rsidRPr="00392321" w:rsidRDefault="005E3B54" w:rsidP="005E3B54">
      <w:pPr>
        <w:rPr>
          <w:rFonts w:asciiTheme="majorHAnsi" w:hAnsiTheme="majorHAnsi"/>
        </w:rPr>
      </w:pPr>
      <w:r w:rsidRPr="00392321">
        <w:rPr>
          <w:rFonts w:asciiTheme="majorHAnsi" w:hAnsiTheme="majorHAnsi"/>
        </w:rPr>
        <w:t>Hoe zit met de CO2 uitstoot bij de pyrolyse? Andere uitstoot?</w:t>
      </w:r>
    </w:p>
    <w:p w:rsidR="005E3B54" w:rsidRPr="00392321" w:rsidRDefault="005E3B54" w:rsidP="005E3B54">
      <w:pPr>
        <w:rPr>
          <w:rFonts w:asciiTheme="majorHAnsi" w:hAnsiTheme="majorHAnsi"/>
        </w:rPr>
      </w:pPr>
      <w:r w:rsidRPr="00392321">
        <w:rPr>
          <w:rFonts w:asciiTheme="majorHAnsi" w:hAnsiTheme="majorHAnsi"/>
        </w:rPr>
        <w:t>Waar wilt u de installatie gaan bouwen? Wat voor omgeving?</w:t>
      </w:r>
    </w:p>
    <w:p w:rsidR="005E3B54" w:rsidRPr="00392321" w:rsidRDefault="005E3B54" w:rsidP="005E3B54">
      <w:pPr>
        <w:rPr>
          <w:rFonts w:asciiTheme="majorHAnsi" w:hAnsiTheme="majorHAnsi"/>
        </w:rPr>
      </w:pPr>
      <w:r w:rsidRPr="00392321">
        <w:rPr>
          <w:rFonts w:asciiTheme="majorHAnsi" w:hAnsiTheme="majorHAnsi"/>
        </w:rPr>
        <w:t xml:space="preserve">Welke factoren neemt u mee in dit besluit proces? </w:t>
      </w:r>
    </w:p>
    <w:p w:rsidR="005E3B54" w:rsidRPr="00392321" w:rsidRDefault="005E3B54" w:rsidP="005E3B54">
      <w:pPr>
        <w:rPr>
          <w:rFonts w:asciiTheme="majorHAnsi" w:hAnsiTheme="majorHAnsi"/>
        </w:rPr>
      </w:pPr>
      <w:r w:rsidRPr="00392321">
        <w:rPr>
          <w:rFonts w:asciiTheme="majorHAnsi" w:hAnsiTheme="majorHAnsi"/>
        </w:rPr>
        <w:t>Hoe zit het met de inzameling van de plastics?</w:t>
      </w:r>
    </w:p>
    <w:p w:rsidR="005E3B54" w:rsidRPr="00392321" w:rsidRDefault="005E3B54" w:rsidP="005E3B54">
      <w:pPr>
        <w:rPr>
          <w:rFonts w:asciiTheme="majorHAnsi" w:hAnsiTheme="majorHAnsi"/>
        </w:rPr>
      </w:pPr>
      <w:r w:rsidRPr="00392321">
        <w:rPr>
          <w:rFonts w:asciiTheme="majorHAnsi" w:hAnsiTheme="majorHAnsi"/>
        </w:rPr>
        <w:t>Kunnen alle soorten plastics gebruikt worden?</w:t>
      </w:r>
    </w:p>
    <w:p w:rsidR="005E3B54" w:rsidRPr="00392321" w:rsidRDefault="005E3B54" w:rsidP="005E3B54">
      <w:pPr>
        <w:rPr>
          <w:rFonts w:asciiTheme="majorHAnsi" w:hAnsiTheme="majorHAnsi"/>
        </w:rPr>
      </w:pPr>
      <w:r w:rsidRPr="00392321">
        <w:rPr>
          <w:rFonts w:asciiTheme="majorHAnsi" w:hAnsiTheme="majorHAnsi"/>
        </w:rPr>
        <w:t>Wat is de kwaliteit van de olie?</w:t>
      </w:r>
    </w:p>
    <w:p w:rsidR="005E3B54" w:rsidRPr="00392321" w:rsidRDefault="005E3B54" w:rsidP="005E3B54">
      <w:pPr>
        <w:rPr>
          <w:rFonts w:asciiTheme="majorHAnsi" w:hAnsiTheme="majorHAnsi"/>
        </w:rPr>
      </w:pPr>
      <w:r w:rsidRPr="00392321">
        <w:rPr>
          <w:rFonts w:asciiTheme="majorHAnsi" w:hAnsiTheme="majorHAnsi"/>
        </w:rPr>
        <w:t>Heeft u al een werkende installatie buiten Nederland?</w:t>
      </w:r>
    </w:p>
    <w:p w:rsidR="005E3B54" w:rsidRPr="00392321" w:rsidRDefault="005E3B54" w:rsidP="005E3B54">
      <w:pPr>
        <w:rPr>
          <w:rFonts w:asciiTheme="majorHAnsi" w:hAnsiTheme="majorHAnsi"/>
        </w:rPr>
      </w:pPr>
      <w:r w:rsidRPr="00392321">
        <w:rPr>
          <w:rFonts w:asciiTheme="majorHAnsi" w:hAnsiTheme="majorHAnsi"/>
        </w:rPr>
        <w:t>Wat zijn de knelpunten voor het opstarten van pto bedrijf?</w:t>
      </w:r>
    </w:p>
    <w:p w:rsidR="005E3B54" w:rsidRPr="00392321" w:rsidRDefault="005E3B54" w:rsidP="005E3B54">
      <w:pPr>
        <w:rPr>
          <w:rFonts w:asciiTheme="majorHAnsi" w:hAnsiTheme="majorHAnsi"/>
        </w:rPr>
      </w:pPr>
      <w:r w:rsidRPr="00392321">
        <w:rPr>
          <w:rFonts w:asciiTheme="majorHAnsi" w:hAnsiTheme="majorHAnsi"/>
        </w:rPr>
        <w:t>Hoe zit het tijdspad eruit?</w:t>
      </w:r>
    </w:p>
    <w:p w:rsidR="005E3B54" w:rsidRPr="00392321" w:rsidRDefault="005E3B54" w:rsidP="005E3B54">
      <w:pPr>
        <w:rPr>
          <w:rFonts w:asciiTheme="majorHAnsi" w:hAnsiTheme="majorHAnsi"/>
        </w:rPr>
      </w:pPr>
      <w:r w:rsidRPr="00392321">
        <w:rPr>
          <w:rFonts w:asciiTheme="majorHAnsi" w:hAnsiTheme="majorHAnsi"/>
        </w:rPr>
        <w:t>Wat zou de rol van de overheid moeten zijn:</w:t>
      </w:r>
    </w:p>
    <w:p w:rsidR="005E3B54" w:rsidRPr="00392321" w:rsidRDefault="005E3B54" w:rsidP="005E3B54">
      <w:pPr>
        <w:pStyle w:val="ListParagraph"/>
        <w:numPr>
          <w:ilvl w:val="0"/>
          <w:numId w:val="10"/>
        </w:numPr>
        <w:rPr>
          <w:rFonts w:asciiTheme="majorHAnsi" w:hAnsiTheme="majorHAnsi"/>
        </w:rPr>
      </w:pPr>
      <w:r w:rsidRPr="00392321">
        <w:rPr>
          <w:rFonts w:asciiTheme="majorHAnsi" w:hAnsiTheme="majorHAnsi"/>
        </w:rPr>
        <w:t>Financieel?</w:t>
      </w:r>
    </w:p>
    <w:p w:rsidR="005E3B54" w:rsidRPr="00392321" w:rsidRDefault="005E3B54" w:rsidP="005E3B54">
      <w:pPr>
        <w:pStyle w:val="ListParagraph"/>
        <w:numPr>
          <w:ilvl w:val="0"/>
          <w:numId w:val="10"/>
        </w:numPr>
        <w:rPr>
          <w:rFonts w:asciiTheme="majorHAnsi" w:hAnsiTheme="majorHAnsi"/>
        </w:rPr>
      </w:pPr>
      <w:r w:rsidRPr="00392321">
        <w:rPr>
          <w:rFonts w:asciiTheme="majorHAnsi" w:hAnsiTheme="majorHAnsi"/>
        </w:rPr>
        <w:t>Wetgeving?</w:t>
      </w:r>
    </w:p>
    <w:p w:rsidR="005E3B54" w:rsidRPr="00392321" w:rsidRDefault="005E3B54" w:rsidP="005E3B54">
      <w:pPr>
        <w:pStyle w:val="ListParagraph"/>
        <w:numPr>
          <w:ilvl w:val="0"/>
          <w:numId w:val="10"/>
        </w:numPr>
        <w:rPr>
          <w:rFonts w:asciiTheme="majorHAnsi" w:hAnsiTheme="majorHAnsi"/>
        </w:rPr>
      </w:pPr>
      <w:r w:rsidRPr="00392321">
        <w:rPr>
          <w:rFonts w:asciiTheme="majorHAnsi" w:hAnsiTheme="majorHAnsi"/>
        </w:rPr>
        <w:t>Subsidie?</w:t>
      </w:r>
    </w:p>
    <w:p w:rsidR="005E3B54" w:rsidRPr="00392321" w:rsidRDefault="005E3B54" w:rsidP="005E3B54">
      <w:pPr>
        <w:pStyle w:val="ListParagraph"/>
        <w:numPr>
          <w:ilvl w:val="0"/>
          <w:numId w:val="10"/>
        </w:numPr>
        <w:rPr>
          <w:rFonts w:asciiTheme="majorHAnsi" w:hAnsiTheme="majorHAnsi"/>
        </w:rPr>
      </w:pPr>
      <w:r w:rsidRPr="00392321">
        <w:rPr>
          <w:rFonts w:asciiTheme="majorHAnsi" w:hAnsiTheme="majorHAnsi"/>
        </w:rPr>
        <w:t>Partijen in contact brengen?</w:t>
      </w:r>
    </w:p>
    <w:p w:rsidR="005E3B54" w:rsidRPr="00392321" w:rsidRDefault="005E3B54" w:rsidP="005E3B54">
      <w:pPr>
        <w:pStyle w:val="ListParagraph"/>
        <w:numPr>
          <w:ilvl w:val="0"/>
          <w:numId w:val="10"/>
        </w:numPr>
        <w:rPr>
          <w:rFonts w:asciiTheme="majorHAnsi" w:hAnsiTheme="majorHAnsi"/>
        </w:rPr>
      </w:pPr>
      <w:r w:rsidRPr="00392321">
        <w:rPr>
          <w:rFonts w:asciiTheme="majorHAnsi" w:hAnsiTheme="majorHAnsi"/>
        </w:rPr>
        <w:t>Vergunningen?</w:t>
      </w:r>
    </w:p>
    <w:p w:rsidR="005E3B54" w:rsidRPr="00392321" w:rsidRDefault="005E3B54" w:rsidP="005E3B54">
      <w:pPr>
        <w:pStyle w:val="ListParagraph"/>
        <w:numPr>
          <w:ilvl w:val="0"/>
          <w:numId w:val="10"/>
        </w:numPr>
        <w:rPr>
          <w:rFonts w:asciiTheme="majorHAnsi" w:hAnsiTheme="majorHAnsi"/>
        </w:rPr>
      </w:pPr>
      <w:r w:rsidRPr="00392321">
        <w:rPr>
          <w:rFonts w:asciiTheme="majorHAnsi" w:hAnsiTheme="majorHAnsi"/>
        </w:rPr>
        <w:t>Wegnemen van knelpunten</w:t>
      </w:r>
    </w:p>
    <w:p w:rsidR="005E3B54" w:rsidRPr="00392321" w:rsidRDefault="005E3B54" w:rsidP="005E3B54">
      <w:pPr>
        <w:pStyle w:val="ListParagraph"/>
        <w:numPr>
          <w:ilvl w:val="0"/>
          <w:numId w:val="10"/>
        </w:numPr>
        <w:rPr>
          <w:rFonts w:asciiTheme="majorHAnsi" w:hAnsiTheme="majorHAnsi"/>
        </w:rPr>
      </w:pPr>
      <w:r w:rsidRPr="00392321">
        <w:rPr>
          <w:rFonts w:asciiTheme="majorHAnsi" w:hAnsiTheme="majorHAnsi"/>
        </w:rPr>
        <w:t>Evt andere rol?</w:t>
      </w:r>
    </w:p>
    <w:p w:rsidR="005E3B54" w:rsidRPr="00392321" w:rsidRDefault="005E3B54" w:rsidP="005E3B54">
      <w:pPr>
        <w:pStyle w:val="ListParagraph"/>
        <w:rPr>
          <w:rFonts w:asciiTheme="majorHAnsi" w:hAnsiTheme="majorHAnsi"/>
        </w:rPr>
      </w:pPr>
    </w:p>
    <w:p w:rsidR="005E3B54" w:rsidRPr="00392321" w:rsidRDefault="005E3B54" w:rsidP="005E3B54">
      <w:pPr>
        <w:rPr>
          <w:rFonts w:asciiTheme="majorHAnsi" w:hAnsiTheme="majorHAnsi"/>
        </w:rPr>
      </w:pPr>
      <w:r w:rsidRPr="00392321">
        <w:rPr>
          <w:rFonts w:asciiTheme="majorHAnsi" w:hAnsiTheme="majorHAnsi"/>
        </w:rPr>
        <w:t xml:space="preserve">Wat is de belangrijkste? </w:t>
      </w:r>
    </w:p>
    <w:p w:rsidR="005E3B54" w:rsidRPr="00392321" w:rsidRDefault="005E3B54" w:rsidP="005E3B54">
      <w:pPr>
        <w:rPr>
          <w:rFonts w:asciiTheme="majorHAnsi" w:hAnsiTheme="majorHAnsi"/>
        </w:rPr>
      </w:pPr>
    </w:p>
    <w:p w:rsidR="005E3B54" w:rsidRPr="00392321" w:rsidRDefault="005E3B54" w:rsidP="005E3B54">
      <w:pPr>
        <w:rPr>
          <w:rFonts w:asciiTheme="majorHAnsi" w:hAnsiTheme="majorHAnsi"/>
        </w:rPr>
      </w:pPr>
    </w:p>
    <w:p w:rsidR="005E3B54" w:rsidRPr="00392321" w:rsidRDefault="005E3B54" w:rsidP="005E3B54">
      <w:pPr>
        <w:rPr>
          <w:rFonts w:asciiTheme="majorHAnsi" w:hAnsiTheme="majorHAnsi"/>
        </w:rPr>
      </w:pPr>
      <w:r w:rsidRPr="00392321">
        <w:rPr>
          <w:rFonts w:asciiTheme="majorHAnsi" w:hAnsiTheme="majorHAnsi"/>
        </w:rPr>
        <w:t>Vertrouwelijk?</w:t>
      </w:r>
    </w:p>
    <w:p w:rsidR="005E3B54" w:rsidRPr="00392321" w:rsidRDefault="005E3B54" w:rsidP="005E3B54">
      <w:pPr>
        <w:pStyle w:val="IntenseQuote"/>
        <w:rPr>
          <w:rFonts w:asciiTheme="majorHAnsi" w:hAnsiTheme="majorHAnsi"/>
        </w:rPr>
      </w:pPr>
      <w:r w:rsidRPr="00392321">
        <w:rPr>
          <w:rFonts w:asciiTheme="majorHAnsi" w:hAnsiTheme="majorHAnsi"/>
        </w:rPr>
        <w:t>Overige aantekeningen</w:t>
      </w:r>
    </w:p>
    <w:p w:rsidR="005E3B54" w:rsidRPr="00392321" w:rsidRDefault="005E3B54" w:rsidP="005E3B54">
      <w:pPr>
        <w:rPr>
          <w:rFonts w:asciiTheme="majorHAnsi" w:hAnsiTheme="majorHAnsi"/>
        </w:rPr>
      </w:pPr>
    </w:p>
    <w:p w:rsidR="005E3B54" w:rsidRDefault="005E3B54" w:rsidP="005E3B54">
      <w:pPr>
        <w:rPr>
          <w:rFonts w:ascii="Verdana" w:hAnsi="Verdana"/>
          <w:sz w:val="18"/>
          <w:szCs w:val="18"/>
        </w:rPr>
      </w:pPr>
    </w:p>
    <w:sectPr w:rsidR="005E3B54" w:rsidSect="00E221BF">
      <w:footerReference w:type="default" r:id="rId47"/>
      <w:footerReference w:type="first" r:id="rId48"/>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6ADA" w:rsidRDefault="008E6ADA" w:rsidP="00B410F1">
      <w:pPr>
        <w:spacing w:after="0" w:line="240" w:lineRule="auto"/>
      </w:pPr>
      <w:r>
        <w:separator/>
      </w:r>
    </w:p>
  </w:endnote>
  <w:endnote w:type="continuationSeparator" w:id="0">
    <w:p w:rsidR="008E6ADA" w:rsidRDefault="008E6ADA" w:rsidP="00B41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Frutiger Next Pro Bold">
    <w:altName w:val="Frutiger Next Pro Bold"/>
    <w:panose1 w:val="00000000000000000000"/>
    <w:charset w:val="00"/>
    <w:family w:val="swiss"/>
    <w:notTrueType/>
    <w:pitch w:val="default"/>
    <w:sig w:usb0="00000003" w:usb1="00000000" w:usb2="00000000" w:usb3="00000000" w:csb0="00000001" w:csb1="00000000"/>
  </w:font>
  <w:font w:name="CQGTSP+FrutigerNextPro-Light">
    <w:altName w:val="CQGTSP+FrutigerNextPro-Light"/>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useoSans-300Italic">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429634"/>
      <w:docPartObj>
        <w:docPartGallery w:val="Page Numbers (Bottom of Page)"/>
        <w:docPartUnique/>
      </w:docPartObj>
    </w:sdtPr>
    <w:sdtEndPr/>
    <w:sdtContent>
      <w:p w:rsidR="00363BA0" w:rsidRDefault="00086D49">
        <w:pPr>
          <w:pStyle w:val="Footer"/>
          <w:jc w:val="right"/>
        </w:pPr>
        <w:r>
          <w:fldChar w:fldCharType="begin"/>
        </w:r>
        <w:r w:rsidR="00363BA0">
          <w:instrText>PAGE   \* MERGEFORMAT</w:instrText>
        </w:r>
        <w:r>
          <w:fldChar w:fldCharType="separate"/>
        </w:r>
        <w:r w:rsidR="00F61AB0">
          <w:rPr>
            <w:noProof/>
          </w:rPr>
          <w:t>20</w:t>
        </w:r>
        <w:r>
          <w:fldChar w:fldCharType="end"/>
        </w:r>
      </w:p>
    </w:sdtContent>
  </w:sdt>
  <w:p w:rsidR="00363BA0" w:rsidRDefault="00363BA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3BA0" w:rsidRDefault="00363BA0">
    <w:pPr>
      <w:pStyle w:val="Footer"/>
      <w:jc w:val="right"/>
    </w:pPr>
  </w:p>
  <w:p w:rsidR="00363BA0" w:rsidRDefault="00363B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6ADA" w:rsidRDefault="008E6ADA" w:rsidP="00B410F1">
      <w:pPr>
        <w:spacing w:after="0" w:line="240" w:lineRule="auto"/>
      </w:pPr>
      <w:r>
        <w:separator/>
      </w:r>
    </w:p>
  </w:footnote>
  <w:footnote w:type="continuationSeparator" w:id="0">
    <w:p w:rsidR="008E6ADA" w:rsidRDefault="008E6ADA" w:rsidP="00B410F1">
      <w:pPr>
        <w:spacing w:after="0" w:line="240" w:lineRule="auto"/>
      </w:pPr>
      <w:r>
        <w:continuationSeparator/>
      </w:r>
    </w:p>
  </w:footnote>
  <w:footnote w:id="1">
    <w:p w:rsidR="00363BA0" w:rsidRPr="003C1A4D" w:rsidRDefault="00363BA0">
      <w:pPr>
        <w:pStyle w:val="FootnoteText"/>
        <w:rPr>
          <w:lang w:val="en-GB"/>
        </w:rPr>
      </w:pPr>
      <w:r>
        <w:rPr>
          <w:rStyle w:val="FootnoteReference"/>
        </w:rPr>
        <w:footnoteRef/>
      </w:r>
      <w:r>
        <w:rPr>
          <w:lang w:val="en-GB"/>
        </w:rPr>
        <w:t xml:space="preserve"> Interview with recycling and resources professor at the TU Delft, interviewed at the 3</w:t>
      </w:r>
      <w:r w:rsidRPr="009400E0">
        <w:rPr>
          <w:vertAlign w:val="superscript"/>
          <w:lang w:val="en-GB"/>
        </w:rPr>
        <w:t>rd</w:t>
      </w:r>
      <w:r>
        <w:rPr>
          <w:lang w:val="en-GB"/>
        </w:rPr>
        <w:t xml:space="preserve"> of October 2014.  </w:t>
      </w:r>
    </w:p>
  </w:footnote>
  <w:footnote w:id="2">
    <w:p w:rsidR="00363BA0" w:rsidRPr="00DA184C" w:rsidRDefault="00363BA0" w:rsidP="004C2C06">
      <w:pPr>
        <w:pStyle w:val="NoSpacing"/>
      </w:pPr>
      <w:r w:rsidRPr="00EC355D">
        <w:rPr>
          <w:rStyle w:val="FootnoteReference"/>
          <w:rFonts w:asciiTheme="majorHAnsi" w:hAnsiTheme="majorHAnsi"/>
        </w:rPr>
        <w:footnoteRef/>
      </w:r>
      <w:r w:rsidRPr="00EC355D">
        <w:t xml:space="preserve"> </w:t>
      </w:r>
      <w:r w:rsidRPr="00915A5A">
        <w:rPr>
          <w:rFonts w:asciiTheme="majorHAnsi" w:hAnsiTheme="majorHAnsi"/>
          <w:sz w:val="20"/>
          <w:szCs w:val="20"/>
        </w:rPr>
        <w:t>Interview with a researcher</w:t>
      </w:r>
      <w:r w:rsidRPr="00DA184C">
        <w:rPr>
          <w:rFonts w:asciiTheme="majorHAnsi" w:hAnsiTheme="majorHAnsi"/>
          <w:sz w:val="20"/>
          <w:szCs w:val="20"/>
        </w:rPr>
        <w:t xml:space="preserve"> of the Climate change, Energy and Environment department at CPB Netherlands Bureau for Economic Policy Analysis, interviewed </w:t>
      </w:r>
      <w:r>
        <w:rPr>
          <w:rFonts w:asciiTheme="majorHAnsi" w:hAnsiTheme="majorHAnsi"/>
          <w:sz w:val="20"/>
          <w:szCs w:val="20"/>
        </w:rPr>
        <w:t xml:space="preserve">at the </w:t>
      </w:r>
      <w:r w:rsidRPr="00DA184C">
        <w:rPr>
          <w:rFonts w:asciiTheme="majorHAnsi" w:hAnsiTheme="majorHAnsi"/>
          <w:sz w:val="20"/>
          <w:szCs w:val="20"/>
        </w:rPr>
        <w:t>6th of June 2014</w:t>
      </w:r>
      <w:r w:rsidRPr="00DA184C">
        <w:t>.</w:t>
      </w:r>
    </w:p>
  </w:footnote>
  <w:footnote w:id="3">
    <w:p w:rsidR="00363BA0" w:rsidRPr="00EC355D" w:rsidRDefault="00363BA0" w:rsidP="004C2C06">
      <w:pPr>
        <w:rPr>
          <w:rFonts w:asciiTheme="majorHAnsi" w:hAnsiTheme="majorHAnsi"/>
          <w:sz w:val="20"/>
          <w:szCs w:val="20"/>
          <w:lang w:val="en-GB"/>
        </w:rPr>
      </w:pPr>
      <w:r w:rsidRPr="00EC355D">
        <w:rPr>
          <w:rStyle w:val="FootnoteReference"/>
          <w:rFonts w:asciiTheme="majorHAnsi" w:hAnsiTheme="majorHAnsi"/>
        </w:rPr>
        <w:footnoteRef/>
      </w:r>
      <w:r w:rsidRPr="00EC355D">
        <w:rPr>
          <w:rFonts w:asciiTheme="majorHAnsi" w:hAnsiTheme="majorHAnsi"/>
          <w:lang w:val="en-GB"/>
        </w:rPr>
        <w:t xml:space="preserve"> </w:t>
      </w:r>
      <w:r w:rsidRPr="00EC355D">
        <w:rPr>
          <w:rFonts w:asciiTheme="majorHAnsi" w:hAnsiTheme="majorHAnsi"/>
          <w:sz w:val="20"/>
          <w:szCs w:val="20"/>
          <w:lang w:val="en-GB"/>
        </w:rPr>
        <w:t xml:space="preserve">Interview with a policy advisor at the directorate Sustainability, about the circular economy, interviewed </w:t>
      </w:r>
      <w:r>
        <w:rPr>
          <w:rFonts w:asciiTheme="majorHAnsi" w:hAnsiTheme="majorHAnsi"/>
          <w:sz w:val="20"/>
          <w:szCs w:val="20"/>
          <w:lang w:val="en-GB"/>
        </w:rPr>
        <w:t xml:space="preserve">at the </w:t>
      </w:r>
      <w:r w:rsidRPr="00EC355D">
        <w:rPr>
          <w:rFonts w:asciiTheme="majorHAnsi" w:hAnsiTheme="majorHAnsi"/>
          <w:sz w:val="20"/>
          <w:szCs w:val="20"/>
          <w:lang w:val="en-GB"/>
        </w:rPr>
        <w:t xml:space="preserve">16th of May 2014. </w:t>
      </w:r>
    </w:p>
    <w:p w:rsidR="00363BA0" w:rsidRPr="006B7BD6" w:rsidRDefault="00363BA0" w:rsidP="004C2C06">
      <w:pPr>
        <w:pStyle w:val="FootnoteText"/>
        <w:rPr>
          <w:lang w:val="en-US"/>
        </w:rPr>
      </w:pPr>
    </w:p>
  </w:footnote>
  <w:footnote w:id="4">
    <w:p w:rsidR="00363BA0" w:rsidRPr="00210BA6" w:rsidRDefault="00363BA0">
      <w:pPr>
        <w:pStyle w:val="FootnoteText"/>
        <w:rPr>
          <w:lang w:val="en-GB"/>
        </w:rPr>
      </w:pPr>
      <w:r>
        <w:rPr>
          <w:rStyle w:val="FootnoteReference"/>
        </w:rPr>
        <w:footnoteRef/>
      </w:r>
      <w:r w:rsidRPr="00210BA6">
        <w:rPr>
          <w:lang w:val="en-GB"/>
        </w:rPr>
        <w:t xml:space="preserve"> </w:t>
      </w:r>
      <w:r>
        <w:rPr>
          <w:lang w:val="en-GB"/>
        </w:rPr>
        <w:t>See section 2.4.1 for the Ladder of Lansink</w:t>
      </w:r>
    </w:p>
  </w:footnote>
  <w:footnote w:id="5">
    <w:p w:rsidR="00363BA0" w:rsidRPr="00522D1A" w:rsidRDefault="00363BA0" w:rsidP="00522D1A">
      <w:pPr>
        <w:rPr>
          <w:lang w:val="en-GB"/>
        </w:rPr>
      </w:pPr>
      <w:r w:rsidRPr="00522D1A">
        <w:rPr>
          <w:rStyle w:val="FootnoteReference"/>
          <w:sz w:val="20"/>
          <w:szCs w:val="20"/>
        </w:rPr>
        <w:footnoteRef/>
      </w:r>
      <w:r w:rsidRPr="00522D1A">
        <w:rPr>
          <w:sz w:val="20"/>
          <w:szCs w:val="20"/>
          <w:lang w:val="en-GB"/>
        </w:rPr>
        <w:t xml:space="preserve"> Interview with the project manager new business at the Port of Amsterdam, interviewed </w:t>
      </w:r>
      <w:r>
        <w:rPr>
          <w:sz w:val="20"/>
          <w:szCs w:val="20"/>
          <w:lang w:val="en-GB"/>
        </w:rPr>
        <w:t xml:space="preserve">at the </w:t>
      </w:r>
      <w:r w:rsidRPr="00522D1A">
        <w:rPr>
          <w:sz w:val="20"/>
          <w:szCs w:val="20"/>
          <w:lang w:val="en-GB"/>
        </w:rPr>
        <w:t>16</w:t>
      </w:r>
      <w:r w:rsidRPr="00522D1A">
        <w:rPr>
          <w:sz w:val="20"/>
          <w:szCs w:val="20"/>
          <w:vertAlign w:val="superscript"/>
          <w:lang w:val="en-GB"/>
        </w:rPr>
        <w:t>th</w:t>
      </w:r>
      <w:r w:rsidRPr="00522D1A">
        <w:rPr>
          <w:sz w:val="20"/>
          <w:szCs w:val="20"/>
          <w:lang w:val="en-GB"/>
        </w:rPr>
        <w:t xml:space="preserve"> of July 2014.  </w:t>
      </w:r>
    </w:p>
  </w:footnote>
  <w:footnote w:id="6">
    <w:p w:rsidR="00363BA0" w:rsidRPr="00302BBB" w:rsidRDefault="00363BA0" w:rsidP="00CB33A1">
      <w:pPr>
        <w:pStyle w:val="FootnoteText"/>
        <w:rPr>
          <w:lang w:val="en-GB"/>
        </w:rPr>
      </w:pPr>
      <w:r>
        <w:rPr>
          <w:rStyle w:val="FootnoteReference"/>
        </w:rPr>
        <w:footnoteRef/>
      </w:r>
      <w:r>
        <w:rPr>
          <w:lang w:val="en-GB"/>
        </w:rPr>
        <w:t xml:space="preserve"> Plastic to oil is explained in section 1.1.3</w:t>
      </w:r>
    </w:p>
  </w:footnote>
  <w:footnote w:id="7">
    <w:p w:rsidR="00363BA0" w:rsidRPr="001C643F" w:rsidRDefault="00363BA0" w:rsidP="00CB33A1">
      <w:pPr>
        <w:pStyle w:val="FootnoteText"/>
        <w:rPr>
          <w:lang w:val="en-GB"/>
        </w:rPr>
      </w:pPr>
      <w:r>
        <w:rPr>
          <w:rStyle w:val="FootnoteReference"/>
        </w:rPr>
        <w:footnoteRef/>
      </w:r>
      <w:r w:rsidRPr="001C643F">
        <w:rPr>
          <w:lang w:val="en-GB"/>
        </w:rPr>
        <w:t xml:space="preserve"> </w:t>
      </w:r>
      <w:r>
        <w:rPr>
          <w:lang w:val="en-GB"/>
        </w:rPr>
        <w:t>Interview with recycling and resources professor at the TU Delft, interviewed at the 3</w:t>
      </w:r>
      <w:r w:rsidRPr="009400E0">
        <w:rPr>
          <w:vertAlign w:val="superscript"/>
          <w:lang w:val="en-GB"/>
        </w:rPr>
        <w:t>rd</w:t>
      </w:r>
      <w:r>
        <w:rPr>
          <w:lang w:val="en-GB"/>
        </w:rPr>
        <w:t xml:space="preserve"> of October 2014.  </w:t>
      </w:r>
    </w:p>
  </w:footnote>
  <w:footnote w:id="8">
    <w:p w:rsidR="00363BA0" w:rsidRPr="00A3377C" w:rsidRDefault="00363BA0" w:rsidP="00CB33A1">
      <w:pPr>
        <w:pStyle w:val="FootnoteText"/>
        <w:rPr>
          <w:lang w:val="en-GB"/>
        </w:rPr>
      </w:pPr>
      <w:r>
        <w:rPr>
          <w:rStyle w:val="FootnoteReference"/>
        </w:rPr>
        <w:footnoteRef/>
      </w:r>
      <w:r w:rsidRPr="00A3377C">
        <w:rPr>
          <w:lang w:val="en-GB"/>
        </w:rPr>
        <w:t xml:space="preserve"> </w:t>
      </w:r>
      <w:r>
        <w:rPr>
          <w:lang w:val="en-GB"/>
        </w:rPr>
        <w:t>Interview with recycling and resources professor at the TU Delft, interviewed at the 3</w:t>
      </w:r>
      <w:r w:rsidRPr="009400E0">
        <w:rPr>
          <w:vertAlign w:val="superscript"/>
          <w:lang w:val="en-GB"/>
        </w:rPr>
        <w:t>rd</w:t>
      </w:r>
      <w:r>
        <w:rPr>
          <w:lang w:val="en-GB"/>
        </w:rPr>
        <w:t xml:space="preserve"> of October 2014.  </w:t>
      </w:r>
    </w:p>
  </w:footnote>
  <w:footnote w:id="9">
    <w:p w:rsidR="00363BA0" w:rsidRPr="00686E5D" w:rsidRDefault="00363BA0">
      <w:pPr>
        <w:pStyle w:val="FootnoteText"/>
        <w:rPr>
          <w:lang w:val="en-GB"/>
        </w:rPr>
      </w:pPr>
      <w:r>
        <w:rPr>
          <w:rStyle w:val="FootnoteReference"/>
        </w:rPr>
        <w:footnoteRef/>
      </w:r>
      <w:r w:rsidRPr="00686E5D">
        <w:rPr>
          <w:lang w:val="en-GB"/>
        </w:rPr>
        <w:t xml:space="preserve"> </w:t>
      </w:r>
      <w:r w:rsidRPr="00207865">
        <w:rPr>
          <w:rFonts w:asciiTheme="majorHAnsi" w:hAnsiTheme="majorHAnsi"/>
          <w:lang w:val="en-GB"/>
        </w:rPr>
        <w:t xml:space="preserve">Interview with Recycling and Resources professor at the TU Delft, interviewed </w:t>
      </w:r>
      <w:r>
        <w:rPr>
          <w:rFonts w:asciiTheme="majorHAnsi" w:hAnsiTheme="majorHAnsi"/>
          <w:lang w:val="en-GB"/>
        </w:rPr>
        <w:t xml:space="preserve">at the </w:t>
      </w:r>
      <w:r w:rsidRPr="00207865">
        <w:rPr>
          <w:rFonts w:asciiTheme="majorHAnsi" w:hAnsiTheme="majorHAnsi"/>
          <w:lang w:val="en-GB"/>
        </w:rPr>
        <w:t>3</w:t>
      </w:r>
      <w:r w:rsidRPr="00207865">
        <w:rPr>
          <w:rFonts w:asciiTheme="majorHAnsi" w:hAnsiTheme="majorHAnsi"/>
          <w:vertAlign w:val="superscript"/>
          <w:lang w:val="en-GB"/>
        </w:rPr>
        <w:t>rd</w:t>
      </w:r>
      <w:r w:rsidRPr="00207865">
        <w:rPr>
          <w:rFonts w:asciiTheme="majorHAnsi" w:hAnsiTheme="majorHAnsi"/>
          <w:lang w:val="en-GB"/>
        </w:rPr>
        <w:t xml:space="preserve"> of October 2014.  </w:t>
      </w:r>
    </w:p>
  </w:footnote>
  <w:footnote w:id="10">
    <w:p w:rsidR="00363BA0" w:rsidRPr="00591A11" w:rsidRDefault="00363BA0">
      <w:pPr>
        <w:pStyle w:val="FootnoteText"/>
        <w:rPr>
          <w:lang w:val="en-GB"/>
        </w:rPr>
      </w:pPr>
      <w:r>
        <w:rPr>
          <w:rStyle w:val="FootnoteReference"/>
        </w:rPr>
        <w:footnoteRef/>
      </w:r>
      <w:r w:rsidRPr="00591A11">
        <w:rPr>
          <w:lang w:val="en-GB"/>
        </w:rPr>
        <w:t xml:space="preserve"> </w:t>
      </w:r>
      <w:r w:rsidRPr="005F7634">
        <w:rPr>
          <w:rFonts w:asciiTheme="majorHAnsi" w:hAnsiTheme="majorHAnsi"/>
          <w:lang w:val="en-GB"/>
        </w:rPr>
        <w:t>See section 2.4: Plastic to oil vs Waste-to-energy</w:t>
      </w:r>
    </w:p>
  </w:footnote>
  <w:footnote w:id="11">
    <w:p w:rsidR="00363BA0" w:rsidRPr="00207865" w:rsidRDefault="00363BA0">
      <w:pPr>
        <w:pStyle w:val="FootnoteText"/>
        <w:rPr>
          <w:rFonts w:asciiTheme="majorHAnsi" w:hAnsiTheme="majorHAnsi"/>
          <w:lang w:val="en-GB"/>
        </w:rPr>
      </w:pPr>
      <w:r w:rsidRPr="00207865">
        <w:rPr>
          <w:rStyle w:val="FootnoteReference"/>
          <w:rFonts w:asciiTheme="majorHAnsi" w:hAnsiTheme="majorHAnsi"/>
        </w:rPr>
        <w:footnoteRef/>
      </w:r>
      <w:r w:rsidRPr="00207865">
        <w:rPr>
          <w:rFonts w:asciiTheme="majorHAnsi" w:hAnsiTheme="majorHAnsi"/>
          <w:lang w:val="en-GB"/>
        </w:rPr>
        <w:t xml:space="preserve"> </w:t>
      </w:r>
      <w:r w:rsidRPr="005F7634">
        <w:rPr>
          <w:rFonts w:asciiTheme="majorHAnsi" w:hAnsiTheme="majorHAnsi"/>
          <w:lang w:val="en-GB"/>
        </w:rPr>
        <w:t>Interview with Recycling and Resources professor at the TU Delft, interviewed at the 3</w:t>
      </w:r>
      <w:r w:rsidRPr="005F7634">
        <w:rPr>
          <w:rFonts w:asciiTheme="majorHAnsi" w:hAnsiTheme="majorHAnsi"/>
          <w:vertAlign w:val="superscript"/>
          <w:lang w:val="en-GB"/>
        </w:rPr>
        <w:t>rd</w:t>
      </w:r>
      <w:r w:rsidRPr="005F7634">
        <w:rPr>
          <w:rFonts w:asciiTheme="majorHAnsi" w:hAnsiTheme="majorHAnsi"/>
          <w:lang w:val="en-GB"/>
        </w:rPr>
        <w:t xml:space="preserve"> of October 2014</w:t>
      </w:r>
      <w:r w:rsidRPr="00207865">
        <w:rPr>
          <w:rFonts w:asciiTheme="majorHAnsi" w:hAnsiTheme="majorHAnsi"/>
          <w:lang w:val="en-GB"/>
        </w:rPr>
        <w:t xml:space="preserve">.  </w:t>
      </w:r>
    </w:p>
  </w:footnote>
  <w:footnote w:id="12">
    <w:p w:rsidR="00363BA0" w:rsidRDefault="00363BA0" w:rsidP="007170C5">
      <w:pPr>
        <w:pStyle w:val="FootnoteText"/>
        <w:rPr>
          <w:lang w:val="en-GB"/>
        </w:rPr>
      </w:pPr>
      <w:r w:rsidRPr="00207865">
        <w:rPr>
          <w:rStyle w:val="FootnoteReference"/>
          <w:rFonts w:asciiTheme="majorHAnsi" w:hAnsiTheme="majorHAnsi"/>
        </w:rPr>
        <w:footnoteRef/>
      </w:r>
      <w:r w:rsidRPr="00207865">
        <w:rPr>
          <w:rFonts w:asciiTheme="majorHAnsi" w:hAnsiTheme="majorHAnsi"/>
          <w:lang w:val="en-GB"/>
        </w:rPr>
        <w:t xml:space="preserve"> </w:t>
      </w:r>
      <w:r w:rsidRPr="00C47856">
        <w:rPr>
          <w:rFonts w:asciiTheme="majorHAnsi" w:hAnsiTheme="majorHAnsi"/>
          <w:lang w:val="en-GB"/>
        </w:rPr>
        <w:t>Interview</w:t>
      </w:r>
      <w:r>
        <w:rPr>
          <w:rFonts w:asciiTheme="majorHAnsi" w:hAnsiTheme="majorHAnsi"/>
          <w:lang w:val="en-GB"/>
        </w:rPr>
        <w:t>s</w:t>
      </w:r>
      <w:r w:rsidRPr="00C47856">
        <w:rPr>
          <w:rFonts w:asciiTheme="majorHAnsi" w:hAnsiTheme="majorHAnsi"/>
          <w:lang w:val="en-GB"/>
        </w:rPr>
        <w:t xml:space="preserve"> with senior policy advisor</w:t>
      </w:r>
      <w:r>
        <w:rPr>
          <w:rFonts w:asciiTheme="majorHAnsi" w:hAnsiTheme="majorHAnsi"/>
          <w:lang w:val="en-GB"/>
        </w:rPr>
        <w:t>s</w:t>
      </w:r>
      <w:r w:rsidRPr="00C47856">
        <w:rPr>
          <w:rFonts w:asciiTheme="majorHAnsi" w:hAnsiTheme="majorHAnsi"/>
          <w:lang w:val="en-GB"/>
        </w:rPr>
        <w:t xml:space="preserve"> at the directorate Maritime business, about waste, waste management, recycling and LAP 2, interviewed 2</w:t>
      </w:r>
      <w:r w:rsidRPr="00C47856">
        <w:rPr>
          <w:rFonts w:asciiTheme="majorHAnsi" w:hAnsiTheme="majorHAnsi"/>
          <w:vertAlign w:val="superscript"/>
          <w:lang w:val="en-GB"/>
        </w:rPr>
        <w:t>nd</w:t>
      </w:r>
      <w:r w:rsidRPr="00C47856">
        <w:rPr>
          <w:rFonts w:asciiTheme="majorHAnsi" w:hAnsiTheme="majorHAnsi"/>
          <w:lang w:val="en-GB"/>
        </w:rPr>
        <w:t xml:space="preserve"> of June 2014.</w:t>
      </w:r>
      <w:r>
        <w:rPr>
          <w:lang w:val="en-GB"/>
        </w:rPr>
        <w:t xml:space="preserve"> </w:t>
      </w:r>
    </w:p>
    <w:p w:rsidR="00363BA0" w:rsidRPr="005F7634" w:rsidRDefault="00363BA0" w:rsidP="00043309">
      <w:pPr>
        <w:pStyle w:val="FootnoteText"/>
        <w:rPr>
          <w:rFonts w:asciiTheme="majorHAnsi" w:hAnsiTheme="majorHAnsi"/>
          <w:lang w:val="en-GB"/>
        </w:rPr>
      </w:pPr>
      <w:r w:rsidRPr="005F7634">
        <w:rPr>
          <w:rFonts w:asciiTheme="majorHAnsi" w:hAnsiTheme="majorHAnsi"/>
          <w:lang w:val="en-GB"/>
        </w:rPr>
        <w:t>Senior scientific researcher at the Knowledge Institute Mobility, about prior research and circular economy, interviewed at the 19</w:t>
      </w:r>
      <w:r w:rsidRPr="00043309">
        <w:rPr>
          <w:rFonts w:asciiTheme="majorHAnsi" w:hAnsiTheme="majorHAnsi"/>
          <w:lang w:val="en-GB"/>
        </w:rPr>
        <w:t>th</w:t>
      </w:r>
      <w:r w:rsidRPr="005F7634">
        <w:rPr>
          <w:rFonts w:asciiTheme="majorHAnsi" w:hAnsiTheme="majorHAnsi"/>
          <w:lang w:val="en-GB"/>
        </w:rPr>
        <w:t xml:space="preserve"> of May 2014. </w:t>
      </w:r>
    </w:p>
    <w:p w:rsidR="00363BA0" w:rsidRPr="00207865" w:rsidRDefault="00363BA0" w:rsidP="007170C5">
      <w:pPr>
        <w:pStyle w:val="FootnoteText"/>
        <w:rPr>
          <w:rFonts w:asciiTheme="majorHAnsi" w:hAnsiTheme="majorHAnsi"/>
          <w:lang w:val="en-GB"/>
        </w:rPr>
      </w:pPr>
    </w:p>
  </w:footnote>
  <w:footnote w:id="13">
    <w:p w:rsidR="00363BA0" w:rsidRPr="00F7012B" w:rsidRDefault="00363BA0" w:rsidP="007126DD">
      <w:pPr>
        <w:pStyle w:val="FootnoteText"/>
        <w:rPr>
          <w:lang w:val="en-GB"/>
        </w:rPr>
      </w:pPr>
      <w:r w:rsidRPr="00207865">
        <w:rPr>
          <w:rStyle w:val="FootnoteReference"/>
          <w:rFonts w:asciiTheme="majorHAnsi" w:hAnsiTheme="majorHAnsi"/>
        </w:rPr>
        <w:footnoteRef/>
      </w:r>
      <w:r w:rsidRPr="00207865">
        <w:rPr>
          <w:rFonts w:asciiTheme="majorHAnsi" w:hAnsiTheme="majorHAnsi"/>
          <w:lang w:val="en-GB"/>
        </w:rPr>
        <w:t xml:space="preserve"> </w:t>
      </w:r>
      <w:r>
        <w:rPr>
          <w:rFonts w:asciiTheme="majorHAnsi" w:hAnsiTheme="majorHAnsi"/>
          <w:lang w:val="en-GB"/>
        </w:rPr>
        <w:t>In many of the interviews with I&amp;M</w:t>
      </w:r>
      <w:r>
        <w:rPr>
          <w:lang w:val="en-GB"/>
        </w:rPr>
        <w:t xml:space="preserve">, names of Dutch plastic to oil companies are mentioned. </w:t>
      </w:r>
    </w:p>
  </w:footnote>
  <w:footnote w:id="14">
    <w:p w:rsidR="00363BA0" w:rsidRPr="00294849" w:rsidRDefault="00363BA0">
      <w:pPr>
        <w:pStyle w:val="FootnoteText"/>
        <w:rPr>
          <w:rFonts w:asciiTheme="majorHAnsi" w:hAnsiTheme="majorHAnsi"/>
          <w:lang w:val="en-GB"/>
        </w:rPr>
      </w:pPr>
      <w:r w:rsidRPr="00294849">
        <w:rPr>
          <w:rStyle w:val="FootnoteReference"/>
          <w:rFonts w:asciiTheme="majorHAnsi" w:hAnsiTheme="majorHAnsi"/>
        </w:rPr>
        <w:footnoteRef/>
      </w:r>
      <w:r w:rsidRPr="00294849">
        <w:rPr>
          <w:rFonts w:asciiTheme="majorHAnsi" w:hAnsiTheme="majorHAnsi"/>
          <w:lang w:val="en-GB"/>
        </w:rPr>
        <w:t xml:space="preserve"> Interview with senior scientific researcher at the Knowledge Institute Mobility, about prior research and circular economy, interviewed 19</w:t>
      </w:r>
      <w:r w:rsidRPr="00294849">
        <w:rPr>
          <w:rFonts w:asciiTheme="majorHAnsi" w:hAnsiTheme="majorHAnsi"/>
          <w:vertAlign w:val="superscript"/>
          <w:lang w:val="en-GB"/>
        </w:rPr>
        <w:t>th</w:t>
      </w:r>
      <w:r w:rsidRPr="00294849">
        <w:rPr>
          <w:rFonts w:asciiTheme="majorHAnsi" w:hAnsiTheme="majorHAnsi"/>
          <w:lang w:val="en-GB"/>
        </w:rPr>
        <w:t xml:space="preserve"> of May 2014</w:t>
      </w:r>
    </w:p>
  </w:footnote>
  <w:footnote w:id="15">
    <w:p w:rsidR="00363BA0" w:rsidRPr="00294849" w:rsidRDefault="00363BA0" w:rsidP="0048012E">
      <w:pPr>
        <w:pStyle w:val="NoSpacing"/>
        <w:rPr>
          <w:rFonts w:asciiTheme="majorHAnsi" w:hAnsiTheme="majorHAnsi"/>
          <w:sz w:val="20"/>
          <w:szCs w:val="20"/>
        </w:rPr>
      </w:pPr>
      <w:r w:rsidRPr="00294849">
        <w:rPr>
          <w:rStyle w:val="FootnoteReference"/>
          <w:rFonts w:asciiTheme="majorHAnsi" w:hAnsiTheme="majorHAnsi"/>
          <w:sz w:val="20"/>
          <w:szCs w:val="20"/>
        </w:rPr>
        <w:footnoteRef/>
      </w:r>
      <w:r w:rsidRPr="00294849">
        <w:rPr>
          <w:rFonts w:asciiTheme="majorHAnsi" w:hAnsiTheme="majorHAnsi"/>
          <w:sz w:val="20"/>
          <w:szCs w:val="20"/>
        </w:rPr>
        <w:t xml:space="preserve"> Interview with business developer of the Port of Rotterdam, interviewed on the 26th of May 2014. </w:t>
      </w:r>
    </w:p>
  </w:footnote>
  <w:footnote w:id="16">
    <w:p w:rsidR="00363BA0" w:rsidRPr="00294849" w:rsidRDefault="00363BA0" w:rsidP="0048012E">
      <w:pPr>
        <w:pStyle w:val="NoSpacing"/>
        <w:rPr>
          <w:rFonts w:asciiTheme="majorHAnsi" w:hAnsiTheme="majorHAnsi"/>
        </w:rPr>
      </w:pPr>
      <w:r w:rsidRPr="00294849">
        <w:rPr>
          <w:rStyle w:val="FootnoteReference"/>
          <w:rFonts w:asciiTheme="majorHAnsi" w:hAnsiTheme="majorHAnsi"/>
          <w:sz w:val="20"/>
          <w:szCs w:val="20"/>
        </w:rPr>
        <w:footnoteRef/>
      </w:r>
      <w:r w:rsidRPr="00294849">
        <w:rPr>
          <w:rFonts w:asciiTheme="majorHAnsi" w:hAnsiTheme="majorHAnsi"/>
          <w:sz w:val="20"/>
          <w:szCs w:val="20"/>
        </w:rPr>
        <w:t xml:space="preserve"> Interview with senior policy advisor at the Biofuels department at the Ministry of Economic Affairs, interviewed 2nd of June 2014.</w:t>
      </w:r>
      <w:r w:rsidRPr="00294849">
        <w:rPr>
          <w:rFonts w:asciiTheme="majorHAnsi" w:hAnsiTheme="majorHAnsi"/>
        </w:rPr>
        <w:t xml:space="preserve"> </w:t>
      </w:r>
    </w:p>
  </w:footnote>
  <w:footnote w:id="17">
    <w:p w:rsidR="00363BA0" w:rsidRPr="00294849" w:rsidRDefault="00363BA0" w:rsidP="009E6375">
      <w:pPr>
        <w:pStyle w:val="NoSpacing"/>
        <w:rPr>
          <w:rFonts w:asciiTheme="majorHAnsi" w:hAnsiTheme="majorHAnsi"/>
          <w:sz w:val="20"/>
          <w:szCs w:val="20"/>
        </w:rPr>
      </w:pPr>
      <w:r w:rsidRPr="00294849">
        <w:rPr>
          <w:rStyle w:val="FootnoteReference"/>
          <w:rFonts w:asciiTheme="majorHAnsi" w:hAnsiTheme="majorHAnsi"/>
        </w:rPr>
        <w:footnoteRef/>
      </w:r>
      <w:r w:rsidRPr="00294849">
        <w:rPr>
          <w:rFonts w:asciiTheme="majorHAnsi" w:hAnsiTheme="majorHAnsi"/>
        </w:rPr>
        <w:t xml:space="preserve"> </w:t>
      </w:r>
      <w:r w:rsidRPr="00294849">
        <w:rPr>
          <w:rFonts w:asciiTheme="majorHAnsi" w:hAnsiTheme="majorHAnsi"/>
          <w:sz w:val="20"/>
          <w:szCs w:val="20"/>
        </w:rPr>
        <w:t xml:space="preserve">Interview with researcher of the Climate change, Energy and Environment department at CPB Netherlands Bureau for Economic Policy Analysis, interviewed 6th of June 2014. </w:t>
      </w:r>
    </w:p>
  </w:footnote>
  <w:footnote w:id="18">
    <w:p w:rsidR="00363BA0" w:rsidRPr="00294849" w:rsidRDefault="00363BA0" w:rsidP="009E6375">
      <w:pPr>
        <w:pStyle w:val="NoSpacing"/>
        <w:rPr>
          <w:rFonts w:asciiTheme="majorHAnsi" w:hAnsiTheme="majorHAnsi"/>
          <w:sz w:val="20"/>
          <w:szCs w:val="20"/>
        </w:rPr>
      </w:pPr>
      <w:r w:rsidRPr="00294849">
        <w:rPr>
          <w:rStyle w:val="FootnoteReference"/>
          <w:rFonts w:asciiTheme="majorHAnsi" w:hAnsiTheme="majorHAnsi"/>
          <w:sz w:val="20"/>
          <w:szCs w:val="20"/>
        </w:rPr>
        <w:footnoteRef/>
      </w:r>
      <w:r w:rsidRPr="00294849">
        <w:rPr>
          <w:rFonts w:asciiTheme="majorHAnsi" w:hAnsiTheme="majorHAnsi"/>
          <w:sz w:val="20"/>
          <w:szCs w:val="20"/>
        </w:rPr>
        <w:t xml:space="preserve"> Project manager New Business at the Port of Amsterdam, interviewed 16</w:t>
      </w:r>
      <w:r w:rsidRPr="00294849">
        <w:rPr>
          <w:rFonts w:asciiTheme="majorHAnsi" w:hAnsiTheme="majorHAnsi"/>
          <w:sz w:val="20"/>
          <w:szCs w:val="20"/>
          <w:vertAlign w:val="superscript"/>
        </w:rPr>
        <w:t>th</w:t>
      </w:r>
      <w:r w:rsidRPr="00294849">
        <w:rPr>
          <w:rFonts w:asciiTheme="majorHAnsi" w:hAnsiTheme="majorHAnsi"/>
          <w:sz w:val="20"/>
          <w:szCs w:val="20"/>
        </w:rPr>
        <w:t xml:space="preserve"> of July 2014.  </w:t>
      </w:r>
    </w:p>
  </w:footnote>
  <w:footnote w:id="19">
    <w:p w:rsidR="00363BA0" w:rsidRPr="00294849" w:rsidRDefault="00363BA0" w:rsidP="00B62D10">
      <w:pPr>
        <w:pStyle w:val="NoSpacing"/>
        <w:rPr>
          <w:rFonts w:asciiTheme="majorHAnsi" w:hAnsiTheme="majorHAnsi"/>
          <w:sz w:val="20"/>
          <w:szCs w:val="20"/>
        </w:rPr>
      </w:pPr>
      <w:r w:rsidRPr="00294849">
        <w:rPr>
          <w:rStyle w:val="FootnoteReference"/>
          <w:rFonts w:asciiTheme="majorHAnsi" w:hAnsiTheme="majorHAnsi"/>
          <w:sz w:val="20"/>
          <w:szCs w:val="20"/>
        </w:rPr>
        <w:footnoteRef/>
      </w:r>
      <w:r w:rsidRPr="00294849">
        <w:rPr>
          <w:rFonts w:asciiTheme="majorHAnsi" w:hAnsiTheme="majorHAnsi"/>
          <w:sz w:val="20"/>
          <w:szCs w:val="20"/>
        </w:rPr>
        <w:t xml:space="preserve"> Recycling and Resources professor at the TU Delft</w:t>
      </w:r>
      <w:r>
        <w:rPr>
          <w:rFonts w:asciiTheme="majorHAnsi" w:hAnsiTheme="majorHAnsi"/>
          <w:sz w:val="20"/>
          <w:szCs w:val="20"/>
        </w:rPr>
        <w:t>,</w:t>
      </w:r>
      <w:r w:rsidRPr="00294849">
        <w:rPr>
          <w:rFonts w:asciiTheme="majorHAnsi" w:hAnsiTheme="majorHAnsi"/>
          <w:sz w:val="20"/>
          <w:szCs w:val="20"/>
        </w:rPr>
        <w:t xml:space="preserve"> interviewed 3</w:t>
      </w:r>
      <w:r w:rsidRPr="00294849">
        <w:rPr>
          <w:rFonts w:asciiTheme="majorHAnsi" w:hAnsiTheme="majorHAnsi"/>
          <w:sz w:val="20"/>
          <w:szCs w:val="20"/>
          <w:vertAlign w:val="superscript"/>
        </w:rPr>
        <w:t>rd</w:t>
      </w:r>
      <w:r w:rsidRPr="00294849">
        <w:rPr>
          <w:rFonts w:asciiTheme="majorHAnsi" w:hAnsiTheme="majorHAnsi"/>
          <w:sz w:val="20"/>
          <w:szCs w:val="20"/>
        </w:rPr>
        <w:t xml:space="preserve"> of October 2014.  </w:t>
      </w:r>
    </w:p>
  </w:footnote>
  <w:footnote w:id="20">
    <w:p w:rsidR="00363BA0" w:rsidRPr="00294849" w:rsidRDefault="00363BA0" w:rsidP="009D0F02">
      <w:pPr>
        <w:pStyle w:val="NoSpacing"/>
        <w:rPr>
          <w:rFonts w:asciiTheme="majorHAnsi" w:hAnsiTheme="majorHAnsi"/>
        </w:rPr>
      </w:pPr>
      <w:r w:rsidRPr="00294849">
        <w:rPr>
          <w:rStyle w:val="FootnoteReference"/>
          <w:rFonts w:asciiTheme="majorHAnsi" w:hAnsiTheme="majorHAnsi"/>
        </w:rPr>
        <w:footnoteRef/>
      </w:r>
      <w:r w:rsidRPr="00294849">
        <w:rPr>
          <w:rFonts w:asciiTheme="majorHAnsi" w:hAnsiTheme="majorHAnsi"/>
        </w:rPr>
        <w:t xml:space="preserve"> Commercial director of Pyroil International, interviewed at the 5</w:t>
      </w:r>
      <w:r w:rsidRPr="00294849">
        <w:rPr>
          <w:rFonts w:asciiTheme="majorHAnsi" w:hAnsiTheme="majorHAnsi"/>
          <w:vertAlign w:val="superscript"/>
        </w:rPr>
        <w:t>th</w:t>
      </w:r>
      <w:r w:rsidRPr="00294849">
        <w:rPr>
          <w:rFonts w:asciiTheme="majorHAnsi" w:hAnsiTheme="majorHAnsi"/>
        </w:rPr>
        <w:t xml:space="preserve"> of August 2014. </w:t>
      </w:r>
    </w:p>
  </w:footnote>
  <w:footnote w:id="21">
    <w:p w:rsidR="00363BA0" w:rsidRPr="00294849" w:rsidRDefault="00363BA0" w:rsidP="008A6276">
      <w:pPr>
        <w:pStyle w:val="NoSpacing"/>
        <w:rPr>
          <w:rFonts w:asciiTheme="majorHAnsi" w:hAnsiTheme="majorHAnsi"/>
        </w:rPr>
      </w:pPr>
      <w:r w:rsidRPr="00294849">
        <w:rPr>
          <w:rStyle w:val="FootnoteReference"/>
          <w:rFonts w:asciiTheme="majorHAnsi" w:hAnsiTheme="majorHAnsi"/>
          <w:sz w:val="20"/>
          <w:szCs w:val="20"/>
        </w:rPr>
        <w:footnoteRef/>
      </w:r>
      <w:r w:rsidRPr="00294849">
        <w:rPr>
          <w:rFonts w:asciiTheme="majorHAnsi" w:hAnsiTheme="majorHAnsi"/>
          <w:sz w:val="20"/>
          <w:szCs w:val="20"/>
        </w:rPr>
        <w:t xml:space="preserve"> Commercial advisor of Energy Vision, interviewed at the 6</w:t>
      </w:r>
      <w:r w:rsidRPr="00294849">
        <w:rPr>
          <w:rFonts w:asciiTheme="majorHAnsi" w:hAnsiTheme="majorHAnsi"/>
          <w:sz w:val="20"/>
          <w:szCs w:val="20"/>
          <w:vertAlign w:val="superscript"/>
        </w:rPr>
        <w:t>th</w:t>
      </w:r>
      <w:r w:rsidRPr="00294849">
        <w:rPr>
          <w:rFonts w:asciiTheme="majorHAnsi" w:hAnsiTheme="majorHAnsi"/>
          <w:sz w:val="20"/>
          <w:szCs w:val="20"/>
        </w:rPr>
        <w:t xml:space="preserve"> of August 2014. </w:t>
      </w:r>
    </w:p>
  </w:footnote>
  <w:footnote w:id="22">
    <w:p w:rsidR="00363BA0" w:rsidRPr="00294849" w:rsidRDefault="00363BA0" w:rsidP="008A6276">
      <w:pPr>
        <w:pStyle w:val="NoSpacing"/>
        <w:rPr>
          <w:rFonts w:asciiTheme="majorHAnsi" w:hAnsiTheme="majorHAnsi"/>
        </w:rPr>
      </w:pPr>
      <w:r w:rsidRPr="00294849">
        <w:rPr>
          <w:rStyle w:val="FootnoteReference"/>
          <w:rFonts w:asciiTheme="majorHAnsi" w:hAnsiTheme="majorHAnsi"/>
          <w:sz w:val="20"/>
          <w:szCs w:val="20"/>
        </w:rPr>
        <w:footnoteRef/>
      </w:r>
      <w:r w:rsidRPr="00294849">
        <w:rPr>
          <w:rFonts w:asciiTheme="majorHAnsi" w:hAnsiTheme="majorHAnsi"/>
        </w:rPr>
        <w:t xml:space="preserve"> Commercial director of </w:t>
      </w:r>
      <w:r>
        <w:rPr>
          <w:rFonts w:asciiTheme="majorHAnsi" w:hAnsiTheme="majorHAnsi"/>
        </w:rPr>
        <w:t>BlueAlp BV</w:t>
      </w:r>
      <w:r w:rsidRPr="00294849">
        <w:rPr>
          <w:rFonts w:asciiTheme="majorHAnsi" w:hAnsiTheme="majorHAnsi"/>
        </w:rPr>
        <w:t xml:space="preserve"> and project manager at Petrogas, interviewed on the 15</w:t>
      </w:r>
      <w:r w:rsidRPr="00294849">
        <w:rPr>
          <w:rFonts w:asciiTheme="majorHAnsi" w:hAnsiTheme="majorHAnsi"/>
          <w:vertAlign w:val="superscript"/>
        </w:rPr>
        <w:t>th</w:t>
      </w:r>
      <w:r w:rsidRPr="00294849">
        <w:rPr>
          <w:rFonts w:asciiTheme="majorHAnsi" w:hAnsiTheme="majorHAnsi"/>
        </w:rPr>
        <w:t xml:space="preserve"> of August 2014.</w:t>
      </w:r>
    </w:p>
  </w:footnote>
  <w:footnote w:id="23">
    <w:p w:rsidR="00363BA0" w:rsidRPr="00294849" w:rsidRDefault="00363BA0" w:rsidP="008A6276">
      <w:pPr>
        <w:pStyle w:val="NoSpacing"/>
        <w:rPr>
          <w:rFonts w:asciiTheme="majorHAnsi" w:hAnsiTheme="majorHAnsi"/>
        </w:rPr>
      </w:pPr>
      <w:r w:rsidRPr="00294849">
        <w:rPr>
          <w:rStyle w:val="FootnoteReference"/>
          <w:rFonts w:asciiTheme="majorHAnsi" w:hAnsiTheme="majorHAnsi"/>
          <w:sz w:val="20"/>
          <w:szCs w:val="20"/>
        </w:rPr>
        <w:footnoteRef/>
      </w:r>
      <w:r w:rsidRPr="00294849">
        <w:rPr>
          <w:rFonts w:asciiTheme="majorHAnsi" w:hAnsiTheme="majorHAnsi"/>
        </w:rPr>
        <w:t xml:space="preserve"> Founder of Bin2Barrel, interviewed at the 19</w:t>
      </w:r>
      <w:r w:rsidRPr="00294849">
        <w:rPr>
          <w:rFonts w:asciiTheme="majorHAnsi" w:hAnsiTheme="majorHAnsi"/>
          <w:vertAlign w:val="superscript"/>
        </w:rPr>
        <w:t>th</w:t>
      </w:r>
      <w:r w:rsidRPr="00294849">
        <w:rPr>
          <w:rFonts w:asciiTheme="majorHAnsi" w:hAnsiTheme="majorHAnsi"/>
        </w:rPr>
        <w:t xml:space="preserve"> of August 2014.</w:t>
      </w:r>
    </w:p>
    <w:p w:rsidR="00363BA0" w:rsidRPr="008A6276" w:rsidRDefault="00363BA0">
      <w:pPr>
        <w:pStyle w:val="FootnoteText"/>
        <w:rPr>
          <w:lang w:val="en-GB"/>
        </w:rPr>
      </w:pPr>
    </w:p>
  </w:footnote>
  <w:footnote w:id="24">
    <w:p w:rsidR="00363BA0" w:rsidRPr="00F80E33" w:rsidRDefault="00363BA0" w:rsidP="00F80E33">
      <w:pPr>
        <w:pStyle w:val="NoSpacing"/>
        <w:rPr>
          <w:rFonts w:asciiTheme="majorHAnsi" w:hAnsiTheme="majorHAnsi"/>
          <w:sz w:val="20"/>
          <w:szCs w:val="20"/>
        </w:rPr>
      </w:pPr>
      <w:r w:rsidRPr="00F80E33">
        <w:rPr>
          <w:rStyle w:val="FootnoteReference"/>
          <w:rFonts w:asciiTheme="majorHAnsi" w:hAnsiTheme="majorHAnsi"/>
          <w:sz w:val="20"/>
          <w:szCs w:val="20"/>
        </w:rPr>
        <w:footnoteRef/>
      </w:r>
      <w:r w:rsidRPr="00F80E33">
        <w:rPr>
          <w:rFonts w:asciiTheme="majorHAnsi" w:hAnsiTheme="majorHAnsi"/>
          <w:sz w:val="20"/>
          <w:szCs w:val="20"/>
        </w:rPr>
        <w:t>Interview with the founder of Bin2Barrel, interviewed at the 19</w:t>
      </w:r>
      <w:r w:rsidRPr="00F80E33">
        <w:rPr>
          <w:rFonts w:asciiTheme="majorHAnsi" w:hAnsiTheme="majorHAnsi"/>
          <w:sz w:val="20"/>
          <w:szCs w:val="20"/>
          <w:vertAlign w:val="superscript"/>
        </w:rPr>
        <w:t>th</w:t>
      </w:r>
      <w:r w:rsidRPr="00F80E33">
        <w:rPr>
          <w:rFonts w:asciiTheme="majorHAnsi" w:hAnsiTheme="majorHAnsi"/>
          <w:sz w:val="20"/>
          <w:szCs w:val="20"/>
        </w:rPr>
        <w:t xml:space="preserve"> of August 2014.</w:t>
      </w:r>
    </w:p>
  </w:footnote>
  <w:footnote w:id="25">
    <w:p w:rsidR="00363BA0" w:rsidRPr="00DC4162" w:rsidRDefault="00363BA0" w:rsidP="00DC4162">
      <w:pPr>
        <w:pStyle w:val="NoSpacing"/>
        <w:rPr>
          <w:rFonts w:asciiTheme="majorHAnsi" w:hAnsiTheme="majorHAnsi"/>
          <w:sz w:val="20"/>
          <w:szCs w:val="20"/>
        </w:rPr>
      </w:pPr>
      <w:r w:rsidRPr="00DC4162">
        <w:rPr>
          <w:rStyle w:val="FootnoteReference"/>
          <w:rFonts w:asciiTheme="majorHAnsi" w:hAnsiTheme="majorHAnsi"/>
          <w:sz w:val="20"/>
          <w:szCs w:val="20"/>
        </w:rPr>
        <w:footnoteRef/>
      </w:r>
      <w:r w:rsidRPr="00DC4162">
        <w:rPr>
          <w:rFonts w:asciiTheme="majorHAnsi" w:hAnsiTheme="majorHAnsi"/>
          <w:sz w:val="20"/>
          <w:szCs w:val="20"/>
        </w:rPr>
        <w:t xml:space="preserve">Interview with the commercial director of BlueAlp BV and </w:t>
      </w:r>
      <w:r>
        <w:rPr>
          <w:rFonts w:asciiTheme="majorHAnsi" w:hAnsiTheme="majorHAnsi"/>
          <w:sz w:val="20"/>
          <w:szCs w:val="20"/>
        </w:rPr>
        <w:t xml:space="preserve">a </w:t>
      </w:r>
      <w:r w:rsidRPr="00DC4162">
        <w:rPr>
          <w:rFonts w:asciiTheme="majorHAnsi" w:hAnsiTheme="majorHAnsi"/>
          <w:sz w:val="20"/>
          <w:szCs w:val="20"/>
        </w:rPr>
        <w:t>project manager at Petrogas, interviewed on the 15</w:t>
      </w:r>
      <w:r w:rsidRPr="00DC4162">
        <w:rPr>
          <w:rFonts w:asciiTheme="majorHAnsi" w:hAnsiTheme="majorHAnsi"/>
          <w:sz w:val="20"/>
          <w:szCs w:val="20"/>
          <w:vertAlign w:val="superscript"/>
        </w:rPr>
        <w:t>th</w:t>
      </w:r>
      <w:r w:rsidRPr="00DC4162">
        <w:rPr>
          <w:rFonts w:asciiTheme="majorHAnsi" w:hAnsiTheme="majorHAnsi"/>
          <w:sz w:val="20"/>
          <w:szCs w:val="20"/>
        </w:rPr>
        <w:t xml:space="preserve"> of August 2014.</w:t>
      </w:r>
    </w:p>
  </w:footnote>
  <w:footnote w:id="26">
    <w:p w:rsidR="00363BA0" w:rsidRPr="00DC4162" w:rsidRDefault="00363BA0" w:rsidP="00DC4162">
      <w:pPr>
        <w:pStyle w:val="NoSpacing"/>
        <w:rPr>
          <w:rFonts w:asciiTheme="majorHAnsi" w:hAnsiTheme="majorHAnsi"/>
          <w:sz w:val="20"/>
          <w:szCs w:val="20"/>
        </w:rPr>
      </w:pPr>
      <w:r w:rsidRPr="00DC4162">
        <w:rPr>
          <w:rStyle w:val="FootnoteReference"/>
          <w:rFonts w:asciiTheme="majorHAnsi" w:hAnsiTheme="majorHAnsi"/>
          <w:sz w:val="20"/>
          <w:szCs w:val="20"/>
        </w:rPr>
        <w:footnoteRef/>
      </w:r>
      <w:r w:rsidRPr="00DC4162">
        <w:rPr>
          <w:rFonts w:asciiTheme="majorHAnsi" w:hAnsiTheme="majorHAnsi"/>
          <w:sz w:val="20"/>
          <w:szCs w:val="20"/>
        </w:rPr>
        <w:t>Interview with the commercial advisor of Energy Vision, interviewed at the 6</w:t>
      </w:r>
      <w:r w:rsidRPr="00DC4162">
        <w:rPr>
          <w:rFonts w:asciiTheme="majorHAnsi" w:hAnsiTheme="majorHAnsi"/>
          <w:sz w:val="20"/>
          <w:szCs w:val="20"/>
          <w:vertAlign w:val="superscript"/>
        </w:rPr>
        <w:t>th</w:t>
      </w:r>
      <w:r w:rsidRPr="00DC4162">
        <w:rPr>
          <w:rFonts w:asciiTheme="majorHAnsi" w:hAnsiTheme="majorHAnsi"/>
          <w:sz w:val="20"/>
          <w:szCs w:val="20"/>
        </w:rPr>
        <w:t xml:space="preserve"> of August 2014. </w:t>
      </w:r>
    </w:p>
  </w:footnote>
  <w:footnote w:id="27">
    <w:p w:rsidR="00363BA0" w:rsidRPr="00DC4162" w:rsidRDefault="00363BA0" w:rsidP="00DC4162">
      <w:pPr>
        <w:pStyle w:val="NoSpacing"/>
        <w:rPr>
          <w:rFonts w:asciiTheme="majorHAnsi" w:hAnsiTheme="majorHAnsi"/>
          <w:sz w:val="20"/>
          <w:szCs w:val="20"/>
        </w:rPr>
      </w:pPr>
      <w:r w:rsidRPr="00DC4162">
        <w:rPr>
          <w:rStyle w:val="FootnoteReference"/>
          <w:rFonts w:asciiTheme="majorHAnsi" w:hAnsiTheme="majorHAnsi"/>
          <w:sz w:val="20"/>
          <w:szCs w:val="20"/>
        </w:rPr>
        <w:footnoteRef/>
      </w:r>
      <w:r w:rsidRPr="00DC4162">
        <w:rPr>
          <w:rFonts w:asciiTheme="majorHAnsi" w:hAnsiTheme="majorHAnsi"/>
          <w:sz w:val="20"/>
          <w:szCs w:val="20"/>
        </w:rPr>
        <w:t>Interview with the commercial director of Pyroil International, interviewed at the 5</w:t>
      </w:r>
      <w:r w:rsidRPr="00DC4162">
        <w:rPr>
          <w:rFonts w:asciiTheme="majorHAnsi" w:hAnsiTheme="majorHAnsi"/>
          <w:sz w:val="20"/>
          <w:szCs w:val="20"/>
          <w:vertAlign w:val="superscript"/>
        </w:rPr>
        <w:t>th</w:t>
      </w:r>
      <w:r>
        <w:rPr>
          <w:rFonts w:asciiTheme="majorHAnsi" w:hAnsiTheme="majorHAnsi"/>
          <w:sz w:val="20"/>
          <w:szCs w:val="20"/>
        </w:rPr>
        <w:t xml:space="preserve"> of August 2014.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D2F9B"/>
    <w:multiLevelType w:val="multilevel"/>
    <w:tmpl w:val="B308AEF0"/>
    <w:lvl w:ilvl="0">
      <w:start w:val="1"/>
      <w:numFmt w:val="decimal"/>
      <w:lvlText w:val="%1."/>
      <w:lvlJc w:val="left"/>
      <w:pPr>
        <w:ind w:left="369" w:hanging="227"/>
      </w:pPr>
      <w:rPr>
        <w:rFonts w:hint="default"/>
      </w:rPr>
    </w:lvl>
    <w:lvl w:ilvl="1">
      <w:start w:val="7"/>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106A6961"/>
    <w:multiLevelType w:val="hybridMultilevel"/>
    <w:tmpl w:val="F24842C6"/>
    <w:lvl w:ilvl="0" w:tplc="875C35F8">
      <w:start w:val="4"/>
      <w:numFmt w:val="bullet"/>
      <w:lvlText w:val="-"/>
      <w:lvlJc w:val="left"/>
      <w:pPr>
        <w:ind w:left="720" w:hanging="360"/>
      </w:pPr>
      <w:rPr>
        <w:rFonts w:ascii="Cambria" w:eastAsiaTheme="minorEastAsia" w:hAnsi="Cambri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76366C0"/>
    <w:multiLevelType w:val="hybridMultilevel"/>
    <w:tmpl w:val="3CA27050"/>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3">
    <w:nsid w:val="2D8C0B77"/>
    <w:multiLevelType w:val="hybridMultilevel"/>
    <w:tmpl w:val="29BEEC06"/>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4">
    <w:nsid w:val="34526BFE"/>
    <w:multiLevelType w:val="hybridMultilevel"/>
    <w:tmpl w:val="6588AD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C3747D1"/>
    <w:multiLevelType w:val="multilevel"/>
    <w:tmpl w:val="141CED0C"/>
    <w:lvl w:ilvl="0">
      <w:start w:val="5"/>
      <w:numFmt w:val="decimal"/>
      <w:lvlText w:val="%1"/>
      <w:lvlJc w:val="left"/>
      <w:pPr>
        <w:ind w:left="360" w:hanging="360"/>
      </w:pPr>
      <w:rPr>
        <w:rFonts w:hint="default"/>
        <w:color w:val="365F91" w:themeColor="accent1" w:themeShade="BF"/>
        <w:sz w:val="26"/>
      </w:rPr>
    </w:lvl>
    <w:lvl w:ilvl="1">
      <w:start w:val="6"/>
      <w:numFmt w:val="decimal"/>
      <w:lvlText w:val="%1.%2"/>
      <w:lvlJc w:val="left"/>
      <w:pPr>
        <w:ind w:left="720" w:hanging="720"/>
      </w:pPr>
      <w:rPr>
        <w:rFonts w:hint="default"/>
        <w:color w:val="4F81BD" w:themeColor="accent1"/>
        <w:sz w:val="26"/>
      </w:rPr>
    </w:lvl>
    <w:lvl w:ilvl="2">
      <w:start w:val="1"/>
      <w:numFmt w:val="decimal"/>
      <w:lvlText w:val="%1.%2.%3"/>
      <w:lvlJc w:val="left"/>
      <w:pPr>
        <w:ind w:left="720" w:hanging="720"/>
      </w:pPr>
      <w:rPr>
        <w:rFonts w:hint="default"/>
        <w:color w:val="4F81BD" w:themeColor="accent1"/>
        <w:sz w:val="26"/>
      </w:rPr>
    </w:lvl>
    <w:lvl w:ilvl="3">
      <w:start w:val="1"/>
      <w:numFmt w:val="decimal"/>
      <w:lvlText w:val="%1.%2.%3.%4"/>
      <w:lvlJc w:val="left"/>
      <w:pPr>
        <w:ind w:left="1080" w:hanging="1080"/>
      </w:pPr>
      <w:rPr>
        <w:rFonts w:hint="default"/>
        <w:color w:val="4F81BD" w:themeColor="accent1"/>
        <w:sz w:val="26"/>
      </w:rPr>
    </w:lvl>
    <w:lvl w:ilvl="4">
      <w:start w:val="1"/>
      <w:numFmt w:val="decimal"/>
      <w:lvlText w:val="%1.%2.%3.%4.%5"/>
      <w:lvlJc w:val="left"/>
      <w:pPr>
        <w:ind w:left="1440" w:hanging="1440"/>
      </w:pPr>
      <w:rPr>
        <w:rFonts w:hint="default"/>
        <w:color w:val="4F81BD" w:themeColor="accent1"/>
        <w:sz w:val="26"/>
      </w:rPr>
    </w:lvl>
    <w:lvl w:ilvl="5">
      <w:start w:val="1"/>
      <w:numFmt w:val="decimal"/>
      <w:lvlText w:val="%1.%2.%3.%4.%5.%6"/>
      <w:lvlJc w:val="left"/>
      <w:pPr>
        <w:ind w:left="1440" w:hanging="1440"/>
      </w:pPr>
      <w:rPr>
        <w:rFonts w:hint="default"/>
        <w:color w:val="4F81BD" w:themeColor="accent1"/>
        <w:sz w:val="26"/>
      </w:rPr>
    </w:lvl>
    <w:lvl w:ilvl="6">
      <w:start w:val="1"/>
      <w:numFmt w:val="decimal"/>
      <w:lvlText w:val="%1.%2.%3.%4.%5.%6.%7"/>
      <w:lvlJc w:val="left"/>
      <w:pPr>
        <w:ind w:left="1800" w:hanging="1800"/>
      </w:pPr>
      <w:rPr>
        <w:rFonts w:hint="default"/>
        <w:color w:val="4F81BD" w:themeColor="accent1"/>
        <w:sz w:val="26"/>
      </w:rPr>
    </w:lvl>
    <w:lvl w:ilvl="7">
      <w:start w:val="1"/>
      <w:numFmt w:val="decimal"/>
      <w:lvlText w:val="%1.%2.%3.%4.%5.%6.%7.%8"/>
      <w:lvlJc w:val="left"/>
      <w:pPr>
        <w:ind w:left="2160" w:hanging="2160"/>
      </w:pPr>
      <w:rPr>
        <w:rFonts w:hint="default"/>
        <w:color w:val="4F81BD" w:themeColor="accent1"/>
        <w:sz w:val="26"/>
      </w:rPr>
    </w:lvl>
    <w:lvl w:ilvl="8">
      <w:start w:val="1"/>
      <w:numFmt w:val="decimal"/>
      <w:lvlText w:val="%1.%2.%3.%4.%5.%6.%7.%8.%9"/>
      <w:lvlJc w:val="left"/>
      <w:pPr>
        <w:ind w:left="2160" w:hanging="2160"/>
      </w:pPr>
      <w:rPr>
        <w:rFonts w:hint="default"/>
        <w:color w:val="4F81BD" w:themeColor="accent1"/>
        <w:sz w:val="26"/>
      </w:rPr>
    </w:lvl>
  </w:abstractNum>
  <w:abstractNum w:abstractNumId="6">
    <w:nsid w:val="3C5B2BE5"/>
    <w:multiLevelType w:val="hybridMultilevel"/>
    <w:tmpl w:val="67BC063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42160588"/>
    <w:multiLevelType w:val="hybridMultilevel"/>
    <w:tmpl w:val="E9C4BC14"/>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8">
    <w:nsid w:val="44EC63E0"/>
    <w:multiLevelType w:val="hybridMultilevel"/>
    <w:tmpl w:val="AC6417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7C5210F"/>
    <w:multiLevelType w:val="hybridMultilevel"/>
    <w:tmpl w:val="F8A2FDA0"/>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10">
    <w:nsid w:val="54DB0A68"/>
    <w:multiLevelType w:val="hybridMultilevel"/>
    <w:tmpl w:val="B776C8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55AC6BF1"/>
    <w:multiLevelType w:val="hybridMultilevel"/>
    <w:tmpl w:val="93025B6E"/>
    <w:lvl w:ilvl="0" w:tplc="0C86E180">
      <w:start w:val="5"/>
      <w:numFmt w:val="decimal"/>
      <w:lvlText w:val="%1."/>
      <w:lvlJc w:val="left"/>
      <w:pPr>
        <w:ind w:left="502" w:hanging="360"/>
      </w:pPr>
      <w:rPr>
        <w:rFonts w:hint="default"/>
      </w:rPr>
    </w:lvl>
    <w:lvl w:ilvl="1" w:tplc="04130019" w:tentative="1">
      <w:start w:val="1"/>
      <w:numFmt w:val="lowerLetter"/>
      <w:lvlText w:val="%2."/>
      <w:lvlJc w:val="left"/>
      <w:pPr>
        <w:ind w:left="1222" w:hanging="360"/>
      </w:pPr>
    </w:lvl>
    <w:lvl w:ilvl="2" w:tplc="0413001B" w:tentative="1">
      <w:start w:val="1"/>
      <w:numFmt w:val="lowerRoman"/>
      <w:lvlText w:val="%3."/>
      <w:lvlJc w:val="right"/>
      <w:pPr>
        <w:ind w:left="1942" w:hanging="180"/>
      </w:pPr>
    </w:lvl>
    <w:lvl w:ilvl="3" w:tplc="0413000F" w:tentative="1">
      <w:start w:val="1"/>
      <w:numFmt w:val="decimal"/>
      <w:lvlText w:val="%4."/>
      <w:lvlJc w:val="left"/>
      <w:pPr>
        <w:ind w:left="2662" w:hanging="360"/>
      </w:pPr>
    </w:lvl>
    <w:lvl w:ilvl="4" w:tplc="04130019" w:tentative="1">
      <w:start w:val="1"/>
      <w:numFmt w:val="lowerLetter"/>
      <w:lvlText w:val="%5."/>
      <w:lvlJc w:val="left"/>
      <w:pPr>
        <w:ind w:left="3382" w:hanging="360"/>
      </w:pPr>
    </w:lvl>
    <w:lvl w:ilvl="5" w:tplc="0413001B" w:tentative="1">
      <w:start w:val="1"/>
      <w:numFmt w:val="lowerRoman"/>
      <w:lvlText w:val="%6."/>
      <w:lvlJc w:val="right"/>
      <w:pPr>
        <w:ind w:left="4102" w:hanging="180"/>
      </w:pPr>
    </w:lvl>
    <w:lvl w:ilvl="6" w:tplc="0413000F" w:tentative="1">
      <w:start w:val="1"/>
      <w:numFmt w:val="decimal"/>
      <w:lvlText w:val="%7."/>
      <w:lvlJc w:val="left"/>
      <w:pPr>
        <w:ind w:left="4822" w:hanging="360"/>
      </w:pPr>
    </w:lvl>
    <w:lvl w:ilvl="7" w:tplc="04130019" w:tentative="1">
      <w:start w:val="1"/>
      <w:numFmt w:val="lowerLetter"/>
      <w:lvlText w:val="%8."/>
      <w:lvlJc w:val="left"/>
      <w:pPr>
        <w:ind w:left="5542" w:hanging="360"/>
      </w:pPr>
    </w:lvl>
    <w:lvl w:ilvl="8" w:tplc="0413001B" w:tentative="1">
      <w:start w:val="1"/>
      <w:numFmt w:val="lowerRoman"/>
      <w:lvlText w:val="%9."/>
      <w:lvlJc w:val="right"/>
      <w:pPr>
        <w:ind w:left="6262" w:hanging="180"/>
      </w:pPr>
    </w:lvl>
  </w:abstractNum>
  <w:abstractNum w:abstractNumId="12">
    <w:nsid w:val="5778612B"/>
    <w:multiLevelType w:val="multilevel"/>
    <w:tmpl w:val="B308AEF0"/>
    <w:lvl w:ilvl="0">
      <w:start w:val="1"/>
      <w:numFmt w:val="decimal"/>
      <w:lvlText w:val="%1."/>
      <w:lvlJc w:val="left"/>
      <w:pPr>
        <w:ind w:left="369" w:hanging="227"/>
      </w:pPr>
      <w:rPr>
        <w:rFonts w:hint="default"/>
      </w:rPr>
    </w:lvl>
    <w:lvl w:ilvl="1">
      <w:start w:val="7"/>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nsid w:val="5F5C0768"/>
    <w:multiLevelType w:val="hybridMultilevel"/>
    <w:tmpl w:val="893C55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617E6F95"/>
    <w:multiLevelType w:val="hybridMultilevel"/>
    <w:tmpl w:val="0AC815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69257B40"/>
    <w:multiLevelType w:val="hybridMultilevel"/>
    <w:tmpl w:val="5262EF4A"/>
    <w:lvl w:ilvl="0" w:tplc="C5861E14">
      <w:start w:val="1"/>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695B0D9B"/>
    <w:multiLevelType w:val="hybridMultilevel"/>
    <w:tmpl w:val="5F50104E"/>
    <w:lvl w:ilvl="0" w:tplc="5CD49B96">
      <w:start w:val="4"/>
      <w:numFmt w:val="bullet"/>
      <w:lvlText w:val="-"/>
      <w:lvlJc w:val="left"/>
      <w:pPr>
        <w:ind w:left="720" w:hanging="360"/>
      </w:pPr>
      <w:rPr>
        <w:rFonts w:ascii="Cambria" w:eastAsiaTheme="minorEastAsia" w:hAnsi="Cambri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6EDA6B1A"/>
    <w:multiLevelType w:val="hybridMultilevel"/>
    <w:tmpl w:val="09545E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6F462BA6"/>
    <w:multiLevelType w:val="hybridMultilevel"/>
    <w:tmpl w:val="7F9E36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0302919"/>
    <w:multiLevelType w:val="hybridMultilevel"/>
    <w:tmpl w:val="13728262"/>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7EA672F9"/>
    <w:multiLevelType w:val="hybridMultilevel"/>
    <w:tmpl w:val="329022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2"/>
  </w:num>
  <w:num w:numId="2">
    <w:abstractNumId w:val="5"/>
  </w:num>
  <w:num w:numId="3">
    <w:abstractNumId w:val="10"/>
  </w:num>
  <w:num w:numId="4">
    <w:abstractNumId w:val="15"/>
  </w:num>
  <w:num w:numId="5">
    <w:abstractNumId w:val="11"/>
  </w:num>
  <w:num w:numId="6">
    <w:abstractNumId w:val="14"/>
  </w:num>
  <w:num w:numId="7">
    <w:abstractNumId w:val="6"/>
  </w:num>
  <w:num w:numId="8">
    <w:abstractNumId w:val="19"/>
  </w:num>
  <w:num w:numId="9">
    <w:abstractNumId w:val="0"/>
  </w:num>
  <w:num w:numId="10">
    <w:abstractNumId w:val="4"/>
  </w:num>
  <w:num w:numId="11">
    <w:abstractNumId w:val="16"/>
  </w:num>
  <w:num w:numId="12">
    <w:abstractNumId w:val="18"/>
  </w:num>
  <w:num w:numId="13">
    <w:abstractNumId w:val="20"/>
  </w:num>
  <w:num w:numId="14">
    <w:abstractNumId w:val="17"/>
  </w:num>
  <w:num w:numId="15">
    <w:abstractNumId w:val="8"/>
  </w:num>
  <w:num w:numId="16">
    <w:abstractNumId w:val="13"/>
  </w:num>
  <w:num w:numId="17">
    <w:abstractNumId w:val="9"/>
  </w:num>
  <w:num w:numId="18">
    <w:abstractNumId w:val="3"/>
  </w:num>
  <w:num w:numId="19">
    <w:abstractNumId w:val="2"/>
  </w:num>
  <w:num w:numId="20">
    <w:abstractNumId w:val="7"/>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en-US" w:vendorID="64" w:dllVersion="131078" w:nlCheck="1" w:checkStyle="0"/>
  <w:activeWritingStyle w:appName="MSWord" w:lang="en-GB" w:vendorID="64" w:dllVersion="131078" w:nlCheck="1" w:checkStyle="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FBE"/>
    <w:rsid w:val="00001A29"/>
    <w:rsid w:val="00001D63"/>
    <w:rsid w:val="00002D73"/>
    <w:rsid w:val="000044FB"/>
    <w:rsid w:val="000067E1"/>
    <w:rsid w:val="00006EA0"/>
    <w:rsid w:val="00010F2F"/>
    <w:rsid w:val="00012586"/>
    <w:rsid w:val="00014026"/>
    <w:rsid w:val="0001402D"/>
    <w:rsid w:val="00014423"/>
    <w:rsid w:val="00016B4E"/>
    <w:rsid w:val="00016BC6"/>
    <w:rsid w:val="00016E06"/>
    <w:rsid w:val="000204EA"/>
    <w:rsid w:val="00021B45"/>
    <w:rsid w:val="000224C9"/>
    <w:rsid w:val="00022BED"/>
    <w:rsid w:val="00022D8D"/>
    <w:rsid w:val="00024F0C"/>
    <w:rsid w:val="000264AF"/>
    <w:rsid w:val="00027D6E"/>
    <w:rsid w:val="000328F2"/>
    <w:rsid w:val="00034F8F"/>
    <w:rsid w:val="00035286"/>
    <w:rsid w:val="00035FA2"/>
    <w:rsid w:val="00042E68"/>
    <w:rsid w:val="00043309"/>
    <w:rsid w:val="000433A9"/>
    <w:rsid w:val="00046E7D"/>
    <w:rsid w:val="00047DEC"/>
    <w:rsid w:val="000502C6"/>
    <w:rsid w:val="0005068F"/>
    <w:rsid w:val="00051D9D"/>
    <w:rsid w:val="00052BDC"/>
    <w:rsid w:val="0005304A"/>
    <w:rsid w:val="000543C3"/>
    <w:rsid w:val="00055CEF"/>
    <w:rsid w:val="000563E5"/>
    <w:rsid w:val="000619F8"/>
    <w:rsid w:val="00061ED1"/>
    <w:rsid w:val="0006294F"/>
    <w:rsid w:val="000652B5"/>
    <w:rsid w:val="00065A75"/>
    <w:rsid w:val="00070473"/>
    <w:rsid w:val="0007238D"/>
    <w:rsid w:val="00072BB7"/>
    <w:rsid w:val="0007411B"/>
    <w:rsid w:val="00074A97"/>
    <w:rsid w:val="00076150"/>
    <w:rsid w:val="00076E6B"/>
    <w:rsid w:val="000772EA"/>
    <w:rsid w:val="000805FE"/>
    <w:rsid w:val="00080605"/>
    <w:rsid w:val="00080DE0"/>
    <w:rsid w:val="000820A7"/>
    <w:rsid w:val="00084E34"/>
    <w:rsid w:val="00084F8F"/>
    <w:rsid w:val="000850A1"/>
    <w:rsid w:val="0008547F"/>
    <w:rsid w:val="00086D49"/>
    <w:rsid w:val="00091078"/>
    <w:rsid w:val="000916F3"/>
    <w:rsid w:val="00091F94"/>
    <w:rsid w:val="00094431"/>
    <w:rsid w:val="00095435"/>
    <w:rsid w:val="000962DA"/>
    <w:rsid w:val="00096A46"/>
    <w:rsid w:val="000A0070"/>
    <w:rsid w:val="000A0B9A"/>
    <w:rsid w:val="000A26F6"/>
    <w:rsid w:val="000A27EE"/>
    <w:rsid w:val="000A3A2E"/>
    <w:rsid w:val="000A61AA"/>
    <w:rsid w:val="000A61ED"/>
    <w:rsid w:val="000A6A77"/>
    <w:rsid w:val="000B0D55"/>
    <w:rsid w:val="000B23D5"/>
    <w:rsid w:val="000B57CE"/>
    <w:rsid w:val="000B674B"/>
    <w:rsid w:val="000B6FE0"/>
    <w:rsid w:val="000B72A6"/>
    <w:rsid w:val="000B7477"/>
    <w:rsid w:val="000B7826"/>
    <w:rsid w:val="000C0E10"/>
    <w:rsid w:val="000C3F43"/>
    <w:rsid w:val="000C5B38"/>
    <w:rsid w:val="000C72BF"/>
    <w:rsid w:val="000D0675"/>
    <w:rsid w:val="000D271D"/>
    <w:rsid w:val="000D27F7"/>
    <w:rsid w:val="000D3587"/>
    <w:rsid w:val="000D419D"/>
    <w:rsid w:val="000D5338"/>
    <w:rsid w:val="000D6CE8"/>
    <w:rsid w:val="000E0B33"/>
    <w:rsid w:val="000E1255"/>
    <w:rsid w:val="000E12D1"/>
    <w:rsid w:val="000E1CB2"/>
    <w:rsid w:val="000E2CCC"/>
    <w:rsid w:val="000E4AE2"/>
    <w:rsid w:val="000E64D2"/>
    <w:rsid w:val="000E6C4A"/>
    <w:rsid w:val="000E7F83"/>
    <w:rsid w:val="000F0399"/>
    <w:rsid w:val="000F1F76"/>
    <w:rsid w:val="00105B22"/>
    <w:rsid w:val="00106E42"/>
    <w:rsid w:val="00113B03"/>
    <w:rsid w:val="00113C5D"/>
    <w:rsid w:val="00113F8A"/>
    <w:rsid w:val="001264E8"/>
    <w:rsid w:val="001330C3"/>
    <w:rsid w:val="001332D6"/>
    <w:rsid w:val="001339BC"/>
    <w:rsid w:val="00133D6F"/>
    <w:rsid w:val="00134485"/>
    <w:rsid w:val="00135DEB"/>
    <w:rsid w:val="00136B64"/>
    <w:rsid w:val="00141609"/>
    <w:rsid w:val="001417A2"/>
    <w:rsid w:val="00144639"/>
    <w:rsid w:val="00145261"/>
    <w:rsid w:val="00146CCD"/>
    <w:rsid w:val="00146E02"/>
    <w:rsid w:val="00147740"/>
    <w:rsid w:val="00147F43"/>
    <w:rsid w:val="00150EA2"/>
    <w:rsid w:val="00151296"/>
    <w:rsid w:val="001519D4"/>
    <w:rsid w:val="00153104"/>
    <w:rsid w:val="00153C53"/>
    <w:rsid w:val="00154EBC"/>
    <w:rsid w:val="00156E48"/>
    <w:rsid w:val="00161347"/>
    <w:rsid w:val="00161D62"/>
    <w:rsid w:val="001622E3"/>
    <w:rsid w:val="00164F7B"/>
    <w:rsid w:val="00165919"/>
    <w:rsid w:val="00167DB4"/>
    <w:rsid w:val="00167FDD"/>
    <w:rsid w:val="00172023"/>
    <w:rsid w:val="00174AFE"/>
    <w:rsid w:val="00174DA7"/>
    <w:rsid w:val="00175B25"/>
    <w:rsid w:val="00176FB1"/>
    <w:rsid w:val="00177617"/>
    <w:rsid w:val="001809A7"/>
    <w:rsid w:val="00181043"/>
    <w:rsid w:val="001811EF"/>
    <w:rsid w:val="001814CC"/>
    <w:rsid w:val="00183C69"/>
    <w:rsid w:val="00185A85"/>
    <w:rsid w:val="00187AA1"/>
    <w:rsid w:val="00187F7D"/>
    <w:rsid w:val="00190207"/>
    <w:rsid w:val="00194D0F"/>
    <w:rsid w:val="00196A2F"/>
    <w:rsid w:val="00197004"/>
    <w:rsid w:val="001A0BA2"/>
    <w:rsid w:val="001A26F4"/>
    <w:rsid w:val="001A27BA"/>
    <w:rsid w:val="001A6581"/>
    <w:rsid w:val="001A6FB7"/>
    <w:rsid w:val="001A707A"/>
    <w:rsid w:val="001A7E50"/>
    <w:rsid w:val="001B109E"/>
    <w:rsid w:val="001B17D5"/>
    <w:rsid w:val="001B2600"/>
    <w:rsid w:val="001B2EC0"/>
    <w:rsid w:val="001B4240"/>
    <w:rsid w:val="001B5895"/>
    <w:rsid w:val="001B76AC"/>
    <w:rsid w:val="001C1677"/>
    <w:rsid w:val="001C2B05"/>
    <w:rsid w:val="001C2E29"/>
    <w:rsid w:val="001C5585"/>
    <w:rsid w:val="001C5DD4"/>
    <w:rsid w:val="001C6086"/>
    <w:rsid w:val="001C616B"/>
    <w:rsid w:val="001C643F"/>
    <w:rsid w:val="001C6BF7"/>
    <w:rsid w:val="001D1AE4"/>
    <w:rsid w:val="001D4257"/>
    <w:rsid w:val="001D4FBE"/>
    <w:rsid w:val="001D6E47"/>
    <w:rsid w:val="001E0790"/>
    <w:rsid w:val="001E106C"/>
    <w:rsid w:val="001E168A"/>
    <w:rsid w:val="001E260E"/>
    <w:rsid w:val="001E2F57"/>
    <w:rsid w:val="001E6F04"/>
    <w:rsid w:val="001E7159"/>
    <w:rsid w:val="001E7A4D"/>
    <w:rsid w:val="001F0ACF"/>
    <w:rsid w:val="001F177B"/>
    <w:rsid w:val="001F1EF6"/>
    <w:rsid w:val="001F1F44"/>
    <w:rsid w:val="001F39A4"/>
    <w:rsid w:val="001F69E8"/>
    <w:rsid w:val="00202E9F"/>
    <w:rsid w:val="00203AA7"/>
    <w:rsid w:val="002040F5"/>
    <w:rsid w:val="002067C4"/>
    <w:rsid w:val="00206C27"/>
    <w:rsid w:val="00207865"/>
    <w:rsid w:val="00210BA6"/>
    <w:rsid w:val="002135E5"/>
    <w:rsid w:val="002143C9"/>
    <w:rsid w:val="0021471E"/>
    <w:rsid w:val="002158A3"/>
    <w:rsid w:val="002158D5"/>
    <w:rsid w:val="00215D28"/>
    <w:rsid w:val="00216A50"/>
    <w:rsid w:val="002175F8"/>
    <w:rsid w:val="00220FFB"/>
    <w:rsid w:val="002216C3"/>
    <w:rsid w:val="00222FF5"/>
    <w:rsid w:val="00224404"/>
    <w:rsid w:val="0022523C"/>
    <w:rsid w:val="0022731C"/>
    <w:rsid w:val="00231585"/>
    <w:rsid w:val="00231BED"/>
    <w:rsid w:val="00233AE1"/>
    <w:rsid w:val="0023606A"/>
    <w:rsid w:val="0023628D"/>
    <w:rsid w:val="00236BE8"/>
    <w:rsid w:val="00237119"/>
    <w:rsid w:val="00241DC1"/>
    <w:rsid w:val="00242A77"/>
    <w:rsid w:val="00242B9B"/>
    <w:rsid w:val="00243B71"/>
    <w:rsid w:val="00244A97"/>
    <w:rsid w:val="00244E3C"/>
    <w:rsid w:val="002454B4"/>
    <w:rsid w:val="002472F3"/>
    <w:rsid w:val="0024743E"/>
    <w:rsid w:val="002477B8"/>
    <w:rsid w:val="00247EC6"/>
    <w:rsid w:val="00251CDB"/>
    <w:rsid w:val="00255BE1"/>
    <w:rsid w:val="00257A8E"/>
    <w:rsid w:val="00261EF9"/>
    <w:rsid w:val="00263010"/>
    <w:rsid w:val="00263BD6"/>
    <w:rsid w:val="00263E16"/>
    <w:rsid w:val="00263F8F"/>
    <w:rsid w:val="00264F2F"/>
    <w:rsid w:val="00265B9D"/>
    <w:rsid w:val="002665C0"/>
    <w:rsid w:val="00266BBD"/>
    <w:rsid w:val="0026705F"/>
    <w:rsid w:val="00270580"/>
    <w:rsid w:val="00270714"/>
    <w:rsid w:val="0027099A"/>
    <w:rsid w:val="00271A2D"/>
    <w:rsid w:val="0027257B"/>
    <w:rsid w:val="0027295D"/>
    <w:rsid w:val="00275702"/>
    <w:rsid w:val="00276BC7"/>
    <w:rsid w:val="002775CC"/>
    <w:rsid w:val="00280744"/>
    <w:rsid w:val="00281765"/>
    <w:rsid w:val="00282105"/>
    <w:rsid w:val="002824AA"/>
    <w:rsid w:val="0028261A"/>
    <w:rsid w:val="002831E9"/>
    <w:rsid w:val="00283E51"/>
    <w:rsid w:val="00286BB6"/>
    <w:rsid w:val="00287908"/>
    <w:rsid w:val="002911B3"/>
    <w:rsid w:val="002944E1"/>
    <w:rsid w:val="00294849"/>
    <w:rsid w:val="00294851"/>
    <w:rsid w:val="00295365"/>
    <w:rsid w:val="002957E3"/>
    <w:rsid w:val="002965ED"/>
    <w:rsid w:val="00296757"/>
    <w:rsid w:val="0029676C"/>
    <w:rsid w:val="00297DFC"/>
    <w:rsid w:val="002A0551"/>
    <w:rsid w:val="002A502A"/>
    <w:rsid w:val="002A5A7D"/>
    <w:rsid w:val="002B1857"/>
    <w:rsid w:val="002B1A76"/>
    <w:rsid w:val="002B2781"/>
    <w:rsid w:val="002B2DEF"/>
    <w:rsid w:val="002B2FA9"/>
    <w:rsid w:val="002B49C2"/>
    <w:rsid w:val="002B4A98"/>
    <w:rsid w:val="002B567A"/>
    <w:rsid w:val="002C1481"/>
    <w:rsid w:val="002C1E28"/>
    <w:rsid w:val="002C3043"/>
    <w:rsid w:val="002C30A8"/>
    <w:rsid w:val="002C388E"/>
    <w:rsid w:val="002C466F"/>
    <w:rsid w:val="002C53B8"/>
    <w:rsid w:val="002C5725"/>
    <w:rsid w:val="002C5817"/>
    <w:rsid w:val="002C70A9"/>
    <w:rsid w:val="002C78AA"/>
    <w:rsid w:val="002D4BD3"/>
    <w:rsid w:val="002D687A"/>
    <w:rsid w:val="002D69A6"/>
    <w:rsid w:val="002D6B22"/>
    <w:rsid w:val="002E02CD"/>
    <w:rsid w:val="002E440A"/>
    <w:rsid w:val="002E5B69"/>
    <w:rsid w:val="002E5B83"/>
    <w:rsid w:val="002E644A"/>
    <w:rsid w:val="002E7BA9"/>
    <w:rsid w:val="002F076C"/>
    <w:rsid w:val="002F0910"/>
    <w:rsid w:val="002F25C8"/>
    <w:rsid w:val="002F2DDC"/>
    <w:rsid w:val="002F315F"/>
    <w:rsid w:val="002F3D11"/>
    <w:rsid w:val="002F5B02"/>
    <w:rsid w:val="00302096"/>
    <w:rsid w:val="0030291C"/>
    <w:rsid w:val="00303360"/>
    <w:rsid w:val="0030457D"/>
    <w:rsid w:val="00305282"/>
    <w:rsid w:val="00306006"/>
    <w:rsid w:val="00307646"/>
    <w:rsid w:val="00316070"/>
    <w:rsid w:val="003162C2"/>
    <w:rsid w:val="00316CA0"/>
    <w:rsid w:val="003174FC"/>
    <w:rsid w:val="0032161D"/>
    <w:rsid w:val="003221AA"/>
    <w:rsid w:val="00326D20"/>
    <w:rsid w:val="00327FCC"/>
    <w:rsid w:val="003303F4"/>
    <w:rsid w:val="00331818"/>
    <w:rsid w:val="00331DCD"/>
    <w:rsid w:val="0033339F"/>
    <w:rsid w:val="00333E95"/>
    <w:rsid w:val="0033521C"/>
    <w:rsid w:val="00335787"/>
    <w:rsid w:val="00337027"/>
    <w:rsid w:val="00337C86"/>
    <w:rsid w:val="0034031D"/>
    <w:rsid w:val="003409A4"/>
    <w:rsid w:val="003409C4"/>
    <w:rsid w:val="00341F8F"/>
    <w:rsid w:val="0034266B"/>
    <w:rsid w:val="00342A96"/>
    <w:rsid w:val="00344D9B"/>
    <w:rsid w:val="003452AD"/>
    <w:rsid w:val="0034534C"/>
    <w:rsid w:val="00345903"/>
    <w:rsid w:val="003459D6"/>
    <w:rsid w:val="00345CBD"/>
    <w:rsid w:val="00346313"/>
    <w:rsid w:val="00346383"/>
    <w:rsid w:val="00350DCE"/>
    <w:rsid w:val="003517C4"/>
    <w:rsid w:val="00352DF2"/>
    <w:rsid w:val="0035523F"/>
    <w:rsid w:val="0036101D"/>
    <w:rsid w:val="00361C15"/>
    <w:rsid w:val="0036273B"/>
    <w:rsid w:val="003628A4"/>
    <w:rsid w:val="00363BA0"/>
    <w:rsid w:val="0036487A"/>
    <w:rsid w:val="0036617F"/>
    <w:rsid w:val="003667C9"/>
    <w:rsid w:val="00366CBD"/>
    <w:rsid w:val="0036736A"/>
    <w:rsid w:val="00367B01"/>
    <w:rsid w:val="003701E3"/>
    <w:rsid w:val="00371941"/>
    <w:rsid w:val="00372D27"/>
    <w:rsid w:val="00372F7E"/>
    <w:rsid w:val="003740F1"/>
    <w:rsid w:val="00376B3F"/>
    <w:rsid w:val="0037722E"/>
    <w:rsid w:val="0037730C"/>
    <w:rsid w:val="0038054D"/>
    <w:rsid w:val="003807F8"/>
    <w:rsid w:val="00381D5E"/>
    <w:rsid w:val="0038245B"/>
    <w:rsid w:val="003834CB"/>
    <w:rsid w:val="00383D75"/>
    <w:rsid w:val="00383FB6"/>
    <w:rsid w:val="0038528C"/>
    <w:rsid w:val="003869B0"/>
    <w:rsid w:val="00387B03"/>
    <w:rsid w:val="00392307"/>
    <w:rsid w:val="00392321"/>
    <w:rsid w:val="0039608A"/>
    <w:rsid w:val="0039683B"/>
    <w:rsid w:val="003970A1"/>
    <w:rsid w:val="00397FA5"/>
    <w:rsid w:val="003A0361"/>
    <w:rsid w:val="003A1045"/>
    <w:rsid w:val="003A1BE6"/>
    <w:rsid w:val="003A465A"/>
    <w:rsid w:val="003A5E9D"/>
    <w:rsid w:val="003A61F0"/>
    <w:rsid w:val="003A76A7"/>
    <w:rsid w:val="003B0B93"/>
    <w:rsid w:val="003B2C9F"/>
    <w:rsid w:val="003B5A95"/>
    <w:rsid w:val="003B7CFF"/>
    <w:rsid w:val="003C15DD"/>
    <w:rsid w:val="003C1A4D"/>
    <w:rsid w:val="003C4B2F"/>
    <w:rsid w:val="003C7868"/>
    <w:rsid w:val="003C7D92"/>
    <w:rsid w:val="003D0469"/>
    <w:rsid w:val="003D1281"/>
    <w:rsid w:val="003D3A42"/>
    <w:rsid w:val="003D3F10"/>
    <w:rsid w:val="003D4760"/>
    <w:rsid w:val="003D60F9"/>
    <w:rsid w:val="003D6C05"/>
    <w:rsid w:val="003D72EE"/>
    <w:rsid w:val="003D7E89"/>
    <w:rsid w:val="003E0255"/>
    <w:rsid w:val="003E3394"/>
    <w:rsid w:val="003E368A"/>
    <w:rsid w:val="003E3752"/>
    <w:rsid w:val="003E3837"/>
    <w:rsid w:val="003E50E6"/>
    <w:rsid w:val="003E77B7"/>
    <w:rsid w:val="003E7F99"/>
    <w:rsid w:val="003F099E"/>
    <w:rsid w:val="003F29D1"/>
    <w:rsid w:val="003F2F6F"/>
    <w:rsid w:val="003F3BEE"/>
    <w:rsid w:val="003F40AF"/>
    <w:rsid w:val="003F53A7"/>
    <w:rsid w:val="003F54D9"/>
    <w:rsid w:val="003F7485"/>
    <w:rsid w:val="003F7DA3"/>
    <w:rsid w:val="004002FD"/>
    <w:rsid w:val="00401FC4"/>
    <w:rsid w:val="00402622"/>
    <w:rsid w:val="00403AAD"/>
    <w:rsid w:val="00405841"/>
    <w:rsid w:val="004059B2"/>
    <w:rsid w:val="00406854"/>
    <w:rsid w:val="00410A1C"/>
    <w:rsid w:val="00411FA5"/>
    <w:rsid w:val="00412BD9"/>
    <w:rsid w:val="0041373C"/>
    <w:rsid w:val="00414EDC"/>
    <w:rsid w:val="0042049F"/>
    <w:rsid w:val="00420966"/>
    <w:rsid w:val="00422E58"/>
    <w:rsid w:val="00422F13"/>
    <w:rsid w:val="00423AC1"/>
    <w:rsid w:val="00423DDC"/>
    <w:rsid w:val="004244B1"/>
    <w:rsid w:val="00424C6A"/>
    <w:rsid w:val="00426491"/>
    <w:rsid w:val="004265CA"/>
    <w:rsid w:val="00427953"/>
    <w:rsid w:val="00430555"/>
    <w:rsid w:val="0043107F"/>
    <w:rsid w:val="004320BC"/>
    <w:rsid w:val="004320E1"/>
    <w:rsid w:val="00432AF2"/>
    <w:rsid w:val="0043326C"/>
    <w:rsid w:val="00433B2C"/>
    <w:rsid w:val="00434542"/>
    <w:rsid w:val="00434D95"/>
    <w:rsid w:val="0043501A"/>
    <w:rsid w:val="0043631F"/>
    <w:rsid w:val="00436CC2"/>
    <w:rsid w:val="00436FDF"/>
    <w:rsid w:val="004402DA"/>
    <w:rsid w:val="00442FDC"/>
    <w:rsid w:val="004476D8"/>
    <w:rsid w:val="0045228F"/>
    <w:rsid w:val="00452B10"/>
    <w:rsid w:val="004548AF"/>
    <w:rsid w:val="00454B22"/>
    <w:rsid w:val="00462CF8"/>
    <w:rsid w:val="00464587"/>
    <w:rsid w:val="00464D50"/>
    <w:rsid w:val="00464FB1"/>
    <w:rsid w:val="00465E43"/>
    <w:rsid w:val="0046614F"/>
    <w:rsid w:val="00470B93"/>
    <w:rsid w:val="004726CD"/>
    <w:rsid w:val="00473A8F"/>
    <w:rsid w:val="0047548E"/>
    <w:rsid w:val="0048012E"/>
    <w:rsid w:val="00483E45"/>
    <w:rsid w:val="0048515C"/>
    <w:rsid w:val="00485245"/>
    <w:rsid w:val="00485C5E"/>
    <w:rsid w:val="00485C75"/>
    <w:rsid w:val="00490757"/>
    <w:rsid w:val="00490B89"/>
    <w:rsid w:val="00491AE5"/>
    <w:rsid w:val="00491DEA"/>
    <w:rsid w:val="004959F7"/>
    <w:rsid w:val="00497376"/>
    <w:rsid w:val="004A00A8"/>
    <w:rsid w:val="004A0F4E"/>
    <w:rsid w:val="004A1084"/>
    <w:rsid w:val="004A19BA"/>
    <w:rsid w:val="004A3A93"/>
    <w:rsid w:val="004A4DFE"/>
    <w:rsid w:val="004A4E09"/>
    <w:rsid w:val="004A590F"/>
    <w:rsid w:val="004A7450"/>
    <w:rsid w:val="004A7C0D"/>
    <w:rsid w:val="004B0290"/>
    <w:rsid w:val="004B4112"/>
    <w:rsid w:val="004B66E7"/>
    <w:rsid w:val="004C0419"/>
    <w:rsid w:val="004C104D"/>
    <w:rsid w:val="004C2C06"/>
    <w:rsid w:val="004C680B"/>
    <w:rsid w:val="004C6845"/>
    <w:rsid w:val="004C6F4F"/>
    <w:rsid w:val="004D09FF"/>
    <w:rsid w:val="004D21C3"/>
    <w:rsid w:val="004D253F"/>
    <w:rsid w:val="004D2D8B"/>
    <w:rsid w:val="004D2E5D"/>
    <w:rsid w:val="004D30DA"/>
    <w:rsid w:val="004D5C35"/>
    <w:rsid w:val="004D5CBC"/>
    <w:rsid w:val="004D5E8E"/>
    <w:rsid w:val="004D6C6A"/>
    <w:rsid w:val="004D7E57"/>
    <w:rsid w:val="004E1F95"/>
    <w:rsid w:val="004E3696"/>
    <w:rsid w:val="004E581D"/>
    <w:rsid w:val="004F03E2"/>
    <w:rsid w:val="004F08AA"/>
    <w:rsid w:val="004F3CB2"/>
    <w:rsid w:val="004F3EF5"/>
    <w:rsid w:val="004F4203"/>
    <w:rsid w:val="004F61F4"/>
    <w:rsid w:val="004F64D2"/>
    <w:rsid w:val="004F67E0"/>
    <w:rsid w:val="005009C3"/>
    <w:rsid w:val="00500A73"/>
    <w:rsid w:val="00500F3C"/>
    <w:rsid w:val="00501900"/>
    <w:rsid w:val="00503E10"/>
    <w:rsid w:val="0050447E"/>
    <w:rsid w:val="00510EE0"/>
    <w:rsid w:val="00512A22"/>
    <w:rsid w:val="00513A5E"/>
    <w:rsid w:val="0051535C"/>
    <w:rsid w:val="0051595D"/>
    <w:rsid w:val="00517623"/>
    <w:rsid w:val="00521CA9"/>
    <w:rsid w:val="00522B62"/>
    <w:rsid w:val="00522D1A"/>
    <w:rsid w:val="0052447A"/>
    <w:rsid w:val="00525111"/>
    <w:rsid w:val="005254FA"/>
    <w:rsid w:val="00526A55"/>
    <w:rsid w:val="00530CEC"/>
    <w:rsid w:val="00533B63"/>
    <w:rsid w:val="005349F3"/>
    <w:rsid w:val="005359B7"/>
    <w:rsid w:val="00544319"/>
    <w:rsid w:val="00544D0A"/>
    <w:rsid w:val="0054627B"/>
    <w:rsid w:val="00547B27"/>
    <w:rsid w:val="00550656"/>
    <w:rsid w:val="00550695"/>
    <w:rsid w:val="005517EB"/>
    <w:rsid w:val="00551CBA"/>
    <w:rsid w:val="0055319A"/>
    <w:rsid w:val="00554A8E"/>
    <w:rsid w:val="00554F53"/>
    <w:rsid w:val="005550CE"/>
    <w:rsid w:val="0056133F"/>
    <w:rsid w:val="00561FB1"/>
    <w:rsid w:val="0056288A"/>
    <w:rsid w:val="00564F55"/>
    <w:rsid w:val="005656E0"/>
    <w:rsid w:val="00565B0D"/>
    <w:rsid w:val="00567E71"/>
    <w:rsid w:val="005701DB"/>
    <w:rsid w:val="0057137D"/>
    <w:rsid w:val="00572A53"/>
    <w:rsid w:val="00573E40"/>
    <w:rsid w:val="00574589"/>
    <w:rsid w:val="00574A55"/>
    <w:rsid w:val="00576296"/>
    <w:rsid w:val="005770FC"/>
    <w:rsid w:val="00580565"/>
    <w:rsid w:val="005839DE"/>
    <w:rsid w:val="00584667"/>
    <w:rsid w:val="005849EE"/>
    <w:rsid w:val="00587CE9"/>
    <w:rsid w:val="0059052C"/>
    <w:rsid w:val="00590EBA"/>
    <w:rsid w:val="00591A11"/>
    <w:rsid w:val="00595AD9"/>
    <w:rsid w:val="005A04B5"/>
    <w:rsid w:val="005A0973"/>
    <w:rsid w:val="005A135B"/>
    <w:rsid w:val="005A27AC"/>
    <w:rsid w:val="005A2C31"/>
    <w:rsid w:val="005A379B"/>
    <w:rsid w:val="005A535B"/>
    <w:rsid w:val="005A7280"/>
    <w:rsid w:val="005B1698"/>
    <w:rsid w:val="005B1858"/>
    <w:rsid w:val="005B28A7"/>
    <w:rsid w:val="005B6653"/>
    <w:rsid w:val="005B6CD4"/>
    <w:rsid w:val="005B6E9F"/>
    <w:rsid w:val="005B7592"/>
    <w:rsid w:val="005C6BD5"/>
    <w:rsid w:val="005D7D7B"/>
    <w:rsid w:val="005E2051"/>
    <w:rsid w:val="005E313D"/>
    <w:rsid w:val="005E3B54"/>
    <w:rsid w:val="005E57B1"/>
    <w:rsid w:val="005E7A44"/>
    <w:rsid w:val="005F09BB"/>
    <w:rsid w:val="005F143E"/>
    <w:rsid w:val="005F22E7"/>
    <w:rsid w:val="005F3E5B"/>
    <w:rsid w:val="005F4123"/>
    <w:rsid w:val="005F6394"/>
    <w:rsid w:val="005F741D"/>
    <w:rsid w:val="005F756F"/>
    <w:rsid w:val="005F7634"/>
    <w:rsid w:val="005F7A71"/>
    <w:rsid w:val="00601461"/>
    <w:rsid w:val="00603557"/>
    <w:rsid w:val="00607055"/>
    <w:rsid w:val="0061115C"/>
    <w:rsid w:val="00611FA0"/>
    <w:rsid w:val="00612D45"/>
    <w:rsid w:val="006132C4"/>
    <w:rsid w:val="00614414"/>
    <w:rsid w:val="006151CB"/>
    <w:rsid w:val="006174C5"/>
    <w:rsid w:val="00620802"/>
    <w:rsid w:val="00620CC3"/>
    <w:rsid w:val="00622AD2"/>
    <w:rsid w:val="00623DB1"/>
    <w:rsid w:val="006241C6"/>
    <w:rsid w:val="00624247"/>
    <w:rsid w:val="00624444"/>
    <w:rsid w:val="00626255"/>
    <w:rsid w:val="00627639"/>
    <w:rsid w:val="0062795C"/>
    <w:rsid w:val="006316C3"/>
    <w:rsid w:val="006323B0"/>
    <w:rsid w:val="006327ED"/>
    <w:rsid w:val="00633716"/>
    <w:rsid w:val="006374D1"/>
    <w:rsid w:val="006402BB"/>
    <w:rsid w:val="00640DCC"/>
    <w:rsid w:val="006419E3"/>
    <w:rsid w:val="00642B2E"/>
    <w:rsid w:val="0064420F"/>
    <w:rsid w:val="00646A9D"/>
    <w:rsid w:val="0065002B"/>
    <w:rsid w:val="0065155E"/>
    <w:rsid w:val="00651D6B"/>
    <w:rsid w:val="006524F0"/>
    <w:rsid w:val="00653408"/>
    <w:rsid w:val="00654337"/>
    <w:rsid w:val="0065572A"/>
    <w:rsid w:val="00656737"/>
    <w:rsid w:val="006567E9"/>
    <w:rsid w:val="00657777"/>
    <w:rsid w:val="006603AE"/>
    <w:rsid w:val="00661AA3"/>
    <w:rsid w:val="00662356"/>
    <w:rsid w:val="00662F51"/>
    <w:rsid w:val="006643B0"/>
    <w:rsid w:val="00664F84"/>
    <w:rsid w:val="006655D3"/>
    <w:rsid w:val="00665D92"/>
    <w:rsid w:val="006662C1"/>
    <w:rsid w:val="00667146"/>
    <w:rsid w:val="0067118D"/>
    <w:rsid w:val="006733CF"/>
    <w:rsid w:val="006775BA"/>
    <w:rsid w:val="006848F5"/>
    <w:rsid w:val="0068492A"/>
    <w:rsid w:val="00684BA9"/>
    <w:rsid w:val="00684C0A"/>
    <w:rsid w:val="00684F9E"/>
    <w:rsid w:val="00686DCE"/>
    <w:rsid w:val="00686E5D"/>
    <w:rsid w:val="0068794F"/>
    <w:rsid w:val="00687F2B"/>
    <w:rsid w:val="00687F62"/>
    <w:rsid w:val="00691CC3"/>
    <w:rsid w:val="0069426F"/>
    <w:rsid w:val="00696944"/>
    <w:rsid w:val="006972EE"/>
    <w:rsid w:val="006A454F"/>
    <w:rsid w:val="006A73E2"/>
    <w:rsid w:val="006A7416"/>
    <w:rsid w:val="006A7DC7"/>
    <w:rsid w:val="006B0FC1"/>
    <w:rsid w:val="006B1006"/>
    <w:rsid w:val="006B29FD"/>
    <w:rsid w:val="006B2C35"/>
    <w:rsid w:val="006B2D9B"/>
    <w:rsid w:val="006B4705"/>
    <w:rsid w:val="006B51B8"/>
    <w:rsid w:val="006B77D7"/>
    <w:rsid w:val="006B78DD"/>
    <w:rsid w:val="006B799A"/>
    <w:rsid w:val="006B7BD6"/>
    <w:rsid w:val="006C1116"/>
    <w:rsid w:val="006C191D"/>
    <w:rsid w:val="006C1AFD"/>
    <w:rsid w:val="006C1D1B"/>
    <w:rsid w:val="006C2112"/>
    <w:rsid w:val="006C37F9"/>
    <w:rsid w:val="006C4588"/>
    <w:rsid w:val="006C479E"/>
    <w:rsid w:val="006C4F4A"/>
    <w:rsid w:val="006C56B6"/>
    <w:rsid w:val="006C5C1B"/>
    <w:rsid w:val="006C6421"/>
    <w:rsid w:val="006C6CF6"/>
    <w:rsid w:val="006D45FF"/>
    <w:rsid w:val="006D483D"/>
    <w:rsid w:val="006D4BC7"/>
    <w:rsid w:val="006E1CEC"/>
    <w:rsid w:val="006E2D93"/>
    <w:rsid w:val="006E6A84"/>
    <w:rsid w:val="006F0315"/>
    <w:rsid w:val="006F0D03"/>
    <w:rsid w:val="006F19B7"/>
    <w:rsid w:val="006F391C"/>
    <w:rsid w:val="006F4ABF"/>
    <w:rsid w:val="006F4F42"/>
    <w:rsid w:val="006F5999"/>
    <w:rsid w:val="006F6C5E"/>
    <w:rsid w:val="00700F3F"/>
    <w:rsid w:val="00701D72"/>
    <w:rsid w:val="00703104"/>
    <w:rsid w:val="00703B8F"/>
    <w:rsid w:val="00712681"/>
    <w:rsid w:val="007126DD"/>
    <w:rsid w:val="00712A61"/>
    <w:rsid w:val="0071606D"/>
    <w:rsid w:val="007170C5"/>
    <w:rsid w:val="00717C97"/>
    <w:rsid w:val="00717CFB"/>
    <w:rsid w:val="0072511E"/>
    <w:rsid w:val="00725740"/>
    <w:rsid w:val="00726B1E"/>
    <w:rsid w:val="007309BE"/>
    <w:rsid w:val="007316BD"/>
    <w:rsid w:val="00732693"/>
    <w:rsid w:val="00734030"/>
    <w:rsid w:val="00734E5E"/>
    <w:rsid w:val="00736D4A"/>
    <w:rsid w:val="00741362"/>
    <w:rsid w:val="0074383E"/>
    <w:rsid w:val="00744C4C"/>
    <w:rsid w:val="0075024D"/>
    <w:rsid w:val="00751F61"/>
    <w:rsid w:val="00752B3C"/>
    <w:rsid w:val="00753270"/>
    <w:rsid w:val="007534D7"/>
    <w:rsid w:val="007553A5"/>
    <w:rsid w:val="00755ECB"/>
    <w:rsid w:val="00756A9E"/>
    <w:rsid w:val="007636F1"/>
    <w:rsid w:val="00763A8E"/>
    <w:rsid w:val="0076498F"/>
    <w:rsid w:val="00765401"/>
    <w:rsid w:val="00766A05"/>
    <w:rsid w:val="00766D9C"/>
    <w:rsid w:val="007706EB"/>
    <w:rsid w:val="00771045"/>
    <w:rsid w:val="00771DF9"/>
    <w:rsid w:val="0077265C"/>
    <w:rsid w:val="00775195"/>
    <w:rsid w:val="007770E9"/>
    <w:rsid w:val="00780334"/>
    <w:rsid w:val="007811C6"/>
    <w:rsid w:val="007812AF"/>
    <w:rsid w:val="00781A49"/>
    <w:rsid w:val="00782042"/>
    <w:rsid w:val="0078341B"/>
    <w:rsid w:val="00783BE5"/>
    <w:rsid w:val="00784DC3"/>
    <w:rsid w:val="00785474"/>
    <w:rsid w:val="007854B4"/>
    <w:rsid w:val="00787A05"/>
    <w:rsid w:val="007908BF"/>
    <w:rsid w:val="00791A7E"/>
    <w:rsid w:val="00792345"/>
    <w:rsid w:val="0079288B"/>
    <w:rsid w:val="00794050"/>
    <w:rsid w:val="00794485"/>
    <w:rsid w:val="007956B0"/>
    <w:rsid w:val="00795AEB"/>
    <w:rsid w:val="00796423"/>
    <w:rsid w:val="007968C0"/>
    <w:rsid w:val="007A08FB"/>
    <w:rsid w:val="007A2253"/>
    <w:rsid w:val="007A2596"/>
    <w:rsid w:val="007A3294"/>
    <w:rsid w:val="007A38EB"/>
    <w:rsid w:val="007A3CD4"/>
    <w:rsid w:val="007A56E9"/>
    <w:rsid w:val="007A5E56"/>
    <w:rsid w:val="007A67D0"/>
    <w:rsid w:val="007B1F5C"/>
    <w:rsid w:val="007B2121"/>
    <w:rsid w:val="007B2CC7"/>
    <w:rsid w:val="007B30EF"/>
    <w:rsid w:val="007B5082"/>
    <w:rsid w:val="007B61F5"/>
    <w:rsid w:val="007B65A2"/>
    <w:rsid w:val="007B795A"/>
    <w:rsid w:val="007B7C13"/>
    <w:rsid w:val="007B7CC2"/>
    <w:rsid w:val="007C0FD0"/>
    <w:rsid w:val="007C2227"/>
    <w:rsid w:val="007C4F6C"/>
    <w:rsid w:val="007C5FF7"/>
    <w:rsid w:val="007C6C14"/>
    <w:rsid w:val="007C7D91"/>
    <w:rsid w:val="007D087C"/>
    <w:rsid w:val="007D1541"/>
    <w:rsid w:val="007D17D7"/>
    <w:rsid w:val="007D261F"/>
    <w:rsid w:val="007D3C50"/>
    <w:rsid w:val="007D59DD"/>
    <w:rsid w:val="007E1EB1"/>
    <w:rsid w:val="007E36B4"/>
    <w:rsid w:val="007E41C4"/>
    <w:rsid w:val="007E4DF8"/>
    <w:rsid w:val="007E556E"/>
    <w:rsid w:val="007E7870"/>
    <w:rsid w:val="007F0DB0"/>
    <w:rsid w:val="007F1F3D"/>
    <w:rsid w:val="007F2279"/>
    <w:rsid w:val="007F2320"/>
    <w:rsid w:val="007F4870"/>
    <w:rsid w:val="007F4E4A"/>
    <w:rsid w:val="00800455"/>
    <w:rsid w:val="0080345E"/>
    <w:rsid w:val="00803FC3"/>
    <w:rsid w:val="00804006"/>
    <w:rsid w:val="00805234"/>
    <w:rsid w:val="00806610"/>
    <w:rsid w:val="00806E60"/>
    <w:rsid w:val="0081020C"/>
    <w:rsid w:val="00813A67"/>
    <w:rsid w:val="00815C29"/>
    <w:rsid w:val="00816410"/>
    <w:rsid w:val="00820487"/>
    <w:rsid w:val="00820661"/>
    <w:rsid w:val="0082272C"/>
    <w:rsid w:val="00822C6C"/>
    <w:rsid w:val="0082338C"/>
    <w:rsid w:val="00826595"/>
    <w:rsid w:val="00827565"/>
    <w:rsid w:val="00832315"/>
    <w:rsid w:val="008326C9"/>
    <w:rsid w:val="008328DA"/>
    <w:rsid w:val="00832B08"/>
    <w:rsid w:val="00835617"/>
    <w:rsid w:val="00835769"/>
    <w:rsid w:val="00837D18"/>
    <w:rsid w:val="008425BC"/>
    <w:rsid w:val="00843072"/>
    <w:rsid w:val="00843E66"/>
    <w:rsid w:val="00844BB8"/>
    <w:rsid w:val="008459EE"/>
    <w:rsid w:val="00845AC2"/>
    <w:rsid w:val="00846E6C"/>
    <w:rsid w:val="0085151F"/>
    <w:rsid w:val="008522E1"/>
    <w:rsid w:val="00852B63"/>
    <w:rsid w:val="0085404E"/>
    <w:rsid w:val="008575CC"/>
    <w:rsid w:val="00857B79"/>
    <w:rsid w:val="00857DE1"/>
    <w:rsid w:val="00862257"/>
    <w:rsid w:val="0086228F"/>
    <w:rsid w:val="00862B8B"/>
    <w:rsid w:val="00864BE4"/>
    <w:rsid w:val="008653AD"/>
    <w:rsid w:val="00865884"/>
    <w:rsid w:val="008679BA"/>
    <w:rsid w:val="0087034F"/>
    <w:rsid w:val="00871808"/>
    <w:rsid w:val="0087547C"/>
    <w:rsid w:val="00875A54"/>
    <w:rsid w:val="008766C4"/>
    <w:rsid w:val="0087794E"/>
    <w:rsid w:val="0088135D"/>
    <w:rsid w:val="00881F5F"/>
    <w:rsid w:val="00882842"/>
    <w:rsid w:val="0089088F"/>
    <w:rsid w:val="008913BA"/>
    <w:rsid w:val="008945F6"/>
    <w:rsid w:val="00897351"/>
    <w:rsid w:val="008976F2"/>
    <w:rsid w:val="00897979"/>
    <w:rsid w:val="008A30DC"/>
    <w:rsid w:val="008A3CD6"/>
    <w:rsid w:val="008A3DE0"/>
    <w:rsid w:val="008A5671"/>
    <w:rsid w:val="008A6276"/>
    <w:rsid w:val="008A69AF"/>
    <w:rsid w:val="008B0020"/>
    <w:rsid w:val="008B064B"/>
    <w:rsid w:val="008B0B9A"/>
    <w:rsid w:val="008B1F49"/>
    <w:rsid w:val="008B4C97"/>
    <w:rsid w:val="008B6F6D"/>
    <w:rsid w:val="008B7925"/>
    <w:rsid w:val="008C0124"/>
    <w:rsid w:val="008C0F59"/>
    <w:rsid w:val="008C2CB4"/>
    <w:rsid w:val="008C2DCB"/>
    <w:rsid w:val="008C4422"/>
    <w:rsid w:val="008C54EB"/>
    <w:rsid w:val="008C6A6F"/>
    <w:rsid w:val="008D0017"/>
    <w:rsid w:val="008D0884"/>
    <w:rsid w:val="008D0F9F"/>
    <w:rsid w:val="008D11CA"/>
    <w:rsid w:val="008D2824"/>
    <w:rsid w:val="008D324B"/>
    <w:rsid w:val="008D4879"/>
    <w:rsid w:val="008D5410"/>
    <w:rsid w:val="008D6083"/>
    <w:rsid w:val="008D6271"/>
    <w:rsid w:val="008D659A"/>
    <w:rsid w:val="008D6CC7"/>
    <w:rsid w:val="008E08F1"/>
    <w:rsid w:val="008E1F42"/>
    <w:rsid w:val="008E2548"/>
    <w:rsid w:val="008E45D4"/>
    <w:rsid w:val="008E5289"/>
    <w:rsid w:val="008E6ADA"/>
    <w:rsid w:val="008F02D8"/>
    <w:rsid w:val="008F1065"/>
    <w:rsid w:val="008F1D1B"/>
    <w:rsid w:val="008F257F"/>
    <w:rsid w:val="008F3D92"/>
    <w:rsid w:val="008F3D9F"/>
    <w:rsid w:val="008F459F"/>
    <w:rsid w:val="008F4C72"/>
    <w:rsid w:val="00900F8D"/>
    <w:rsid w:val="00901BF6"/>
    <w:rsid w:val="00905616"/>
    <w:rsid w:val="009058A5"/>
    <w:rsid w:val="00906D91"/>
    <w:rsid w:val="009072BF"/>
    <w:rsid w:val="00910E8A"/>
    <w:rsid w:val="0091241B"/>
    <w:rsid w:val="0091382B"/>
    <w:rsid w:val="009141EC"/>
    <w:rsid w:val="00915071"/>
    <w:rsid w:val="00915273"/>
    <w:rsid w:val="00915A5A"/>
    <w:rsid w:val="00915C63"/>
    <w:rsid w:val="00916A16"/>
    <w:rsid w:val="0092109D"/>
    <w:rsid w:val="00921526"/>
    <w:rsid w:val="0092245A"/>
    <w:rsid w:val="0092263F"/>
    <w:rsid w:val="0092541F"/>
    <w:rsid w:val="00925524"/>
    <w:rsid w:val="00925E35"/>
    <w:rsid w:val="009268B7"/>
    <w:rsid w:val="009268CA"/>
    <w:rsid w:val="00927313"/>
    <w:rsid w:val="00931319"/>
    <w:rsid w:val="00931491"/>
    <w:rsid w:val="009329FD"/>
    <w:rsid w:val="009336BE"/>
    <w:rsid w:val="00935C18"/>
    <w:rsid w:val="00936327"/>
    <w:rsid w:val="009400E0"/>
    <w:rsid w:val="00940E51"/>
    <w:rsid w:val="00941E67"/>
    <w:rsid w:val="00944590"/>
    <w:rsid w:val="00944B06"/>
    <w:rsid w:val="00944CFA"/>
    <w:rsid w:val="00946FD0"/>
    <w:rsid w:val="00953807"/>
    <w:rsid w:val="0096065A"/>
    <w:rsid w:val="009627AF"/>
    <w:rsid w:val="00964163"/>
    <w:rsid w:val="009704CB"/>
    <w:rsid w:val="00973916"/>
    <w:rsid w:val="00974ADB"/>
    <w:rsid w:val="009765CB"/>
    <w:rsid w:val="00980000"/>
    <w:rsid w:val="009807E0"/>
    <w:rsid w:val="00980E3B"/>
    <w:rsid w:val="00981EB8"/>
    <w:rsid w:val="00982DDE"/>
    <w:rsid w:val="009847C5"/>
    <w:rsid w:val="009854D3"/>
    <w:rsid w:val="00985821"/>
    <w:rsid w:val="00985C2C"/>
    <w:rsid w:val="00986709"/>
    <w:rsid w:val="0098729E"/>
    <w:rsid w:val="009922AC"/>
    <w:rsid w:val="0099298F"/>
    <w:rsid w:val="00993225"/>
    <w:rsid w:val="009932C8"/>
    <w:rsid w:val="00994D90"/>
    <w:rsid w:val="009955E0"/>
    <w:rsid w:val="009956A4"/>
    <w:rsid w:val="00996238"/>
    <w:rsid w:val="009A1561"/>
    <w:rsid w:val="009A244A"/>
    <w:rsid w:val="009A4A97"/>
    <w:rsid w:val="009A62C0"/>
    <w:rsid w:val="009A670B"/>
    <w:rsid w:val="009B0F24"/>
    <w:rsid w:val="009B2E90"/>
    <w:rsid w:val="009B4548"/>
    <w:rsid w:val="009B695A"/>
    <w:rsid w:val="009C0510"/>
    <w:rsid w:val="009C0BF5"/>
    <w:rsid w:val="009C0C1C"/>
    <w:rsid w:val="009C10FE"/>
    <w:rsid w:val="009C14F4"/>
    <w:rsid w:val="009C4E78"/>
    <w:rsid w:val="009C4F6A"/>
    <w:rsid w:val="009C53B2"/>
    <w:rsid w:val="009C7848"/>
    <w:rsid w:val="009C78DB"/>
    <w:rsid w:val="009D0F02"/>
    <w:rsid w:val="009D2172"/>
    <w:rsid w:val="009D28C6"/>
    <w:rsid w:val="009D4299"/>
    <w:rsid w:val="009D4319"/>
    <w:rsid w:val="009D4A53"/>
    <w:rsid w:val="009D4B05"/>
    <w:rsid w:val="009D5F4C"/>
    <w:rsid w:val="009D7101"/>
    <w:rsid w:val="009E147A"/>
    <w:rsid w:val="009E1934"/>
    <w:rsid w:val="009E2C28"/>
    <w:rsid w:val="009E2FA2"/>
    <w:rsid w:val="009E45C2"/>
    <w:rsid w:val="009E6375"/>
    <w:rsid w:val="009F21ED"/>
    <w:rsid w:val="009F4C1D"/>
    <w:rsid w:val="009F5C83"/>
    <w:rsid w:val="009F658E"/>
    <w:rsid w:val="009F7E9E"/>
    <w:rsid w:val="00A001F0"/>
    <w:rsid w:val="00A0115A"/>
    <w:rsid w:val="00A01572"/>
    <w:rsid w:val="00A04D2A"/>
    <w:rsid w:val="00A05DDD"/>
    <w:rsid w:val="00A06548"/>
    <w:rsid w:val="00A13AFE"/>
    <w:rsid w:val="00A16BC2"/>
    <w:rsid w:val="00A173BE"/>
    <w:rsid w:val="00A20984"/>
    <w:rsid w:val="00A236B9"/>
    <w:rsid w:val="00A25129"/>
    <w:rsid w:val="00A25557"/>
    <w:rsid w:val="00A261BA"/>
    <w:rsid w:val="00A31034"/>
    <w:rsid w:val="00A32DA1"/>
    <w:rsid w:val="00A33A73"/>
    <w:rsid w:val="00A36BD6"/>
    <w:rsid w:val="00A36FEA"/>
    <w:rsid w:val="00A40E3A"/>
    <w:rsid w:val="00A41958"/>
    <w:rsid w:val="00A41962"/>
    <w:rsid w:val="00A44059"/>
    <w:rsid w:val="00A46BBB"/>
    <w:rsid w:val="00A46BEE"/>
    <w:rsid w:val="00A46E9A"/>
    <w:rsid w:val="00A540D4"/>
    <w:rsid w:val="00A55A6C"/>
    <w:rsid w:val="00A55F11"/>
    <w:rsid w:val="00A56D9B"/>
    <w:rsid w:val="00A6005B"/>
    <w:rsid w:val="00A61D87"/>
    <w:rsid w:val="00A62F2D"/>
    <w:rsid w:val="00A63486"/>
    <w:rsid w:val="00A64128"/>
    <w:rsid w:val="00A72CDC"/>
    <w:rsid w:val="00A72FBA"/>
    <w:rsid w:val="00A74AF3"/>
    <w:rsid w:val="00A75674"/>
    <w:rsid w:val="00A75C1D"/>
    <w:rsid w:val="00A76532"/>
    <w:rsid w:val="00A857CE"/>
    <w:rsid w:val="00A85F7C"/>
    <w:rsid w:val="00A90BCE"/>
    <w:rsid w:val="00A91EB8"/>
    <w:rsid w:val="00A95BA3"/>
    <w:rsid w:val="00A976AB"/>
    <w:rsid w:val="00AA0123"/>
    <w:rsid w:val="00AA13DC"/>
    <w:rsid w:val="00AA1985"/>
    <w:rsid w:val="00AA2D0E"/>
    <w:rsid w:val="00AA3456"/>
    <w:rsid w:val="00AA3A93"/>
    <w:rsid w:val="00AA3C46"/>
    <w:rsid w:val="00AA531D"/>
    <w:rsid w:val="00AA6148"/>
    <w:rsid w:val="00AA7AF4"/>
    <w:rsid w:val="00AB1F21"/>
    <w:rsid w:val="00AB2DDA"/>
    <w:rsid w:val="00AB35D9"/>
    <w:rsid w:val="00AB43AF"/>
    <w:rsid w:val="00AB5224"/>
    <w:rsid w:val="00AB5C87"/>
    <w:rsid w:val="00AB72F3"/>
    <w:rsid w:val="00AB759C"/>
    <w:rsid w:val="00AC15BF"/>
    <w:rsid w:val="00AC185F"/>
    <w:rsid w:val="00AC252C"/>
    <w:rsid w:val="00AC2AC9"/>
    <w:rsid w:val="00AC2C0D"/>
    <w:rsid w:val="00AC49B3"/>
    <w:rsid w:val="00AC53DF"/>
    <w:rsid w:val="00AC6020"/>
    <w:rsid w:val="00AC613B"/>
    <w:rsid w:val="00AC688C"/>
    <w:rsid w:val="00AC7B6B"/>
    <w:rsid w:val="00AD08AC"/>
    <w:rsid w:val="00AD0E3D"/>
    <w:rsid w:val="00AD106C"/>
    <w:rsid w:val="00AD3550"/>
    <w:rsid w:val="00AD486C"/>
    <w:rsid w:val="00AD5189"/>
    <w:rsid w:val="00AD574D"/>
    <w:rsid w:val="00AD6F2D"/>
    <w:rsid w:val="00AE0F18"/>
    <w:rsid w:val="00AE29CF"/>
    <w:rsid w:val="00AE710D"/>
    <w:rsid w:val="00AF0D10"/>
    <w:rsid w:val="00AF1926"/>
    <w:rsid w:val="00AF19D9"/>
    <w:rsid w:val="00AF1CA0"/>
    <w:rsid w:val="00AF3170"/>
    <w:rsid w:val="00AF3329"/>
    <w:rsid w:val="00AF36B5"/>
    <w:rsid w:val="00AF432C"/>
    <w:rsid w:val="00AF55DD"/>
    <w:rsid w:val="00AF71ED"/>
    <w:rsid w:val="00AF7C30"/>
    <w:rsid w:val="00B058F8"/>
    <w:rsid w:val="00B06659"/>
    <w:rsid w:val="00B07DB7"/>
    <w:rsid w:val="00B102E5"/>
    <w:rsid w:val="00B1055D"/>
    <w:rsid w:val="00B12DCD"/>
    <w:rsid w:val="00B13310"/>
    <w:rsid w:val="00B13E71"/>
    <w:rsid w:val="00B1655B"/>
    <w:rsid w:val="00B16FB0"/>
    <w:rsid w:val="00B17808"/>
    <w:rsid w:val="00B22C4C"/>
    <w:rsid w:val="00B25880"/>
    <w:rsid w:val="00B27337"/>
    <w:rsid w:val="00B278D4"/>
    <w:rsid w:val="00B279CE"/>
    <w:rsid w:val="00B326C6"/>
    <w:rsid w:val="00B32F12"/>
    <w:rsid w:val="00B36B67"/>
    <w:rsid w:val="00B410F1"/>
    <w:rsid w:val="00B41DD1"/>
    <w:rsid w:val="00B42582"/>
    <w:rsid w:val="00B43772"/>
    <w:rsid w:val="00B57B5F"/>
    <w:rsid w:val="00B609E3"/>
    <w:rsid w:val="00B62D10"/>
    <w:rsid w:val="00B66BBB"/>
    <w:rsid w:val="00B679DB"/>
    <w:rsid w:val="00B708D1"/>
    <w:rsid w:val="00B72FCE"/>
    <w:rsid w:val="00B767B2"/>
    <w:rsid w:val="00B778CB"/>
    <w:rsid w:val="00B82DAC"/>
    <w:rsid w:val="00B82FE1"/>
    <w:rsid w:val="00B85296"/>
    <w:rsid w:val="00B85CC8"/>
    <w:rsid w:val="00B85EDF"/>
    <w:rsid w:val="00B8625F"/>
    <w:rsid w:val="00B9006C"/>
    <w:rsid w:val="00B91467"/>
    <w:rsid w:val="00B91FCB"/>
    <w:rsid w:val="00B94195"/>
    <w:rsid w:val="00B94785"/>
    <w:rsid w:val="00B95319"/>
    <w:rsid w:val="00B964DA"/>
    <w:rsid w:val="00B97661"/>
    <w:rsid w:val="00B97B11"/>
    <w:rsid w:val="00BA1642"/>
    <w:rsid w:val="00BA37AB"/>
    <w:rsid w:val="00BA614A"/>
    <w:rsid w:val="00BA7ADC"/>
    <w:rsid w:val="00BB07B9"/>
    <w:rsid w:val="00BB14CD"/>
    <w:rsid w:val="00BB2F38"/>
    <w:rsid w:val="00BB5AF7"/>
    <w:rsid w:val="00BB618A"/>
    <w:rsid w:val="00BB79AD"/>
    <w:rsid w:val="00BC0443"/>
    <w:rsid w:val="00BC044E"/>
    <w:rsid w:val="00BC1279"/>
    <w:rsid w:val="00BC3806"/>
    <w:rsid w:val="00BC6915"/>
    <w:rsid w:val="00BD154F"/>
    <w:rsid w:val="00BD1A94"/>
    <w:rsid w:val="00BD24F4"/>
    <w:rsid w:val="00BD332D"/>
    <w:rsid w:val="00BD408E"/>
    <w:rsid w:val="00BD4B26"/>
    <w:rsid w:val="00BD556B"/>
    <w:rsid w:val="00BD7030"/>
    <w:rsid w:val="00BD7498"/>
    <w:rsid w:val="00BE494A"/>
    <w:rsid w:val="00BE71A1"/>
    <w:rsid w:val="00BE7DFB"/>
    <w:rsid w:val="00BF0B92"/>
    <w:rsid w:val="00BF2703"/>
    <w:rsid w:val="00BF2F94"/>
    <w:rsid w:val="00BF3302"/>
    <w:rsid w:val="00BF517A"/>
    <w:rsid w:val="00BF71F8"/>
    <w:rsid w:val="00BF7569"/>
    <w:rsid w:val="00C019E5"/>
    <w:rsid w:val="00C020A5"/>
    <w:rsid w:val="00C0260A"/>
    <w:rsid w:val="00C07AD4"/>
    <w:rsid w:val="00C07DB9"/>
    <w:rsid w:val="00C128FB"/>
    <w:rsid w:val="00C12B3B"/>
    <w:rsid w:val="00C12CDB"/>
    <w:rsid w:val="00C12EE6"/>
    <w:rsid w:val="00C15151"/>
    <w:rsid w:val="00C21F1E"/>
    <w:rsid w:val="00C23F08"/>
    <w:rsid w:val="00C25605"/>
    <w:rsid w:val="00C2630B"/>
    <w:rsid w:val="00C27183"/>
    <w:rsid w:val="00C30483"/>
    <w:rsid w:val="00C32F40"/>
    <w:rsid w:val="00C333B5"/>
    <w:rsid w:val="00C352EC"/>
    <w:rsid w:val="00C35D8C"/>
    <w:rsid w:val="00C36649"/>
    <w:rsid w:val="00C36D1D"/>
    <w:rsid w:val="00C36F9C"/>
    <w:rsid w:val="00C4202F"/>
    <w:rsid w:val="00C4353C"/>
    <w:rsid w:val="00C44572"/>
    <w:rsid w:val="00C45099"/>
    <w:rsid w:val="00C456B3"/>
    <w:rsid w:val="00C46DA8"/>
    <w:rsid w:val="00C47856"/>
    <w:rsid w:val="00C52E03"/>
    <w:rsid w:val="00C548C8"/>
    <w:rsid w:val="00C55208"/>
    <w:rsid w:val="00C55DD8"/>
    <w:rsid w:val="00C56CDF"/>
    <w:rsid w:val="00C636AB"/>
    <w:rsid w:val="00C64FA1"/>
    <w:rsid w:val="00C676A4"/>
    <w:rsid w:val="00C71E3D"/>
    <w:rsid w:val="00C72739"/>
    <w:rsid w:val="00C752C8"/>
    <w:rsid w:val="00C753EA"/>
    <w:rsid w:val="00C800D7"/>
    <w:rsid w:val="00C81C8A"/>
    <w:rsid w:val="00C85878"/>
    <w:rsid w:val="00C85ED1"/>
    <w:rsid w:val="00C86CFE"/>
    <w:rsid w:val="00C9014B"/>
    <w:rsid w:val="00C908BF"/>
    <w:rsid w:val="00C92970"/>
    <w:rsid w:val="00C957DA"/>
    <w:rsid w:val="00C95975"/>
    <w:rsid w:val="00C97E9E"/>
    <w:rsid w:val="00CA2C4D"/>
    <w:rsid w:val="00CA422A"/>
    <w:rsid w:val="00CA55E7"/>
    <w:rsid w:val="00CA670B"/>
    <w:rsid w:val="00CB21B8"/>
    <w:rsid w:val="00CB33A1"/>
    <w:rsid w:val="00CB4167"/>
    <w:rsid w:val="00CB5BE3"/>
    <w:rsid w:val="00CC215D"/>
    <w:rsid w:val="00CC4200"/>
    <w:rsid w:val="00CC6064"/>
    <w:rsid w:val="00CC6449"/>
    <w:rsid w:val="00CD09C5"/>
    <w:rsid w:val="00CD6092"/>
    <w:rsid w:val="00CD6412"/>
    <w:rsid w:val="00CD6982"/>
    <w:rsid w:val="00CE21D9"/>
    <w:rsid w:val="00CE2F32"/>
    <w:rsid w:val="00CE2F8D"/>
    <w:rsid w:val="00CE36EB"/>
    <w:rsid w:val="00CE3DC1"/>
    <w:rsid w:val="00CE5BC0"/>
    <w:rsid w:val="00CE6E3F"/>
    <w:rsid w:val="00CF2064"/>
    <w:rsid w:val="00CF20E6"/>
    <w:rsid w:val="00CF2FD5"/>
    <w:rsid w:val="00CF387A"/>
    <w:rsid w:val="00CF38FA"/>
    <w:rsid w:val="00CF57A5"/>
    <w:rsid w:val="00CF62A2"/>
    <w:rsid w:val="00CF67B6"/>
    <w:rsid w:val="00D006C7"/>
    <w:rsid w:val="00D00849"/>
    <w:rsid w:val="00D00AC2"/>
    <w:rsid w:val="00D00DA5"/>
    <w:rsid w:val="00D00EBB"/>
    <w:rsid w:val="00D026CF"/>
    <w:rsid w:val="00D06658"/>
    <w:rsid w:val="00D066C4"/>
    <w:rsid w:val="00D068D3"/>
    <w:rsid w:val="00D068F6"/>
    <w:rsid w:val="00D07975"/>
    <w:rsid w:val="00D1171E"/>
    <w:rsid w:val="00D1189D"/>
    <w:rsid w:val="00D11E67"/>
    <w:rsid w:val="00D12DA3"/>
    <w:rsid w:val="00D13595"/>
    <w:rsid w:val="00D15899"/>
    <w:rsid w:val="00D15B28"/>
    <w:rsid w:val="00D15F17"/>
    <w:rsid w:val="00D160FA"/>
    <w:rsid w:val="00D16331"/>
    <w:rsid w:val="00D16864"/>
    <w:rsid w:val="00D17FCE"/>
    <w:rsid w:val="00D201D9"/>
    <w:rsid w:val="00D220F0"/>
    <w:rsid w:val="00D22C1C"/>
    <w:rsid w:val="00D2363F"/>
    <w:rsid w:val="00D262E0"/>
    <w:rsid w:val="00D314A4"/>
    <w:rsid w:val="00D31B1A"/>
    <w:rsid w:val="00D325F1"/>
    <w:rsid w:val="00D3337B"/>
    <w:rsid w:val="00D33588"/>
    <w:rsid w:val="00D35C68"/>
    <w:rsid w:val="00D35C6B"/>
    <w:rsid w:val="00D35ECF"/>
    <w:rsid w:val="00D3740E"/>
    <w:rsid w:val="00D40DCA"/>
    <w:rsid w:val="00D44A4B"/>
    <w:rsid w:val="00D45E7F"/>
    <w:rsid w:val="00D46992"/>
    <w:rsid w:val="00D4720C"/>
    <w:rsid w:val="00D505EC"/>
    <w:rsid w:val="00D51D52"/>
    <w:rsid w:val="00D525C1"/>
    <w:rsid w:val="00D53C1A"/>
    <w:rsid w:val="00D545E6"/>
    <w:rsid w:val="00D54669"/>
    <w:rsid w:val="00D556B6"/>
    <w:rsid w:val="00D558C7"/>
    <w:rsid w:val="00D567F8"/>
    <w:rsid w:val="00D575D6"/>
    <w:rsid w:val="00D600EA"/>
    <w:rsid w:val="00D63F98"/>
    <w:rsid w:val="00D67B77"/>
    <w:rsid w:val="00D731E4"/>
    <w:rsid w:val="00D75108"/>
    <w:rsid w:val="00D75342"/>
    <w:rsid w:val="00D75F8C"/>
    <w:rsid w:val="00D763D4"/>
    <w:rsid w:val="00D76704"/>
    <w:rsid w:val="00D77A98"/>
    <w:rsid w:val="00D80104"/>
    <w:rsid w:val="00D80D55"/>
    <w:rsid w:val="00D85DF6"/>
    <w:rsid w:val="00D865A6"/>
    <w:rsid w:val="00D873A2"/>
    <w:rsid w:val="00D90961"/>
    <w:rsid w:val="00D912F6"/>
    <w:rsid w:val="00D92222"/>
    <w:rsid w:val="00D9279C"/>
    <w:rsid w:val="00D9548D"/>
    <w:rsid w:val="00D96F7E"/>
    <w:rsid w:val="00D97E3C"/>
    <w:rsid w:val="00DA184C"/>
    <w:rsid w:val="00DA18D5"/>
    <w:rsid w:val="00DA1E8C"/>
    <w:rsid w:val="00DA3FA5"/>
    <w:rsid w:val="00DB123C"/>
    <w:rsid w:val="00DB2124"/>
    <w:rsid w:val="00DB2EF4"/>
    <w:rsid w:val="00DB42C4"/>
    <w:rsid w:val="00DB4AEE"/>
    <w:rsid w:val="00DB4C83"/>
    <w:rsid w:val="00DB63D3"/>
    <w:rsid w:val="00DC0CB3"/>
    <w:rsid w:val="00DC1886"/>
    <w:rsid w:val="00DC22C5"/>
    <w:rsid w:val="00DC383D"/>
    <w:rsid w:val="00DC3AA0"/>
    <w:rsid w:val="00DC4162"/>
    <w:rsid w:val="00DC47AC"/>
    <w:rsid w:val="00DC5FF9"/>
    <w:rsid w:val="00DC7450"/>
    <w:rsid w:val="00DD352A"/>
    <w:rsid w:val="00DD4FB5"/>
    <w:rsid w:val="00DE2749"/>
    <w:rsid w:val="00DE407D"/>
    <w:rsid w:val="00DE5D95"/>
    <w:rsid w:val="00DE6547"/>
    <w:rsid w:val="00DF1FC5"/>
    <w:rsid w:val="00DF2270"/>
    <w:rsid w:val="00DF3E11"/>
    <w:rsid w:val="00DF535B"/>
    <w:rsid w:val="00DF5CBC"/>
    <w:rsid w:val="00DF635E"/>
    <w:rsid w:val="00DF71ED"/>
    <w:rsid w:val="00DF7B96"/>
    <w:rsid w:val="00E012A9"/>
    <w:rsid w:val="00E02611"/>
    <w:rsid w:val="00E03027"/>
    <w:rsid w:val="00E03D98"/>
    <w:rsid w:val="00E051F7"/>
    <w:rsid w:val="00E052AA"/>
    <w:rsid w:val="00E05429"/>
    <w:rsid w:val="00E062B7"/>
    <w:rsid w:val="00E1132A"/>
    <w:rsid w:val="00E121A0"/>
    <w:rsid w:val="00E143C9"/>
    <w:rsid w:val="00E148E1"/>
    <w:rsid w:val="00E1557A"/>
    <w:rsid w:val="00E16C37"/>
    <w:rsid w:val="00E221BF"/>
    <w:rsid w:val="00E2327B"/>
    <w:rsid w:val="00E23B79"/>
    <w:rsid w:val="00E23DC2"/>
    <w:rsid w:val="00E2650A"/>
    <w:rsid w:val="00E26CDE"/>
    <w:rsid w:val="00E30160"/>
    <w:rsid w:val="00E31178"/>
    <w:rsid w:val="00E32BDC"/>
    <w:rsid w:val="00E33D47"/>
    <w:rsid w:val="00E3485F"/>
    <w:rsid w:val="00E34C39"/>
    <w:rsid w:val="00E3504F"/>
    <w:rsid w:val="00E40C37"/>
    <w:rsid w:val="00E42EF1"/>
    <w:rsid w:val="00E43432"/>
    <w:rsid w:val="00E436E0"/>
    <w:rsid w:val="00E44F28"/>
    <w:rsid w:val="00E45415"/>
    <w:rsid w:val="00E5012D"/>
    <w:rsid w:val="00E50407"/>
    <w:rsid w:val="00E506AC"/>
    <w:rsid w:val="00E51339"/>
    <w:rsid w:val="00E5338B"/>
    <w:rsid w:val="00E535FE"/>
    <w:rsid w:val="00E546D0"/>
    <w:rsid w:val="00E57F00"/>
    <w:rsid w:val="00E57FF7"/>
    <w:rsid w:val="00E60E2A"/>
    <w:rsid w:val="00E62AFD"/>
    <w:rsid w:val="00E643C1"/>
    <w:rsid w:val="00E65065"/>
    <w:rsid w:val="00E65D11"/>
    <w:rsid w:val="00E65F18"/>
    <w:rsid w:val="00E66331"/>
    <w:rsid w:val="00E67AB8"/>
    <w:rsid w:val="00E70314"/>
    <w:rsid w:val="00E7158C"/>
    <w:rsid w:val="00E71909"/>
    <w:rsid w:val="00E71F72"/>
    <w:rsid w:val="00E72DE7"/>
    <w:rsid w:val="00E75576"/>
    <w:rsid w:val="00E76863"/>
    <w:rsid w:val="00E77487"/>
    <w:rsid w:val="00E7751E"/>
    <w:rsid w:val="00E77D58"/>
    <w:rsid w:val="00E80614"/>
    <w:rsid w:val="00E81D27"/>
    <w:rsid w:val="00E81F9B"/>
    <w:rsid w:val="00E82D13"/>
    <w:rsid w:val="00E83195"/>
    <w:rsid w:val="00E849A2"/>
    <w:rsid w:val="00E86462"/>
    <w:rsid w:val="00E86978"/>
    <w:rsid w:val="00E87070"/>
    <w:rsid w:val="00E870B5"/>
    <w:rsid w:val="00E87281"/>
    <w:rsid w:val="00E90B87"/>
    <w:rsid w:val="00E91D2D"/>
    <w:rsid w:val="00E9231E"/>
    <w:rsid w:val="00E923CC"/>
    <w:rsid w:val="00E932E6"/>
    <w:rsid w:val="00E936FD"/>
    <w:rsid w:val="00E95858"/>
    <w:rsid w:val="00E95EFC"/>
    <w:rsid w:val="00EA1279"/>
    <w:rsid w:val="00EA26A2"/>
    <w:rsid w:val="00EA4DF5"/>
    <w:rsid w:val="00EA7A75"/>
    <w:rsid w:val="00EB1F2A"/>
    <w:rsid w:val="00EB3286"/>
    <w:rsid w:val="00EB447D"/>
    <w:rsid w:val="00EB4BA1"/>
    <w:rsid w:val="00EB6D25"/>
    <w:rsid w:val="00EB74C7"/>
    <w:rsid w:val="00EC1E48"/>
    <w:rsid w:val="00EC2686"/>
    <w:rsid w:val="00EC306D"/>
    <w:rsid w:val="00EC355D"/>
    <w:rsid w:val="00EC3788"/>
    <w:rsid w:val="00EC515E"/>
    <w:rsid w:val="00EC685D"/>
    <w:rsid w:val="00EC7A4D"/>
    <w:rsid w:val="00ED0663"/>
    <w:rsid w:val="00ED0CE8"/>
    <w:rsid w:val="00ED23A5"/>
    <w:rsid w:val="00ED2B39"/>
    <w:rsid w:val="00ED2C35"/>
    <w:rsid w:val="00ED4B5B"/>
    <w:rsid w:val="00ED52FB"/>
    <w:rsid w:val="00EE2E90"/>
    <w:rsid w:val="00EE34D0"/>
    <w:rsid w:val="00EE5BF4"/>
    <w:rsid w:val="00EE5C90"/>
    <w:rsid w:val="00EE7980"/>
    <w:rsid w:val="00EF02F4"/>
    <w:rsid w:val="00EF238F"/>
    <w:rsid w:val="00EF4CE8"/>
    <w:rsid w:val="00F010C8"/>
    <w:rsid w:val="00F011D3"/>
    <w:rsid w:val="00F02963"/>
    <w:rsid w:val="00F03AB5"/>
    <w:rsid w:val="00F04548"/>
    <w:rsid w:val="00F0592B"/>
    <w:rsid w:val="00F1043F"/>
    <w:rsid w:val="00F10FF5"/>
    <w:rsid w:val="00F12871"/>
    <w:rsid w:val="00F13B4A"/>
    <w:rsid w:val="00F15D0B"/>
    <w:rsid w:val="00F15F98"/>
    <w:rsid w:val="00F16BDF"/>
    <w:rsid w:val="00F16EE6"/>
    <w:rsid w:val="00F1784A"/>
    <w:rsid w:val="00F22A39"/>
    <w:rsid w:val="00F26A3A"/>
    <w:rsid w:val="00F31778"/>
    <w:rsid w:val="00F3488E"/>
    <w:rsid w:val="00F35C31"/>
    <w:rsid w:val="00F43956"/>
    <w:rsid w:val="00F43C1A"/>
    <w:rsid w:val="00F43DEF"/>
    <w:rsid w:val="00F4635A"/>
    <w:rsid w:val="00F5192D"/>
    <w:rsid w:val="00F523F7"/>
    <w:rsid w:val="00F54938"/>
    <w:rsid w:val="00F5744B"/>
    <w:rsid w:val="00F61AB0"/>
    <w:rsid w:val="00F61E3E"/>
    <w:rsid w:val="00F63515"/>
    <w:rsid w:val="00F64094"/>
    <w:rsid w:val="00F643E9"/>
    <w:rsid w:val="00F64911"/>
    <w:rsid w:val="00F64B56"/>
    <w:rsid w:val="00F655BC"/>
    <w:rsid w:val="00F7012B"/>
    <w:rsid w:val="00F72862"/>
    <w:rsid w:val="00F728B7"/>
    <w:rsid w:val="00F728D2"/>
    <w:rsid w:val="00F7445F"/>
    <w:rsid w:val="00F7552C"/>
    <w:rsid w:val="00F76C9D"/>
    <w:rsid w:val="00F774DA"/>
    <w:rsid w:val="00F77FFC"/>
    <w:rsid w:val="00F800EC"/>
    <w:rsid w:val="00F8052F"/>
    <w:rsid w:val="00F807B8"/>
    <w:rsid w:val="00F80E33"/>
    <w:rsid w:val="00F82158"/>
    <w:rsid w:val="00F83A1A"/>
    <w:rsid w:val="00F8507F"/>
    <w:rsid w:val="00F85302"/>
    <w:rsid w:val="00F85B71"/>
    <w:rsid w:val="00F86184"/>
    <w:rsid w:val="00F925DB"/>
    <w:rsid w:val="00F92E61"/>
    <w:rsid w:val="00F939C7"/>
    <w:rsid w:val="00F95E45"/>
    <w:rsid w:val="00F96144"/>
    <w:rsid w:val="00F97101"/>
    <w:rsid w:val="00FA0C17"/>
    <w:rsid w:val="00FA1787"/>
    <w:rsid w:val="00FA4831"/>
    <w:rsid w:val="00FA68CF"/>
    <w:rsid w:val="00FA6B76"/>
    <w:rsid w:val="00FA73E6"/>
    <w:rsid w:val="00FB04CB"/>
    <w:rsid w:val="00FB2F2E"/>
    <w:rsid w:val="00FB4814"/>
    <w:rsid w:val="00FB5DF9"/>
    <w:rsid w:val="00FB6882"/>
    <w:rsid w:val="00FC1111"/>
    <w:rsid w:val="00FC2588"/>
    <w:rsid w:val="00FC4FC0"/>
    <w:rsid w:val="00FC5233"/>
    <w:rsid w:val="00FC6EDC"/>
    <w:rsid w:val="00FC6F4C"/>
    <w:rsid w:val="00FC7432"/>
    <w:rsid w:val="00FC79F3"/>
    <w:rsid w:val="00FC7E46"/>
    <w:rsid w:val="00FC7FA7"/>
    <w:rsid w:val="00FD1CC2"/>
    <w:rsid w:val="00FD2081"/>
    <w:rsid w:val="00FD2A7F"/>
    <w:rsid w:val="00FD53B4"/>
    <w:rsid w:val="00FD607F"/>
    <w:rsid w:val="00FE0D38"/>
    <w:rsid w:val="00FE4D99"/>
    <w:rsid w:val="00FE5099"/>
    <w:rsid w:val="00FE5A69"/>
    <w:rsid w:val="00FE74E4"/>
    <w:rsid w:val="00FE757C"/>
    <w:rsid w:val="00FF119A"/>
    <w:rsid w:val="00FF264D"/>
    <w:rsid w:val="00FF5993"/>
    <w:rsid w:val="00FF5BC0"/>
    <w:rsid w:val="00FF624E"/>
    <w:rsid w:val="00FF7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F403D15D-AC71-4FBD-957B-C9ACA0657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4FBE"/>
    <w:rPr>
      <w:rFonts w:eastAsiaTheme="minorEastAsia"/>
      <w:lang w:eastAsia="nl-NL"/>
    </w:rPr>
  </w:style>
  <w:style w:type="paragraph" w:styleId="Heading1">
    <w:name w:val="heading 1"/>
    <w:basedOn w:val="Normal"/>
    <w:next w:val="Normal"/>
    <w:link w:val="Kop1Char"/>
    <w:uiPriority w:val="9"/>
    <w:qFormat/>
    <w:rsid w:val="001D4F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Kop2Char"/>
    <w:uiPriority w:val="9"/>
    <w:unhideWhenUsed/>
    <w:qFormat/>
    <w:rsid w:val="001D4FB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Kop3Char"/>
    <w:uiPriority w:val="9"/>
    <w:unhideWhenUsed/>
    <w:qFormat/>
    <w:rsid w:val="00CF67B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Kop4Char"/>
    <w:uiPriority w:val="9"/>
    <w:unhideWhenUsed/>
    <w:qFormat/>
    <w:rsid w:val="001C55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op1Char">
    <w:name w:val="Kop 1 Char"/>
    <w:basedOn w:val="DefaultParagraphFont"/>
    <w:link w:val="Heading1"/>
    <w:uiPriority w:val="9"/>
    <w:rsid w:val="001D4FBE"/>
    <w:rPr>
      <w:rFonts w:asciiTheme="majorHAnsi" w:eastAsiaTheme="majorEastAsia" w:hAnsiTheme="majorHAnsi" w:cstheme="majorBidi"/>
      <w:b/>
      <w:bCs/>
      <w:color w:val="365F91" w:themeColor="accent1" w:themeShade="BF"/>
      <w:sz w:val="28"/>
      <w:szCs w:val="28"/>
      <w:lang w:eastAsia="nl-NL"/>
    </w:rPr>
  </w:style>
  <w:style w:type="paragraph" w:styleId="TOCHeading">
    <w:name w:val="TOC Heading"/>
    <w:basedOn w:val="Heading1"/>
    <w:next w:val="Normal"/>
    <w:uiPriority w:val="39"/>
    <w:unhideWhenUsed/>
    <w:qFormat/>
    <w:rsid w:val="001D4FBE"/>
    <w:pPr>
      <w:outlineLvl w:val="9"/>
    </w:pPr>
  </w:style>
  <w:style w:type="paragraph" w:styleId="TOC1">
    <w:name w:val="toc 1"/>
    <w:basedOn w:val="Normal"/>
    <w:next w:val="Normal"/>
    <w:autoRedefine/>
    <w:uiPriority w:val="39"/>
    <w:unhideWhenUsed/>
    <w:rsid w:val="001D4FBE"/>
    <w:pPr>
      <w:spacing w:after="100"/>
    </w:pPr>
  </w:style>
  <w:style w:type="paragraph" w:styleId="TOC2">
    <w:name w:val="toc 2"/>
    <w:basedOn w:val="Normal"/>
    <w:next w:val="Normal"/>
    <w:autoRedefine/>
    <w:uiPriority w:val="39"/>
    <w:unhideWhenUsed/>
    <w:rsid w:val="001D4FBE"/>
    <w:pPr>
      <w:spacing w:after="100"/>
      <w:ind w:left="220"/>
    </w:pPr>
  </w:style>
  <w:style w:type="character" w:styleId="Hyperlink">
    <w:name w:val="Hyperlink"/>
    <w:basedOn w:val="DefaultParagraphFont"/>
    <w:uiPriority w:val="99"/>
    <w:unhideWhenUsed/>
    <w:rsid w:val="001D4FBE"/>
    <w:rPr>
      <w:color w:val="0000FF" w:themeColor="hyperlink"/>
      <w:u w:val="single"/>
    </w:rPr>
  </w:style>
  <w:style w:type="paragraph" w:styleId="TOC3">
    <w:name w:val="toc 3"/>
    <w:basedOn w:val="Normal"/>
    <w:next w:val="Normal"/>
    <w:autoRedefine/>
    <w:uiPriority w:val="39"/>
    <w:unhideWhenUsed/>
    <w:rsid w:val="001D4FBE"/>
    <w:pPr>
      <w:spacing w:after="100"/>
      <w:ind w:left="440"/>
    </w:pPr>
  </w:style>
  <w:style w:type="paragraph" w:styleId="BalloonText">
    <w:name w:val="Balloon Text"/>
    <w:basedOn w:val="Normal"/>
    <w:link w:val="BallontekstChar"/>
    <w:uiPriority w:val="99"/>
    <w:semiHidden/>
    <w:unhideWhenUsed/>
    <w:rsid w:val="001D4FBE"/>
    <w:pPr>
      <w:spacing w:after="0" w:line="240" w:lineRule="auto"/>
    </w:pPr>
    <w:rPr>
      <w:rFonts w:ascii="Tahoma" w:hAnsi="Tahoma" w:cs="Tahoma"/>
      <w:sz w:val="16"/>
      <w:szCs w:val="16"/>
    </w:rPr>
  </w:style>
  <w:style w:type="character" w:customStyle="1" w:styleId="BallontekstChar">
    <w:name w:val="Ballontekst Char"/>
    <w:basedOn w:val="DefaultParagraphFont"/>
    <w:link w:val="BalloonText"/>
    <w:uiPriority w:val="99"/>
    <w:semiHidden/>
    <w:rsid w:val="001D4FBE"/>
    <w:rPr>
      <w:rFonts w:ascii="Tahoma" w:eastAsiaTheme="minorEastAsia" w:hAnsi="Tahoma" w:cs="Tahoma"/>
      <w:sz w:val="16"/>
      <w:szCs w:val="16"/>
      <w:lang w:eastAsia="nl-NL"/>
    </w:rPr>
  </w:style>
  <w:style w:type="character" w:customStyle="1" w:styleId="Kop2Char">
    <w:name w:val="Kop 2 Char"/>
    <w:basedOn w:val="DefaultParagraphFont"/>
    <w:link w:val="Heading2"/>
    <w:uiPriority w:val="9"/>
    <w:rsid w:val="001D4FBE"/>
    <w:rPr>
      <w:rFonts w:asciiTheme="majorHAnsi" w:eastAsiaTheme="majorEastAsia" w:hAnsiTheme="majorHAnsi" w:cstheme="majorBidi"/>
      <w:b/>
      <w:bCs/>
      <w:color w:val="4F81BD" w:themeColor="accent1"/>
      <w:sz w:val="26"/>
      <w:szCs w:val="26"/>
      <w:lang w:eastAsia="nl-NL"/>
    </w:rPr>
  </w:style>
  <w:style w:type="paragraph" w:styleId="NoSpacing">
    <w:name w:val="No Spacing"/>
    <w:link w:val="GeenafstandChar"/>
    <w:uiPriority w:val="1"/>
    <w:qFormat/>
    <w:rsid w:val="00584667"/>
    <w:pPr>
      <w:spacing w:after="0" w:line="240" w:lineRule="auto"/>
    </w:pPr>
    <w:rPr>
      <w:rFonts w:eastAsiaTheme="minorEastAsia"/>
      <w:lang w:val="en-GB" w:eastAsia="nl-NL"/>
    </w:rPr>
  </w:style>
  <w:style w:type="character" w:styleId="CommentReference">
    <w:name w:val="annotation reference"/>
    <w:basedOn w:val="DefaultParagraphFont"/>
    <w:uiPriority w:val="99"/>
    <w:semiHidden/>
    <w:unhideWhenUsed/>
    <w:rsid w:val="001D4FBE"/>
    <w:rPr>
      <w:sz w:val="16"/>
      <w:szCs w:val="16"/>
    </w:rPr>
  </w:style>
  <w:style w:type="paragraph" w:styleId="CommentText">
    <w:name w:val="annotation text"/>
    <w:basedOn w:val="Normal"/>
    <w:link w:val="TekstopmerkingChar"/>
    <w:uiPriority w:val="99"/>
    <w:semiHidden/>
    <w:unhideWhenUsed/>
    <w:rsid w:val="001D4FBE"/>
    <w:pPr>
      <w:spacing w:line="240" w:lineRule="auto"/>
    </w:pPr>
    <w:rPr>
      <w:sz w:val="20"/>
      <w:szCs w:val="20"/>
    </w:rPr>
  </w:style>
  <w:style w:type="character" w:customStyle="1" w:styleId="TekstopmerkingChar">
    <w:name w:val="Tekst opmerking Char"/>
    <w:basedOn w:val="DefaultParagraphFont"/>
    <w:link w:val="CommentText"/>
    <w:uiPriority w:val="99"/>
    <w:semiHidden/>
    <w:rsid w:val="001D4FBE"/>
    <w:rPr>
      <w:rFonts w:eastAsiaTheme="minorEastAsia"/>
      <w:sz w:val="20"/>
      <w:szCs w:val="20"/>
      <w:lang w:eastAsia="nl-NL"/>
    </w:rPr>
  </w:style>
  <w:style w:type="paragraph" w:styleId="ListParagraph">
    <w:name w:val="List Paragraph"/>
    <w:basedOn w:val="Normal"/>
    <w:uiPriority w:val="34"/>
    <w:qFormat/>
    <w:rsid w:val="001D4FBE"/>
    <w:pPr>
      <w:ind w:left="720"/>
      <w:contextualSpacing/>
    </w:pPr>
  </w:style>
  <w:style w:type="character" w:customStyle="1" w:styleId="Kop3Char">
    <w:name w:val="Kop 3 Char"/>
    <w:basedOn w:val="DefaultParagraphFont"/>
    <w:link w:val="Heading3"/>
    <w:uiPriority w:val="9"/>
    <w:rsid w:val="00CF67B6"/>
    <w:rPr>
      <w:rFonts w:asciiTheme="majorHAnsi" w:eastAsiaTheme="majorEastAsia" w:hAnsiTheme="majorHAnsi" w:cstheme="majorBidi"/>
      <w:b/>
      <w:bCs/>
      <w:color w:val="4F81BD" w:themeColor="accent1"/>
      <w:lang w:eastAsia="nl-NL"/>
    </w:rPr>
  </w:style>
  <w:style w:type="paragraph" w:customStyle="1" w:styleId="Default">
    <w:name w:val="Default"/>
    <w:rsid w:val="00CF67B6"/>
    <w:pPr>
      <w:autoSpaceDE w:val="0"/>
      <w:autoSpaceDN w:val="0"/>
      <w:adjustRightInd w:val="0"/>
      <w:spacing w:after="0" w:line="240" w:lineRule="auto"/>
    </w:pPr>
    <w:rPr>
      <w:rFonts w:ascii="Times New Roman" w:eastAsiaTheme="minorEastAsia" w:hAnsi="Times New Roman" w:cs="Times New Roman"/>
      <w:color w:val="000000"/>
      <w:sz w:val="24"/>
      <w:szCs w:val="24"/>
      <w:lang w:eastAsia="nl-NL"/>
    </w:rPr>
  </w:style>
  <w:style w:type="table" w:styleId="TableGrid">
    <w:name w:val="Table Grid"/>
    <w:basedOn w:val="TableNormal"/>
    <w:uiPriority w:val="59"/>
    <w:rsid w:val="004C6845"/>
    <w:pPr>
      <w:spacing w:after="0" w:line="240" w:lineRule="auto"/>
    </w:pPr>
    <w:rPr>
      <w:rFonts w:eastAsiaTheme="minorEastAsia"/>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4Char">
    <w:name w:val="Kop 4 Char"/>
    <w:basedOn w:val="DefaultParagraphFont"/>
    <w:link w:val="Heading4"/>
    <w:uiPriority w:val="9"/>
    <w:rsid w:val="001C5585"/>
    <w:rPr>
      <w:rFonts w:asciiTheme="majorHAnsi" w:eastAsiaTheme="majorEastAsia" w:hAnsiTheme="majorHAnsi" w:cstheme="majorBidi"/>
      <w:b/>
      <w:bCs/>
      <w:i/>
      <w:iCs/>
      <w:color w:val="4F81BD" w:themeColor="accent1"/>
      <w:lang w:eastAsia="nl-NL"/>
    </w:rPr>
  </w:style>
  <w:style w:type="paragraph" w:customStyle="1" w:styleId="company-name-hd">
    <w:name w:val="company-name-hd"/>
    <w:basedOn w:val="Normal"/>
    <w:rsid w:val="00A001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001F0"/>
    <w:rPr>
      <w:b/>
      <w:bCs/>
    </w:rPr>
  </w:style>
  <w:style w:type="paragraph" w:customStyle="1" w:styleId="company-area-hd">
    <w:name w:val="company-area-hd"/>
    <w:basedOn w:val="Normal"/>
    <w:rsid w:val="00A001F0"/>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OnderwerpvanopmerkingChar"/>
    <w:uiPriority w:val="99"/>
    <w:semiHidden/>
    <w:unhideWhenUsed/>
    <w:rsid w:val="008D324B"/>
    <w:rPr>
      <w:b/>
      <w:bCs/>
    </w:rPr>
  </w:style>
  <w:style w:type="character" w:customStyle="1" w:styleId="OnderwerpvanopmerkingChar">
    <w:name w:val="Onderwerp van opmerking Char"/>
    <w:basedOn w:val="TekstopmerkingChar"/>
    <w:link w:val="CommentSubject"/>
    <w:uiPriority w:val="99"/>
    <w:semiHidden/>
    <w:rsid w:val="008D324B"/>
    <w:rPr>
      <w:rFonts w:eastAsiaTheme="minorEastAsia"/>
      <w:b/>
      <w:bCs/>
      <w:sz w:val="20"/>
      <w:szCs w:val="20"/>
      <w:lang w:eastAsia="nl-NL"/>
    </w:rPr>
  </w:style>
  <w:style w:type="paragraph" w:styleId="Revision">
    <w:name w:val="Revision"/>
    <w:hidden/>
    <w:uiPriority w:val="99"/>
    <w:semiHidden/>
    <w:rsid w:val="00A75674"/>
    <w:pPr>
      <w:spacing w:after="0" w:line="240" w:lineRule="auto"/>
    </w:pPr>
    <w:rPr>
      <w:rFonts w:eastAsiaTheme="minorEastAsia"/>
      <w:lang w:eastAsia="nl-NL"/>
    </w:rPr>
  </w:style>
  <w:style w:type="character" w:customStyle="1" w:styleId="GeenafstandChar">
    <w:name w:val="Geen afstand Char"/>
    <w:basedOn w:val="DefaultParagraphFont"/>
    <w:link w:val="NoSpacing"/>
    <w:uiPriority w:val="1"/>
    <w:rsid w:val="00584667"/>
    <w:rPr>
      <w:rFonts w:eastAsiaTheme="minorEastAsia"/>
      <w:lang w:val="en-GB" w:eastAsia="nl-NL"/>
    </w:rPr>
  </w:style>
  <w:style w:type="paragraph" w:styleId="Header">
    <w:name w:val="header"/>
    <w:basedOn w:val="Normal"/>
    <w:link w:val="KoptekstChar"/>
    <w:uiPriority w:val="99"/>
    <w:unhideWhenUsed/>
    <w:rsid w:val="00B410F1"/>
    <w:pPr>
      <w:tabs>
        <w:tab w:val="center" w:pos="4536"/>
        <w:tab w:val="right" w:pos="9072"/>
      </w:tabs>
      <w:spacing w:after="0" w:line="240" w:lineRule="auto"/>
    </w:pPr>
  </w:style>
  <w:style w:type="character" w:customStyle="1" w:styleId="KoptekstChar">
    <w:name w:val="Koptekst Char"/>
    <w:basedOn w:val="DefaultParagraphFont"/>
    <w:link w:val="Header"/>
    <w:uiPriority w:val="99"/>
    <w:rsid w:val="00B410F1"/>
    <w:rPr>
      <w:rFonts w:eastAsiaTheme="minorEastAsia"/>
      <w:lang w:eastAsia="nl-NL"/>
    </w:rPr>
  </w:style>
  <w:style w:type="paragraph" w:styleId="Footer">
    <w:name w:val="footer"/>
    <w:basedOn w:val="Normal"/>
    <w:link w:val="VoettekstChar"/>
    <w:uiPriority w:val="99"/>
    <w:unhideWhenUsed/>
    <w:rsid w:val="00B410F1"/>
    <w:pPr>
      <w:tabs>
        <w:tab w:val="center" w:pos="4536"/>
        <w:tab w:val="right" w:pos="9072"/>
      </w:tabs>
      <w:spacing w:after="0" w:line="240" w:lineRule="auto"/>
    </w:pPr>
  </w:style>
  <w:style w:type="character" w:customStyle="1" w:styleId="VoettekstChar">
    <w:name w:val="Voettekst Char"/>
    <w:basedOn w:val="DefaultParagraphFont"/>
    <w:link w:val="Footer"/>
    <w:uiPriority w:val="99"/>
    <w:rsid w:val="00B410F1"/>
    <w:rPr>
      <w:rFonts w:eastAsiaTheme="minorEastAsia"/>
      <w:lang w:eastAsia="nl-NL"/>
    </w:rPr>
  </w:style>
  <w:style w:type="paragraph" w:styleId="FootnoteText">
    <w:name w:val="footnote text"/>
    <w:basedOn w:val="Normal"/>
    <w:link w:val="VoetnoottekstChar"/>
    <w:uiPriority w:val="99"/>
    <w:semiHidden/>
    <w:unhideWhenUsed/>
    <w:rsid w:val="00C957DA"/>
    <w:pPr>
      <w:spacing w:after="0" w:line="240" w:lineRule="auto"/>
    </w:pPr>
    <w:rPr>
      <w:sz w:val="20"/>
      <w:szCs w:val="20"/>
    </w:rPr>
  </w:style>
  <w:style w:type="character" w:customStyle="1" w:styleId="VoetnoottekstChar">
    <w:name w:val="Voetnoottekst Char"/>
    <w:basedOn w:val="DefaultParagraphFont"/>
    <w:link w:val="FootnoteText"/>
    <w:uiPriority w:val="99"/>
    <w:semiHidden/>
    <w:rsid w:val="00C957DA"/>
    <w:rPr>
      <w:rFonts w:eastAsiaTheme="minorEastAsia"/>
      <w:sz w:val="20"/>
      <w:szCs w:val="20"/>
      <w:lang w:eastAsia="nl-NL"/>
    </w:rPr>
  </w:style>
  <w:style w:type="character" w:styleId="FootnoteReference">
    <w:name w:val="footnote reference"/>
    <w:basedOn w:val="DefaultParagraphFont"/>
    <w:uiPriority w:val="99"/>
    <w:semiHidden/>
    <w:unhideWhenUsed/>
    <w:rsid w:val="00C957DA"/>
    <w:rPr>
      <w:vertAlign w:val="superscript"/>
    </w:rPr>
  </w:style>
  <w:style w:type="character" w:styleId="FollowedHyperlink">
    <w:name w:val="FollowedHyperlink"/>
    <w:basedOn w:val="DefaultParagraphFont"/>
    <w:uiPriority w:val="99"/>
    <w:semiHidden/>
    <w:unhideWhenUsed/>
    <w:rsid w:val="00412BD9"/>
    <w:rPr>
      <w:color w:val="800080" w:themeColor="followedHyperlink"/>
      <w:u w:val="single"/>
    </w:rPr>
  </w:style>
  <w:style w:type="paragraph" w:styleId="IntenseQuote">
    <w:name w:val="Intense Quote"/>
    <w:basedOn w:val="Normal"/>
    <w:next w:val="Normal"/>
    <w:link w:val="DuidelijkcitaatChar"/>
    <w:uiPriority w:val="30"/>
    <w:qFormat/>
    <w:rsid w:val="005E3B54"/>
    <w:pPr>
      <w:pBdr>
        <w:bottom w:val="single" w:sz="4" w:space="4" w:color="4F81BD" w:themeColor="accent1"/>
      </w:pBdr>
      <w:spacing w:before="200" w:after="280"/>
      <w:ind w:left="936" w:right="936"/>
    </w:pPr>
    <w:rPr>
      <w:rFonts w:eastAsiaTheme="minorHAnsi"/>
      <w:b/>
      <w:bCs/>
      <w:i/>
      <w:iCs/>
      <w:color w:val="4F81BD" w:themeColor="accent1"/>
      <w:lang w:eastAsia="en-US"/>
    </w:rPr>
  </w:style>
  <w:style w:type="character" w:customStyle="1" w:styleId="DuidelijkcitaatChar">
    <w:name w:val="Duidelijk citaat Char"/>
    <w:basedOn w:val="DefaultParagraphFont"/>
    <w:link w:val="IntenseQuote"/>
    <w:uiPriority w:val="30"/>
    <w:rsid w:val="005E3B54"/>
    <w:rPr>
      <w:b/>
      <w:bCs/>
      <w:i/>
      <w:iCs/>
      <w:color w:val="4F81BD" w:themeColor="accent1"/>
    </w:rPr>
  </w:style>
  <w:style w:type="paragraph" w:styleId="NormalWeb">
    <w:name w:val="Normal (Web)"/>
    <w:basedOn w:val="Normal"/>
    <w:uiPriority w:val="99"/>
    <w:semiHidden/>
    <w:unhideWhenUsed/>
    <w:rsid w:val="005153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1535C"/>
  </w:style>
  <w:style w:type="paragraph" w:customStyle="1" w:styleId="Pa1">
    <w:name w:val="Pa1"/>
    <w:basedOn w:val="Default"/>
    <w:next w:val="Default"/>
    <w:uiPriority w:val="99"/>
    <w:rsid w:val="00881F5F"/>
    <w:pPr>
      <w:spacing w:line="171" w:lineRule="atLeast"/>
    </w:pPr>
    <w:rPr>
      <w:rFonts w:ascii="Frutiger Next Pro Bold" w:eastAsiaTheme="minorHAnsi" w:hAnsi="Frutiger Next Pro Bold" w:cstheme="minorBidi"/>
      <w:color w:val="auto"/>
      <w:lang w:eastAsia="en-US"/>
    </w:rPr>
  </w:style>
  <w:style w:type="paragraph" w:customStyle="1" w:styleId="Pa6">
    <w:name w:val="Pa6"/>
    <w:basedOn w:val="Default"/>
    <w:next w:val="Default"/>
    <w:uiPriority w:val="99"/>
    <w:rsid w:val="00881F5F"/>
    <w:pPr>
      <w:spacing w:line="171" w:lineRule="atLeast"/>
    </w:pPr>
    <w:rPr>
      <w:rFonts w:ascii="Frutiger Next Pro Bold" w:eastAsiaTheme="minorHAnsi" w:hAnsi="Frutiger Next Pro Bold" w:cstheme="minorBidi"/>
      <w:color w:val="auto"/>
      <w:lang w:eastAsia="en-US"/>
    </w:rPr>
  </w:style>
  <w:style w:type="character" w:customStyle="1" w:styleId="A5">
    <w:name w:val="A5"/>
    <w:uiPriority w:val="99"/>
    <w:rsid w:val="00881F5F"/>
    <w:rPr>
      <w:rFonts w:ascii="CQGTSP+FrutigerNextPro-Light" w:hAnsi="CQGTSP+FrutigerNextPro-Light" w:cs="CQGTSP+FrutigerNextPro-Light"/>
      <w:color w:val="00000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123430">
      <w:bodyDiv w:val="1"/>
      <w:marLeft w:val="0"/>
      <w:marRight w:val="0"/>
      <w:marTop w:val="0"/>
      <w:marBottom w:val="0"/>
      <w:divBdr>
        <w:top w:val="none" w:sz="0" w:space="0" w:color="auto"/>
        <w:left w:val="none" w:sz="0" w:space="0" w:color="auto"/>
        <w:bottom w:val="none" w:sz="0" w:space="0" w:color="auto"/>
        <w:right w:val="none" w:sz="0" w:space="0" w:color="auto"/>
      </w:divBdr>
      <w:divsChild>
        <w:div w:id="533201090">
          <w:marLeft w:val="1440"/>
          <w:marRight w:val="0"/>
          <w:marTop w:val="240"/>
          <w:marBottom w:val="0"/>
          <w:divBdr>
            <w:top w:val="none" w:sz="0" w:space="0" w:color="auto"/>
            <w:left w:val="none" w:sz="0" w:space="0" w:color="auto"/>
            <w:bottom w:val="none" w:sz="0" w:space="0" w:color="auto"/>
            <w:right w:val="none" w:sz="0" w:space="0" w:color="auto"/>
          </w:divBdr>
        </w:div>
      </w:divsChild>
    </w:div>
    <w:div w:id="564492192">
      <w:bodyDiv w:val="1"/>
      <w:marLeft w:val="0"/>
      <w:marRight w:val="0"/>
      <w:marTop w:val="0"/>
      <w:marBottom w:val="0"/>
      <w:divBdr>
        <w:top w:val="none" w:sz="0" w:space="0" w:color="auto"/>
        <w:left w:val="none" w:sz="0" w:space="0" w:color="auto"/>
        <w:bottom w:val="none" w:sz="0" w:space="0" w:color="auto"/>
        <w:right w:val="none" w:sz="0" w:space="0" w:color="auto"/>
      </w:divBdr>
    </w:div>
    <w:div w:id="628127861">
      <w:bodyDiv w:val="1"/>
      <w:marLeft w:val="0"/>
      <w:marRight w:val="0"/>
      <w:marTop w:val="0"/>
      <w:marBottom w:val="0"/>
      <w:divBdr>
        <w:top w:val="none" w:sz="0" w:space="0" w:color="auto"/>
        <w:left w:val="none" w:sz="0" w:space="0" w:color="auto"/>
        <w:bottom w:val="none" w:sz="0" w:space="0" w:color="auto"/>
        <w:right w:val="none" w:sz="0" w:space="0" w:color="auto"/>
      </w:divBdr>
    </w:div>
    <w:div w:id="650598636">
      <w:bodyDiv w:val="1"/>
      <w:marLeft w:val="0"/>
      <w:marRight w:val="0"/>
      <w:marTop w:val="0"/>
      <w:marBottom w:val="0"/>
      <w:divBdr>
        <w:top w:val="none" w:sz="0" w:space="0" w:color="auto"/>
        <w:left w:val="none" w:sz="0" w:space="0" w:color="auto"/>
        <w:bottom w:val="none" w:sz="0" w:space="0" w:color="auto"/>
        <w:right w:val="none" w:sz="0" w:space="0" w:color="auto"/>
      </w:divBdr>
    </w:div>
    <w:div w:id="713240905">
      <w:bodyDiv w:val="1"/>
      <w:marLeft w:val="0"/>
      <w:marRight w:val="0"/>
      <w:marTop w:val="0"/>
      <w:marBottom w:val="0"/>
      <w:divBdr>
        <w:top w:val="none" w:sz="0" w:space="0" w:color="auto"/>
        <w:left w:val="none" w:sz="0" w:space="0" w:color="auto"/>
        <w:bottom w:val="none" w:sz="0" w:space="0" w:color="auto"/>
        <w:right w:val="none" w:sz="0" w:space="0" w:color="auto"/>
      </w:divBdr>
      <w:divsChild>
        <w:div w:id="135343855">
          <w:marLeft w:val="0"/>
          <w:marRight w:val="0"/>
          <w:marTop w:val="0"/>
          <w:marBottom w:val="75"/>
          <w:divBdr>
            <w:top w:val="none" w:sz="0" w:space="0" w:color="auto"/>
            <w:left w:val="none" w:sz="0" w:space="0" w:color="auto"/>
            <w:bottom w:val="none" w:sz="0" w:space="0" w:color="auto"/>
            <w:right w:val="none" w:sz="0" w:space="0" w:color="auto"/>
          </w:divBdr>
          <w:divsChild>
            <w:div w:id="17801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119853">
      <w:bodyDiv w:val="1"/>
      <w:marLeft w:val="0"/>
      <w:marRight w:val="0"/>
      <w:marTop w:val="0"/>
      <w:marBottom w:val="0"/>
      <w:divBdr>
        <w:top w:val="none" w:sz="0" w:space="0" w:color="auto"/>
        <w:left w:val="none" w:sz="0" w:space="0" w:color="auto"/>
        <w:bottom w:val="none" w:sz="0" w:space="0" w:color="auto"/>
        <w:right w:val="none" w:sz="0" w:space="0" w:color="auto"/>
      </w:divBdr>
      <w:divsChild>
        <w:div w:id="1777556843">
          <w:marLeft w:val="0"/>
          <w:marRight w:val="0"/>
          <w:marTop w:val="0"/>
          <w:marBottom w:val="0"/>
          <w:divBdr>
            <w:top w:val="none" w:sz="0" w:space="0" w:color="auto"/>
            <w:left w:val="none" w:sz="0" w:space="0" w:color="auto"/>
            <w:bottom w:val="none" w:sz="0" w:space="0" w:color="auto"/>
            <w:right w:val="none" w:sz="0" w:space="0" w:color="auto"/>
          </w:divBdr>
        </w:div>
        <w:div w:id="80372397">
          <w:marLeft w:val="0"/>
          <w:marRight w:val="0"/>
          <w:marTop w:val="0"/>
          <w:marBottom w:val="0"/>
          <w:divBdr>
            <w:top w:val="none" w:sz="0" w:space="0" w:color="auto"/>
            <w:left w:val="none" w:sz="0" w:space="0" w:color="auto"/>
            <w:bottom w:val="none" w:sz="0" w:space="0" w:color="auto"/>
            <w:right w:val="none" w:sz="0" w:space="0" w:color="auto"/>
          </w:divBdr>
        </w:div>
      </w:divsChild>
    </w:div>
    <w:div w:id="1285574918">
      <w:bodyDiv w:val="1"/>
      <w:marLeft w:val="0"/>
      <w:marRight w:val="0"/>
      <w:marTop w:val="0"/>
      <w:marBottom w:val="0"/>
      <w:divBdr>
        <w:top w:val="none" w:sz="0" w:space="0" w:color="auto"/>
        <w:left w:val="none" w:sz="0" w:space="0" w:color="auto"/>
        <w:bottom w:val="none" w:sz="0" w:space="0" w:color="auto"/>
        <w:right w:val="none" w:sz="0" w:space="0" w:color="auto"/>
      </w:divBdr>
    </w:div>
    <w:div w:id="1379738989">
      <w:bodyDiv w:val="1"/>
      <w:marLeft w:val="0"/>
      <w:marRight w:val="0"/>
      <w:marTop w:val="0"/>
      <w:marBottom w:val="0"/>
      <w:divBdr>
        <w:top w:val="none" w:sz="0" w:space="0" w:color="auto"/>
        <w:left w:val="none" w:sz="0" w:space="0" w:color="auto"/>
        <w:bottom w:val="none" w:sz="0" w:space="0" w:color="auto"/>
        <w:right w:val="none" w:sz="0" w:space="0" w:color="auto"/>
      </w:divBdr>
      <w:divsChild>
        <w:div w:id="700713466">
          <w:marLeft w:val="0"/>
          <w:marRight w:val="0"/>
          <w:marTop w:val="0"/>
          <w:marBottom w:val="0"/>
          <w:divBdr>
            <w:top w:val="none" w:sz="0" w:space="0" w:color="auto"/>
            <w:left w:val="none" w:sz="0" w:space="0" w:color="auto"/>
            <w:bottom w:val="none" w:sz="0" w:space="0" w:color="auto"/>
            <w:right w:val="none" w:sz="0" w:space="0" w:color="auto"/>
          </w:divBdr>
          <w:divsChild>
            <w:div w:id="4962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911231">
      <w:bodyDiv w:val="1"/>
      <w:marLeft w:val="0"/>
      <w:marRight w:val="0"/>
      <w:marTop w:val="0"/>
      <w:marBottom w:val="0"/>
      <w:divBdr>
        <w:top w:val="none" w:sz="0" w:space="0" w:color="auto"/>
        <w:left w:val="none" w:sz="0" w:space="0" w:color="auto"/>
        <w:bottom w:val="none" w:sz="0" w:space="0" w:color="auto"/>
        <w:right w:val="none" w:sz="0" w:space="0" w:color="auto"/>
      </w:divBdr>
    </w:div>
    <w:div w:id="1441728799">
      <w:bodyDiv w:val="1"/>
      <w:marLeft w:val="0"/>
      <w:marRight w:val="0"/>
      <w:marTop w:val="0"/>
      <w:marBottom w:val="0"/>
      <w:divBdr>
        <w:top w:val="none" w:sz="0" w:space="0" w:color="auto"/>
        <w:left w:val="none" w:sz="0" w:space="0" w:color="auto"/>
        <w:bottom w:val="none" w:sz="0" w:space="0" w:color="auto"/>
        <w:right w:val="none" w:sz="0" w:space="0" w:color="auto"/>
      </w:divBdr>
      <w:divsChild>
        <w:div w:id="2038578812">
          <w:marLeft w:val="0"/>
          <w:marRight w:val="0"/>
          <w:marTop w:val="0"/>
          <w:marBottom w:val="0"/>
          <w:divBdr>
            <w:top w:val="none" w:sz="0" w:space="0" w:color="auto"/>
            <w:left w:val="none" w:sz="0" w:space="0" w:color="auto"/>
            <w:bottom w:val="none" w:sz="0" w:space="0" w:color="auto"/>
            <w:right w:val="none" w:sz="0" w:space="0" w:color="auto"/>
          </w:divBdr>
        </w:div>
        <w:div w:id="747001285">
          <w:marLeft w:val="0"/>
          <w:marRight w:val="0"/>
          <w:marTop w:val="0"/>
          <w:marBottom w:val="0"/>
          <w:divBdr>
            <w:top w:val="none" w:sz="0" w:space="0" w:color="auto"/>
            <w:left w:val="none" w:sz="0" w:space="0" w:color="auto"/>
            <w:bottom w:val="none" w:sz="0" w:space="0" w:color="auto"/>
            <w:right w:val="none" w:sz="0" w:space="0" w:color="auto"/>
          </w:divBdr>
        </w:div>
        <w:div w:id="275526556">
          <w:marLeft w:val="0"/>
          <w:marRight w:val="0"/>
          <w:marTop w:val="0"/>
          <w:marBottom w:val="0"/>
          <w:divBdr>
            <w:top w:val="none" w:sz="0" w:space="0" w:color="auto"/>
            <w:left w:val="none" w:sz="0" w:space="0" w:color="auto"/>
            <w:bottom w:val="none" w:sz="0" w:space="0" w:color="auto"/>
            <w:right w:val="none" w:sz="0" w:space="0" w:color="auto"/>
          </w:divBdr>
        </w:div>
        <w:div w:id="14311650">
          <w:marLeft w:val="0"/>
          <w:marRight w:val="0"/>
          <w:marTop w:val="0"/>
          <w:marBottom w:val="0"/>
          <w:divBdr>
            <w:top w:val="none" w:sz="0" w:space="0" w:color="auto"/>
            <w:left w:val="none" w:sz="0" w:space="0" w:color="auto"/>
            <w:bottom w:val="none" w:sz="0" w:space="0" w:color="auto"/>
            <w:right w:val="none" w:sz="0" w:space="0" w:color="auto"/>
          </w:divBdr>
        </w:div>
      </w:divsChild>
    </w:div>
    <w:div w:id="1541554040">
      <w:bodyDiv w:val="1"/>
      <w:marLeft w:val="0"/>
      <w:marRight w:val="0"/>
      <w:marTop w:val="0"/>
      <w:marBottom w:val="0"/>
      <w:divBdr>
        <w:top w:val="none" w:sz="0" w:space="0" w:color="auto"/>
        <w:left w:val="none" w:sz="0" w:space="0" w:color="auto"/>
        <w:bottom w:val="none" w:sz="0" w:space="0" w:color="auto"/>
        <w:right w:val="none" w:sz="0" w:space="0" w:color="auto"/>
      </w:divBdr>
    </w:div>
    <w:div w:id="1993872357">
      <w:bodyDiv w:val="1"/>
      <w:marLeft w:val="0"/>
      <w:marRight w:val="0"/>
      <w:marTop w:val="0"/>
      <w:marBottom w:val="0"/>
      <w:divBdr>
        <w:top w:val="none" w:sz="0" w:space="0" w:color="auto"/>
        <w:left w:val="none" w:sz="0" w:space="0" w:color="auto"/>
        <w:bottom w:val="none" w:sz="0" w:space="0" w:color="auto"/>
        <w:right w:val="none" w:sz="0" w:space="0" w:color="auto"/>
      </w:divBdr>
      <w:divsChild>
        <w:div w:id="1779593967">
          <w:marLeft w:val="0"/>
          <w:marRight w:val="0"/>
          <w:marTop w:val="0"/>
          <w:marBottom w:val="0"/>
          <w:divBdr>
            <w:top w:val="none" w:sz="0" w:space="0" w:color="auto"/>
            <w:left w:val="none" w:sz="0" w:space="0" w:color="auto"/>
            <w:bottom w:val="none" w:sz="0" w:space="0" w:color="auto"/>
            <w:right w:val="none" w:sz="0" w:space="0" w:color="auto"/>
          </w:divBdr>
          <w:divsChild>
            <w:div w:id="66914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263094">
      <w:bodyDiv w:val="1"/>
      <w:marLeft w:val="0"/>
      <w:marRight w:val="0"/>
      <w:marTop w:val="0"/>
      <w:marBottom w:val="0"/>
      <w:divBdr>
        <w:top w:val="none" w:sz="0" w:space="0" w:color="auto"/>
        <w:left w:val="none" w:sz="0" w:space="0" w:color="auto"/>
        <w:bottom w:val="none" w:sz="0" w:space="0" w:color="auto"/>
        <w:right w:val="none" w:sz="0" w:space="0" w:color="auto"/>
      </w:divBdr>
    </w:div>
    <w:div w:id="2038235180">
      <w:bodyDiv w:val="1"/>
      <w:marLeft w:val="0"/>
      <w:marRight w:val="0"/>
      <w:marTop w:val="0"/>
      <w:marBottom w:val="0"/>
      <w:divBdr>
        <w:top w:val="none" w:sz="0" w:space="0" w:color="auto"/>
        <w:left w:val="none" w:sz="0" w:space="0" w:color="auto"/>
        <w:bottom w:val="none" w:sz="0" w:space="0" w:color="auto"/>
        <w:right w:val="none" w:sz="0" w:space="0" w:color="auto"/>
      </w:divBdr>
    </w:div>
    <w:div w:id="2091850986">
      <w:bodyDiv w:val="1"/>
      <w:marLeft w:val="0"/>
      <w:marRight w:val="0"/>
      <w:marTop w:val="0"/>
      <w:marBottom w:val="0"/>
      <w:divBdr>
        <w:top w:val="none" w:sz="0" w:space="0" w:color="auto"/>
        <w:left w:val="none" w:sz="0" w:space="0" w:color="auto"/>
        <w:bottom w:val="none" w:sz="0" w:space="0" w:color="auto"/>
        <w:right w:val="none" w:sz="0" w:space="0" w:color="auto"/>
      </w:divBdr>
    </w:div>
    <w:div w:id="2125298626">
      <w:bodyDiv w:val="1"/>
      <w:marLeft w:val="0"/>
      <w:marRight w:val="0"/>
      <w:marTop w:val="0"/>
      <w:marBottom w:val="0"/>
      <w:divBdr>
        <w:top w:val="none" w:sz="0" w:space="0" w:color="auto"/>
        <w:left w:val="none" w:sz="0" w:space="0" w:color="auto"/>
        <w:bottom w:val="none" w:sz="0" w:space="0" w:color="auto"/>
        <w:right w:val="none" w:sz="0" w:space="0" w:color="auto"/>
      </w:divBdr>
    </w:div>
    <w:div w:id="2133473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chart" Target="charts/chart5.xml"/><Relationship Id="rId39" Type="http://schemas.openxmlformats.org/officeDocument/2006/relationships/hyperlink" Target="http://kkozak.wz.cz/Porter.pdf" TargetMode="Externa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www.portofrotterdam.com/nl/actueel/pers-en-" TargetMode="External"/><Relationship Id="rId42" Type="http://schemas.openxmlformats.org/officeDocument/2006/relationships/hyperlink" Target="http://www.rvo.nl/subsidies-" TargetMode="External"/><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chart" Target="charts/chart4.xml"/><Relationship Id="rId33" Type="http://schemas.openxmlformats.org/officeDocument/2006/relationships/hyperlink" Target="http://www.globaltimes.cn/content/828920.shtml" TargetMode="External"/><Relationship Id="rId38" Type="http://schemas.openxmlformats.org/officeDocument/2006/relationships/hyperlink" Target="http://www.ondernemendgroen.nl/greendeals/Pages/opdekaart.aspx" TargetMode="External"/><Relationship Id="rId46"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chart" Target="charts/chart8.xml"/><Relationship Id="rId41" Type="http://schemas.openxmlformats.org/officeDocument/2006/relationships/hyperlink" Target="http://ragingbull.com/forum/topic/34115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chart" Target="charts/chart3.xml"/><Relationship Id="rId32" Type="http://schemas.openxmlformats.org/officeDocument/2006/relationships/hyperlink" Target="http://www.clca.columbia.edu/" TargetMode="External"/><Relationship Id="rId37" Type="http://schemas.openxmlformats.org/officeDocument/2006/relationships/hyperlink" Target="http://www.nvrd.nl/nieuwsberichten/website/70-recycling-haalbaar" TargetMode="External"/><Relationship Id="rId40" Type="http://schemas.openxmlformats.org/officeDocument/2006/relationships/hyperlink" Target="http://edq.sagepub.com/content/14/1/15" TargetMode="External"/><Relationship Id="rId45"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chart" Target="charts/chart2.xml"/><Relationship Id="rId28" Type="http://schemas.openxmlformats.org/officeDocument/2006/relationships/chart" Target="charts/chart7.xml"/><Relationship Id="rId36" Type="http://schemas.openxmlformats.org/officeDocument/2006/relationships/hyperlink" Target="http://www.unep.org/ietc/Portals/136/Other%20documents/PolicyBriefs/10052013_" TargetMode="External"/><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www.elfm.eu/Uploads/ELFM/FILE_7E9C5215-EFDF-4AE5-9966-" TargetMode="External"/><Relationship Id="rId44" Type="http://schemas.openxmlformats.org/officeDocument/2006/relationships/hyperlink" Target="http://www.presentationmagazine.com/world-maps-vector-editable-"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chart" Target="charts/chart1.xml"/><Relationship Id="rId27" Type="http://schemas.openxmlformats.org/officeDocument/2006/relationships/chart" Target="charts/chart6.xml"/><Relationship Id="rId30" Type="http://schemas.openxmlformats.org/officeDocument/2006/relationships/image" Target="media/image15.png"/><Relationship Id="rId35" Type="http://schemas.openxmlformats.org/officeDocument/2006/relationships/hyperlink" Target="http://www.ellenmacarthurfoundation.org/circular-" TargetMode="External"/><Relationship Id="rId43" Type="http://schemas.openxmlformats.org/officeDocument/2006/relationships/hyperlink" Target="https://www.vnci.nl/chemie/beschrijving-" TargetMode="External"/><Relationship Id="rId48" Type="http://schemas.openxmlformats.org/officeDocument/2006/relationships/footer" Target="footer2.xml"/><Relationship Id="rId8" Type="http://schemas.openxmlformats.org/officeDocument/2006/relationships/image" Target="media/image1.jpeg"/></Relationships>
</file>

<file path=word/charts/_rels/chart1.xml.rels><?xml version="1.0" encoding="UTF-8" standalone="yes"?>
<Relationships xmlns="http://schemas.openxmlformats.org/package/2006/relationships"><Relationship Id="rId1" Type="http://schemas.openxmlformats.org/officeDocument/2006/relationships/oleObject" Target="file:///F:\Thesis%2015-10\Bestanden%20Nizette\locatie%20factoren%20plotte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Thesis%2015-10\Bestanden%20Nizette\locatie%20factoren%20plotten.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Thesis%2015-10\Bestanden%20Nizette\locatie%20factoren%20plotten.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Thesis%2015-10\Bestanden%20Nizette\locatie%20factoren%20plotten.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F:\Thesis%2015-10\Bestanden%20Nizette\locatie%20factoren%20plotten.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Thesis%2015-10\Bestanden%20Nizette\locatie%20factoren%20plotten.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F:\Thesis%2015-10\Bestanden%20Nizette\locatie%20factoren%20plotten.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F:\Thesis%2015-10\Bestanden%20Nizette\locatie%20factoren%20plotte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Blad2!$B$89</c:f>
              <c:strCache>
                <c:ptCount val="1"/>
                <c:pt idx="0">
                  <c:v>Population</c:v>
                </c:pt>
              </c:strCache>
            </c:strRef>
          </c:tx>
          <c:invertIfNegative val="0"/>
          <c:cat>
            <c:strRef>
              <c:f>Blad2!$C$96:$F$96</c:f>
              <c:strCache>
                <c:ptCount val="4"/>
                <c:pt idx="0">
                  <c:v>&lt; 20</c:v>
                </c:pt>
                <c:pt idx="1">
                  <c:v>20 - 50</c:v>
                </c:pt>
                <c:pt idx="2">
                  <c:v>50 - 200</c:v>
                </c:pt>
                <c:pt idx="3">
                  <c:v>&gt; 200</c:v>
                </c:pt>
              </c:strCache>
            </c:strRef>
          </c:cat>
          <c:val>
            <c:numRef>
              <c:f>Blad2!$C$94:$F$94</c:f>
              <c:numCache>
                <c:formatCode>General</c:formatCode>
                <c:ptCount val="4"/>
                <c:pt idx="0">
                  <c:v>2</c:v>
                </c:pt>
                <c:pt idx="1">
                  <c:v>3</c:v>
                </c:pt>
                <c:pt idx="2">
                  <c:v>4</c:v>
                </c:pt>
                <c:pt idx="3">
                  <c:v>3</c:v>
                </c:pt>
              </c:numCache>
            </c:numRef>
          </c:val>
        </c:ser>
        <c:dLbls>
          <c:showLegendKey val="0"/>
          <c:showVal val="0"/>
          <c:showCatName val="0"/>
          <c:showSerName val="0"/>
          <c:showPercent val="0"/>
          <c:showBubbleSize val="0"/>
        </c:dLbls>
        <c:gapWidth val="150"/>
        <c:axId val="189862856"/>
        <c:axId val="189863240"/>
      </c:barChart>
      <c:catAx>
        <c:axId val="189862856"/>
        <c:scaling>
          <c:orientation val="minMax"/>
        </c:scaling>
        <c:delete val="0"/>
        <c:axPos val="b"/>
        <c:title>
          <c:tx>
            <c:rich>
              <a:bodyPr/>
              <a:lstStyle/>
              <a:p>
                <a:pPr>
                  <a:defRPr/>
                </a:pPr>
                <a:r>
                  <a:rPr lang="en-US"/>
                  <a:t>People (x1000)</a:t>
                </a:r>
              </a:p>
            </c:rich>
          </c:tx>
          <c:overlay val="0"/>
        </c:title>
        <c:numFmt formatCode="General" sourceLinked="0"/>
        <c:majorTickMark val="none"/>
        <c:minorTickMark val="none"/>
        <c:tickLblPos val="nextTo"/>
        <c:crossAx val="189863240"/>
        <c:crosses val="autoZero"/>
        <c:auto val="1"/>
        <c:lblAlgn val="ctr"/>
        <c:lblOffset val="100"/>
        <c:noMultiLvlLbl val="0"/>
      </c:catAx>
      <c:valAx>
        <c:axId val="189863240"/>
        <c:scaling>
          <c:orientation val="minMax"/>
        </c:scaling>
        <c:delete val="0"/>
        <c:axPos val="l"/>
        <c:majorGridlines/>
        <c:title>
          <c:tx>
            <c:rich>
              <a:bodyPr/>
              <a:lstStyle/>
              <a:p>
                <a:pPr>
                  <a:defRPr/>
                </a:pPr>
                <a:r>
                  <a:rPr lang="en-US"/>
                  <a:t>Number</a:t>
                </a:r>
              </a:p>
            </c:rich>
          </c:tx>
          <c:overlay val="0"/>
        </c:title>
        <c:numFmt formatCode="General" sourceLinked="1"/>
        <c:majorTickMark val="out"/>
        <c:minorTickMark val="none"/>
        <c:tickLblPos val="nextTo"/>
        <c:crossAx val="189862856"/>
        <c:crosses val="autoZero"/>
        <c:crossBetween val="between"/>
        <c:majorUnit val="1"/>
        <c:minorUnit val="0.1"/>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Highway distance</a:t>
            </a:r>
          </a:p>
        </c:rich>
      </c:tx>
      <c:overlay val="0"/>
    </c:title>
    <c:autoTitleDeleted val="0"/>
    <c:plotArea>
      <c:layout/>
      <c:barChart>
        <c:barDir val="col"/>
        <c:grouping val="clustered"/>
        <c:varyColors val="0"/>
        <c:ser>
          <c:idx val="0"/>
          <c:order val="0"/>
          <c:tx>
            <c:strRef>
              <c:f>Blad2!$F$11</c:f>
              <c:strCache>
                <c:ptCount val="1"/>
                <c:pt idx="0">
                  <c:v>Highway (distance in km)</c:v>
                </c:pt>
              </c:strCache>
            </c:strRef>
          </c:tx>
          <c:invertIfNegative val="0"/>
          <c:cat>
            <c:strRef>
              <c:f>Blad2!$G$10:$J$10</c:f>
              <c:strCache>
                <c:ptCount val="4"/>
                <c:pt idx="0">
                  <c:v>&lt; 3</c:v>
                </c:pt>
                <c:pt idx="1">
                  <c:v>3 - 6</c:v>
                </c:pt>
                <c:pt idx="2">
                  <c:v>7 - 10</c:v>
                </c:pt>
                <c:pt idx="3">
                  <c:v>&gt; 11</c:v>
                </c:pt>
              </c:strCache>
            </c:strRef>
          </c:cat>
          <c:val>
            <c:numRef>
              <c:f>Blad2!$G$16:$J$16</c:f>
              <c:numCache>
                <c:formatCode>General</c:formatCode>
                <c:ptCount val="4"/>
                <c:pt idx="0">
                  <c:v>4</c:v>
                </c:pt>
                <c:pt idx="1">
                  <c:v>5</c:v>
                </c:pt>
                <c:pt idx="2">
                  <c:v>2</c:v>
                </c:pt>
                <c:pt idx="3">
                  <c:v>1</c:v>
                </c:pt>
              </c:numCache>
            </c:numRef>
          </c:val>
        </c:ser>
        <c:dLbls>
          <c:showLegendKey val="0"/>
          <c:showVal val="0"/>
          <c:showCatName val="0"/>
          <c:showSerName val="0"/>
          <c:showPercent val="0"/>
          <c:showBubbleSize val="0"/>
        </c:dLbls>
        <c:gapWidth val="150"/>
        <c:axId val="189711056"/>
        <c:axId val="189711440"/>
      </c:barChart>
      <c:catAx>
        <c:axId val="189711056"/>
        <c:scaling>
          <c:orientation val="minMax"/>
        </c:scaling>
        <c:delete val="0"/>
        <c:axPos val="b"/>
        <c:title>
          <c:tx>
            <c:rich>
              <a:bodyPr/>
              <a:lstStyle/>
              <a:p>
                <a:pPr>
                  <a:defRPr/>
                </a:pPr>
                <a:r>
                  <a:rPr lang="nl-NL"/>
                  <a:t>Distance in km</a:t>
                </a:r>
              </a:p>
            </c:rich>
          </c:tx>
          <c:overlay val="0"/>
        </c:title>
        <c:numFmt formatCode="General" sourceLinked="0"/>
        <c:majorTickMark val="out"/>
        <c:minorTickMark val="none"/>
        <c:tickLblPos val="nextTo"/>
        <c:crossAx val="189711440"/>
        <c:crosses val="autoZero"/>
        <c:auto val="1"/>
        <c:lblAlgn val="ctr"/>
        <c:lblOffset val="100"/>
        <c:noMultiLvlLbl val="0"/>
      </c:catAx>
      <c:valAx>
        <c:axId val="189711440"/>
        <c:scaling>
          <c:orientation val="minMax"/>
        </c:scaling>
        <c:delete val="0"/>
        <c:axPos val="l"/>
        <c:majorGridlines/>
        <c:title>
          <c:tx>
            <c:rich>
              <a:bodyPr rot="-5400000" vert="horz"/>
              <a:lstStyle/>
              <a:p>
                <a:pPr>
                  <a:defRPr/>
                </a:pPr>
                <a:r>
                  <a:rPr lang="en-US"/>
                  <a:t>Number</a:t>
                </a:r>
              </a:p>
            </c:rich>
          </c:tx>
          <c:overlay val="0"/>
        </c:title>
        <c:numFmt formatCode="General" sourceLinked="1"/>
        <c:majorTickMark val="out"/>
        <c:minorTickMark val="none"/>
        <c:tickLblPos val="nextTo"/>
        <c:crossAx val="189711056"/>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Train Terminal distance</a:t>
            </a:r>
          </a:p>
        </c:rich>
      </c:tx>
      <c:overlay val="0"/>
    </c:title>
    <c:autoTitleDeleted val="0"/>
    <c:plotArea>
      <c:layout/>
      <c:barChart>
        <c:barDir val="col"/>
        <c:grouping val="clustered"/>
        <c:varyColors val="0"/>
        <c:ser>
          <c:idx val="0"/>
          <c:order val="0"/>
          <c:tx>
            <c:strRef>
              <c:f>Blad2!$F$19</c:f>
              <c:strCache>
                <c:ptCount val="1"/>
                <c:pt idx="0">
                  <c:v>Train (distance in km)</c:v>
                </c:pt>
              </c:strCache>
            </c:strRef>
          </c:tx>
          <c:invertIfNegative val="0"/>
          <c:cat>
            <c:strRef>
              <c:f>Blad2!$G$19:$J$19</c:f>
              <c:strCache>
                <c:ptCount val="4"/>
                <c:pt idx="0">
                  <c:v>&lt; 3</c:v>
                </c:pt>
                <c:pt idx="1">
                  <c:v>3 - 6</c:v>
                </c:pt>
                <c:pt idx="2">
                  <c:v>7 - 9</c:v>
                </c:pt>
                <c:pt idx="3">
                  <c:v>&gt; 10</c:v>
                </c:pt>
              </c:strCache>
            </c:strRef>
          </c:cat>
          <c:val>
            <c:numRef>
              <c:f>Blad2!$G$25:$J$25</c:f>
              <c:numCache>
                <c:formatCode>General</c:formatCode>
                <c:ptCount val="4"/>
                <c:pt idx="0">
                  <c:v>5</c:v>
                </c:pt>
                <c:pt idx="1">
                  <c:v>2</c:v>
                </c:pt>
                <c:pt idx="2">
                  <c:v>4</c:v>
                </c:pt>
                <c:pt idx="3">
                  <c:v>1</c:v>
                </c:pt>
              </c:numCache>
            </c:numRef>
          </c:val>
        </c:ser>
        <c:dLbls>
          <c:showLegendKey val="0"/>
          <c:showVal val="0"/>
          <c:showCatName val="0"/>
          <c:showSerName val="0"/>
          <c:showPercent val="0"/>
          <c:showBubbleSize val="0"/>
        </c:dLbls>
        <c:gapWidth val="150"/>
        <c:axId val="189745360"/>
        <c:axId val="189745744"/>
      </c:barChart>
      <c:catAx>
        <c:axId val="189745360"/>
        <c:scaling>
          <c:orientation val="minMax"/>
        </c:scaling>
        <c:delete val="0"/>
        <c:axPos val="b"/>
        <c:title>
          <c:tx>
            <c:rich>
              <a:bodyPr/>
              <a:lstStyle/>
              <a:p>
                <a:pPr>
                  <a:defRPr/>
                </a:pPr>
                <a:r>
                  <a:rPr lang="en-US"/>
                  <a:t>Distance in km</a:t>
                </a:r>
              </a:p>
            </c:rich>
          </c:tx>
          <c:overlay val="0"/>
        </c:title>
        <c:numFmt formatCode="General" sourceLinked="0"/>
        <c:majorTickMark val="out"/>
        <c:minorTickMark val="none"/>
        <c:tickLblPos val="nextTo"/>
        <c:crossAx val="189745744"/>
        <c:crosses val="autoZero"/>
        <c:auto val="1"/>
        <c:lblAlgn val="ctr"/>
        <c:lblOffset val="100"/>
        <c:noMultiLvlLbl val="0"/>
      </c:catAx>
      <c:valAx>
        <c:axId val="189745744"/>
        <c:scaling>
          <c:orientation val="minMax"/>
        </c:scaling>
        <c:delete val="0"/>
        <c:axPos val="l"/>
        <c:majorGridlines/>
        <c:title>
          <c:tx>
            <c:rich>
              <a:bodyPr rot="-5400000" vert="horz"/>
              <a:lstStyle/>
              <a:p>
                <a:pPr>
                  <a:defRPr/>
                </a:pPr>
                <a:r>
                  <a:rPr lang="en-US"/>
                  <a:t>Number</a:t>
                </a:r>
              </a:p>
            </c:rich>
          </c:tx>
          <c:overlay val="0"/>
        </c:title>
        <c:numFmt formatCode="General" sourceLinked="1"/>
        <c:majorTickMark val="out"/>
        <c:minorTickMark val="none"/>
        <c:tickLblPos val="nextTo"/>
        <c:crossAx val="189745360"/>
        <c:crosses val="autoZero"/>
        <c:crossBetween val="between"/>
        <c:majorUnit val="1"/>
        <c:minorUnit val="0.1"/>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Port distance </a:t>
            </a:r>
          </a:p>
        </c:rich>
      </c:tx>
      <c:overlay val="0"/>
    </c:title>
    <c:autoTitleDeleted val="0"/>
    <c:plotArea>
      <c:layout/>
      <c:barChart>
        <c:barDir val="col"/>
        <c:grouping val="clustered"/>
        <c:varyColors val="0"/>
        <c:ser>
          <c:idx val="0"/>
          <c:order val="0"/>
          <c:tx>
            <c:strRef>
              <c:f>Blad2!$F$57</c:f>
              <c:strCache>
                <c:ptCount val="1"/>
                <c:pt idx="0">
                  <c:v>Port (distance in km)</c:v>
                </c:pt>
              </c:strCache>
            </c:strRef>
          </c:tx>
          <c:invertIfNegative val="0"/>
          <c:cat>
            <c:strRef>
              <c:f>Blad2!$G$57:$J$57</c:f>
              <c:strCache>
                <c:ptCount val="4"/>
                <c:pt idx="0">
                  <c:v>&lt; 10</c:v>
                </c:pt>
                <c:pt idx="1">
                  <c:v>10 - 50</c:v>
                </c:pt>
                <c:pt idx="2">
                  <c:v>50 - 100</c:v>
                </c:pt>
                <c:pt idx="3">
                  <c:v>&gt; 100</c:v>
                </c:pt>
              </c:strCache>
            </c:strRef>
          </c:cat>
          <c:val>
            <c:numRef>
              <c:f>Blad2!$G$63:$J$63</c:f>
              <c:numCache>
                <c:formatCode>General</c:formatCode>
                <c:ptCount val="4"/>
                <c:pt idx="0">
                  <c:v>1</c:v>
                </c:pt>
                <c:pt idx="1">
                  <c:v>4</c:v>
                </c:pt>
                <c:pt idx="2">
                  <c:v>3</c:v>
                </c:pt>
                <c:pt idx="3">
                  <c:v>4</c:v>
                </c:pt>
              </c:numCache>
            </c:numRef>
          </c:val>
        </c:ser>
        <c:dLbls>
          <c:showLegendKey val="0"/>
          <c:showVal val="0"/>
          <c:showCatName val="0"/>
          <c:showSerName val="0"/>
          <c:showPercent val="0"/>
          <c:showBubbleSize val="0"/>
        </c:dLbls>
        <c:gapWidth val="150"/>
        <c:axId val="189831904"/>
        <c:axId val="189832288"/>
      </c:barChart>
      <c:catAx>
        <c:axId val="189831904"/>
        <c:scaling>
          <c:orientation val="minMax"/>
        </c:scaling>
        <c:delete val="0"/>
        <c:axPos val="b"/>
        <c:title>
          <c:tx>
            <c:rich>
              <a:bodyPr/>
              <a:lstStyle/>
              <a:p>
                <a:pPr>
                  <a:defRPr/>
                </a:pPr>
                <a:r>
                  <a:rPr lang="nl-NL"/>
                  <a:t>Distance in</a:t>
                </a:r>
                <a:r>
                  <a:rPr lang="nl-NL" baseline="0"/>
                  <a:t> km</a:t>
                </a:r>
                <a:endParaRPr lang="nl-NL"/>
              </a:p>
            </c:rich>
          </c:tx>
          <c:overlay val="0"/>
        </c:title>
        <c:numFmt formatCode="General" sourceLinked="0"/>
        <c:majorTickMark val="none"/>
        <c:minorTickMark val="none"/>
        <c:tickLblPos val="nextTo"/>
        <c:crossAx val="189832288"/>
        <c:crosses val="autoZero"/>
        <c:auto val="1"/>
        <c:lblAlgn val="ctr"/>
        <c:lblOffset val="100"/>
        <c:noMultiLvlLbl val="0"/>
      </c:catAx>
      <c:valAx>
        <c:axId val="189832288"/>
        <c:scaling>
          <c:orientation val="minMax"/>
        </c:scaling>
        <c:delete val="0"/>
        <c:axPos val="l"/>
        <c:majorGridlines/>
        <c:title>
          <c:tx>
            <c:rich>
              <a:bodyPr/>
              <a:lstStyle/>
              <a:p>
                <a:pPr>
                  <a:defRPr/>
                </a:pPr>
                <a:r>
                  <a:rPr lang="nl-NL"/>
                  <a:t>Number</a:t>
                </a:r>
              </a:p>
            </c:rich>
          </c:tx>
          <c:overlay val="0"/>
        </c:title>
        <c:numFmt formatCode="General" sourceLinked="1"/>
        <c:majorTickMark val="out"/>
        <c:minorTickMark val="none"/>
        <c:tickLblPos val="nextTo"/>
        <c:crossAx val="189831904"/>
        <c:crosses val="autoZero"/>
        <c:crossBetween val="between"/>
        <c:majorUnit val="1"/>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University distance</a:t>
            </a:r>
          </a:p>
        </c:rich>
      </c:tx>
      <c:overlay val="0"/>
    </c:title>
    <c:autoTitleDeleted val="0"/>
    <c:plotArea>
      <c:layout/>
      <c:barChart>
        <c:barDir val="col"/>
        <c:grouping val="clustered"/>
        <c:varyColors val="0"/>
        <c:ser>
          <c:idx val="0"/>
          <c:order val="0"/>
          <c:tx>
            <c:strRef>
              <c:f>Blad2!$F$28</c:f>
              <c:strCache>
                <c:ptCount val="1"/>
                <c:pt idx="0">
                  <c:v>University (distance in km)</c:v>
                </c:pt>
              </c:strCache>
            </c:strRef>
          </c:tx>
          <c:invertIfNegative val="0"/>
          <c:cat>
            <c:strRef>
              <c:f>Blad2!$G$28:$J$28</c:f>
              <c:strCache>
                <c:ptCount val="4"/>
                <c:pt idx="0">
                  <c:v>&lt; 3</c:v>
                </c:pt>
                <c:pt idx="1">
                  <c:v>3 - 10</c:v>
                </c:pt>
                <c:pt idx="2">
                  <c:v>10 - 20</c:v>
                </c:pt>
                <c:pt idx="3">
                  <c:v>&gt; 20</c:v>
                </c:pt>
              </c:strCache>
            </c:strRef>
          </c:cat>
          <c:val>
            <c:numRef>
              <c:f>Blad2!$G$34:$J$34</c:f>
              <c:numCache>
                <c:formatCode>General</c:formatCode>
                <c:ptCount val="4"/>
                <c:pt idx="0">
                  <c:v>3</c:v>
                </c:pt>
                <c:pt idx="1">
                  <c:v>3</c:v>
                </c:pt>
                <c:pt idx="2">
                  <c:v>1</c:v>
                </c:pt>
                <c:pt idx="3">
                  <c:v>5</c:v>
                </c:pt>
              </c:numCache>
            </c:numRef>
          </c:val>
        </c:ser>
        <c:dLbls>
          <c:showLegendKey val="0"/>
          <c:showVal val="0"/>
          <c:showCatName val="0"/>
          <c:showSerName val="0"/>
          <c:showPercent val="0"/>
          <c:showBubbleSize val="0"/>
        </c:dLbls>
        <c:gapWidth val="150"/>
        <c:axId val="189801968"/>
        <c:axId val="189802352"/>
      </c:barChart>
      <c:catAx>
        <c:axId val="189801968"/>
        <c:scaling>
          <c:orientation val="minMax"/>
        </c:scaling>
        <c:delete val="0"/>
        <c:axPos val="b"/>
        <c:title>
          <c:tx>
            <c:rich>
              <a:bodyPr/>
              <a:lstStyle/>
              <a:p>
                <a:pPr>
                  <a:defRPr/>
                </a:pPr>
                <a:r>
                  <a:rPr lang="nl-NL"/>
                  <a:t>Distance</a:t>
                </a:r>
                <a:r>
                  <a:rPr lang="nl-NL" baseline="0"/>
                  <a:t> in km</a:t>
                </a:r>
                <a:endParaRPr lang="nl-NL"/>
              </a:p>
            </c:rich>
          </c:tx>
          <c:overlay val="0"/>
        </c:title>
        <c:numFmt formatCode="General" sourceLinked="0"/>
        <c:majorTickMark val="out"/>
        <c:minorTickMark val="none"/>
        <c:tickLblPos val="nextTo"/>
        <c:crossAx val="189802352"/>
        <c:crosses val="autoZero"/>
        <c:auto val="1"/>
        <c:lblAlgn val="ctr"/>
        <c:lblOffset val="100"/>
        <c:noMultiLvlLbl val="0"/>
      </c:catAx>
      <c:valAx>
        <c:axId val="189802352"/>
        <c:scaling>
          <c:orientation val="minMax"/>
        </c:scaling>
        <c:delete val="0"/>
        <c:axPos val="l"/>
        <c:majorGridlines/>
        <c:title>
          <c:tx>
            <c:rich>
              <a:bodyPr rot="-5400000" vert="horz"/>
              <a:lstStyle/>
              <a:p>
                <a:pPr>
                  <a:defRPr/>
                </a:pPr>
                <a:r>
                  <a:rPr lang="en-US"/>
                  <a:t>Number</a:t>
                </a:r>
              </a:p>
            </c:rich>
          </c:tx>
          <c:overlay val="0"/>
        </c:title>
        <c:numFmt formatCode="General" sourceLinked="1"/>
        <c:majorTickMark val="out"/>
        <c:minorTickMark val="none"/>
        <c:tickLblPos val="nextTo"/>
        <c:crossAx val="189801968"/>
        <c:crosses val="autoZero"/>
        <c:crossBetween val="between"/>
        <c:majorUnit val="1"/>
        <c:minorUnit val="0.1"/>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University distance and population</a:t>
            </a:r>
          </a:p>
        </c:rich>
      </c:tx>
      <c:overlay val="0"/>
    </c:title>
    <c:autoTitleDeleted val="0"/>
    <c:plotArea>
      <c:layout/>
      <c:lineChart>
        <c:grouping val="standard"/>
        <c:varyColors val="0"/>
        <c:ser>
          <c:idx val="0"/>
          <c:order val="0"/>
          <c:tx>
            <c:strRef>
              <c:f>Blad2!$A$114</c:f>
              <c:strCache>
                <c:ptCount val="1"/>
                <c:pt idx="0">
                  <c:v>uni</c:v>
                </c:pt>
              </c:strCache>
            </c:strRef>
          </c:tx>
          <c:marker>
            <c:symbol val="none"/>
          </c:marker>
          <c:cat>
            <c:strRef>
              <c:f>Blad2!$B$127:$M$127</c:f>
              <c:strCache>
                <c:ptCount val="12"/>
                <c:pt idx="0">
                  <c:v>small</c:v>
                </c:pt>
                <c:pt idx="1">
                  <c:v>small</c:v>
                </c:pt>
                <c:pt idx="2">
                  <c:v>small</c:v>
                </c:pt>
                <c:pt idx="3">
                  <c:v>small</c:v>
                </c:pt>
                <c:pt idx="4">
                  <c:v>small</c:v>
                </c:pt>
                <c:pt idx="5">
                  <c:v>middle</c:v>
                </c:pt>
                <c:pt idx="6">
                  <c:v>middle</c:v>
                </c:pt>
                <c:pt idx="7">
                  <c:v>middle</c:v>
                </c:pt>
                <c:pt idx="8">
                  <c:v>middle</c:v>
                </c:pt>
                <c:pt idx="9">
                  <c:v>large</c:v>
                </c:pt>
                <c:pt idx="10">
                  <c:v>large </c:v>
                </c:pt>
                <c:pt idx="11">
                  <c:v>large</c:v>
                </c:pt>
              </c:strCache>
            </c:strRef>
          </c:cat>
          <c:val>
            <c:numRef>
              <c:f>Blad2!$B$126:$M$126</c:f>
              <c:numCache>
                <c:formatCode>General</c:formatCode>
                <c:ptCount val="12"/>
                <c:pt idx="0">
                  <c:v>31</c:v>
                </c:pt>
                <c:pt idx="1">
                  <c:v>35</c:v>
                </c:pt>
                <c:pt idx="2">
                  <c:v>32</c:v>
                </c:pt>
                <c:pt idx="3">
                  <c:v>10</c:v>
                </c:pt>
                <c:pt idx="4">
                  <c:v>7</c:v>
                </c:pt>
                <c:pt idx="5">
                  <c:v>30</c:v>
                </c:pt>
                <c:pt idx="6">
                  <c:v>4</c:v>
                </c:pt>
                <c:pt idx="7">
                  <c:v>0</c:v>
                </c:pt>
                <c:pt idx="8">
                  <c:v>1</c:v>
                </c:pt>
                <c:pt idx="9">
                  <c:v>2</c:v>
                </c:pt>
                <c:pt idx="10">
                  <c:v>4</c:v>
                </c:pt>
                <c:pt idx="11">
                  <c:v>64</c:v>
                </c:pt>
              </c:numCache>
            </c:numRef>
          </c:val>
          <c:smooth val="0"/>
        </c:ser>
        <c:dLbls>
          <c:showLegendKey val="0"/>
          <c:showVal val="0"/>
          <c:showCatName val="0"/>
          <c:showSerName val="0"/>
          <c:showPercent val="0"/>
          <c:showBubbleSize val="0"/>
        </c:dLbls>
        <c:hiLowLines/>
        <c:smooth val="0"/>
        <c:axId val="129637768"/>
        <c:axId val="129638160"/>
      </c:lineChart>
      <c:catAx>
        <c:axId val="129637768"/>
        <c:scaling>
          <c:orientation val="minMax"/>
        </c:scaling>
        <c:delete val="0"/>
        <c:axPos val="b"/>
        <c:title>
          <c:tx>
            <c:rich>
              <a:bodyPr/>
              <a:lstStyle/>
              <a:p>
                <a:pPr>
                  <a:defRPr/>
                </a:pPr>
                <a:r>
                  <a:rPr lang="nl-NL"/>
                  <a:t>Population in PtO city</a:t>
                </a:r>
              </a:p>
            </c:rich>
          </c:tx>
          <c:overlay val="0"/>
        </c:title>
        <c:numFmt formatCode="General" sourceLinked="1"/>
        <c:majorTickMark val="none"/>
        <c:minorTickMark val="none"/>
        <c:tickLblPos val="nextTo"/>
        <c:crossAx val="129638160"/>
        <c:crosses val="autoZero"/>
        <c:auto val="1"/>
        <c:lblAlgn val="ctr"/>
        <c:lblOffset val="100"/>
        <c:noMultiLvlLbl val="0"/>
      </c:catAx>
      <c:valAx>
        <c:axId val="129638160"/>
        <c:scaling>
          <c:orientation val="minMax"/>
        </c:scaling>
        <c:delete val="0"/>
        <c:axPos val="l"/>
        <c:majorGridlines/>
        <c:title>
          <c:tx>
            <c:rich>
              <a:bodyPr/>
              <a:lstStyle/>
              <a:p>
                <a:pPr>
                  <a:defRPr/>
                </a:pPr>
                <a:r>
                  <a:rPr lang="en-US"/>
                  <a:t>Distance in km</a:t>
                </a:r>
              </a:p>
            </c:rich>
          </c:tx>
          <c:overlay val="0"/>
        </c:title>
        <c:numFmt formatCode="General" sourceLinked="1"/>
        <c:majorTickMark val="out"/>
        <c:minorTickMark val="none"/>
        <c:tickLblPos val="nextTo"/>
        <c:crossAx val="129637768"/>
        <c:crosses val="autoZero"/>
        <c:crossBetween val="between"/>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Airport</a:t>
            </a:r>
            <a:r>
              <a:rPr lang="nl-NL" baseline="0"/>
              <a:t> </a:t>
            </a:r>
            <a:r>
              <a:rPr lang="nl-NL"/>
              <a:t>distance </a:t>
            </a:r>
          </a:p>
        </c:rich>
      </c:tx>
      <c:overlay val="0"/>
    </c:title>
    <c:autoTitleDeleted val="0"/>
    <c:plotArea>
      <c:layout/>
      <c:barChart>
        <c:barDir val="col"/>
        <c:grouping val="clustered"/>
        <c:varyColors val="0"/>
        <c:ser>
          <c:idx val="0"/>
          <c:order val="0"/>
          <c:tx>
            <c:strRef>
              <c:f>Blad2!$F$36</c:f>
              <c:strCache>
                <c:ptCount val="1"/>
                <c:pt idx="0">
                  <c:v>Airport (distance in km)</c:v>
                </c:pt>
              </c:strCache>
            </c:strRef>
          </c:tx>
          <c:invertIfNegative val="0"/>
          <c:cat>
            <c:strRef>
              <c:f>Blad2!$G$36:$J$36</c:f>
              <c:strCache>
                <c:ptCount val="4"/>
                <c:pt idx="0">
                  <c:v>&lt; 10</c:v>
                </c:pt>
                <c:pt idx="1">
                  <c:v>10 - 25</c:v>
                </c:pt>
                <c:pt idx="2">
                  <c:v>25 - 40</c:v>
                </c:pt>
                <c:pt idx="3">
                  <c:v>&gt; 40</c:v>
                </c:pt>
              </c:strCache>
            </c:strRef>
          </c:cat>
          <c:val>
            <c:numRef>
              <c:f>Blad2!$G$42:$J$42</c:f>
              <c:numCache>
                <c:formatCode>General</c:formatCode>
                <c:ptCount val="4"/>
                <c:pt idx="0">
                  <c:v>3</c:v>
                </c:pt>
                <c:pt idx="1">
                  <c:v>2</c:v>
                </c:pt>
                <c:pt idx="2">
                  <c:v>3</c:v>
                </c:pt>
                <c:pt idx="3">
                  <c:v>4</c:v>
                </c:pt>
              </c:numCache>
            </c:numRef>
          </c:val>
        </c:ser>
        <c:dLbls>
          <c:showLegendKey val="0"/>
          <c:showVal val="0"/>
          <c:showCatName val="0"/>
          <c:showSerName val="0"/>
          <c:showPercent val="0"/>
          <c:showBubbleSize val="0"/>
        </c:dLbls>
        <c:gapWidth val="150"/>
        <c:axId val="129638944"/>
        <c:axId val="129639336"/>
      </c:barChart>
      <c:catAx>
        <c:axId val="129638944"/>
        <c:scaling>
          <c:orientation val="minMax"/>
        </c:scaling>
        <c:delete val="0"/>
        <c:axPos val="b"/>
        <c:title>
          <c:tx>
            <c:rich>
              <a:bodyPr/>
              <a:lstStyle/>
              <a:p>
                <a:pPr>
                  <a:defRPr/>
                </a:pPr>
                <a:r>
                  <a:rPr lang="en-US"/>
                  <a:t>Distance in km</a:t>
                </a:r>
              </a:p>
            </c:rich>
          </c:tx>
          <c:overlay val="0"/>
        </c:title>
        <c:numFmt formatCode="General" sourceLinked="0"/>
        <c:majorTickMark val="out"/>
        <c:minorTickMark val="none"/>
        <c:tickLblPos val="nextTo"/>
        <c:crossAx val="129639336"/>
        <c:crosses val="autoZero"/>
        <c:auto val="1"/>
        <c:lblAlgn val="ctr"/>
        <c:lblOffset val="100"/>
        <c:noMultiLvlLbl val="0"/>
      </c:catAx>
      <c:valAx>
        <c:axId val="129639336"/>
        <c:scaling>
          <c:orientation val="minMax"/>
        </c:scaling>
        <c:delete val="0"/>
        <c:axPos val="l"/>
        <c:majorGridlines/>
        <c:title>
          <c:tx>
            <c:rich>
              <a:bodyPr rot="-5400000" vert="horz"/>
              <a:lstStyle/>
              <a:p>
                <a:pPr>
                  <a:defRPr/>
                </a:pPr>
                <a:r>
                  <a:rPr lang="en-US"/>
                  <a:t>Number</a:t>
                </a:r>
              </a:p>
            </c:rich>
          </c:tx>
          <c:overlay val="0"/>
        </c:title>
        <c:numFmt formatCode="General" sourceLinked="1"/>
        <c:majorTickMark val="out"/>
        <c:minorTickMark val="none"/>
        <c:tickLblPos val="nextTo"/>
        <c:crossAx val="129638944"/>
        <c:crosses val="autoZero"/>
        <c:crossBetween val="between"/>
        <c:majorUnit val="1"/>
        <c:minorUnit val="0.1"/>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Quick Return on Investments (IRR) </a:t>
            </a:r>
          </a:p>
        </c:rich>
      </c:tx>
      <c:overlay val="0"/>
    </c:title>
    <c:autoTitleDeleted val="0"/>
    <c:plotArea>
      <c:layout>
        <c:manualLayout>
          <c:layoutTarget val="inner"/>
          <c:xMode val="edge"/>
          <c:yMode val="edge"/>
          <c:x val="0.11680796150481187"/>
          <c:y val="0.20869240303295428"/>
          <c:w val="0.85263648293963268"/>
          <c:h val="0.59104512977544454"/>
        </c:manualLayout>
      </c:layout>
      <c:barChart>
        <c:barDir val="col"/>
        <c:grouping val="clustered"/>
        <c:varyColors val="0"/>
        <c:ser>
          <c:idx val="0"/>
          <c:order val="0"/>
          <c:tx>
            <c:strRef>
              <c:f>Blad2!$F$49</c:f>
              <c:strCache>
                <c:ptCount val="1"/>
                <c:pt idx="0">
                  <c:v>IRR; Quick Return on Investments (in years)</c:v>
                </c:pt>
              </c:strCache>
            </c:strRef>
          </c:tx>
          <c:invertIfNegative val="0"/>
          <c:cat>
            <c:strRef>
              <c:f>Blad2!$G$49:$J$49</c:f>
              <c:strCache>
                <c:ptCount val="4"/>
                <c:pt idx="0">
                  <c:v>1</c:v>
                </c:pt>
                <c:pt idx="1">
                  <c:v>2</c:v>
                </c:pt>
                <c:pt idx="2">
                  <c:v>3</c:v>
                </c:pt>
                <c:pt idx="3">
                  <c:v>3&lt;</c:v>
                </c:pt>
              </c:strCache>
            </c:strRef>
          </c:cat>
          <c:val>
            <c:numRef>
              <c:f>Blad2!$G$53:$J$53</c:f>
              <c:numCache>
                <c:formatCode>General</c:formatCode>
                <c:ptCount val="4"/>
                <c:pt idx="0">
                  <c:v>3</c:v>
                </c:pt>
                <c:pt idx="1">
                  <c:v>1</c:v>
                </c:pt>
                <c:pt idx="2">
                  <c:v>3</c:v>
                </c:pt>
                <c:pt idx="3">
                  <c:v>3</c:v>
                </c:pt>
              </c:numCache>
            </c:numRef>
          </c:val>
        </c:ser>
        <c:dLbls>
          <c:showLegendKey val="0"/>
          <c:showVal val="0"/>
          <c:showCatName val="0"/>
          <c:showSerName val="0"/>
          <c:showPercent val="0"/>
          <c:showBubbleSize val="0"/>
        </c:dLbls>
        <c:gapWidth val="150"/>
        <c:axId val="129640120"/>
        <c:axId val="129640512"/>
      </c:barChart>
      <c:catAx>
        <c:axId val="129640120"/>
        <c:scaling>
          <c:orientation val="minMax"/>
        </c:scaling>
        <c:delete val="0"/>
        <c:axPos val="b"/>
        <c:title>
          <c:tx>
            <c:rich>
              <a:bodyPr/>
              <a:lstStyle/>
              <a:p>
                <a:pPr>
                  <a:defRPr/>
                </a:pPr>
                <a:r>
                  <a:rPr lang="en-US"/>
                  <a:t>IRR in years</a:t>
                </a:r>
              </a:p>
            </c:rich>
          </c:tx>
          <c:overlay val="0"/>
        </c:title>
        <c:numFmt formatCode="General" sourceLinked="0"/>
        <c:majorTickMark val="out"/>
        <c:minorTickMark val="none"/>
        <c:tickLblPos val="nextTo"/>
        <c:crossAx val="129640512"/>
        <c:crosses val="autoZero"/>
        <c:auto val="1"/>
        <c:lblAlgn val="ctr"/>
        <c:lblOffset val="100"/>
        <c:noMultiLvlLbl val="0"/>
      </c:catAx>
      <c:valAx>
        <c:axId val="129640512"/>
        <c:scaling>
          <c:orientation val="minMax"/>
        </c:scaling>
        <c:delete val="0"/>
        <c:axPos val="l"/>
        <c:majorGridlines/>
        <c:title>
          <c:tx>
            <c:rich>
              <a:bodyPr rot="-5400000" vert="horz"/>
              <a:lstStyle/>
              <a:p>
                <a:pPr>
                  <a:defRPr/>
                </a:pPr>
                <a:r>
                  <a:rPr lang="en-US"/>
                  <a:t>Number</a:t>
                </a:r>
              </a:p>
            </c:rich>
          </c:tx>
          <c:overlay val="0"/>
        </c:title>
        <c:numFmt formatCode="General" sourceLinked="1"/>
        <c:majorTickMark val="out"/>
        <c:minorTickMark val="none"/>
        <c:tickLblPos val="nextTo"/>
        <c:crossAx val="129640120"/>
        <c:crosses val="autoZero"/>
        <c:crossBetween val="between"/>
        <c:majorUnit val="1"/>
        <c:minorUnit val="0.1"/>
      </c:valAx>
    </c:plotArea>
    <c:plotVisOnly val="1"/>
    <c:dispBlanksAs val="gap"/>
    <c:showDLblsOverMax val="0"/>
  </c:chart>
  <c:externalData r:id="rId1">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C3A7B0-C9C0-4D34-8215-83AB7C1E0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78</Pages>
  <Words>29508</Words>
  <Characters>168198</Characters>
  <Application>Microsoft Office Word</Application>
  <DocSecurity>4</DocSecurity>
  <Lines>1401</Lines>
  <Paragraphs>394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197312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Nizette Couzy</dc:creator>
  <cp:lastModifiedBy>Nita Ramsaransing</cp:lastModifiedBy>
  <cp:revision>2</cp:revision>
  <dcterms:created xsi:type="dcterms:W3CDTF">2015-02-02T12:53:00Z</dcterms:created>
  <dcterms:modified xsi:type="dcterms:W3CDTF">2015-02-02T12:53:00Z</dcterms:modified>
</cp:coreProperties>
</file>