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68FAB6" w14:textId="50E4CC07" w:rsidR="00B85EF8" w:rsidRDefault="00B85EF8" w:rsidP="005B6D3E">
      <w:pPr>
        <w:spacing w:line="360" w:lineRule="auto"/>
        <w:rPr>
          <w:rFonts w:ascii="Times New Roman" w:hAnsi="Times New Roman" w:cs="Times New Roman"/>
          <w:b/>
          <w:lang w:val="en-GB"/>
        </w:rPr>
      </w:pPr>
      <w:r>
        <w:rPr>
          <w:rFonts w:ascii="Times New Roman" w:hAnsi="Times New Roman" w:cs="Times New Roman"/>
          <w:b/>
          <w:lang w:val="en-GB"/>
        </w:rPr>
        <w:t>ERASMUS UNIVERSITY ROTTERDAM</w:t>
      </w:r>
    </w:p>
    <w:p w14:paraId="7473F7E4" w14:textId="65C34850" w:rsidR="00B85EF8" w:rsidRDefault="00B85EF8" w:rsidP="005B6D3E">
      <w:pPr>
        <w:spacing w:line="360" w:lineRule="auto"/>
        <w:rPr>
          <w:rFonts w:ascii="Times New Roman" w:hAnsi="Times New Roman" w:cs="Times New Roman"/>
          <w:b/>
          <w:lang w:val="en-GB"/>
        </w:rPr>
      </w:pPr>
      <w:r>
        <w:rPr>
          <w:rFonts w:ascii="Times New Roman" w:hAnsi="Times New Roman" w:cs="Times New Roman"/>
          <w:b/>
          <w:lang w:val="en-GB"/>
        </w:rPr>
        <w:t>ERASMUS SCHOOL OF ECONOMICS</w:t>
      </w:r>
    </w:p>
    <w:p w14:paraId="0FBA1DB3" w14:textId="0294D562" w:rsidR="00B85EF8" w:rsidRDefault="00B85EF8" w:rsidP="005B6D3E">
      <w:pPr>
        <w:spacing w:line="360" w:lineRule="auto"/>
        <w:rPr>
          <w:rFonts w:ascii="Times New Roman" w:hAnsi="Times New Roman" w:cs="Times New Roman"/>
          <w:b/>
          <w:lang w:val="en-GB"/>
        </w:rPr>
      </w:pPr>
      <w:r>
        <w:rPr>
          <w:rFonts w:ascii="Times New Roman" w:hAnsi="Times New Roman" w:cs="Times New Roman"/>
          <w:b/>
          <w:lang w:val="en-GB"/>
        </w:rPr>
        <w:t>MSc Economics &amp; Business</w:t>
      </w:r>
    </w:p>
    <w:p w14:paraId="22CAD2D7" w14:textId="611DA8B8" w:rsidR="00B85EF8" w:rsidRDefault="00B85EF8" w:rsidP="005B6D3E">
      <w:pPr>
        <w:spacing w:line="360" w:lineRule="auto"/>
        <w:rPr>
          <w:rFonts w:ascii="Times New Roman" w:hAnsi="Times New Roman" w:cs="Times New Roman"/>
          <w:b/>
          <w:lang w:val="en-GB"/>
        </w:rPr>
      </w:pPr>
      <w:r>
        <w:rPr>
          <w:rFonts w:ascii="Times New Roman" w:hAnsi="Times New Roman" w:cs="Times New Roman"/>
          <w:b/>
          <w:lang w:val="en-GB"/>
        </w:rPr>
        <w:t>Master Specialisation Financial Economics</w:t>
      </w:r>
    </w:p>
    <w:p w14:paraId="49DE943A" w14:textId="77777777" w:rsidR="00B85EF8" w:rsidRDefault="00B85EF8" w:rsidP="00FB040E">
      <w:pPr>
        <w:spacing w:line="276" w:lineRule="auto"/>
        <w:ind w:left="360"/>
        <w:rPr>
          <w:rFonts w:ascii="Times New Roman" w:hAnsi="Times New Roman" w:cs="Times New Roman"/>
          <w:b/>
          <w:lang w:val="en-GB"/>
        </w:rPr>
      </w:pPr>
    </w:p>
    <w:p w14:paraId="23FE3EC5" w14:textId="77777777" w:rsidR="00B85EF8" w:rsidRDefault="00B85EF8" w:rsidP="00B85EF8">
      <w:pPr>
        <w:spacing w:line="360" w:lineRule="auto"/>
        <w:ind w:left="360"/>
        <w:rPr>
          <w:rFonts w:ascii="Times New Roman" w:hAnsi="Times New Roman" w:cs="Times New Roman"/>
          <w:b/>
          <w:lang w:val="en-GB"/>
        </w:rPr>
      </w:pPr>
    </w:p>
    <w:p w14:paraId="6BBAD020" w14:textId="77777777" w:rsidR="00B85EF8" w:rsidRDefault="00B85EF8" w:rsidP="00B85EF8">
      <w:pPr>
        <w:spacing w:line="360" w:lineRule="auto"/>
        <w:ind w:left="360"/>
        <w:rPr>
          <w:rFonts w:ascii="Times New Roman" w:hAnsi="Times New Roman" w:cs="Times New Roman"/>
          <w:b/>
          <w:lang w:val="en-GB"/>
        </w:rPr>
      </w:pPr>
    </w:p>
    <w:p w14:paraId="78CF3D2E" w14:textId="77777777" w:rsidR="00B85EF8" w:rsidRDefault="00B85EF8" w:rsidP="00B85EF8">
      <w:pPr>
        <w:spacing w:line="360" w:lineRule="auto"/>
        <w:ind w:left="360"/>
        <w:rPr>
          <w:rFonts w:ascii="Times New Roman" w:hAnsi="Times New Roman" w:cs="Times New Roman"/>
          <w:b/>
          <w:lang w:val="en-GB"/>
        </w:rPr>
      </w:pPr>
    </w:p>
    <w:p w14:paraId="416AFABB" w14:textId="77777777" w:rsidR="00B85EF8" w:rsidRDefault="00B85EF8" w:rsidP="00B85EF8">
      <w:pPr>
        <w:spacing w:line="360" w:lineRule="auto"/>
        <w:ind w:left="360"/>
        <w:rPr>
          <w:rFonts w:ascii="Times New Roman" w:hAnsi="Times New Roman" w:cs="Times New Roman"/>
          <w:b/>
          <w:lang w:val="en-GB"/>
        </w:rPr>
      </w:pPr>
    </w:p>
    <w:p w14:paraId="4021BCDD" w14:textId="77777777" w:rsidR="00B85EF8" w:rsidRDefault="00B85EF8" w:rsidP="00B85EF8">
      <w:pPr>
        <w:spacing w:line="360" w:lineRule="auto"/>
        <w:ind w:left="360"/>
        <w:rPr>
          <w:rFonts w:ascii="Times New Roman" w:hAnsi="Times New Roman" w:cs="Times New Roman"/>
          <w:b/>
          <w:lang w:val="en-GB"/>
        </w:rPr>
      </w:pPr>
    </w:p>
    <w:p w14:paraId="69573776" w14:textId="77777777" w:rsidR="00B85EF8" w:rsidRDefault="00B85EF8" w:rsidP="00B85EF8">
      <w:pPr>
        <w:spacing w:line="360" w:lineRule="auto"/>
        <w:ind w:left="360"/>
        <w:rPr>
          <w:rFonts w:ascii="Times New Roman" w:hAnsi="Times New Roman" w:cs="Times New Roman"/>
          <w:b/>
          <w:lang w:val="en-GB"/>
        </w:rPr>
      </w:pPr>
    </w:p>
    <w:p w14:paraId="51F78727" w14:textId="77777777" w:rsidR="00B85EF8" w:rsidRDefault="00B85EF8" w:rsidP="00B85EF8">
      <w:pPr>
        <w:spacing w:line="360" w:lineRule="auto"/>
        <w:ind w:left="360"/>
        <w:rPr>
          <w:rFonts w:ascii="Times New Roman" w:hAnsi="Times New Roman" w:cs="Times New Roman"/>
          <w:b/>
          <w:lang w:val="en-GB"/>
        </w:rPr>
      </w:pPr>
    </w:p>
    <w:p w14:paraId="2008C27B" w14:textId="77777777" w:rsidR="00B85EF8" w:rsidRDefault="00B85EF8" w:rsidP="00B85EF8">
      <w:pPr>
        <w:spacing w:line="360" w:lineRule="auto"/>
        <w:ind w:left="360"/>
        <w:rPr>
          <w:rFonts w:ascii="Times New Roman" w:hAnsi="Times New Roman" w:cs="Times New Roman"/>
          <w:b/>
          <w:lang w:val="en-GB"/>
        </w:rPr>
      </w:pPr>
    </w:p>
    <w:p w14:paraId="0B199DF6" w14:textId="77777777" w:rsidR="00B85EF8" w:rsidRDefault="00B85EF8" w:rsidP="00B85EF8">
      <w:pPr>
        <w:spacing w:line="360" w:lineRule="auto"/>
        <w:ind w:left="360"/>
        <w:rPr>
          <w:rFonts w:ascii="Times New Roman" w:hAnsi="Times New Roman" w:cs="Times New Roman"/>
          <w:b/>
          <w:lang w:val="en-GB"/>
        </w:rPr>
      </w:pPr>
    </w:p>
    <w:p w14:paraId="70CD9F76" w14:textId="223DE74B" w:rsidR="00B85EF8" w:rsidRPr="00B85EF8" w:rsidRDefault="00171124" w:rsidP="005B6D3E">
      <w:pPr>
        <w:spacing w:line="360" w:lineRule="auto"/>
        <w:ind w:left="360"/>
        <w:jc w:val="center"/>
        <w:rPr>
          <w:rFonts w:ascii="Times New Roman" w:hAnsi="Times New Roman" w:cs="Times New Roman"/>
          <w:b/>
          <w:sz w:val="32"/>
          <w:szCs w:val="32"/>
          <w:lang w:val="en-GB"/>
        </w:rPr>
      </w:pPr>
      <w:r>
        <w:rPr>
          <w:rFonts w:ascii="Times New Roman" w:hAnsi="Times New Roman" w:cs="Times New Roman"/>
          <w:b/>
          <w:sz w:val="32"/>
          <w:szCs w:val="32"/>
          <w:lang w:val="en-GB"/>
        </w:rPr>
        <w:t>The Interactions between Monetary Policy and O</w:t>
      </w:r>
      <w:r w:rsidR="00B85EF8" w:rsidRPr="00B85EF8">
        <w:rPr>
          <w:rFonts w:ascii="Times New Roman" w:hAnsi="Times New Roman" w:cs="Times New Roman"/>
          <w:b/>
          <w:sz w:val="32"/>
          <w:szCs w:val="32"/>
          <w:lang w:val="en-GB"/>
        </w:rPr>
        <w:t>ption-</w:t>
      </w:r>
      <w:r w:rsidR="006F2810">
        <w:rPr>
          <w:rFonts w:ascii="Times New Roman" w:hAnsi="Times New Roman" w:cs="Times New Roman"/>
          <w:b/>
          <w:sz w:val="32"/>
          <w:szCs w:val="32"/>
          <w:lang w:val="en-GB"/>
        </w:rPr>
        <w:t>b</w:t>
      </w:r>
      <w:r w:rsidR="005C087C">
        <w:rPr>
          <w:rFonts w:ascii="Times New Roman" w:hAnsi="Times New Roman" w:cs="Times New Roman"/>
          <w:b/>
          <w:sz w:val="32"/>
          <w:szCs w:val="32"/>
          <w:lang w:val="en-GB"/>
        </w:rPr>
        <w:t xml:space="preserve">ased </w:t>
      </w:r>
      <w:r>
        <w:rPr>
          <w:rFonts w:ascii="Times New Roman" w:hAnsi="Times New Roman" w:cs="Times New Roman"/>
          <w:b/>
          <w:sz w:val="32"/>
          <w:szCs w:val="32"/>
          <w:lang w:val="en-GB"/>
        </w:rPr>
        <w:t>Implied V</w:t>
      </w:r>
      <w:r w:rsidR="00682A02">
        <w:rPr>
          <w:rFonts w:ascii="Times New Roman" w:hAnsi="Times New Roman" w:cs="Times New Roman"/>
          <w:b/>
          <w:sz w:val="32"/>
          <w:szCs w:val="32"/>
          <w:lang w:val="en-GB"/>
        </w:rPr>
        <w:t>olatility:</w:t>
      </w:r>
      <w:r w:rsidR="00B85EF8" w:rsidRPr="00B85EF8">
        <w:rPr>
          <w:rFonts w:ascii="Times New Roman" w:hAnsi="Times New Roman" w:cs="Times New Roman"/>
          <w:b/>
          <w:sz w:val="32"/>
          <w:szCs w:val="32"/>
          <w:lang w:val="en-GB"/>
        </w:rPr>
        <w:t xml:space="preserve"> </w:t>
      </w:r>
      <w:r w:rsidR="00682A02">
        <w:rPr>
          <w:rFonts w:ascii="Times New Roman" w:hAnsi="Times New Roman" w:cs="Times New Roman"/>
          <w:b/>
          <w:sz w:val="32"/>
          <w:szCs w:val="32"/>
          <w:lang w:val="en-GB"/>
        </w:rPr>
        <w:t>E</w:t>
      </w:r>
      <w:r w:rsidR="00B85EF8" w:rsidRPr="00B85EF8">
        <w:rPr>
          <w:rFonts w:ascii="Times New Roman" w:hAnsi="Times New Roman" w:cs="Times New Roman"/>
          <w:b/>
          <w:sz w:val="32"/>
          <w:szCs w:val="32"/>
          <w:lang w:val="en-GB"/>
        </w:rPr>
        <w:t>vidence from Europe</w:t>
      </w:r>
    </w:p>
    <w:p w14:paraId="7AE958CC" w14:textId="77777777" w:rsidR="00B85EF8" w:rsidRDefault="00B85EF8" w:rsidP="00B85EF8">
      <w:pPr>
        <w:spacing w:line="360" w:lineRule="auto"/>
        <w:ind w:left="360"/>
        <w:rPr>
          <w:rFonts w:ascii="Times New Roman" w:hAnsi="Times New Roman" w:cs="Times New Roman"/>
          <w:b/>
          <w:lang w:val="en-GB"/>
        </w:rPr>
      </w:pPr>
    </w:p>
    <w:p w14:paraId="6866DCAD" w14:textId="77777777" w:rsidR="00B85EF8" w:rsidRDefault="00B85EF8" w:rsidP="00E41121">
      <w:pPr>
        <w:spacing w:line="360" w:lineRule="auto"/>
        <w:ind w:left="360"/>
        <w:jc w:val="center"/>
        <w:rPr>
          <w:rFonts w:ascii="Times New Roman" w:hAnsi="Times New Roman" w:cs="Times New Roman"/>
          <w:b/>
          <w:lang w:val="en-GB"/>
        </w:rPr>
      </w:pPr>
    </w:p>
    <w:p w14:paraId="4D2CBA67" w14:textId="77777777" w:rsidR="00B85EF8" w:rsidRDefault="00B85EF8" w:rsidP="00E41121">
      <w:pPr>
        <w:spacing w:line="360" w:lineRule="auto"/>
        <w:ind w:left="360"/>
        <w:jc w:val="center"/>
        <w:rPr>
          <w:rFonts w:ascii="Times New Roman" w:hAnsi="Times New Roman" w:cs="Times New Roman"/>
          <w:b/>
          <w:lang w:val="en-GB"/>
        </w:rPr>
      </w:pPr>
    </w:p>
    <w:p w14:paraId="47F7EE4A" w14:textId="77777777" w:rsidR="00B85EF8" w:rsidRDefault="00B85EF8" w:rsidP="00E41121">
      <w:pPr>
        <w:spacing w:line="360" w:lineRule="auto"/>
        <w:ind w:left="360"/>
        <w:jc w:val="center"/>
        <w:rPr>
          <w:rFonts w:ascii="Times New Roman" w:hAnsi="Times New Roman" w:cs="Times New Roman"/>
          <w:b/>
          <w:lang w:val="en-GB"/>
        </w:rPr>
      </w:pPr>
    </w:p>
    <w:p w14:paraId="0D7D63CE" w14:textId="77777777" w:rsidR="00B85EF8" w:rsidRDefault="00B85EF8" w:rsidP="00E41121">
      <w:pPr>
        <w:spacing w:line="360" w:lineRule="auto"/>
        <w:ind w:left="360"/>
        <w:jc w:val="center"/>
        <w:rPr>
          <w:rFonts w:ascii="Times New Roman" w:hAnsi="Times New Roman" w:cs="Times New Roman"/>
          <w:b/>
          <w:lang w:val="en-GB"/>
        </w:rPr>
      </w:pPr>
    </w:p>
    <w:p w14:paraId="1E6A7DED" w14:textId="77777777" w:rsidR="00B85EF8" w:rsidRDefault="00B85EF8" w:rsidP="00E41121">
      <w:pPr>
        <w:spacing w:line="360" w:lineRule="auto"/>
        <w:ind w:left="360"/>
        <w:jc w:val="center"/>
        <w:rPr>
          <w:rFonts w:ascii="Times New Roman" w:hAnsi="Times New Roman" w:cs="Times New Roman"/>
          <w:b/>
          <w:lang w:val="en-GB"/>
        </w:rPr>
      </w:pPr>
    </w:p>
    <w:p w14:paraId="766DA764" w14:textId="77777777" w:rsidR="00B85EF8" w:rsidRDefault="00B85EF8" w:rsidP="00E41121">
      <w:pPr>
        <w:spacing w:line="360" w:lineRule="auto"/>
        <w:ind w:left="360"/>
        <w:jc w:val="center"/>
        <w:rPr>
          <w:rFonts w:ascii="Times New Roman" w:hAnsi="Times New Roman" w:cs="Times New Roman"/>
          <w:b/>
          <w:lang w:val="en-GB"/>
        </w:rPr>
      </w:pPr>
    </w:p>
    <w:p w14:paraId="67BB8D4E" w14:textId="77777777" w:rsidR="00B85EF8" w:rsidRDefault="00B85EF8" w:rsidP="00E41121">
      <w:pPr>
        <w:spacing w:line="360" w:lineRule="auto"/>
        <w:ind w:left="360"/>
        <w:jc w:val="center"/>
        <w:rPr>
          <w:rFonts w:ascii="Times New Roman" w:hAnsi="Times New Roman" w:cs="Times New Roman"/>
          <w:b/>
          <w:lang w:val="en-GB"/>
        </w:rPr>
      </w:pPr>
    </w:p>
    <w:p w14:paraId="2128CB6B" w14:textId="77777777" w:rsidR="00B85EF8" w:rsidRDefault="00B85EF8" w:rsidP="00E41121">
      <w:pPr>
        <w:spacing w:line="360" w:lineRule="auto"/>
        <w:ind w:left="360"/>
        <w:jc w:val="center"/>
        <w:rPr>
          <w:rFonts w:ascii="Times New Roman" w:hAnsi="Times New Roman" w:cs="Times New Roman"/>
          <w:b/>
          <w:lang w:val="en-GB"/>
        </w:rPr>
      </w:pPr>
    </w:p>
    <w:p w14:paraId="351098CB" w14:textId="77777777" w:rsidR="00B85EF8" w:rsidRDefault="00B85EF8" w:rsidP="00E41121">
      <w:pPr>
        <w:spacing w:line="360" w:lineRule="auto"/>
        <w:ind w:left="360"/>
        <w:jc w:val="center"/>
        <w:rPr>
          <w:rFonts w:ascii="Times New Roman" w:hAnsi="Times New Roman" w:cs="Times New Roman"/>
          <w:b/>
          <w:lang w:val="en-GB"/>
        </w:rPr>
      </w:pPr>
    </w:p>
    <w:p w14:paraId="58C2842D" w14:textId="77777777" w:rsidR="00B85EF8" w:rsidRDefault="00B85EF8" w:rsidP="00E41121">
      <w:pPr>
        <w:spacing w:line="360" w:lineRule="auto"/>
        <w:ind w:left="360"/>
        <w:jc w:val="center"/>
        <w:rPr>
          <w:rFonts w:ascii="Times New Roman" w:hAnsi="Times New Roman" w:cs="Times New Roman"/>
          <w:b/>
          <w:lang w:val="en-GB"/>
        </w:rPr>
      </w:pPr>
    </w:p>
    <w:p w14:paraId="3955A9C9" w14:textId="77777777" w:rsidR="00B85EF8" w:rsidRDefault="00B85EF8" w:rsidP="00E41121">
      <w:pPr>
        <w:spacing w:line="360" w:lineRule="auto"/>
        <w:ind w:left="360"/>
        <w:jc w:val="center"/>
        <w:rPr>
          <w:rFonts w:ascii="Times New Roman" w:hAnsi="Times New Roman" w:cs="Times New Roman"/>
          <w:b/>
          <w:lang w:val="en-GB"/>
        </w:rPr>
      </w:pPr>
    </w:p>
    <w:p w14:paraId="174D8684" w14:textId="77777777" w:rsidR="00171124" w:rsidRDefault="00171124" w:rsidP="00171124">
      <w:pPr>
        <w:spacing w:line="360" w:lineRule="auto"/>
        <w:ind w:left="360"/>
        <w:rPr>
          <w:rFonts w:ascii="Times New Roman" w:hAnsi="Times New Roman" w:cs="Times New Roman"/>
          <w:b/>
          <w:lang w:val="en-GB"/>
        </w:rPr>
      </w:pPr>
    </w:p>
    <w:p w14:paraId="1E5D7BCD" w14:textId="7CD1CA5F" w:rsidR="00171124" w:rsidRDefault="00171124" w:rsidP="005B6D3E">
      <w:pPr>
        <w:spacing w:line="360" w:lineRule="auto"/>
        <w:rPr>
          <w:rFonts w:ascii="Times New Roman" w:hAnsi="Times New Roman" w:cs="Times New Roman"/>
          <w:b/>
          <w:lang w:val="en-GB"/>
        </w:rPr>
      </w:pPr>
      <w:r>
        <w:rPr>
          <w:rFonts w:ascii="Times New Roman" w:hAnsi="Times New Roman" w:cs="Times New Roman"/>
          <w:b/>
          <w:lang w:val="en-GB"/>
        </w:rPr>
        <w:t xml:space="preserve">Author: </w:t>
      </w:r>
      <w:r w:rsidRPr="00171124">
        <w:rPr>
          <w:rFonts w:ascii="Times New Roman" w:hAnsi="Times New Roman" w:cs="Times New Roman"/>
          <w:lang w:val="en-GB"/>
        </w:rPr>
        <w:t xml:space="preserve">M. M. D. </w:t>
      </w:r>
      <w:proofErr w:type="spellStart"/>
      <w:r w:rsidRPr="00171124">
        <w:rPr>
          <w:rFonts w:ascii="Times New Roman" w:hAnsi="Times New Roman" w:cs="Times New Roman"/>
          <w:lang w:val="en-GB"/>
        </w:rPr>
        <w:t>Gehrend</w:t>
      </w:r>
      <w:proofErr w:type="spellEnd"/>
    </w:p>
    <w:p w14:paraId="31F6E501" w14:textId="23D6D6F1" w:rsidR="00FB040E" w:rsidRDefault="00FB040E" w:rsidP="005B6D3E">
      <w:pPr>
        <w:spacing w:line="360" w:lineRule="auto"/>
        <w:rPr>
          <w:rFonts w:ascii="Times New Roman" w:hAnsi="Times New Roman" w:cs="Times New Roman"/>
          <w:lang w:val="en-GB"/>
        </w:rPr>
      </w:pPr>
      <w:r>
        <w:rPr>
          <w:rFonts w:ascii="Times New Roman" w:hAnsi="Times New Roman" w:cs="Times New Roman"/>
          <w:b/>
          <w:lang w:val="en-GB"/>
        </w:rPr>
        <w:t>Student number:</w:t>
      </w:r>
      <w:r w:rsidRPr="00FB040E">
        <w:rPr>
          <w:rFonts w:ascii="Times New Roman" w:hAnsi="Times New Roman" w:cs="Times New Roman"/>
          <w:lang w:val="en-GB"/>
        </w:rPr>
        <w:t xml:space="preserve"> 413243</w:t>
      </w:r>
    </w:p>
    <w:p w14:paraId="04008EF5" w14:textId="5F64B407" w:rsidR="00FB040E" w:rsidRDefault="00FB040E" w:rsidP="005B6D3E">
      <w:pPr>
        <w:spacing w:line="360" w:lineRule="auto"/>
        <w:rPr>
          <w:rFonts w:ascii="Times New Roman" w:hAnsi="Times New Roman" w:cs="Times New Roman"/>
          <w:lang w:val="en-GB"/>
        </w:rPr>
      </w:pPr>
      <w:r>
        <w:rPr>
          <w:rFonts w:ascii="Times New Roman" w:hAnsi="Times New Roman" w:cs="Times New Roman"/>
          <w:b/>
          <w:lang w:val="en-GB"/>
        </w:rPr>
        <w:t xml:space="preserve">Thesis supervisor: </w:t>
      </w:r>
      <w:proofErr w:type="gramStart"/>
      <w:r>
        <w:rPr>
          <w:rFonts w:ascii="Times New Roman" w:hAnsi="Times New Roman" w:cs="Times New Roman"/>
          <w:lang w:val="en-GB"/>
        </w:rPr>
        <w:t>dr</w:t>
      </w:r>
      <w:proofErr w:type="gramEnd"/>
      <w:r>
        <w:rPr>
          <w:rFonts w:ascii="Times New Roman" w:hAnsi="Times New Roman" w:cs="Times New Roman"/>
          <w:lang w:val="en-GB"/>
        </w:rPr>
        <w:t xml:space="preserve">. Lorenzo </w:t>
      </w:r>
      <w:proofErr w:type="spellStart"/>
      <w:r>
        <w:rPr>
          <w:rFonts w:ascii="Times New Roman" w:hAnsi="Times New Roman" w:cs="Times New Roman"/>
          <w:lang w:val="en-GB"/>
        </w:rPr>
        <w:t>Pozzi</w:t>
      </w:r>
      <w:proofErr w:type="spellEnd"/>
    </w:p>
    <w:p w14:paraId="625A64D7" w14:textId="364E25A7" w:rsidR="005B6D3E" w:rsidRPr="008F5347" w:rsidRDefault="00FB040E" w:rsidP="005B6D3E">
      <w:pPr>
        <w:spacing w:line="276" w:lineRule="auto"/>
        <w:rPr>
          <w:rFonts w:ascii="Times New Roman" w:hAnsi="Times New Roman" w:cs="Times New Roman"/>
          <w:lang w:val="en-GB"/>
        </w:rPr>
      </w:pPr>
      <w:r>
        <w:rPr>
          <w:rFonts w:ascii="Times New Roman" w:hAnsi="Times New Roman" w:cs="Times New Roman"/>
          <w:b/>
          <w:lang w:val="en-GB"/>
        </w:rPr>
        <w:t>Finish date:</w:t>
      </w:r>
      <w:r w:rsidR="008F5347">
        <w:rPr>
          <w:rFonts w:ascii="Times New Roman" w:hAnsi="Times New Roman" w:cs="Times New Roman"/>
          <w:b/>
          <w:lang w:val="en-GB"/>
        </w:rPr>
        <w:t xml:space="preserve"> </w:t>
      </w:r>
      <w:r w:rsidR="008F5347">
        <w:rPr>
          <w:rFonts w:ascii="Times New Roman" w:hAnsi="Times New Roman" w:cs="Times New Roman"/>
          <w:lang w:val="en-GB"/>
        </w:rPr>
        <w:t>9</w:t>
      </w:r>
      <w:r w:rsidR="008F5347" w:rsidRPr="008F5347">
        <w:rPr>
          <w:rFonts w:ascii="Times New Roman" w:hAnsi="Times New Roman" w:cs="Times New Roman"/>
          <w:vertAlign w:val="superscript"/>
          <w:lang w:val="en-GB"/>
        </w:rPr>
        <w:t>th</w:t>
      </w:r>
      <w:r w:rsidR="008F5347">
        <w:rPr>
          <w:rFonts w:ascii="Times New Roman" w:hAnsi="Times New Roman" w:cs="Times New Roman"/>
          <w:lang w:val="en-GB"/>
        </w:rPr>
        <w:t xml:space="preserve"> June 2015</w:t>
      </w:r>
    </w:p>
    <w:p w14:paraId="3B2EEF59" w14:textId="40DB666F" w:rsidR="00343461" w:rsidRPr="005B6D3E" w:rsidRDefault="00171124" w:rsidP="005B6D3E">
      <w:pPr>
        <w:spacing w:line="276" w:lineRule="auto"/>
        <w:rPr>
          <w:rFonts w:ascii="Times New Roman" w:hAnsi="Times New Roman" w:cs="Times New Roman"/>
          <w:lang w:val="en-GB"/>
        </w:rPr>
      </w:pPr>
      <w:r>
        <w:rPr>
          <w:rFonts w:ascii="Times New Roman" w:hAnsi="Times New Roman" w:cs="Times New Roman"/>
          <w:b/>
          <w:lang w:val="en-GB"/>
        </w:rPr>
        <w:lastRenderedPageBreak/>
        <w:t>Abstract</w:t>
      </w:r>
    </w:p>
    <w:p w14:paraId="45DB4277" w14:textId="4AF66D16" w:rsidR="00343461" w:rsidRDefault="005B6D3E" w:rsidP="005B6D3E">
      <w:pPr>
        <w:spacing w:line="360" w:lineRule="auto"/>
        <w:jc w:val="both"/>
        <w:rPr>
          <w:rFonts w:ascii="Times New Roman" w:hAnsi="Times New Roman" w:cs="Times New Roman"/>
          <w:lang w:val="en-GB"/>
        </w:rPr>
      </w:pPr>
      <w:r>
        <w:rPr>
          <w:rFonts w:ascii="Times New Roman" w:hAnsi="Times New Roman" w:cs="Times New Roman"/>
          <w:b/>
          <w:lang w:val="en-GB"/>
        </w:rPr>
        <w:tab/>
      </w:r>
      <w:r>
        <w:rPr>
          <w:rFonts w:ascii="Times New Roman" w:hAnsi="Times New Roman" w:cs="Times New Roman"/>
          <w:lang w:val="en-GB"/>
        </w:rPr>
        <w:t>I investigate the interactions between monetary policy and option-based implied volatility of stock markets indices in Germany, the Eurozone and Switzerland</w:t>
      </w:r>
      <w:r w:rsidR="00C9715C">
        <w:rPr>
          <w:rFonts w:ascii="Times New Roman" w:hAnsi="Times New Roman" w:cs="Times New Roman"/>
          <w:lang w:val="en-GB"/>
        </w:rPr>
        <w:t xml:space="preserve">. </w:t>
      </w:r>
      <w:r w:rsidR="006F2810">
        <w:rPr>
          <w:rFonts w:ascii="Times New Roman" w:hAnsi="Times New Roman" w:cs="Times New Roman"/>
          <w:lang w:val="en-GB"/>
        </w:rPr>
        <w:t>Implied volatility</w:t>
      </w:r>
      <w:r w:rsidR="00C9715C">
        <w:rPr>
          <w:rFonts w:ascii="Times New Roman" w:hAnsi="Times New Roman" w:cs="Times New Roman"/>
          <w:lang w:val="en-GB"/>
        </w:rPr>
        <w:t xml:space="preserve"> constitutes an important economic variable</w:t>
      </w:r>
      <w:r w:rsidR="006F2810">
        <w:rPr>
          <w:rFonts w:ascii="Times New Roman" w:hAnsi="Times New Roman" w:cs="Times New Roman"/>
          <w:lang w:val="en-GB"/>
        </w:rPr>
        <w:t xml:space="preserve"> </w:t>
      </w:r>
      <w:r w:rsidR="00C9715C">
        <w:rPr>
          <w:rFonts w:ascii="Times New Roman" w:hAnsi="Times New Roman" w:cs="Times New Roman"/>
          <w:lang w:val="en-GB"/>
        </w:rPr>
        <w:t xml:space="preserve">as it </w:t>
      </w:r>
      <w:r w:rsidR="006F2810">
        <w:rPr>
          <w:rFonts w:ascii="Times New Roman" w:hAnsi="Times New Roman" w:cs="Times New Roman"/>
          <w:lang w:val="en-GB"/>
        </w:rPr>
        <w:t xml:space="preserve">incorporates information on </w:t>
      </w:r>
      <w:r w:rsidR="008E272D">
        <w:rPr>
          <w:rFonts w:ascii="Times New Roman" w:hAnsi="Times New Roman" w:cs="Times New Roman"/>
          <w:lang w:val="en-GB"/>
        </w:rPr>
        <w:t xml:space="preserve">the </w:t>
      </w:r>
      <w:r w:rsidR="006F2810">
        <w:rPr>
          <w:rFonts w:ascii="Times New Roman" w:hAnsi="Times New Roman" w:cs="Times New Roman"/>
          <w:lang w:val="en-GB"/>
        </w:rPr>
        <w:t>expected volatility</w:t>
      </w:r>
      <w:r w:rsidR="008E272D">
        <w:rPr>
          <w:rFonts w:ascii="Times New Roman" w:hAnsi="Times New Roman" w:cs="Times New Roman"/>
          <w:lang w:val="en-GB"/>
        </w:rPr>
        <w:t xml:space="preserve"> of a stock index</w:t>
      </w:r>
      <w:r w:rsidR="006F2810">
        <w:rPr>
          <w:rFonts w:ascii="Times New Roman" w:hAnsi="Times New Roman" w:cs="Times New Roman"/>
          <w:lang w:val="en-GB"/>
        </w:rPr>
        <w:t xml:space="preserve"> and on investors’ risk aversion. </w:t>
      </w:r>
      <w:r w:rsidR="00C9715C">
        <w:rPr>
          <w:rFonts w:ascii="Times New Roman" w:hAnsi="Times New Roman" w:cs="Times New Roman"/>
          <w:lang w:val="en-GB"/>
        </w:rPr>
        <w:t xml:space="preserve">The analysis is performed using a VAR methodology. I control for the business cycle and in the case of Switzerland, also for </w:t>
      </w:r>
      <w:r w:rsidR="00A42DC4">
        <w:rPr>
          <w:rFonts w:ascii="Times New Roman" w:hAnsi="Times New Roman" w:cs="Times New Roman"/>
          <w:lang w:val="en-GB"/>
        </w:rPr>
        <w:t>the exchange rate</w:t>
      </w:r>
      <w:r w:rsidR="00C9715C">
        <w:rPr>
          <w:rFonts w:ascii="Times New Roman" w:hAnsi="Times New Roman" w:cs="Times New Roman"/>
          <w:lang w:val="en-GB"/>
        </w:rPr>
        <w:t xml:space="preserve">. </w:t>
      </w:r>
      <w:r>
        <w:rPr>
          <w:rFonts w:ascii="Times New Roman" w:hAnsi="Times New Roman" w:cs="Times New Roman"/>
          <w:lang w:val="en-GB"/>
        </w:rPr>
        <w:t>The results mostly indicate that expansionary monetary policy, measured by nominal and real interest rates, significantly decreases implied volatility. In addition, I find that the ECB accom</w:t>
      </w:r>
      <w:r w:rsidR="006F2810">
        <w:rPr>
          <w:rFonts w:ascii="Times New Roman" w:hAnsi="Times New Roman" w:cs="Times New Roman"/>
          <w:lang w:val="en-GB"/>
        </w:rPr>
        <w:t>m</w:t>
      </w:r>
      <w:r>
        <w:rPr>
          <w:rFonts w:ascii="Times New Roman" w:hAnsi="Times New Roman" w:cs="Times New Roman"/>
          <w:lang w:val="en-GB"/>
        </w:rPr>
        <w:t xml:space="preserve">odates </w:t>
      </w:r>
      <w:r w:rsidR="006F2810">
        <w:rPr>
          <w:rFonts w:ascii="Times New Roman" w:hAnsi="Times New Roman" w:cs="Times New Roman"/>
          <w:lang w:val="en-GB"/>
        </w:rPr>
        <w:t xml:space="preserve">positive </w:t>
      </w:r>
      <w:r>
        <w:rPr>
          <w:rFonts w:ascii="Times New Roman" w:hAnsi="Times New Roman" w:cs="Times New Roman"/>
          <w:lang w:val="en-GB"/>
        </w:rPr>
        <w:t>implied volatility shocks by lowering interest rates. Opposed to this, I do not find evidence that the Swiss National Bank reacted in a si</w:t>
      </w:r>
      <w:r w:rsidR="00A42DC4">
        <w:rPr>
          <w:rFonts w:ascii="Times New Roman" w:hAnsi="Times New Roman" w:cs="Times New Roman"/>
          <w:lang w:val="en-GB"/>
        </w:rPr>
        <w:t xml:space="preserve">milar way to implied volatility </w:t>
      </w:r>
      <w:r>
        <w:rPr>
          <w:rFonts w:ascii="Times New Roman" w:hAnsi="Times New Roman" w:cs="Times New Roman"/>
          <w:lang w:val="en-GB"/>
        </w:rPr>
        <w:t>prior to the Great Recession, nor</w:t>
      </w:r>
      <w:r w:rsidR="006F2810">
        <w:rPr>
          <w:rFonts w:ascii="Times New Roman" w:hAnsi="Times New Roman" w:cs="Times New Roman"/>
          <w:lang w:val="en-GB"/>
        </w:rPr>
        <w:t xml:space="preserve"> do I find evidence that the German Bundesbank did so prior to the introduction of the euro.</w:t>
      </w:r>
      <w:r w:rsidR="00C9715C">
        <w:rPr>
          <w:rFonts w:ascii="Times New Roman" w:hAnsi="Times New Roman" w:cs="Times New Roman"/>
          <w:lang w:val="en-GB"/>
        </w:rPr>
        <w:t xml:space="preserve"> When measuring the monetary policy stance using </w:t>
      </w:r>
      <w:r w:rsidR="0093654E">
        <w:rPr>
          <w:rFonts w:ascii="Times New Roman" w:hAnsi="Times New Roman" w:cs="Times New Roman"/>
          <w:lang w:val="en-GB"/>
        </w:rPr>
        <w:t>the growth rate of monetary aggregates</w:t>
      </w:r>
      <w:r w:rsidR="00C9715C">
        <w:rPr>
          <w:rFonts w:ascii="Times New Roman" w:hAnsi="Times New Roman" w:cs="Times New Roman"/>
          <w:lang w:val="en-GB"/>
        </w:rPr>
        <w:t>, I obtain more mixed results. However, the findings based on interest rates should be of greater importance, given that central banks nowadays mostly use this tool to implement their policy.</w:t>
      </w:r>
    </w:p>
    <w:p w14:paraId="1270271D" w14:textId="77777777" w:rsidR="007C6E81" w:rsidRDefault="007C6E81" w:rsidP="005B6D3E">
      <w:pPr>
        <w:spacing w:line="360" w:lineRule="auto"/>
        <w:jc w:val="both"/>
        <w:rPr>
          <w:rFonts w:ascii="Times New Roman" w:hAnsi="Times New Roman" w:cs="Times New Roman"/>
          <w:lang w:val="en-GB"/>
        </w:rPr>
      </w:pPr>
    </w:p>
    <w:p w14:paraId="73993476" w14:textId="65307F33" w:rsidR="007C6E81" w:rsidRPr="005B6D3E" w:rsidRDefault="007C6E81" w:rsidP="005B6D3E">
      <w:pPr>
        <w:spacing w:line="360" w:lineRule="auto"/>
        <w:jc w:val="both"/>
        <w:rPr>
          <w:rFonts w:ascii="Times New Roman" w:hAnsi="Times New Roman" w:cs="Times New Roman"/>
          <w:lang w:val="en-GB"/>
        </w:rPr>
      </w:pPr>
      <w:r w:rsidRPr="008E272D">
        <w:rPr>
          <w:rFonts w:ascii="Times New Roman" w:hAnsi="Times New Roman" w:cs="Times New Roman"/>
          <w:b/>
          <w:lang w:val="en-GB"/>
        </w:rPr>
        <w:t>Keywords</w:t>
      </w:r>
      <w:r>
        <w:rPr>
          <w:rFonts w:ascii="Times New Roman" w:hAnsi="Times New Roman" w:cs="Times New Roman"/>
          <w:lang w:val="en-GB"/>
        </w:rPr>
        <w:t xml:space="preserve">: </w:t>
      </w:r>
      <w:r w:rsidR="008E272D">
        <w:rPr>
          <w:rFonts w:ascii="Times New Roman" w:hAnsi="Times New Roman" w:cs="Times New Roman"/>
          <w:lang w:val="en-GB"/>
        </w:rPr>
        <w:t>monetary policy, option-based implied volatility, risk aversion, uncertainty, European markets</w:t>
      </w:r>
      <w:r w:rsidR="0093654E">
        <w:rPr>
          <w:rFonts w:ascii="Times New Roman" w:hAnsi="Times New Roman" w:cs="Times New Roman"/>
          <w:lang w:val="en-GB"/>
        </w:rPr>
        <w:t>.</w:t>
      </w:r>
    </w:p>
    <w:p w14:paraId="0791BBF5" w14:textId="77777777" w:rsidR="00343461" w:rsidRDefault="00343461" w:rsidP="0093654E">
      <w:pPr>
        <w:spacing w:line="360" w:lineRule="auto"/>
        <w:rPr>
          <w:rFonts w:ascii="Times New Roman" w:hAnsi="Times New Roman" w:cs="Times New Roman"/>
          <w:b/>
          <w:lang w:val="en-GB"/>
        </w:rPr>
      </w:pPr>
    </w:p>
    <w:p w14:paraId="7CE4489E" w14:textId="77777777" w:rsidR="00343461" w:rsidRDefault="00343461" w:rsidP="00171124">
      <w:pPr>
        <w:spacing w:line="360" w:lineRule="auto"/>
        <w:ind w:left="360"/>
        <w:rPr>
          <w:rFonts w:ascii="Times New Roman" w:hAnsi="Times New Roman" w:cs="Times New Roman"/>
          <w:b/>
          <w:lang w:val="en-GB"/>
        </w:rPr>
      </w:pPr>
    </w:p>
    <w:p w14:paraId="5CC2D274" w14:textId="77777777" w:rsidR="00343461" w:rsidRDefault="00343461" w:rsidP="00171124">
      <w:pPr>
        <w:spacing w:line="360" w:lineRule="auto"/>
        <w:ind w:left="360"/>
        <w:rPr>
          <w:rFonts w:ascii="Times New Roman" w:hAnsi="Times New Roman" w:cs="Times New Roman"/>
          <w:b/>
          <w:lang w:val="en-GB"/>
        </w:rPr>
      </w:pPr>
    </w:p>
    <w:p w14:paraId="39108C20" w14:textId="77777777" w:rsidR="00343461" w:rsidRDefault="00343461" w:rsidP="00171124">
      <w:pPr>
        <w:spacing w:line="360" w:lineRule="auto"/>
        <w:ind w:left="360"/>
        <w:rPr>
          <w:rFonts w:ascii="Times New Roman" w:hAnsi="Times New Roman" w:cs="Times New Roman"/>
          <w:b/>
          <w:lang w:val="en-GB"/>
        </w:rPr>
      </w:pPr>
    </w:p>
    <w:p w14:paraId="4ADC7540" w14:textId="77777777" w:rsidR="00343461" w:rsidRDefault="00343461" w:rsidP="00171124">
      <w:pPr>
        <w:spacing w:line="360" w:lineRule="auto"/>
        <w:ind w:left="360"/>
        <w:rPr>
          <w:rFonts w:ascii="Times New Roman" w:hAnsi="Times New Roman" w:cs="Times New Roman"/>
          <w:b/>
          <w:lang w:val="en-GB"/>
        </w:rPr>
      </w:pPr>
    </w:p>
    <w:p w14:paraId="7C120249" w14:textId="77777777" w:rsidR="00343461" w:rsidRDefault="00343461" w:rsidP="008E272D">
      <w:pPr>
        <w:spacing w:line="360" w:lineRule="auto"/>
        <w:rPr>
          <w:rFonts w:ascii="Times New Roman" w:hAnsi="Times New Roman" w:cs="Times New Roman"/>
          <w:b/>
          <w:lang w:val="en-GB"/>
        </w:rPr>
      </w:pPr>
    </w:p>
    <w:p w14:paraId="59EEADB8" w14:textId="77777777" w:rsidR="00343461" w:rsidRDefault="00343461" w:rsidP="00171124">
      <w:pPr>
        <w:spacing w:line="360" w:lineRule="auto"/>
        <w:ind w:left="360"/>
        <w:rPr>
          <w:rFonts w:ascii="Times New Roman" w:hAnsi="Times New Roman" w:cs="Times New Roman"/>
          <w:b/>
          <w:lang w:val="en-GB"/>
        </w:rPr>
      </w:pPr>
    </w:p>
    <w:tbl>
      <w:tblPr>
        <w:tblStyle w:val="TableGrid"/>
        <w:tblW w:w="0" w:type="auto"/>
        <w:tblInd w:w="108" w:type="dxa"/>
        <w:tblLook w:val="04A0" w:firstRow="1" w:lastRow="0" w:firstColumn="1" w:lastColumn="0" w:noHBand="0" w:noVBand="1"/>
      </w:tblPr>
      <w:tblGrid>
        <w:gridCol w:w="9128"/>
      </w:tblGrid>
      <w:tr w:rsidR="00171124" w14:paraId="5DC41765" w14:textId="77777777" w:rsidTr="008E272D">
        <w:trPr>
          <w:trHeight w:val="3204"/>
        </w:trPr>
        <w:tc>
          <w:tcPr>
            <w:tcW w:w="9128" w:type="dxa"/>
          </w:tcPr>
          <w:p w14:paraId="1AC41E6A" w14:textId="77777777" w:rsidR="00171124" w:rsidRPr="00171124" w:rsidRDefault="00171124" w:rsidP="00171124">
            <w:pPr>
              <w:rPr>
                <w:rFonts w:ascii="Times New Roman" w:hAnsi="Times New Roman" w:cs="Times New Roman"/>
                <w:sz w:val="20"/>
                <w:szCs w:val="20"/>
              </w:rPr>
            </w:pPr>
            <w:r w:rsidRPr="00171124">
              <w:rPr>
                <w:rFonts w:ascii="Times New Roman" w:hAnsi="Times New Roman" w:cs="Times New Roman"/>
                <w:sz w:val="20"/>
                <w:szCs w:val="20"/>
              </w:rPr>
              <w:t>NON-PLAGIARISM STATEMENT</w:t>
            </w:r>
          </w:p>
          <w:p w14:paraId="70CF8EA3" w14:textId="77777777" w:rsidR="00171124" w:rsidRPr="00171124" w:rsidRDefault="00171124" w:rsidP="00171124">
            <w:pPr>
              <w:rPr>
                <w:rFonts w:ascii="Times New Roman" w:hAnsi="Times New Roman" w:cs="Times New Roman"/>
                <w:sz w:val="20"/>
                <w:szCs w:val="20"/>
              </w:rPr>
            </w:pPr>
            <w:r w:rsidRPr="00171124">
              <w:rPr>
                <w:rFonts w:ascii="Times New Roman" w:hAnsi="Times New Roman" w:cs="Times New Roman"/>
                <w:sz w:val="20"/>
                <w:szCs w:val="20"/>
              </w:rPr>
              <w:t>By submitting this thesis the author declares to have written this thesis completely by himself/herself, and not to have used sources or resources other than the ones mentioned. All sources used, quotes and citations that were literally taken from publications, or that were in close accordance with the meaning of those publications, are indicated as such.</w:t>
            </w:r>
          </w:p>
          <w:p w14:paraId="65A00404" w14:textId="77777777" w:rsidR="00171124" w:rsidRPr="00171124" w:rsidRDefault="00171124" w:rsidP="00171124">
            <w:pPr>
              <w:rPr>
                <w:rFonts w:ascii="Times New Roman" w:hAnsi="Times New Roman" w:cs="Times New Roman"/>
                <w:sz w:val="20"/>
                <w:szCs w:val="20"/>
              </w:rPr>
            </w:pPr>
          </w:p>
          <w:p w14:paraId="46C6F095" w14:textId="77777777" w:rsidR="00171124" w:rsidRPr="00171124" w:rsidRDefault="00171124" w:rsidP="00171124">
            <w:pPr>
              <w:rPr>
                <w:rFonts w:ascii="Times New Roman" w:hAnsi="Times New Roman" w:cs="Times New Roman"/>
                <w:sz w:val="20"/>
                <w:szCs w:val="20"/>
              </w:rPr>
            </w:pPr>
            <w:r w:rsidRPr="00171124">
              <w:rPr>
                <w:rFonts w:ascii="Times New Roman" w:hAnsi="Times New Roman" w:cs="Times New Roman"/>
                <w:sz w:val="20"/>
                <w:szCs w:val="20"/>
              </w:rPr>
              <w:t>COPYRIGHT STATEMENT</w:t>
            </w:r>
            <w:r w:rsidRPr="00171124">
              <w:rPr>
                <w:rFonts w:ascii="Times New Roman" w:hAnsi="Times New Roman" w:cs="Times New Roman"/>
                <w:sz w:val="20"/>
                <w:szCs w:val="20"/>
              </w:rPr>
              <w:br/>
              <w:t>The author has copyright of this thesis, but also acknowledges the intellectual copyright of contributions made by the thesis supervisor, which may include important research ideas and data. Author and thesis supervisor will have made clear agreements about issues such as confidentiality.</w:t>
            </w:r>
          </w:p>
          <w:p w14:paraId="590869E1" w14:textId="77777777" w:rsidR="00171124" w:rsidRPr="00171124" w:rsidRDefault="00171124" w:rsidP="00171124">
            <w:pPr>
              <w:rPr>
                <w:rFonts w:ascii="Times New Roman" w:hAnsi="Times New Roman" w:cs="Times New Roman"/>
                <w:sz w:val="20"/>
                <w:szCs w:val="20"/>
              </w:rPr>
            </w:pPr>
          </w:p>
          <w:p w14:paraId="32D2D034" w14:textId="5C8A3135" w:rsidR="00171124" w:rsidRPr="00171124" w:rsidRDefault="00171124" w:rsidP="00171124">
            <w:pPr>
              <w:rPr>
                <w:rFonts w:ascii="Times New Roman" w:hAnsi="Times New Roman" w:cs="Times New Roman"/>
                <w:sz w:val="20"/>
                <w:szCs w:val="20"/>
              </w:rPr>
            </w:pPr>
            <w:r w:rsidRPr="00171124">
              <w:rPr>
                <w:rFonts w:ascii="Times New Roman" w:hAnsi="Times New Roman" w:cs="Times New Roman"/>
                <w:sz w:val="20"/>
                <w:szCs w:val="20"/>
              </w:rPr>
              <w:t>Electronic versions of the thesis are in principle available for inclusion in any EUR thesis database and repository, such as the Master Thesis Repository of the Erasmus University Rotterdam</w:t>
            </w:r>
            <w:r>
              <w:rPr>
                <w:rFonts w:ascii="Times New Roman" w:hAnsi="Times New Roman" w:cs="Times New Roman"/>
                <w:sz w:val="20"/>
                <w:szCs w:val="20"/>
              </w:rPr>
              <w:t>.</w:t>
            </w:r>
          </w:p>
          <w:p w14:paraId="70A75065" w14:textId="77777777" w:rsidR="00171124" w:rsidRDefault="00171124" w:rsidP="00FB040E">
            <w:pPr>
              <w:spacing w:line="276" w:lineRule="auto"/>
              <w:rPr>
                <w:rFonts w:ascii="Times New Roman" w:hAnsi="Times New Roman" w:cs="Times New Roman"/>
                <w:b/>
                <w:lang w:val="en-GB"/>
              </w:rPr>
            </w:pPr>
          </w:p>
        </w:tc>
      </w:tr>
    </w:tbl>
    <w:p w14:paraId="54D029A3" w14:textId="77777777" w:rsidR="00FB040E" w:rsidRDefault="00FB040E" w:rsidP="0093654E">
      <w:pPr>
        <w:spacing w:line="360" w:lineRule="auto"/>
        <w:rPr>
          <w:rFonts w:ascii="Times New Roman" w:hAnsi="Times New Roman" w:cs="Times New Roman"/>
          <w:b/>
          <w:lang w:val="en-GB"/>
        </w:rPr>
      </w:pPr>
    </w:p>
    <w:sdt>
      <w:sdtPr>
        <w:rPr>
          <w:rFonts w:ascii="Times New Roman" w:eastAsiaTheme="minorEastAsia" w:hAnsi="Times New Roman" w:cs="Times New Roman"/>
          <w:b w:val="0"/>
          <w:bCs w:val="0"/>
          <w:color w:val="auto"/>
          <w:sz w:val="22"/>
          <w:szCs w:val="22"/>
          <w:lang w:val="de-DE" w:eastAsia="en-US"/>
        </w:rPr>
        <w:id w:val="-1022318007"/>
        <w:docPartObj>
          <w:docPartGallery w:val="Table of Contents"/>
          <w:docPartUnique/>
        </w:docPartObj>
      </w:sdtPr>
      <w:sdtEndPr>
        <w:rPr>
          <w:sz w:val="24"/>
          <w:szCs w:val="24"/>
        </w:rPr>
      </w:sdtEndPr>
      <w:sdtContent>
        <w:p w14:paraId="6D3FD948" w14:textId="17D856DA" w:rsidR="00343461" w:rsidRPr="00A242F6" w:rsidRDefault="00343461" w:rsidP="0093654E">
          <w:pPr>
            <w:pStyle w:val="TOCHeading"/>
            <w:rPr>
              <w:rFonts w:ascii="Times New Roman" w:hAnsi="Times New Roman" w:cs="Times New Roman"/>
              <w:color w:val="auto"/>
              <w:sz w:val="24"/>
              <w:szCs w:val="24"/>
            </w:rPr>
          </w:pPr>
          <w:r w:rsidRPr="00A242F6">
            <w:rPr>
              <w:rFonts w:ascii="Times New Roman" w:hAnsi="Times New Roman" w:cs="Times New Roman"/>
              <w:color w:val="auto"/>
              <w:sz w:val="24"/>
              <w:szCs w:val="24"/>
            </w:rPr>
            <w:t>Table of Contents</w:t>
          </w:r>
        </w:p>
        <w:p w14:paraId="771F1667" w14:textId="77777777" w:rsidR="006F57EA" w:rsidRPr="00A242F6" w:rsidRDefault="006F57EA" w:rsidP="0093654E">
          <w:pPr>
            <w:pStyle w:val="TOC1"/>
            <w:rPr>
              <w:rFonts w:ascii="Times New Roman" w:hAnsi="Times New Roman" w:cs="Times New Roman"/>
              <w:bCs/>
              <w:sz w:val="24"/>
              <w:szCs w:val="24"/>
            </w:rPr>
          </w:pPr>
        </w:p>
        <w:p w14:paraId="5C180197" w14:textId="3C0241AF" w:rsidR="0093654E" w:rsidRPr="00A242F6" w:rsidRDefault="0093654E" w:rsidP="0093654E">
          <w:pPr>
            <w:pStyle w:val="TOC1"/>
            <w:rPr>
              <w:rFonts w:ascii="Times New Roman" w:hAnsi="Times New Roman" w:cs="Times New Roman"/>
              <w:bCs/>
              <w:sz w:val="24"/>
              <w:szCs w:val="24"/>
            </w:rPr>
          </w:pPr>
          <w:r w:rsidRPr="00A242F6">
            <w:rPr>
              <w:rFonts w:ascii="Times New Roman" w:hAnsi="Times New Roman" w:cs="Times New Roman"/>
              <w:bCs/>
              <w:sz w:val="24"/>
              <w:szCs w:val="24"/>
            </w:rPr>
            <w:t>Title page</w:t>
          </w:r>
          <w:r w:rsidRPr="00A242F6">
            <w:rPr>
              <w:rFonts w:ascii="Times New Roman" w:hAnsi="Times New Roman" w:cs="Times New Roman"/>
              <w:sz w:val="24"/>
              <w:szCs w:val="24"/>
            </w:rPr>
            <w:ptab w:relativeTo="margin" w:alignment="right" w:leader="dot"/>
          </w:r>
          <w:r w:rsidRPr="00A242F6">
            <w:rPr>
              <w:rFonts w:ascii="Times New Roman" w:hAnsi="Times New Roman" w:cs="Times New Roman"/>
              <w:bCs/>
              <w:sz w:val="24"/>
              <w:szCs w:val="24"/>
            </w:rPr>
            <w:t>i</w:t>
          </w:r>
        </w:p>
        <w:p w14:paraId="47023819" w14:textId="40604599" w:rsidR="00343461" w:rsidRPr="00A242F6" w:rsidRDefault="00343461" w:rsidP="0093654E">
          <w:pPr>
            <w:pStyle w:val="TOC1"/>
            <w:rPr>
              <w:rFonts w:ascii="Times New Roman" w:hAnsi="Times New Roman" w:cs="Times New Roman"/>
              <w:bCs/>
              <w:sz w:val="24"/>
              <w:szCs w:val="24"/>
            </w:rPr>
          </w:pPr>
          <w:r w:rsidRPr="00A242F6">
            <w:rPr>
              <w:rFonts w:ascii="Times New Roman" w:hAnsi="Times New Roman" w:cs="Times New Roman"/>
              <w:bCs/>
              <w:sz w:val="24"/>
              <w:szCs w:val="24"/>
            </w:rPr>
            <w:t>Abstract</w:t>
          </w:r>
          <w:r w:rsidRPr="00A242F6">
            <w:rPr>
              <w:rFonts w:ascii="Times New Roman" w:hAnsi="Times New Roman" w:cs="Times New Roman"/>
              <w:sz w:val="24"/>
              <w:szCs w:val="24"/>
            </w:rPr>
            <w:ptab w:relativeTo="margin" w:alignment="right" w:leader="dot"/>
          </w:r>
          <w:r w:rsidRPr="00A242F6">
            <w:rPr>
              <w:rFonts w:ascii="Times New Roman" w:hAnsi="Times New Roman" w:cs="Times New Roman"/>
              <w:bCs/>
              <w:sz w:val="24"/>
              <w:szCs w:val="24"/>
            </w:rPr>
            <w:t>ii</w:t>
          </w:r>
        </w:p>
        <w:p w14:paraId="165A2689" w14:textId="5A933C85" w:rsidR="00343461" w:rsidRPr="00A242F6" w:rsidRDefault="00343461" w:rsidP="0093654E">
          <w:pPr>
            <w:pStyle w:val="TOC1"/>
            <w:rPr>
              <w:rFonts w:ascii="Times New Roman" w:hAnsi="Times New Roman" w:cs="Times New Roman"/>
              <w:bCs/>
              <w:sz w:val="24"/>
              <w:szCs w:val="24"/>
            </w:rPr>
          </w:pPr>
          <w:r w:rsidRPr="00A242F6">
            <w:rPr>
              <w:rFonts w:ascii="Times New Roman" w:hAnsi="Times New Roman" w:cs="Times New Roman"/>
              <w:bCs/>
              <w:sz w:val="24"/>
              <w:szCs w:val="24"/>
            </w:rPr>
            <w:t>Table of contents</w:t>
          </w:r>
          <w:r w:rsidRPr="00A242F6">
            <w:rPr>
              <w:rFonts w:ascii="Times New Roman" w:hAnsi="Times New Roman" w:cs="Times New Roman"/>
              <w:sz w:val="24"/>
              <w:szCs w:val="24"/>
            </w:rPr>
            <w:ptab w:relativeTo="margin" w:alignment="right" w:leader="dot"/>
          </w:r>
          <w:r w:rsidRPr="00A242F6">
            <w:rPr>
              <w:rFonts w:ascii="Times New Roman" w:hAnsi="Times New Roman" w:cs="Times New Roman"/>
              <w:bCs/>
              <w:sz w:val="24"/>
              <w:szCs w:val="24"/>
            </w:rPr>
            <w:t>iii</w:t>
          </w:r>
        </w:p>
        <w:p w14:paraId="5094DE35" w14:textId="77777777" w:rsidR="00343461" w:rsidRPr="00A242F6" w:rsidRDefault="00343461" w:rsidP="0093654E">
          <w:pPr>
            <w:spacing w:line="276" w:lineRule="auto"/>
            <w:rPr>
              <w:rFonts w:ascii="Times New Roman" w:hAnsi="Times New Roman" w:cs="Times New Roman"/>
              <w:lang w:val="en-US" w:eastAsia="ja-JP"/>
            </w:rPr>
          </w:pPr>
        </w:p>
        <w:p w14:paraId="457F9069" w14:textId="08A7D101" w:rsidR="00343461" w:rsidRPr="00A242F6" w:rsidRDefault="00343461" w:rsidP="0093654E">
          <w:pPr>
            <w:pStyle w:val="TOC1"/>
            <w:rPr>
              <w:rFonts w:ascii="Times New Roman" w:hAnsi="Times New Roman" w:cs="Times New Roman"/>
              <w:bCs/>
              <w:sz w:val="24"/>
              <w:szCs w:val="24"/>
            </w:rPr>
          </w:pPr>
          <w:r w:rsidRPr="00A242F6">
            <w:rPr>
              <w:rFonts w:ascii="Times New Roman" w:hAnsi="Times New Roman" w:cs="Times New Roman"/>
              <w:bCs/>
              <w:sz w:val="24"/>
              <w:szCs w:val="24"/>
            </w:rPr>
            <w:t>1. Introduction</w:t>
          </w:r>
          <w:r w:rsidRPr="00A242F6">
            <w:rPr>
              <w:rFonts w:ascii="Times New Roman" w:hAnsi="Times New Roman" w:cs="Times New Roman"/>
              <w:sz w:val="24"/>
              <w:szCs w:val="24"/>
            </w:rPr>
            <w:ptab w:relativeTo="margin" w:alignment="right" w:leader="dot"/>
          </w:r>
          <w:r w:rsidRPr="00A242F6">
            <w:rPr>
              <w:rFonts w:ascii="Times New Roman" w:hAnsi="Times New Roman" w:cs="Times New Roman"/>
              <w:bCs/>
              <w:sz w:val="24"/>
              <w:szCs w:val="24"/>
            </w:rPr>
            <w:t>1</w:t>
          </w:r>
        </w:p>
        <w:p w14:paraId="45765234" w14:textId="77777777" w:rsidR="00BB5318" w:rsidRPr="00A242F6" w:rsidRDefault="00BB5318" w:rsidP="0093654E">
          <w:pPr>
            <w:pStyle w:val="TOC1"/>
            <w:rPr>
              <w:rFonts w:ascii="Times New Roman" w:hAnsi="Times New Roman" w:cs="Times New Roman"/>
              <w:bCs/>
              <w:sz w:val="24"/>
              <w:szCs w:val="24"/>
            </w:rPr>
          </w:pPr>
        </w:p>
        <w:p w14:paraId="19D0CB06" w14:textId="33F916BC" w:rsidR="00343461" w:rsidRPr="00A242F6" w:rsidRDefault="00343461" w:rsidP="0093654E">
          <w:pPr>
            <w:pStyle w:val="TOC1"/>
            <w:rPr>
              <w:rFonts w:ascii="Times New Roman" w:hAnsi="Times New Roman" w:cs="Times New Roman"/>
              <w:sz w:val="24"/>
              <w:szCs w:val="24"/>
            </w:rPr>
          </w:pPr>
          <w:r w:rsidRPr="00A242F6">
            <w:rPr>
              <w:rFonts w:ascii="Times New Roman" w:hAnsi="Times New Roman" w:cs="Times New Roman"/>
              <w:bCs/>
              <w:sz w:val="24"/>
              <w:szCs w:val="24"/>
            </w:rPr>
            <w:t>2. Literature review</w:t>
          </w:r>
          <w:r w:rsidRPr="00A242F6">
            <w:rPr>
              <w:rFonts w:ascii="Times New Roman" w:hAnsi="Times New Roman" w:cs="Times New Roman"/>
              <w:sz w:val="24"/>
              <w:szCs w:val="24"/>
            </w:rPr>
            <w:ptab w:relativeTo="margin" w:alignment="right" w:leader="dot"/>
          </w:r>
          <w:r w:rsidR="00B633E4" w:rsidRPr="00A242F6">
            <w:rPr>
              <w:rFonts w:ascii="Times New Roman" w:hAnsi="Times New Roman" w:cs="Times New Roman"/>
              <w:bCs/>
              <w:sz w:val="24"/>
              <w:szCs w:val="24"/>
            </w:rPr>
            <w:t>3</w:t>
          </w:r>
        </w:p>
        <w:p w14:paraId="49D3E7EE" w14:textId="3778F468" w:rsidR="00343461" w:rsidRPr="00A242F6" w:rsidRDefault="00343461">
          <w:pPr>
            <w:pStyle w:val="TOC2"/>
            <w:ind w:left="216"/>
            <w:rPr>
              <w:rFonts w:ascii="Times New Roman" w:hAnsi="Times New Roman" w:cs="Times New Roman"/>
              <w:sz w:val="24"/>
              <w:szCs w:val="24"/>
            </w:rPr>
          </w:pPr>
          <w:r w:rsidRPr="00A242F6">
            <w:rPr>
              <w:rFonts w:ascii="Times New Roman" w:hAnsi="Times New Roman" w:cs="Times New Roman"/>
              <w:sz w:val="24"/>
              <w:szCs w:val="24"/>
            </w:rPr>
            <w:t>2.1. Monetary policy and implied volatility</w:t>
          </w:r>
          <w:r w:rsidRPr="00A242F6">
            <w:rPr>
              <w:rFonts w:ascii="Times New Roman" w:hAnsi="Times New Roman" w:cs="Times New Roman"/>
              <w:sz w:val="24"/>
              <w:szCs w:val="24"/>
            </w:rPr>
            <w:ptab w:relativeTo="margin" w:alignment="right" w:leader="dot"/>
          </w:r>
          <w:r w:rsidR="00B633E4" w:rsidRPr="00A242F6">
            <w:rPr>
              <w:rFonts w:ascii="Times New Roman" w:hAnsi="Times New Roman" w:cs="Times New Roman"/>
              <w:sz w:val="24"/>
              <w:szCs w:val="24"/>
            </w:rPr>
            <w:t>3</w:t>
          </w:r>
        </w:p>
        <w:p w14:paraId="120FD45B" w14:textId="3E62ECD0" w:rsidR="00343461" w:rsidRPr="00A242F6" w:rsidRDefault="00343461" w:rsidP="00343461">
          <w:pPr>
            <w:pStyle w:val="TOC2"/>
            <w:ind w:left="216"/>
            <w:rPr>
              <w:rFonts w:ascii="Times New Roman" w:hAnsi="Times New Roman" w:cs="Times New Roman"/>
              <w:sz w:val="24"/>
              <w:szCs w:val="24"/>
            </w:rPr>
          </w:pPr>
          <w:r w:rsidRPr="00A242F6">
            <w:rPr>
              <w:rFonts w:ascii="Times New Roman" w:hAnsi="Times New Roman" w:cs="Times New Roman"/>
              <w:sz w:val="24"/>
              <w:szCs w:val="24"/>
            </w:rPr>
            <w:t>2.2. The information content of implied volatility indices</w:t>
          </w:r>
          <w:r w:rsidRPr="00A242F6">
            <w:rPr>
              <w:rFonts w:ascii="Times New Roman" w:hAnsi="Times New Roman" w:cs="Times New Roman"/>
              <w:sz w:val="24"/>
              <w:szCs w:val="24"/>
            </w:rPr>
            <w:ptab w:relativeTo="margin" w:alignment="right" w:leader="dot"/>
          </w:r>
          <w:r w:rsidR="00B633E4" w:rsidRPr="00A242F6">
            <w:rPr>
              <w:rFonts w:ascii="Times New Roman" w:hAnsi="Times New Roman" w:cs="Times New Roman"/>
              <w:sz w:val="24"/>
              <w:szCs w:val="24"/>
            </w:rPr>
            <w:t>4</w:t>
          </w:r>
        </w:p>
        <w:p w14:paraId="1A8949E9" w14:textId="71B10683" w:rsidR="00343461" w:rsidRPr="00A242F6" w:rsidRDefault="00343461" w:rsidP="00343461">
          <w:pPr>
            <w:pStyle w:val="TOC2"/>
            <w:ind w:left="216"/>
            <w:rPr>
              <w:rFonts w:ascii="Times New Roman" w:hAnsi="Times New Roman" w:cs="Times New Roman"/>
              <w:sz w:val="24"/>
              <w:szCs w:val="24"/>
            </w:rPr>
          </w:pPr>
          <w:r w:rsidRPr="00A242F6">
            <w:rPr>
              <w:rFonts w:ascii="Times New Roman" w:hAnsi="Times New Roman" w:cs="Times New Roman"/>
              <w:sz w:val="24"/>
              <w:szCs w:val="24"/>
            </w:rPr>
            <w:t>2.</w:t>
          </w:r>
          <w:r w:rsidR="008F72CA" w:rsidRPr="00A242F6">
            <w:rPr>
              <w:rFonts w:ascii="Times New Roman" w:hAnsi="Times New Roman" w:cs="Times New Roman"/>
              <w:sz w:val="24"/>
              <w:szCs w:val="24"/>
            </w:rPr>
            <w:t>3</w:t>
          </w:r>
          <w:r w:rsidRPr="00A242F6">
            <w:rPr>
              <w:rFonts w:ascii="Times New Roman" w:hAnsi="Times New Roman" w:cs="Times New Roman"/>
              <w:sz w:val="24"/>
              <w:szCs w:val="24"/>
            </w:rPr>
            <w:t xml:space="preserve">. </w:t>
          </w:r>
          <w:r w:rsidR="008F72CA" w:rsidRPr="00A242F6">
            <w:rPr>
              <w:rFonts w:ascii="Times New Roman" w:hAnsi="Times New Roman" w:cs="Times New Roman"/>
              <w:sz w:val="24"/>
              <w:szCs w:val="24"/>
            </w:rPr>
            <w:t>Monetary policy and stock markets</w:t>
          </w:r>
          <w:r w:rsidRPr="00A242F6">
            <w:rPr>
              <w:rFonts w:ascii="Times New Roman" w:hAnsi="Times New Roman" w:cs="Times New Roman"/>
              <w:sz w:val="24"/>
              <w:szCs w:val="24"/>
            </w:rPr>
            <w:ptab w:relativeTo="margin" w:alignment="right" w:leader="dot"/>
          </w:r>
          <w:r w:rsidR="00F07DB9" w:rsidRPr="00A242F6">
            <w:rPr>
              <w:rFonts w:ascii="Times New Roman" w:hAnsi="Times New Roman" w:cs="Times New Roman"/>
              <w:sz w:val="24"/>
              <w:szCs w:val="24"/>
            </w:rPr>
            <w:t>5</w:t>
          </w:r>
        </w:p>
        <w:p w14:paraId="617582DB" w14:textId="642AF1E5" w:rsidR="00343461" w:rsidRPr="00A242F6" w:rsidRDefault="008F72CA" w:rsidP="00343461">
          <w:pPr>
            <w:pStyle w:val="TOC3"/>
            <w:ind w:left="446"/>
            <w:rPr>
              <w:rFonts w:ascii="Times New Roman" w:hAnsi="Times New Roman" w:cs="Times New Roman"/>
              <w:sz w:val="24"/>
              <w:szCs w:val="24"/>
            </w:rPr>
          </w:pPr>
          <w:r w:rsidRPr="00A242F6">
            <w:rPr>
              <w:rFonts w:ascii="Times New Roman" w:hAnsi="Times New Roman" w:cs="Times New Roman"/>
              <w:sz w:val="24"/>
              <w:szCs w:val="24"/>
            </w:rPr>
            <w:t xml:space="preserve">2.3.1. The effect of stock prices on monetary policy </w:t>
          </w:r>
          <w:r w:rsidR="00343461" w:rsidRPr="00A242F6">
            <w:rPr>
              <w:rFonts w:ascii="Times New Roman" w:hAnsi="Times New Roman" w:cs="Times New Roman"/>
              <w:sz w:val="24"/>
              <w:szCs w:val="24"/>
            </w:rPr>
            <w:ptab w:relativeTo="margin" w:alignment="right" w:leader="dot"/>
          </w:r>
          <w:r w:rsidR="00F07DB9" w:rsidRPr="00A242F6">
            <w:rPr>
              <w:rFonts w:ascii="Times New Roman" w:hAnsi="Times New Roman" w:cs="Times New Roman"/>
              <w:sz w:val="24"/>
              <w:szCs w:val="24"/>
            </w:rPr>
            <w:t>6</w:t>
          </w:r>
        </w:p>
        <w:p w14:paraId="574EF42F" w14:textId="296FAEBF" w:rsidR="00343461" w:rsidRPr="00A242F6" w:rsidRDefault="008F72CA" w:rsidP="00343461">
          <w:pPr>
            <w:pStyle w:val="TOC3"/>
            <w:ind w:left="446"/>
            <w:rPr>
              <w:rFonts w:ascii="Times New Roman" w:hAnsi="Times New Roman" w:cs="Times New Roman"/>
              <w:sz w:val="24"/>
              <w:szCs w:val="24"/>
            </w:rPr>
          </w:pPr>
          <w:r w:rsidRPr="00A242F6">
            <w:rPr>
              <w:rFonts w:ascii="Times New Roman" w:hAnsi="Times New Roman" w:cs="Times New Roman"/>
              <w:sz w:val="24"/>
              <w:szCs w:val="24"/>
            </w:rPr>
            <w:t>2.3.2. The effect of monetary policy on stock prices</w:t>
          </w:r>
          <w:r w:rsidR="00343461" w:rsidRPr="00A242F6">
            <w:rPr>
              <w:rFonts w:ascii="Times New Roman" w:hAnsi="Times New Roman" w:cs="Times New Roman"/>
              <w:sz w:val="24"/>
              <w:szCs w:val="24"/>
            </w:rPr>
            <w:ptab w:relativeTo="margin" w:alignment="right" w:leader="dot"/>
          </w:r>
          <w:r w:rsidR="00F07DB9" w:rsidRPr="00A242F6">
            <w:rPr>
              <w:rFonts w:ascii="Times New Roman" w:hAnsi="Times New Roman" w:cs="Times New Roman"/>
              <w:sz w:val="24"/>
              <w:szCs w:val="24"/>
            </w:rPr>
            <w:t>9</w:t>
          </w:r>
        </w:p>
        <w:p w14:paraId="47EBAE62" w14:textId="5ADC2016" w:rsidR="008F72CA" w:rsidRPr="00A242F6" w:rsidRDefault="008F72CA" w:rsidP="008F72CA">
          <w:pPr>
            <w:pStyle w:val="TOC2"/>
            <w:ind w:left="216"/>
            <w:rPr>
              <w:rFonts w:ascii="Times New Roman" w:hAnsi="Times New Roman" w:cs="Times New Roman"/>
              <w:sz w:val="24"/>
              <w:szCs w:val="24"/>
            </w:rPr>
          </w:pPr>
          <w:r w:rsidRPr="00A242F6">
            <w:rPr>
              <w:rFonts w:ascii="Times New Roman" w:hAnsi="Times New Roman" w:cs="Times New Roman"/>
              <w:sz w:val="24"/>
              <w:szCs w:val="24"/>
            </w:rPr>
            <w:t>2.4. Monetary policy and risk-taking</w:t>
          </w:r>
          <w:r w:rsidRPr="00A242F6">
            <w:rPr>
              <w:rFonts w:ascii="Times New Roman" w:hAnsi="Times New Roman" w:cs="Times New Roman"/>
              <w:sz w:val="24"/>
              <w:szCs w:val="24"/>
            </w:rPr>
            <w:ptab w:relativeTo="margin" w:alignment="right" w:leader="dot"/>
          </w:r>
          <w:r w:rsidR="00F07DB9" w:rsidRPr="00A242F6">
            <w:rPr>
              <w:rFonts w:ascii="Times New Roman" w:hAnsi="Times New Roman" w:cs="Times New Roman"/>
              <w:sz w:val="24"/>
              <w:szCs w:val="24"/>
            </w:rPr>
            <w:t>10</w:t>
          </w:r>
        </w:p>
        <w:p w14:paraId="0BC9870E" w14:textId="5E4E0FCE" w:rsidR="008F72CA" w:rsidRPr="00A242F6" w:rsidRDefault="008F72CA" w:rsidP="008F72CA">
          <w:pPr>
            <w:pStyle w:val="TOC2"/>
            <w:ind w:left="216"/>
            <w:rPr>
              <w:rFonts w:ascii="Times New Roman" w:hAnsi="Times New Roman" w:cs="Times New Roman"/>
              <w:sz w:val="24"/>
              <w:szCs w:val="24"/>
            </w:rPr>
          </w:pPr>
          <w:r w:rsidRPr="00A242F6">
            <w:rPr>
              <w:rFonts w:ascii="Times New Roman" w:hAnsi="Times New Roman" w:cs="Times New Roman"/>
              <w:sz w:val="24"/>
              <w:szCs w:val="24"/>
            </w:rPr>
            <w:t>2.5. Uncertainty, the business cycle and monetary policy</w:t>
          </w:r>
          <w:r w:rsidRPr="00A242F6">
            <w:rPr>
              <w:rFonts w:ascii="Times New Roman" w:hAnsi="Times New Roman" w:cs="Times New Roman"/>
              <w:sz w:val="24"/>
              <w:szCs w:val="24"/>
            </w:rPr>
            <w:ptab w:relativeTo="margin" w:alignment="right" w:leader="dot"/>
          </w:r>
          <w:r w:rsidR="00F07DB9" w:rsidRPr="00A242F6">
            <w:rPr>
              <w:rFonts w:ascii="Times New Roman" w:hAnsi="Times New Roman" w:cs="Times New Roman"/>
              <w:sz w:val="24"/>
              <w:szCs w:val="24"/>
            </w:rPr>
            <w:t>12</w:t>
          </w:r>
        </w:p>
        <w:p w14:paraId="30E1A878" w14:textId="0148A91F" w:rsidR="008F72CA" w:rsidRPr="00A242F6" w:rsidRDefault="008F72CA" w:rsidP="008F72CA">
          <w:pPr>
            <w:pStyle w:val="TOC2"/>
            <w:ind w:left="216"/>
            <w:rPr>
              <w:rFonts w:ascii="Times New Roman" w:hAnsi="Times New Roman" w:cs="Times New Roman"/>
              <w:sz w:val="24"/>
              <w:szCs w:val="24"/>
            </w:rPr>
          </w:pPr>
          <w:r w:rsidRPr="00A242F6">
            <w:rPr>
              <w:rFonts w:ascii="Times New Roman" w:hAnsi="Times New Roman" w:cs="Times New Roman"/>
              <w:sz w:val="24"/>
              <w:szCs w:val="24"/>
            </w:rPr>
            <w:t>2.6. Institutional features of the Bundesbank, the ECB and the SNB</w:t>
          </w:r>
          <w:r w:rsidRPr="00A242F6">
            <w:rPr>
              <w:rFonts w:ascii="Times New Roman" w:hAnsi="Times New Roman" w:cs="Times New Roman"/>
              <w:sz w:val="24"/>
              <w:szCs w:val="24"/>
            </w:rPr>
            <w:ptab w:relativeTo="margin" w:alignment="right" w:leader="dot"/>
          </w:r>
          <w:r w:rsidR="00F07DB9" w:rsidRPr="00A242F6">
            <w:rPr>
              <w:rFonts w:ascii="Times New Roman" w:hAnsi="Times New Roman" w:cs="Times New Roman"/>
              <w:sz w:val="24"/>
              <w:szCs w:val="24"/>
            </w:rPr>
            <w:t>14</w:t>
          </w:r>
        </w:p>
        <w:p w14:paraId="673C741F" w14:textId="77777777" w:rsidR="00BB5318" w:rsidRPr="00A242F6" w:rsidRDefault="00BB5318" w:rsidP="008F72CA">
          <w:pPr>
            <w:pStyle w:val="TOC1"/>
            <w:rPr>
              <w:rFonts w:ascii="Times New Roman" w:hAnsi="Times New Roman" w:cs="Times New Roman"/>
              <w:bCs/>
              <w:sz w:val="24"/>
              <w:szCs w:val="24"/>
            </w:rPr>
          </w:pPr>
        </w:p>
        <w:p w14:paraId="68270ED8" w14:textId="5CBB74FC" w:rsidR="008F72CA" w:rsidRPr="00A242F6" w:rsidRDefault="008F72CA" w:rsidP="008F72CA">
          <w:pPr>
            <w:pStyle w:val="TOC1"/>
            <w:rPr>
              <w:rFonts w:ascii="Times New Roman" w:hAnsi="Times New Roman" w:cs="Times New Roman"/>
              <w:bCs/>
              <w:sz w:val="24"/>
              <w:szCs w:val="24"/>
            </w:rPr>
          </w:pPr>
          <w:r w:rsidRPr="00A242F6">
            <w:rPr>
              <w:rFonts w:ascii="Times New Roman" w:hAnsi="Times New Roman" w:cs="Times New Roman"/>
              <w:bCs/>
              <w:sz w:val="24"/>
              <w:szCs w:val="24"/>
            </w:rPr>
            <w:t>3. Methodology and data</w:t>
          </w:r>
          <w:r w:rsidRPr="00A242F6">
            <w:rPr>
              <w:rFonts w:ascii="Times New Roman" w:hAnsi="Times New Roman" w:cs="Times New Roman"/>
              <w:sz w:val="24"/>
              <w:szCs w:val="24"/>
            </w:rPr>
            <w:ptab w:relativeTo="margin" w:alignment="right" w:leader="dot"/>
          </w:r>
          <w:r w:rsidR="005C75FC" w:rsidRPr="00A242F6">
            <w:rPr>
              <w:rFonts w:ascii="Times New Roman" w:hAnsi="Times New Roman" w:cs="Times New Roman"/>
              <w:bCs/>
              <w:sz w:val="24"/>
              <w:szCs w:val="24"/>
            </w:rPr>
            <w:t>17</w:t>
          </w:r>
        </w:p>
        <w:p w14:paraId="09E333F7" w14:textId="40E7665F" w:rsidR="008F72CA" w:rsidRPr="00A242F6" w:rsidRDefault="008F72CA" w:rsidP="008F72CA">
          <w:pPr>
            <w:pStyle w:val="TOC2"/>
            <w:ind w:left="216"/>
            <w:rPr>
              <w:rFonts w:ascii="Times New Roman" w:hAnsi="Times New Roman" w:cs="Times New Roman"/>
              <w:sz w:val="24"/>
              <w:szCs w:val="24"/>
            </w:rPr>
          </w:pPr>
          <w:r w:rsidRPr="00A242F6">
            <w:rPr>
              <w:rFonts w:ascii="Times New Roman" w:hAnsi="Times New Roman" w:cs="Times New Roman"/>
              <w:sz w:val="24"/>
              <w:szCs w:val="24"/>
            </w:rPr>
            <w:t>3.1. Implied volatility</w:t>
          </w:r>
          <w:r w:rsidRPr="00A242F6">
            <w:rPr>
              <w:rFonts w:ascii="Times New Roman" w:hAnsi="Times New Roman" w:cs="Times New Roman"/>
              <w:sz w:val="24"/>
              <w:szCs w:val="24"/>
            </w:rPr>
            <w:ptab w:relativeTo="margin" w:alignment="right" w:leader="dot"/>
          </w:r>
          <w:r w:rsidR="005C75FC" w:rsidRPr="00A242F6">
            <w:rPr>
              <w:rFonts w:ascii="Times New Roman" w:hAnsi="Times New Roman" w:cs="Times New Roman"/>
              <w:sz w:val="24"/>
              <w:szCs w:val="24"/>
            </w:rPr>
            <w:t>17</w:t>
          </w:r>
        </w:p>
        <w:p w14:paraId="099F5A23" w14:textId="19310BEB" w:rsidR="008F72CA" w:rsidRPr="00A242F6" w:rsidRDefault="008F72CA" w:rsidP="008F72CA">
          <w:pPr>
            <w:pStyle w:val="TOC2"/>
            <w:ind w:left="216"/>
            <w:rPr>
              <w:rFonts w:ascii="Times New Roman" w:hAnsi="Times New Roman" w:cs="Times New Roman"/>
              <w:sz w:val="24"/>
              <w:szCs w:val="24"/>
            </w:rPr>
          </w:pPr>
          <w:r w:rsidRPr="00A242F6">
            <w:rPr>
              <w:rFonts w:ascii="Times New Roman" w:hAnsi="Times New Roman" w:cs="Times New Roman"/>
              <w:sz w:val="24"/>
              <w:szCs w:val="24"/>
            </w:rPr>
            <w:t>3.2. Decomposing OIVIs</w:t>
          </w:r>
          <w:r w:rsidRPr="00A242F6">
            <w:rPr>
              <w:rFonts w:ascii="Times New Roman" w:hAnsi="Times New Roman" w:cs="Times New Roman"/>
              <w:sz w:val="24"/>
              <w:szCs w:val="24"/>
            </w:rPr>
            <w:ptab w:relativeTo="margin" w:alignment="right" w:leader="dot"/>
          </w:r>
          <w:r w:rsidR="005C75FC" w:rsidRPr="00A242F6">
            <w:rPr>
              <w:rFonts w:ascii="Times New Roman" w:hAnsi="Times New Roman" w:cs="Times New Roman"/>
              <w:sz w:val="24"/>
              <w:szCs w:val="24"/>
            </w:rPr>
            <w:t>19</w:t>
          </w:r>
        </w:p>
        <w:p w14:paraId="58A2C3EE" w14:textId="09A2FBAF" w:rsidR="008F72CA" w:rsidRPr="00A242F6" w:rsidRDefault="008F72CA" w:rsidP="008F72CA">
          <w:pPr>
            <w:pStyle w:val="TOC2"/>
            <w:ind w:left="216"/>
            <w:rPr>
              <w:rFonts w:ascii="Times New Roman" w:hAnsi="Times New Roman" w:cs="Times New Roman"/>
              <w:sz w:val="24"/>
              <w:szCs w:val="24"/>
            </w:rPr>
          </w:pPr>
          <w:r w:rsidRPr="00A242F6">
            <w:rPr>
              <w:rFonts w:ascii="Times New Roman" w:hAnsi="Times New Roman" w:cs="Times New Roman"/>
              <w:sz w:val="24"/>
              <w:szCs w:val="24"/>
            </w:rPr>
            <w:t>3.3. Structural VAR models</w:t>
          </w:r>
          <w:r w:rsidRPr="00A242F6">
            <w:rPr>
              <w:rFonts w:ascii="Times New Roman" w:hAnsi="Times New Roman" w:cs="Times New Roman"/>
              <w:sz w:val="24"/>
              <w:szCs w:val="24"/>
            </w:rPr>
            <w:ptab w:relativeTo="margin" w:alignment="right" w:leader="dot"/>
          </w:r>
          <w:r w:rsidRPr="00A242F6">
            <w:rPr>
              <w:rFonts w:ascii="Times New Roman" w:hAnsi="Times New Roman" w:cs="Times New Roman"/>
              <w:sz w:val="24"/>
              <w:szCs w:val="24"/>
            </w:rPr>
            <w:t>2</w:t>
          </w:r>
          <w:r w:rsidR="005C75FC" w:rsidRPr="00A242F6">
            <w:rPr>
              <w:rFonts w:ascii="Times New Roman" w:hAnsi="Times New Roman" w:cs="Times New Roman"/>
              <w:sz w:val="24"/>
              <w:szCs w:val="24"/>
            </w:rPr>
            <w:t>2</w:t>
          </w:r>
        </w:p>
        <w:p w14:paraId="417F48C0" w14:textId="4C9E1CB9" w:rsidR="008F72CA" w:rsidRPr="00A242F6" w:rsidRDefault="008F72CA" w:rsidP="008F72CA">
          <w:pPr>
            <w:pStyle w:val="TOC2"/>
            <w:ind w:left="216"/>
            <w:rPr>
              <w:rFonts w:ascii="Times New Roman" w:hAnsi="Times New Roman" w:cs="Times New Roman"/>
              <w:sz w:val="24"/>
              <w:szCs w:val="24"/>
            </w:rPr>
          </w:pPr>
          <w:r w:rsidRPr="00A242F6">
            <w:rPr>
              <w:rFonts w:ascii="Times New Roman" w:hAnsi="Times New Roman" w:cs="Times New Roman"/>
              <w:sz w:val="24"/>
              <w:szCs w:val="24"/>
            </w:rPr>
            <w:t>3.4. Measuring monetary policy</w:t>
          </w:r>
          <w:r w:rsidRPr="00A242F6">
            <w:rPr>
              <w:rFonts w:ascii="Times New Roman" w:hAnsi="Times New Roman" w:cs="Times New Roman"/>
              <w:sz w:val="24"/>
              <w:szCs w:val="24"/>
            </w:rPr>
            <w:ptab w:relativeTo="margin" w:alignment="right" w:leader="dot"/>
          </w:r>
          <w:r w:rsidRPr="00A242F6">
            <w:rPr>
              <w:rFonts w:ascii="Times New Roman" w:hAnsi="Times New Roman" w:cs="Times New Roman"/>
              <w:sz w:val="24"/>
              <w:szCs w:val="24"/>
            </w:rPr>
            <w:t>2</w:t>
          </w:r>
          <w:r w:rsidR="005C75FC" w:rsidRPr="00A242F6">
            <w:rPr>
              <w:rFonts w:ascii="Times New Roman" w:hAnsi="Times New Roman" w:cs="Times New Roman"/>
              <w:sz w:val="24"/>
              <w:szCs w:val="24"/>
            </w:rPr>
            <w:t>4</w:t>
          </w:r>
        </w:p>
        <w:p w14:paraId="574838FB" w14:textId="33EE74C8" w:rsidR="008F72CA" w:rsidRPr="00A242F6" w:rsidRDefault="008F72CA" w:rsidP="008F72CA">
          <w:pPr>
            <w:pStyle w:val="TOC3"/>
            <w:ind w:left="446"/>
            <w:rPr>
              <w:rFonts w:ascii="Times New Roman" w:hAnsi="Times New Roman" w:cs="Times New Roman"/>
              <w:sz w:val="24"/>
              <w:szCs w:val="24"/>
            </w:rPr>
          </w:pPr>
          <w:r w:rsidRPr="00A242F6">
            <w:rPr>
              <w:rFonts w:ascii="Times New Roman" w:hAnsi="Times New Roman" w:cs="Times New Roman"/>
              <w:sz w:val="24"/>
              <w:szCs w:val="24"/>
            </w:rPr>
            <w:t>3.4.1. Unconventional monetary policy</w:t>
          </w:r>
          <w:r w:rsidRPr="00A242F6">
            <w:rPr>
              <w:rFonts w:ascii="Times New Roman" w:hAnsi="Times New Roman" w:cs="Times New Roman"/>
              <w:sz w:val="24"/>
              <w:szCs w:val="24"/>
            </w:rPr>
            <w:ptab w:relativeTo="margin" w:alignment="right" w:leader="dot"/>
          </w:r>
          <w:r w:rsidR="005C75FC" w:rsidRPr="00A242F6">
            <w:rPr>
              <w:rFonts w:ascii="Times New Roman" w:hAnsi="Times New Roman" w:cs="Times New Roman"/>
              <w:sz w:val="24"/>
              <w:szCs w:val="24"/>
            </w:rPr>
            <w:t>25</w:t>
          </w:r>
        </w:p>
        <w:p w14:paraId="08BEDD43" w14:textId="6ADEBE34" w:rsidR="008F72CA" w:rsidRPr="00A242F6" w:rsidRDefault="008F72CA" w:rsidP="008F72CA">
          <w:pPr>
            <w:pStyle w:val="TOC3"/>
            <w:ind w:left="446"/>
            <w:rPr>
              <w:rFonts w:ascii="Times New Roman" w:hAnsi="Times New Roman" w:cs="Times New Roman"/>
              <w:sz w:val="24"/>
              <w:szCs w:val="24"/>
            </w:rPr>
          </w:pPr>
          <w:r w:rsidRPr="00A242F6">
            <w:rPr>
              <w:rFonts w:ascii="Times New Roman" w:hAnsi="Times New Roman" w:cs="Times New Roman"/>
              <w:sz w:val="24"/>
              <w:szCs w:val="24"/>
            </w:rPr>
            <w:t>3.4.2. Monetary policy in Germany</w:t>
          </w:r>
          <w:r w:rsidRPr="00A242F6">
            <w:rPr>
              <w:rFonts w:ascii="Times New Roman" w:hAnsi="Times New Roman" w:cs="Times New Roman"/>
              <w:sz w:val="24"/>
              <w:szCs w:val="24"/>
            </w:rPr>
            <w:ptab w:relativeTo="margin" w:alignment="right" w:leader="dot"/>
          </w:r>
          <w:r w:rsidR="005C75FC" w:rsidRPr="00A242F6">
            <w:rPr>
              <w:rFonts w:ascii="Times New Roman" w:hAnsi="Times New Roman" w:cs="Times New Roman"/>
              <w:sz w:val="24"/>
              <w:szCs w:val="24"/>
            </w:rPr>
            <w:t>26</w:t>
          </w:r>
        </w:p>
        <w:p w14:paraId="41B583A0" w14:textId="20587985" w:rsidR="008F72CA" w:rsidRPr="00A242F6" w:rsidRDefault="008F72CA" w:rsidP="008F72CA">
          <w:pPr>
            <w:pStyle w:val="TOC3"/>
            <w:ind w:left="446"/>
            <w:rPr>
              <w:rFonts w:ascii="Times New Roman" w:hAnsi="Times New Roman" w:cs="Times New Roman"/>
              <w:sz w:val="24"/>
              <w:szCs w:val="24"/>
            </w:rPr>
          </w:pPr>
          <w:r w:rsidRPr="00A242F6">
            <w:rPr>
              <w:rFonts w:ascii="Times New Roman" w:hAnsi="Times New Roman" w:cs="Times New Roman"/>
              <w:sz w:val="24"/>
              <w:szCs w:val="24"/>
            </w:rPr>
            <w:t xml:space="preserve">3.4.3. Monetary policy in </w:t>
          </w:r>
          <w:r w:rsidR="005A1D0C" w:rsidRPr="00A242F6">
            <w:rPr>
              <w:rFonts w:ascii="Times New Roman" w:hAnsi="Times New Roman" w:cs="Times New Roman"/>
              <w:sz w:val="24"/>
              <w:szCs w:val="24"/>
            </w:rPr>
            <w:t>the Eurozone</w:t>
          </w:r>
          <w:r w:rsidRPr="00A242F6">
            <w:rPr>
              <w:rFonts w:ascii="Times New Roman" w:hAnsi="Times New Roman" w:cs="Times New Roman"/>
              <w:sz w:val="24"/>
              <w:szCs w:val="24"/>
            </w:rPr>
            <w:ptab w:relativeTo="margin" w:alignment="right" w:leader="dot"/>
          </w:r>
          <w:r w:rsidR="008259BF" w:rsidRPr="00A242F6">
            <w:rPr>
              <w:rFonts w:ascii="Times New Roman" w:hAnsi="Times New Roman" w:cs="Times New Roman"/>
              <w:sz w:val="24"/>
              <w:szCs w:val="24"/>
            </w:rPr>
            <w:t>28</w:t>
          </w:r>
        </w:p>
        <w:p w14:paraId="54CD9CA3" w14:textId="7D3AA480" w:rsidR="005A1D0C" w:rsidRPr="00A242F6" w:rsidRDefault="005A1D0C" w:rsidP="005A1D0C">
          <w:pPr>
            <w:pStyle w:val="TOC3"/>
            <w:ind w:left="446"/>
            <w:rPr>
              <w:rFonts w:ascii="Times New Roman" w:hAnsi="Times New Roman" w:cs="Times New Roman"/>
              <w:sz w:val="24"/>
              <w:szCs w:val="24"/>
            </w:rPr>
          </w:pPr>
          <w:r w:rsidRPr="00A242F6">
            <w:rPr>
              <w:rFonts w:ascii="Times New Roman" w:hAnsi="Times New Roman" w:cs="Times New Roman"/>
              <w:sz w:val="24"/>
              <w:szCs w:val="24"/>
            </w:rPr>
            <w:t>3.4.4. Monetary policy in Switzerland</w:t>
          </w:r>
          <w:r w:rsidRPr="00A242F6">
            <w:rPr>
              <w:rFonts w:ascii="Times New Roman" w:hAnsi="Times New Roman" w:cs="Times New Roman"/>
              <w:sz w:val="24"/>
              <w:szCs w:val="24"/>
            </w:rPr>
            <w:ptab w:relativeTo="margin" w:alignment="right" w:leader="dot"/>
          </w:r>
          <w:r w:rsidRPr="00A242F6">
            <w:rPr>
              <w:rFonts w:ascii="Times New Roman" w:hAnsi="Times New Roman" w:cs="Times New Roman"/>
              <w:sz w:val="24"/>
              <w:szCs w:val="24"/>
            </w:rPr>
            <w:t>3</w:t>
          </w:r>
          <w:r w:rsidR="008259BF" w:rsidRPr="00A242F6">
            <w:rPr>
              <w:rFonts w:ascii="Times New Roman" w:hAnsi="Times New Roman" w:cs="Times New Roman"/>
              <w:sz w:val="24"/>
              <w:szCs w:val="24"/>
            </w:rPr>
            <w:t>0</w:t>
          </w:r>
        </w:p>
        <w:p w14:paraId="5FE8920D" w14:textId="062EE741" w:rsidR="005A1D0C" w:rsidRPr="00A242F6" w:rsidRDefault="005A1D0C" w:rsidP="005A1D0C">
          <w:pPr>
            <w:pStyle w:val="TOC2"/>
            <w:ind w:left="216"/>
            <w:rPr>
              <w:rFonts w:ascii="Times New Roman" w:hAnsi="Times New Roman" w:cs="Times New Roman"/>
              <w:sz w:val="24"/>
              <w:szCs w:val="24"/>
            </w:rPr>
          </w:pPr>
          <w:r w:rsidRPr="00A242F6">
            <w:rPr>
              <w:rFonts w:ascii="Times New Roman" w:hAnsi="Times New Roman" w:cs="Times New Roman"/>
              <w:sz w:val="24"/>
              <w:szCs w:val="24"/>
            </w:rPr>
            <w:t>3.5. The business cycle</w:t>
          </w:r>
          <w:r w:rsidRPr="00A242F6">
            <w:rPr>
              <w:rFonts w:ascii="Times New Roman" w:hAnsi="Times New Roman" w:cs="Times New Roman"/>
              <w:sz w:val="24"/>
              <w:szCs w:val="24"/>
            </w:rPr>
            <w:ptab w:relativeTo="margin" w:alignment="right" w:leader="dot"/>
          </w:r>
          <w:r w:rsidR="008259BF" w:rsidRPr="00A242F6">
            <w:rPr>
              <w:rFonts w:ascii="Times New Roman" w:hAnsi="Times New Roman" w:cs="Times New Roman"/>
              <w:sz w:val="24"/>
              <w:szCs w:val="24"/>
            </w:rPr>
            <w:t>31</w:t>
          </w:r>
        </w:p>
        <w:p w14:paraId="5D478AD3" w14:textId="6FAA8AE1" w:rsidR="005A1D0C" w:rsidRPr="00A242F6" w:rsidRDefault="005A1D0C" w:rsidP="005A1D0C">
          <w:pPr>
            <w:pStyle w:val="TOC2"/>
            <w:ind w:left="216"/>
            <w:rPr>
              <w:rFonts w:ascii="Times New Roman" w:hAnsi="Times New Roman" w:cs="Times New Roman"/>
              <w:sz w:val="24"/>
              <w:szCs w:val="24"/>
            </w:rPr>
          </w:pPr>
          <w:r w:rsidRPr="00A242F6">
            <w:rPr>
              <w:rFonts w:ascii="Times New Roman" w:hAnsi="Times New Roman" w:cs="Times New Roman"/>
              <w:sz w:val="24"/>
              <w:szCs w:val="24"/>
            </w:rPr>
            <w:t>3.6. Exchange rates for Switzerland</w:t>
          </w:r>
          <w:r w:rsidRPr="00A242F6">
            <w:rPr>
              <w:rFonts w:ascii="Times New Roman" w:hAnsi="Times New Roman" w:cs="Times New Roman"/>
              <w:sz w:val="24"/>
              <w:szCs w:val="24"/>
            </w:rPr>
            <w:ptab w:relativeTo="margin" w:alignment="right" w:leader="dot"/>
          </w:r>
          <w:r w:rsidR="00EB6DCB" w:rsidRPr="00A242F6">
            <w:rPr>
              <w:rFonts w:ascii="Times New Roman" w:hAnsi="Times New Roman" w:cs="Times New Roman"/>
              <w:sz w:val="24"/>
              <w:szCs w:val="24"/>
            </w:rPr>
            <w:t>31</w:t>
          </w:r>
        </w:p>
        <w:p w14:paraId="61905420" w14:textId="522DAA85" w:rsidR="005A1D0C" w:rsidRPr="00A242F6" w:rsidRDefault="005A1D0C" w:rsidP="005A1D0C">
          <w:pPr>
            <w:pStyle w:val="TOC2"/>
            <w:ind w:left="216"/>
            <w:rPr>
              <w:rFonts w:ascii="Times New Roman" w:hAnsi="Times New Roman" w:cs="Times New Roman"/>
              <w:sz w:val="24"/>
              <w:szCs w:val="24"/>
            </w:rPr>
          </w:pPr>
          <w:r w:rsidRPr="00A242F6">
            <w:rPr>
              <w:rFonts w:ascii="Times New Roman" w:hAnsi="Times New Roman" w:cs="Times New Roman"/>
              <w:sz w:val="24"/>
              <w:szCs w:val="24"/>
            </w:rPr>
            <w:t>3.7. Summary of the variables employed</w:t>
          </w:r>
          <w:r w:rsidRPr="00A242F6">
            <w:rPr>
              <w:rFonts w:ascii="Times New Roman" w:hAnsi="Times New Roman" w:cs="Times New Roman"/>
              <w:sz w:val="24"/>
              <w:szCs w:val="24"/>
            </w:rPr>
            <w:ptab w:relativeTo="margin" w:alignment="right" w:leader="dot"/>
          </w:r>
          <w:r w:rsidR="00EB6DCB" w:rsidRPr="00A242F6">
            <w:rPr>
              <w:rFonts w:ascii="Times New Roman" w:hAnsi="Times New Roman" w:cs="Times New Roman"/>
              <w:sz w:val="24"/>
              <w:szCs w:val="24"/>
            </w:rPr>
            <w:t>33</w:t>
          </w:r>
        </w:p>
        <w:p w14:paraId="153FC44C" w14:textId="77777777" w:rsidR="00BB5318" w:rsidRPr="00A242F6" w:rsidRDefault="00BB5318" w:rsidP="005A1D0C">
          <w:pPr>
            <w:pStyle w:val="TOC1"/>
            <w:rPr>
              <w:rFonts w:ascii="Times New Roman" w:hAnsi="Times New Roman" w:cs="Times New Roman"/>
              <w:bCs/>
              <w:sz w:val="24"/>
              <w:szCs w:val="24"/>
            </w:rPr>
          </w:pPr>
        </w:p>
        <w:p w14:paraId="01C07CD0" w14:textId="77777777" w:rsidR="00D151A4" w:rsidRDefault="00D151A4" w:rsidP="005A1D0C">
          <w:pPr>
            <w:pStyle w:val="TOC1"/>
            <w:rPr>
              <w:rFonts w:ascii="Times New Roman" w:hAnsi="Times New Roman" w:cs="Times New Roman"/>
              <w:bCs/>
              <w:sz w:val="24"/>
              <w:szCs w:val="24"/>
            </w:rPr>
          </w:pPr>
        </w:p>
        <w:p w14:paraId="5080FBD2" w14:textId="77777777" w:rsidR="00D151A4" w:rsidRDefault="00D151A4" w:rsidP="005A1D0C">
          <w:pPr>
            <w:pStyle w:val="TOC1"/>
            <w:rPr>
              <w:rFonts w:ascii="Times New Roman" w:hAnsi="Times New Roman" w:cs="Times New Roman"/>
              <w:bCs/>
              <w:sz w:val="24"/>
              <w:szCs w:val="24"/>
            </w:rPr>
          </w:pPr>
        </w:p>
        <w:p w14:paraId="7F499356" w14:textId="77777777" w:rsidR="00D151A4" w:rsidRDefault="00D151A4" w:rsidP="005A1D0C">
          <w:pPr>
            <w:pStyle w:val="TOC1"/>
            <w:rPr>
              <w:rFonts w:ascii="Times New Roman" w:hAnsi="Times New Roman" w:cs="Times New Roman"/>
              <w:bCs/>
              <w:sz w:val="24"/>
              <w:szCs w:val="24"/>
            </w:rPr>
          </w:pPr>
        </w:p>
        <w:p w14:paraId="1E578E0E" w14:textId="42ABA673" w:rsidR="005A1D0C" w:rsidRPr="00A242F6" w:rsidRDefault="005A1D0C" w:rsidP="005A1D0C">
          <w:pPr>
            <w:pStyle w:val="TOC1"/>
            <w:rPr>
              <w:rFonts w:ascii="Times New Roman" w:hAnsi="Times New Roman" w:cs="Times New Roman"/>
              <w:bCs/>
              <w:sz w:val="24"/>
              <w:szCs w:val="24"/>
            </w:rPr>
          </w:pPr>
          <w:r w:rsidRPr="00A242F6">
            <w:rPr>
              <w:rFonts w:ascii="Times New Roman" w:hAnsi="Times New Roman" w:cs="Times New Roman"/>
              <w:bCs/>
              <w:sz w:val="24"/>
              <w:szCs w:val="24"/>
            </w:rPr>
            <w:lastRenderedPageBreak/>
            <w:t>4. Results</w:t>
          </w:r>
          <w:r w:rsidRPr="00A242F6">
            <w:rPr>
              <w:rFonts w:ascii="Times New Roman" w:hAnsi="Times New Roman" w:cs="Times New Roman"/>
              <w:sz w:val="24"/>
              <w:szCs w:val="24"/>
            </w:rPr>
            <w:ptab w:relativeTo="margin" w:alignment="right" w:leader="dot"/>
          </w:r>
          <w:r w:rsidR="005166E7" w:rsidRPr="00A242F6">
            <w:rPr>
              <w:rFonts w:ascii="Times New Roman" w:hAnsi="Times New Roman" w:cs="Times New Roman"/>
              <w:bCs/>
              <w:sz w:val="24"/>
              <w:szCs w:val="24"/>
            </w:rPr>
            <w:t>36</w:t>
          </w:r>
        </w:p>
        <w:p w14:paraId="56BFFDE5" w14:textId="6C5B004A" w:rsidR="005A1D0C" w:rsidRPr="00A242F6" w:rsidRDefault="005A1D0C" w:rsidP="005A1D0C">
          <w:pPr>
            <w:pStyle w:val="TOC2"/>
            <w:ind w:left="216"/>
            <w:rPr>
              <w:rFonts w:ascii="Times New Roman" w:hAnsi="Times New Roman" w:cs="Times New Roman"/>
              <w:sz w:val="24"/>
              <w:szCs w:val="24"/>
            </w:rPr>
          </w:pPr>
          <w:r w:rsidRPr="00A242F6">
            <w:rPr>
              <w:rFonts w:ascii="Times New Roman" w:hAnsi="Times New Roman" w:cs="Times New Roman"/>
              <w:sz w:val="24"/>
              <w:szCs w:val="24"/>
            </w:rPr>
            <w:t>4.1. The benchmark models</w:t>
          </w:r>
          <w:r w:rsidRPr="00A242F6">
            <w:rPr>
              <w:rFonts w:ascii="Times New Roman" w:hAnsi="Times New Roman" w:cs="Times New Roman"/>
              <w:sz w:val="24"/>
              <w:szCs w:val="24"/>
            </w:rPr>
            <w:ptab w:relativeTo="margin" w:alignment="right" w:leader="dot"/>
          </w:r>
          <w:r w:rsidR="005166E7" w:rsidRPr="00A242F6">
            <w:rPr>
              <w:rFonts w:ascii="Times New Roman" w:hAnsi="Times New Roman" w:cs="Times New Roman"/>
              <w:sz w:val="24"/>
              <w:szCs w:val="24"/>
            </w:rPr>
            <w:t>36</w:t>
          </w:r>
        </w:p>
        <w:p w14:paraId="2F37BB78" w14:textId="2844E8EC" w:rsidR="005A1D0C" w:rsidRPr="00A242F6" w:rsidRDefault="005A1D0C" w:rsidP="005A1D0C">
          <w:pPr>
            <w:pStyle w:val="TOC3"/>
            <w:ind w:left="446"/>
            <w:rPr>
              <w:rFonts w:ascii="Times New Roman" w:hAnsi="Times New Roman" w:cs="Times New Roman"/>
              <w:sz w:val="24"/>
              <w:szCs w:val="24"/>
            </w:rPr>
          </w:pPr>
          <w:r w:rsidRPr="00A242F6">
            <w:rPr>
              <w:rFonts w:ascii="Times New Roman" w:hAnsi="Times New Roman" w:cs="Times New Roman"/>
              <w:sz w:val="24"/>
              <w:szCs w:val="24"/>
            </w:rPr>
            <w:t>4.1.1. Results for Germany</w:t>
          </w:r>
          <w:r w:rsidRPr="00A242F6">
            <w:rPr>
              <w:rFonts w:ascii="Times New Roman" w:hAnsi="Times New Roman" w:cs="Times New Roman"/>
              <w:sz w:val="24"/>
              <w:szCs w:val="24"/>
            </w:rPr>
            <w:ptab w:relativeTo="margin" w:alignment="right" w:leader="dot"/>
          </w:r>
          <w:r w:rsidRPr="00A242F6">
            <w:rPr>
              <w:rFonts w:ascii="Times New Roman" w:hAnsi="Times New Roman" w:cs="Times New Roman"/>
              <w:sz w:val="24"/>
              <w:szCs w:val="24"/>
            </w:rPr>
            <w:t>3</w:t>
          </w:r>
          <w:r w:rsidR="00BC17C9" w:rsidRPr="00A242F6">
            <w:rPr>
              <w:rFonts w:ascii="Times New Roman" w:hAnsi="Times New Roman" w:cs="Times New Roman"/>
              <w:sz w:val="24"/>
              <w:szCs w:val="24"/>
            </w:rPr>
            <w:t>7</w:t>
          </w:r>
        </w:p>
        <w:p w14:paraId="081FB1EE" w14:textId="59FA1C6A" w:rsidR="005A1D0C" w:rsidRPr="00A242F6" w:rsidRDefault="005A1D0C" w:rsidP="005A1D0C">
          <w:pPr>
            <w:pStyle w:val="TOC3"/>
            <w:ind w:left="446"/>
            <w:rPr>
              <w:rFonts w:ascii="Times New Roman" w:hAnsi="Times New Roman" w:cs="Times New Roman"/>
              <w:sz w:val="24"/>
              <w:szCs w:val="24"/>
            </w:rPr>
          </w:pPr>
          <w:r w:rsidRPr="00A242F6">
            <w:rPr>
              <w:rFonts w:ascii="Times New Roman" w:hAnsi="Times New Roman" w:cs="Times New Roman"/>
              <w:sz w:val="24"/>
              <w:szCs w:val="24"/>
            </w:rPr>
            <w:t>4.1.2. Results for the Eurozone</w:t>
          </w:r>
          <w:r w:rsidRPr="00A242F6">
            <w:rPr>
              <w:rFonts w:ascii="Times New Roman" w:hAnsi="Times New Roman" w:cs="Times New Roman"/>
              <w:sz w:val="24"/>
              <w:szCs w:val="24"/>
            </w:rPr>
            <w:ptab w:relativeTo="margin" w:alignment="right" w:leader="dot"/>
          </w:r>
          <w:r w:rsidR="00BC17C9" w:rsidRPr="00A242F6">
            <w:rPr>
              <w:rFonts w:ascii="Times New Roman" w:hAnsi="Times New Roman" w:cs="Times New Roman"/>
              <w:sz w:val="24"/>
              <w:szCs w:val="24"/>
            </w:rPr>
            <w:t>40</w:t>
          </w:r>
        </w:p>
        <w:p w14:paraId="42F9A7F1" w14:textId="693CFDD4" w:rsidR="005A1D0C" w:rsidRPr="00A242F6" w:rsidRDefault="005A1D0C" w:rsidP="005A1D0C">
          <w:pPr>
            <w:pStyle w:val="TOC3"/>
            <w:ind w:left="446"/>
            <w:rPr>
              <w:rFonts w:ascii="Times New Roman" w:hAnsi="Times New Roman" w:cs="Times New Roman"/>
              <w:sz w:val="24"/>
              <w:szCs w:val="24"/>
            </w:rPr>
          </w:pPr>
          <w:r w:rsidRPr="00A242F6">
            <w:rPr>
              <w:rFonts w:ascii="Times New Roman" w:hAnsi="Times New Roman" w:cs="Times New Roman"/>
              <w:sz w:val="24"/>
              <w:szCs w:val="24"/>
            </w:rPr>
            <w:t>4.1.3. Results for Switzerland</w:t>
          </w:r>
          <w:r w:rsidRPr="00A242F6">
            <w:rPr>
              <w:rFonts w:ascii="Times New Roman" w:hAnsi="Times New Roman" w:cs="Times New Roman"/>
              <w:sz w:val="24"/>
              <w:szCs w:val="24"/>
            </w:rPr>
            <w:ptab w:relativeTo="margin" w:alignment="right" w:leader="dot"/>
          </w:r>
          <w:r w:rsidR="00623146">
            <w:rPr>
              <w:rFonts w:ascii="Times New Roman" w:hAnsi="Times New Roman" w:cs="Times New Roman"/>
              <w:sz w:val="24"/>
              <w:szCs w:val="24"/>
            </w:rPr>
            <w:t>41</w:t>
          </w:r>
        </w:p>
        <w:p w14:paraId="05F9C0B5" w14:textId="54C58DAF" w:rsidR="005A1D0C" w:rsidRPr="00A242F6" w:rsidRDefault="005A1D0C" w:rsidP="005A1D0C">
          <w:pPr>
            <w:pStyle w:val="TOC2"/>
            <w:ind w:left="216"/>
            <w:rPr>
              <w:rFonts w:ascii="Times New Roman" w:hAnsi="Times New Roman" w:cs="Times New Roman"/>
              <w:sz w:val="24"/>
              <w:szCs w:val="24"/>
            </w:rPr>
          </w:pPr>
          <w:r w:rsidRPr="00A242F6">
            <w:rPr>
              <w:rFonts w:ascii="Times New Roman" w:hAnsi="Times New Roman" w:cs="Times New Roman"/>
              <w:sz w:val="24"/>
              <w:szCs w:val="24"/>
            </w:rPr>
            <w:t>4.2. Robustness</w:t>
          </w:r>
          <w:r w:rsidRPr="00A242F6">
            <w:rPr>
              <w:rFonts w:ascii="Times New Roman" w:hAnsi="Times New Roman" w:cs="Times New Roman"/>
              <w:sz w:val="24"/>
              <w:szCs w:val="24"/>
            </w:rPr>
            <w:ptab w:relativeTo="margin" w:alignment="right" w:leader="dot"/>
          </w:r>
          <w:r w:rsidR="00BC17C9" w:rsidRPr="00A242F6">
            <w:rPr>
              <w:rFonts w:ascii="Times New Roman" w:hAnsi="Times New Roman" w:cs="Times New Roman"/>
              <w:sz w:val="24"/>
              <w:szCs w:val="24"/>
            </w:rPr>
            <w:t>42</w:t>
          </w:r>
        </w:p>
        <w:p w14:paraId="6273944C" w14:textId="615D8BCB" w:rsidR="005A1D0C" w:rsidRPr="00A242F6" w:rsidRDefault="005A1D0C" w:rsidP="005A1D0C">
          <w:pPr>
            <w:pStyle w:val="TOC3"/>
            <w:ind w:left="446"/>
            <w:rPr>
              <w:rFonts w:ascii="Times New Roman" w:hAnsi="Times New Roman" w:cs="Times New Roman"/>
              <w:sz w:val="24"/>
              <w:szCs w:val="24"/>
            </w:rPr>
          </w:pPr>
          <w:r w:rsidRPr="00A242F6">
            <w:rPr>
              <w:rFonts w:ascii="Times New Roman" w:hAnsi="Times New Roman" w:cs="Times New Roman"/>
              <w:sz w:val="24"/>
              <w:szCs w:val="24"/>
            </w:rPr>
            <w:t>4.2.1. Summary of the interactions for Germany</w:t>
          </w:r>
          <w:r w:rsidRPr="00A242F6">
            <w:rPr>
              <w:rFonts w:ascii="Times New Roman" w:hAnsi="Times New Roman" w:cs="Times New Roman"/>
              <w:sz w:val="24"/>
              <w:szCs w:val="24"/>
            </w:rPr>
            <w:ptab w:relativeTo="margin" w:alignment="right" w:leader="dot"/>
          </w:r>
          <w:r w:rsidR="00BC17C9" w:rsidRPr="00A242F6">
            <w:rPr>
              <w:rFonts w:ascii="Times New Roman" w:hAnsi="Times New Roman" w:cs="Times New Roman"/>
              <w:sz w:val="24"/>
              <w:szCs w:val="24"/>
            </w:rPr>
            <w:t>43</w:t>
          </w:r>
        </w:p>
        <w:p w14:paraId="0EF2DDC7" w14:textId="2F424F1B" w:rsidR="005A1D0C" w:rsidRPr="00A242F6" w:rsidRDefault="005A1D0C" w:rsidP="005A1D0C">
          <w:pPr>
            <w:pStyle w:val="TOC3"/>
            <w:ind w:left="446"/>
            <w:rPr>
              <w:rFonts w:ascii="Times New Roman" w:hAnsi="Times New Roman" w:cs="Times New Roman"/>
              <w:sz w:val="24"/>
              <w:szCs w:val="24"/>
            </w:rPr>
          </w:pPr>
          <w:r w:rsidRPr="00A242F6">
            <w:rPr>
              <w:rFonts w:ascii="Times New Roman" w:hAnsi="Times New Roman" w:cs="Times New Roman"/>
              <w:sz w:val="24"/>
              <w:szCs w:val="24"/>
            </w:rPr>
            <w:t>4.2.2. Summary of the interactions for the Eurozone</w:t>
          </w:r>
          <w:r w:rsidRPr="00A242F6">
            <w:rPr>
              <w:rFonts w:ascii="Times New Roman" w:hAnsi="Times New Roman" w:cs="Times New Roman"/>
              <w:sz w:val="24"/>
              <w:szCs w:val="24"/>
            </w:rPr>
            <w:ptab w:relativeTo="margin" w:alignment="right" w:leader="dot"/>
          </w:r>
          <w:r w:rsidR="00BC17C9" w:rsidRPr="00A242F6">
            <w:rPr>
              <w:rFonts w:ascii="Times New Roman" w:hAnsi="Times New Roman" w:cs="Times New Roman"/>
              <w:sz w:val="24"/>
              <w:szCs w:val="24"/>
            </w:rPr>
            <w:t>44</w:t>
          </w:r>
        </w:p>
        <w:p w14:paraId="291C90B6" w14:textId="0ACD5ABF" w:rsidR="005A1D0C" w:rsidRPr="00A242F6" w:rsidRDefault="005A1D0C" w:rsidP="005A1D0C">
          <w:pPr>
            <w:pStyle w:val="TOC3"/>
            <w:ind w:left="446"/>
            <w:rPr>
              <w:rFonts w:ascii="Times New Roman" w:hAnsi="Times New Roman" w:cs="Times New Roman"/>
              <w:sz w:val="24"/>
              <w:szCs w:val="24"/>
            </w:rPr>
          </w:pPr>
          <w:r w:rsidRPr="00A242F6">
            <w:rPr>
              <w:rFonts w:ascii="Times New Roman" w:hAnsi="Times New Roman" w:cs="Times New Roman"/>
              <w:sz w:val="24"/>
              <w:szCs w:val="24"/>
            </w:rPr>
            <w:t>4.2.3. Summary of the interactions for Switzerland</w:t>
          </w:r>
          <w:r w:rsidRPr="00A242F6">
            <w:rPr>
              <w:rFonts w:ascii="Times New Roman" w:hAnsi="Times New Roman" w:cs="Times New Roman"/>
              <w:sz w:val="24"/>
              <w:szCs w:val="24"/>
            </w:rPr>
            <w:ptab w:relativeTo="margin" w:alignment="right" w:leader="dot"/>
          </w:r>
          <w:r w:rsidR="00BC17C9" w:rsidRPr="00A242F6">
            <w:rPr>
              <w:rFonts w:ascii="Times New Roman" w:hAnsi="Times New Roman" w:cs="Times New Roman"/>
              <w:sz w:val="24"/>
              <w:szCs w:val="24"/>
            </w:rPr>
            <w:t>45</w:t>
          </w:r>
        </w:p>
        <w:p w14:paraId="0898F2C6" w14:textId="3E7DFE0E" w:rsidR="005A1D0C" w:rsidRPr="00A242F6" w:rsidRDefault="005A1D0C" w:rsidP="005A1D0C">
          <w:pPr>
            <w:pStyle w:val="TOC3"/>
            <w:ind w:left="446"/>
            <w:rPr>
              <w:rFonts w:ascii="Times New Roman" w:hAnsi="Times New Roman" w:cs="Times New Roman"/>
              <w:sz w:val="24"/>
              <w:szCs w:val="24"/>
            </w:rPr>
          </w:pPr>
          <w:r w:rsidRPr="00A242F6">
            <w:rPr>
              <w:rFonts w:ascii="Times New Roman" w:hAnsi="Times New Roman" w:cs="Times New Roman"/>
              <w:sz w:val="24"/>
              <w:szCs w:val="24"/>
            </w:rPr>
            <w:t>4.2.4. Assessment</w:t>
          </w:r>
          <w:r w:rsidRPr="00A242F6">
            <w:rPr>
              <w:rFonts w:ascii="Times New Roman" w:hAnsi="Times New Roman" w:cs="Times New Roman"/>
              <w:sz w:val="24"/>
              <w:szCs w:val="24"/>
            </w:rPr>
            <w:ptab w:relativeTo="margin" w:alignment="right" w:leader="dot"/>
          </w:r>
          <w:r w:rsidR="00BC17C9" w:rsidRPr="00A242F6">
            <w:rPr>
              <w:rFonts w:ascii="Times New Roman" w:hAnsi="Times New Roman" w:cs="Times New Roman"/>
              <w:sz w:val="24"/>
              <w:szCs w:val="24"/>
            </w:rPr>
            <w:t>47</w:t>
          </w:r>
        </w:p>
        <w:p w14:paraId="06750BDB" w14:textId="77777777" w:rsidR="00BB5318" w:rsidRPr="00A242F6" w:rsidRDefault="00BB5318" w:rsidP="0091730D">
          <w:pPr>
            <w:pStyle w:val="TOC1"/>
            <w:rPr>
              <w:rFonts w:ascii="Times New Roman" w:hAnsi="Times New Roman" w:cs="Times New Roman"/>
              <w:bCs/>
              <w:sz w:val="24"/>
              <w:szCs w:val="24"/>
            </w:rPr>
          </w:pPr>
        </w:p>
        <w:p w14:paraId="3DB5C92D" w14:textId="66739A21" w:rsidR="0091730D" w:rsidRPr="00A242F6" w:rsidRDefault="0091730D" w:rsidP="0091730D">
          <w:pPr>
            <w:pStyle w:val="TOC1"/>
            <w:rPr>
              <w:rFonts w:ascii="Times New Roman" w:hAnsi="Times New Roman" w:cs="Times New Roman"/>
              <w:bCs/>
              <w:sz w:val="24"/>
              <w:szCs w:val="24"/>
            </w:rPr>
          </w:pPr>
          <w:r w:rsidRPr="00A242F6">
            <w:rPr>
              <w:rFonts w:ascii="Times New Roman" w:hAnsi="Times New Roman" w:cs="Times New Roman"/>
              <w:bCs/>
              <w:sz w:val="24"/>
              <w:szCs w:val="24"/>
            </w:rPr>
            <w:t>5. Conclusion</w:t>
          </w:r>
          <w:r w:rsidRPr="00A242F6">
            <w:rPr>
              <w:rFonts w:ascii="Times New Roman" w:hAnsi="Times New Roman" w:cs="Times New Roman"/>
              <w:sz w:val="24"/>
              <w:szCs w:val="24"/>
            </w:rPr>
            <w:ptab w:relativeTo="margin" w:alignment="right" w:leader="dot"/>
          </w:r>
          <w:r w:rsidR="00BC17C9" w:rsidRPr="00A242F6">
            <w:rPr>
              <w:rFonts w:ascii="Times New Roman" w:hAnsi="Times New Roman" w:cs="Times New Roman"/>
              <w:bCs/>
              <w:sz w:val="24"/>
              <w:szCs w:val="24"/>
            </w:rPr>
            <w:t>48</w:t>
          </w:r>
        </w:p>
        <w:p w14:paraId="341CE7BA" w14:textId="3B24AF7E" w:rsidR="0091730D" w:rsidRPr="00A242F6" w:rsidRDefault="0091730D" w:rsidP="0091730D">
          <w:pPr>
            <w:pStyle w:val="TOC2"/>
            <w:ind w:left="216"/>
            <w:rPr>
              <w:rFonts w:ascii="Times New Roman" w:hAnsi="Times New Roman" w:cs="Times New Roman"/>
              <w:sz w:val="24"/>
              <w:szCs w:val="24"/>
            </w:rPr>
          </w:pPr>
          <w:r w:rsidRPr="00A242F6">
            <w:rPr>
              <w:rFonts w:ascii="Times New Roman" w:hAnsi="Times New Roman" w:cs="Times New Roman"/>
              <w:sz w:val="24"/>
              <w:szCs w:val="24"/>
            </w:rPr>
            <w:t>5.1. Summary of the results</w:t>
          </w:r>
          <w:r w:rsidRPr="00A242F6">
            <w:rPr>
              <w:rFonts w:ascii="Times New Roman" w:hAnsi="Times New Roman" w:cs="Times New Roman"/>
              <w:sz w:val="24"/>
              <w:szCs w:val="24"/>
            </w:rPr>
            <w:ptab w:relativeTo="margin" w:alignment="right" w:leader="dot"/>
          </w:r>
          <w:r w:rsidR="00BC17C9" w:rsidRPr="00A242F6">
            <w:rPr>
              <w:rFonts w:ascii="Times New Roman" w:hAnsi="Times New Roman" w:cs="Times New Roman"/>
              <w:sz w:val="24"/>
              <w:szCs w:val="24"/>
            </w:rPr>
            <w:t>48</w:t>
          </w:r>
        </w:p>
        <w:p w14:paraId="27BFC0D4" w14:textId="69858835" w:rsidR="0091730D" w:rsidRPr="00A242F6" w:rsidRDefault="0091730D" w:rsidP="0091730D">
          <w:pPr>
            <w:pStyle w:val="TOC2"/>
            <w:ind w:left="216"/>
            <w:rPr>
              <w:rFonts w:ascii="Times New Roman" w:hAnsi="Times New Roman" w:cs="Times New Roman"/>
              <w:sz w:val="24"/>
              <w:szCs w:val="24"/>
            </w:rPr>
          </w:pPr>
          <w:r w:rsidRPr="00A242F6">
            <w:rPr>
              <w:rFonts w:ascii="Times New Roman" w:hAnsi="Times New Roman" w:cs="Times New Roman"/>
              <w:sz w:val="24"/>
              <w:szCs w:val="24"/>
            </w:rPr>
            <w:t>5.2. Limitations and directions for future research</w:t>
          </w:r>
          <w:r w:rsidRPr="00A242F6">
            <w:rPr>
              <w:rFonts w:ascii="Times New Roman" w:hAnsi="Times New Roman" w:cs="Times New Roman"/>
              <w:sz w:val="24"/>
              <w:szCs w:val="24"/>
            </w:rPr>
            <w:ptab w:relativeTo="margin" w:alignment="right" w:leader="dot"/>
          </w:r>
          <w:r w:rsidR="00BC17C9" w:rsidRPr="00A242F6">
            <w:rPr>
              <w:rFonts w:ascii="Times New Roman" w:hAnsi="Times New Roman" w:cs="Times New Roman"/>
              <w:sz w:val="24"/>
              <w:szCs w:val="24"/>
            </w:rPr>
            <w:t>48</w:t>
          </w:r>
        </w:p>
        <w:p w14:paraId="5104F451" w14:textId="77777777" w:rsidR="00BC17C9" w:rsidRPr="00A242F6" w:rsidRDefault="0091730D" w:rsidP="00BC17C9">
          <w:pPr>
            <w:pStyle w:val="TOC2"/>
            <w:ind w:left="216"/>
            <w:rPr>
              <w:rFonts w:ascii="Times New Roman" w:hAnsi="Times New Roman" w:cs="Times New Roman"/>
              <w:sz w:val="24"/>
              <w:szCs w:val="24"/>
            </w:rPr>
          </w:pPr>
          <w:r w:rsidRPr="00A242F6">
            <w:rPr>
              <w:rFonts w:ascii="Times New Roman" w:hAnsi="Times New Roman" w:cs="Times New Roman"/>
              <w:sz w:val="24"/>
              <w:szCs w:val="24"/>
            </w:rPr>
            <w:t>5.3. Concluding remarks and implications</w:t>
          </w:r>
          <w:r w:rsidRPr="00A242F6">
            <w:rPr>
              <w:rFonts w:ascii="Times New Roman" w:hAnsi="Times New Roman" w:cs="Times New Roman"/>
              <w:sz w:val="24"/>
              <w:szCs w:val="24"/>
            </w:rPr>
            <w:ptab w:relativeTo="margin" w:alignment="right" w:leader="dot"/>
          </w:r>
          <w:r w:rsidR="00BC17C9" w:rsidRPr="00A242F6">
            <w:rPr>
              <w:rFonts w:ascii="Times New Roman" w:hAnsi="Times New Roman" w:cs="Times New Roman"/>
              <w:sz w:val="24"/>
              <w:szCs w:val="24"/>
            </w:rPr>
            <w:t>49</w:t>
          </w:r>
        </w:p>
        <w:p w14:paraId="5A2949A1" w14:textId="77777777" w:rsidR="00BC17C9" w:rsidRPr="00A242F6" w:rsidRDefault="00BC17C9" w:rsidP="00BC17C9">
          <w:pPr>
            <w:pStyle w:val="TOC2"/>
            <w:ind w:left="0"/>
            <w:rPr>
              <w:rFonts w:ascii="Times New Roman" w:hAnsi="Times New Roman" w:cs="Times New Roman"/>
              <w:sz w:val="24"/>
              <w:szCs w:val="24"/>
            </w:rPr>
          </w:pPr>
        </w:p>
        <w:p w14:paraId="783BEF44" w14:textId="64E2C09D" w:rsidR="00BC17C9" w:rsidRPr="00A242F6" w:rsidRDefault="00BC17C9" w:rsidP="00BC17C9">
          <w:pPr>
            <w:pStyle w:val="TOC2"/>
            <w:ind w:left="0"/>
            <w:rPr>
              <w:rFonts w:ascii="Times New Roman" w:hAnsi="Times New Roman" w:cs="Times New Roman"/>
              <w:sz w:val="24"/>
              <w:szCs w:val="24"/>
            </w:rPr>
          </w:pPr>
          <w:r w:rsidRPr="00A242F6">
            <w:rPr>
              <w:rFonts w:ascii="Times New Roman" w:hAnsi="Times New Roman" w:cs="Times New Roman"/>
              <w:sz w:val="24"/>
              <w:szCs w:val="24"/>
            </w:rPr>
            <w:t>References</w:t>
          </w:r>
          <w:r w:rsidRPr="00A242F6">
            <w:rPr>
              <w:rFonts w:ascii="Times New Roman" w:hAnsi="Times New Roman" w:cs="Times New Roman"/>
              <w:sz w:val="24"/>
              <w:szCs w:val="24"/>
            </w:rPr>
            <w:ptab w:relativeTo="margin" w:alignment="right" w:leader="dot"/>
          </w:r>
          <w:r w:rsidRPr="00A242F6">
            <w:rPr>
              <w:rFonts w:ascii="Times New Roman" w:hAnsi="Times New Roman" w:cs="Times New Roman"/>
              <w:bCs/>
              <w:sz w:val="24"/>
              <w:szCs w:val="24"/>
            </w:rPr>
            <w:t>51</w:t>
          </w:r>
        </w:p>
        <w:p w14:paraId="431576E8" w14:textId="77777777" w:rsidR="00BC17C9" w:rsidRDefault="00BC17C9" w:rsidP="008F72CA">
          <w:pPr>
            <w:rPr>
              <w:rFonts w:ascii="Times New Roman" w:hAnsi="Times New Roman" w:cs="Times New Roman"/>
              <w:lang w:val="en-US" w:eastAsia="ja-JP"/>
            </w:rPr>
          </w:pPr>
        </w:p>
        <w:p w14:paraId="1FE75629" w14:textId="62175624" w:rsidR="00A242F6" w:rsidRPr="00A242F6" w:rsidRDefault="00A242F6" w:rsidP="00A242F6">
          <w:pPr>
            <w:pStyle w:val="TOC2"/>
            <w:ind w:left="0"/>
            <w:rPr>
              <w:rFonts w:ascii="Times New Roman" w:hAnsi="Times New Roman" w:cs="Times New Roman"/>
              <w:sz w:val="24"/>
              <w:szCs w:val="24"/>
            </w:rPr>
          </w:pPr>
          <w:r>
            <w:rPr>
              <w:rFonts w:ascii="Times New Roman" w:hAnsi="Times New Roman" w:cs="Times New Roman"/>
              <w:sz w:val="24"/>
              <w:szCs w:val="24"/>
            </w:rPr>
            <w:t>Appendix A: Decomposing OIVIs</w:t>
          </w:r>
          <w:r w:rsidRPr="00A242F6">
            <w:rPr>
              <w:rFonts w:ascii="Times New Roman" w:hAnsi="Times New Roman" w:cs="Times New Roman"/>
              <w:sz w:val="24"/>
              <w:szCs w:val="24"/>
            </w:rPr>
            <w:ptab w:relativeTo="margin" w:alignment="right" w:leader="dot"/>
          </w:r>
          <w:r w:rsidRPr="00A242F6">
            <w:rPr>
              <w:rFonts w:ascii="Times New Roman" w:hAnsi="Times New Roman" w:cs="Times New Roman"/>
              <w:bCs/>
              <w:sz w:val="24"/>
              <w:szCs w:val="24"/>
            </w:rPr>
            <w:t>5</w:t>
          </w:r>
          <w:r>
            <w:rPr>
              <w:rFonts w:ascii="Times New Roman" w:hAnsi="Times New Roman" w:cs="Times New Roman"/>
              <w:bCs/>
              <w:sz w:val="24"/>
              <w:szCs w:val="24"/>
            </w:rPr>
            <w:t>5</w:t>
          </w:r>
        </w:p>
        <w:p w14:paraId="4B725D50" w14:textId="7CB2A4B6" w:rsidR="00A242F6" w:rsidRPr="00A242F6" w:rsidRDefault="00A242F6" w:rsidP="00A242F6">
          <w:pPr>
            <w:pStyle w:val="TOC2"/>
            <w:ind w:left="216"/>
            <w:rPr>
              <w:rFonts w:ascii="Times New Roman" w:hAnsi="Times New Roman" w:cs="Times New Roman"/>
              <w:sz w:val="24"/>
              <w:szCs w:val="24"/>
            </w:rPr>
          </w:pPr>
          <w:r>
            <w:rPr>
              <w:rFonts w:ascii="Times New Roman" w:hAnsi="Times New Roman" w:cs="Times New Roman"/>
              <w:sz w:val="24"/>
              <w:szCs w:val="24"/>
            </w:rPr>
            <w:t>A1. Decomposing the VDAX-New</w:t>
          </w:r>
          <w:r w:rsidRPr="00A242F6">
            <w:rPr>
              <w:rFonts w:ascii="Times New Roman" w:hAnsi="Times New Roman" w:cs="Times New Roman"/>
              <w:sz w:val="24"/>
              <w:szCs w:val="24"/>
            </w:rPr>
            <w:ptab w:relativeTo="margin" w:alignment="right" w:leader="dot"/>
          </w:r>
          <w:r>
            <w:rPr>
              <w:rFonts w:ascii="Times New Roman" w:hAnsi="Times New Roman" w:cs="Times New Roman"/>
              <w:sz w:val="24"/>
              <w:szCs w:val="24"/>
            </w:rPr>
            <w:t>55</w:t>
          </w:r>
        </w:p>
        <w:p w14:paraId="735A717C" w14:textId="5EFEC518" w:rsidR="00A242F6" w:rsidRPr="00A242F6" w:rsidRDefault="00A242F6" w:rsidP="00A242F6">
          <w:pPr>
            <w:pStyle w:val="TOC2"/>
            <w:ind w:left="216"/>
            <w:rPr>
              <w:rFonts w:ascii="Times New Roman" w:hAnsi="Times New Roman" w:cs="Times New Roman"/>
              <w:sz w:val="24"/>
              <w:szCs w:val="24"/>
            </w:rPr>
          </w:pPr>
          <w:r>
            <w:rPr>
              <w:rFonts w:ascii="Times New Roman" w:hAnsi="Times New Roman" w:cs="Times New Roman"/>
              <w:sz w:val="24"/>
              <w:szCs w:val="24"/>
            </w:rPr>
            <w:t>A2. Decomposing the VSTOXX</w:t>
          </w:r>
          <w:r w:rsidRPr="00A242F6">
            <w:rPr>
              <w:rFonts w:ascii="Times New Roman" w:hAnsi="Times New Roman" w:cs="Times New Roman"/>
              <w:sz w:val="24"/>
              <w:szCs w:val="24"/>
            </w:rPr>
            <w:ptab w:relativeTo="margin" w:alignment="right" w:leader="dot"/>
          </w:r>
          <w:r>
            <w:rPr>
              <w:rFonts w:ascii="Times New Roman" w:hAnsi="Times New Roman" w:cs="Times New Roman"/>
              <w:sz w:val="24"/>
              <w:szCs w:val="24"/>
            </w:rPr>
            <w:t>57</w:t>
          </w:r>
        </w:p>
        <w:p w14:paraId="2E29A6F1" w14:textId="77C6D5B1" w:rsidR="00A242F6" w:rsidRPr="00A242F6" w:rsidRDefault="00A242F6" w:rsidP="00A242F6">
          <w:pPr>
            <w:pStyle w:val="TOC2"/>
            <w:ind w:left="216"/>
            <w:rPr>
              <w:rFonts w:ascii="Times New Roman" w:hAnsi="Times New Roman" w:cs="Times New Roman"/>
              <w:sz w:val="24"/>
              <w:szCs w:val="24"/>
            </w:rPr>
          </w:pPr>
          <w:r>
            <w:rPr>
              <w:rFonts w:ascii="Times New Roman" w:hAnsi="Times New Roman" w:cs="Times New Roman"/>
              <w:sz w:val="24"/>
              <w:szCs w:val="24"/>
            </w:rPr>
            <w:t>A2. Decomposing the VS</w:t>
          </w:r>
          <w:r w:rsidR="002F1E4C">
            <w:rPr>
              <w:rFonts w:ascii="Times New Roman" w:hAnsi="Times New Roman" w:cs="Times New Roman"/>
              <w:sz w:val="24"/>
              <w:szCs w:val="24"/>
            </w:rPr>
            <w:t>MI</w:t>
          </w:r>
          <w:r w:rsidRPr="00A242F6">
            <w:rPr>
              <w:rFonts w:ascii="Times New Roman" w:hAnsi="Times New Roman" w:cs="Times New Roman"/>
              <w:sz w:val="24"/>
              <w:szCs w:val="24"/>
            </w:rPr>
            <w:ptab w:relativeTo="margin" w:alignment="right" w:leader="dot"/>
          </w:r>
          <w:r>
            <w:rPr>
              <w:rFonts w:ascii="Times New Roman" w:hAnsi="Times New Roman" w:cs="Times New Roman"/>
              <w:sz w:val="24"/>
              <w:szCs w:val="24"/>
            </w:rPr>
            <w:t>59</w:t>
          </w:r>
        </w:p>
        <w:p w14:paraId="20D7B3C3" w14:textId="77777777" w:rsidR="00A242F6" w:rsidRPr="00A242F6" w:rsidRDefault="00A242F6" w:rsidP="008F72CA">
          <w:pPr>
            <w:rPr>
              <w:rFonts w:ascii="Times New Roman" w:hAnsi="Times New Roman" w:cs="Times New Roman"/>
              <w:lang w:val="en-US" w:eastAsia="ja-JP"/>
            </w:rPr>
          </w:pPr>
        </w:p>
        <w:p w14:paraId="0AC24330" w14:textId="19F6DE92" w:rsidR="002F1E4C" w:rsidRPr="00A242F6" w:rsidRDefault="002F1E4C" w:rsidP="002F1E4C">
          <w:pPr>
            <w:pStyle w:val="TOC2"/>
            <w:ind w:left="0"/>
            <w:rPr>
              <w:rFonts w:ascii="Times New Roman" w:hAnsi="Times New Roman" w:cs="Times New Roman"/>
              <w:sz w:val="24"/>
              <w:szCs w:val="24"/>
            </w:rPr>
          </w:pPr>
          <w:r>
            <w:rPr>
              <w:rFonts w:ascii="Times New Roman" w:hAnsi="Times New Roman" w:cs="Times New Roman"/>
              <w:sz w:val="24"/>
              <w:szCs w:val="24"/>
            </w:rPr>
            <w:t>Appendix B: Impulse response functions for Germany</w:t>
          </w:r>
          <w:r w:rsidRPr="00A242F6">
            <w:rPr>
              <w:rFonts w:ascii="Times New Roman" w:hAnsi="Times New Roman" w:cs="Times New Roman"/>
              <w:sz w:val="24"/>
              <w:szCs w:val="24"/>
            </w:rPr>
            <w:ptab w:relativeTo="margin" w:alignment="right" w:leader="dot"/>
          </w:r>
          <w:r>
            <w:rPr>
              <w:rFonts w:ascii="Times New Roman" w:hAnsi="Times New Roman" w:cs="Times New Roman"/>
              <w:bCs/>
              <w:sz w:val="24"/>
              <w:szCs w:val="24"/>
            </w:rPr>
            <w:t>61</w:t>
          </w:r>
        </w:p>
        <w:p w14:paraId="57E08E7A" w14:textId="183CF9CE" w:rsidR="002F1E4C" w:rsidRPr="00A242F6" w:rsidRDefault="002F1E4C" w:rsidP="002F1E4C">
          <w:pPr>
            <w:pStyle w:val="TOC2"/>
            <w:ind w:left="216"/>
            <w:rPr>
              <w:rFonts w:ascii="Times New Roman" w:hAnsi="Times New Roman" w:cs="Times New Roman"/>
              <w:sz w:val="24"/>
              <w:szCs w:val="24"/>
            </w:rPr>
          </w:pPr>
          <w:r>
            <w:rPr>
              <w:rFonts w:ascii="Times New Roman" w:hAnsi="Times New Roman" w:cs="Times New Roman"/>
              <w:sz w:val="24"/>
              <w:szCs w:val="24"/>
            </w:rPr>
            <w:t>B1. Germany (1992 M1-2014 M12)</w:t>
          </w:r>
          <w:r w:rsidRPr="00A242F6">
            <w:rPr>
              <w:rFonts w:ascii="Times New Roman" w:hAnsi="Times New Roman" w:cs="Times New Roman"/>
              <w:sz w:val="24"/>
              <w:szCs w:val="24"/>
            </w:rPr>
            <w:ptab w:relativeTo="margin" w:alignment="right" w:leader="dot"/>
          </w:r>
          <w:r>
            <w:rPr>
              <w:rFonts w:ascii="Times New Roman" w:hAnsi="Times New Roman" w:cs="Times New Roman"/>
              <w:sz w:val="24"/>
              <w:szCs w:val="24"/>
            </w:rPr>
            <w:t>61</w:t>
          </w:r>
        </w:p>
        <w:p w14:paraId="3406E6AD" w14:textId="520E5C29" w:rsidR="002F1E4C" w:rsidRPr="00A242F6" w:rsidRDefault="002F1E4C" w:rsidP="002F1E4C">
          <w:pPr>
            <w:pStyle w:val="TOC2"/>
            <w:ind w:left="216"/>
            <w:rPr>
              <w:rFonts w:ascii="Times New Roman" w:hAnsi="Times New Roman" w:cs="Times New Roman"/>
              <w:sz w:val="24"/>
              <w:szCs w:val="24"/>
            </w:rPr>
          </w:pPr>
          <w:r>
            <w:rPr>
              <w:rFonts w:ascii="Times New Roman" w:hAnsi="Times New Roman" w:cs="Times New Roman"/>
              <w:sz w:val="24"/>
              <w:szCs w:val="24"/>
            </w:rPr>
            <w:t>B2. Germany (1992 M1-</w:t>
          </w:r>
          <w:r w:rsidR="00A42A87">
            <w:rPr>
              <w:rFonts w:ascii="Times New Roman" w:hAnsi="Times New Roman" w:cs="Times New Roman"/>
              <w:sz w:val="24"/>
              <w:szCs w:val="24"/>
            </w:rPr>
            <w:t>1998</w:t>
          </w:r>
          <w:r>
            <w:rPr>
              <w:rFonts w:ascii="Times New Roman" w:hAnsi="Times New Roman" w:cs="Times New Roman"/>
              <w:sz w:val="24"/>
              <w:szCs w:val="24"/>
            </w:rPr>
            <w:t xml:space="preserve"> M12)</w:t>
          </w:r>
          <w:r w:rsidRPr="00A242F6">
            <w:rPr>
              <w:rFonts w:ascii="Times New Roman" w:hAnsi="Times New Roman" w:cs="Times New Roman"/>
              <w:sz w:val="24"/>
              <w:szCs w:val="24"/>
            </w:rPr>
            <w:ptab w:relativeTo="margin" w:alignment="right" w:leader="dot"/>
          </w:r>
          <w:r>
            <w:rPr>
              <w:rFonts w:ascii="Times New Roman" w:hAnsi="Times New Roman" w:cs="Times New Roman"/>
              <w:sz w:val="24"/>
              <w:szCs w:val="24"/>
            </w:rPr>
            <w:t>7</w:t>
          </w:r>
          <w:r w:rsidR="00A42A87">
            <w:rPr>
              <w:rFonts w:ascii="Times New Roman" w:hAnsi="Times New Roman" w:cs="Times New Roman"/>
              <w:sz w:val="24"/>
              <w:szCs w:val="24"/>
            </w:rPr>
            <w:t>1</w:t>
          </w:r>
        </w:p>
        <w:p w14:paraId="4C607D7C" w14:textId="14F9948B" w:rsidR="002F1E4C" w:rsidRPr="00A242F6" w:rsidRDefault="002F1E4C" w:rsidP="002F1E4C">
          <w:pPr>
            <w:pStyle w:val="TOC2"/>
            <w:ind w:left="216"/>
            <w:rPr>
              <w:rFonts w:ascii="Times New Roman" w:hAnsi="Times New Roman" w:cs="Times New Roman"/>
              <w:sz w:val="24"/>
              <w:szCs w:val="24"/>
            </w:rPr>
          </w:pPr>
          <w:r>
            <w:rPr>
              <w:rFonts w:ascii="Times New Roman" w:hAnsi="Times New Roman" w:cs="Times New Roman"/>
              <w:sz w:val="24"/>
              <w:szCs w:val="24"/>
            </w:rPr>
            <w:t>B3. Germany (199</w:t>
          </w:r>
          <w:r w:rsidR="00A42A87">
            <w:rPr>
              <w:rFonts w:ascii="Times New Roman" w:hAnsi="Times New Roman" w:cs="Times New Roman"/>
              <w:sz w:val="24"/>
              <w:szCs w:val="24"/>
            </w:rPr>
            <w:t>9</w:t>
          </w:r>
          <w:r>
            <w:rPr>
              <w:rFonts w:ascii="Times New Roman" w:hAnsi="Times New Roman" w:cs="Times New Roman"/>
              <w:sz w:val="24"/>
              <w:szCs w:val="24"/>
            </w:rPr>
            <w:t xml:space="preserve"> M1-20</w:t>
          </w:r>
          <w:r w:rsidR="00A42A87">
            <w:rPr>
              <w:rFonts w:ascii="Times New Roman" w:hAnsi="Times New Roman" w:cs="Times New Roman"/>
              <w:sz w:val="24"/>
              <w:szCs w:val="24"/>
            </w:rPr>
            <w:t>08</w:t>
          </w:r>
          <w:r>
            <w:rPr>
              <w:rFonts w:ascii="Times New Roman" w:hAnsi="Times New Roman" w:cs="Times New Roman"/>
              <w:sz w:val="24"/>
              <w:szCs w:val="24"/>
            </w:rPr>
            <w:t xml:space="preserve"> M</w:t>
          </w:r>
          <w:r w:rsidR="00A42A87">
            <w:rPr>
              <w:rFonts w:ascii="Times New Roman" w:hAnsi="Times New Roman" w:cs="Times New Roman"/>
              <w:sz w:val="24"/>
              <w:szCs w:val="24"/>
            </w:rPr>
            <w:t>8</w:t>
          </w:r>
          <w:r>
            <w:rPr>
              <w:rFonts w:ascii="Times New Roman" w:hAnsi="Times New Roman" w:cs="Times New Roman"/>
              <w:sz w:val="24"/>
              <w:szCs w:val="24"/>
            </w:rPr>
            <w:t>)</w:t>
          </w:r>
          <w:r w:rsidRPr="00A242F6">
            <w:rPr>
              <w:rFonts w:ascii="Times New Roman" w:hAnsi="Times New Roman" w:cs="Times New Roman"/>
              <w:sz w:val="24"/>
              <w:szCs w:val="24"/>
            </w:rPr>
            <w:ptab w:relativeTo="margin" w:alignment="right" w:leader="dot"/>
          </w:r>
          <w:r>
            <w:rPr>
              <w:rFonts w:ascii="Times New Roman" w:hAnsi="Times New Roman" w:cs="Times New Roman"/>
              <w:sz w:val="24"/>
              <w:szCs w:val="24"/>
            </w:rPr>
            <w:t>81</w:t>
          </w:r>
        </w:p>
        <w:p w14:paraId="285A343F" w14:textId="418CC881" w:rsidR="002F1E4C" w:rsidRPr="00A242F6" w:rsidRDefault="002F1E4C" w:rsidP="002F1E4C">
          <w:pPr>
            <w:pStyle w:val="TOC2"/>
            <w:ind w:left="216"/>
            <w:rPr>
              <w:rFonts w:ascii="Times New Roman" w:hAnsi="Times New Roman" w:cs="Times New Roman"/>
              <w:sz w:val="24"/>
              <w:szCs w:val="24"/>
            </w:rPr>
          </w:pPr>
          <w:r>
            <w:rPr>
              <w:rFonts w:ascii="Times New Roman" w:hAnsi="Times New Roman" w:cs="Times New Roman"/>
              <w:sz w:val="24"/>
              <w:szCs w:val="24"/>
            </w:rPr>
            <w:t>B4. Germany (199</w:t>
          </w:r>
          <w:r w:rsidR="00A42A87">
            <w:rPr>
              <w:rFonts w:ascii="Times New Roman" w:hAnsi="Times New Roman" w:cs="Times New Roman"/>
              <w:sz w:val="24"/>
              <w:szCs w:val="24"/>
            </w:rPr>
            <w:t>9</w:t>
          </w:r>
          <w:r>
            <w:rPr>
              <w:rFonts w:ascii="Times New Roman" w:hAnsi="Times New Roman" w:cs="Times New Roman"/>
              <w:sz w:val="24"/>
              <w:szCs w:val="24"/>
            </w:rPr>
            <w:t xml:space="preserve"> M1-2014 M12)</w:t>
          </w:r>
          <w:r w:rsidRPr="00A242F6">
            <w:rPr>
              <w:rFonts w:ascii="Times New Roman" w:hAnsi="Times New Roman" w:cs="Times New Roman"/>
              <w:sz w:val="24"/>
              <w:szCs w:val="24"/>
            </w:rPr>
            <w:ptab w:relativeTo="margin" w:alignment="right" w:leader="dot"/>
          </w:r>
          <w:r>
            <w:rPr>
              <w:rFonts w:ascii="Times New Roman" w:hAnsi="Times New Roman" w:cs="Times New Roman"/>
              <w:sz w:val="24"/>
              <w:szCs w:val="24"/>
            </w:rPr>
            <w:t>91</w:t>
          </w:r>
        </w:p>
        <w:p w14:paraId="3A9B0F19" w14:textId="71B41F30" w:rsidR="00BC17C9" w:rsidRPr="00A242F6" w:rsidRDefault="00BC17C9" w:rsidP="008F72CA">
          <w:pPr>
            <w:rPr>
              <w:rFonts w:ascii="Times New Roman" w:hAnsi="Times New Roman" w:cs="Times New Roman"/>
              <w:lang w:val="en-US" w:eastAsia="ja-JP"/>
            </w:rPr>
          </w:pPr>
        </w:p>
        <w:p w14:paraId="525068C5" w14:textId="14C45CE3" w:rsidR="00A42A87" w:rsidRPr="00A242F6" w:rsidRDefault="00A42A87" w:rsidP="00A42A87">
          <w:pPr>
            <w:pStyle w:val="TOC2"/>
            <w:ind w:left="0"/>
            <w:rPr>
              <w:rFonts w:ascii="Times New Roman" w:hAnsi="Times New Roman" w:cs="Times New Roman"/>
              <w:sz w:val="24"/>
              <w:szCs w:val="24"/>
            </w:rPr>
          </w:pPr>
          <w:r>
            <w:rPr>
              <w:rFonts w:ascii="Times New Roman" w:hAnsi="Times New Roman" w:cs="Times New Roman"/>
              <w:sz w:val="24"/>
              <w:szCs w:val="24"/>
            </w:rPr>
            <w:t>Appendix C: Impulse response functions for the Eurozone</w:t>
          </w:r>
          <w:r w:rsidRPr="00A242F6">
            <w:rPr>
              <w:rFonts w:ascii="Times New Roman" w:hAnsi="Times New Roman" w:cs="Times New Roman"/>
              <w:sz w:val="24"/>
              <w:szCs w:val="24"/>
            </w:rPr>
            <w:ptab w:relativeTo="margin" w:alignment="right" w:leader="dot"/>
          </w:r>
          <w:r w:rsidR="00BE33C7">
            <w:rPr>
              <w:rFonts w:ascii="Times New Roman" w:hAnsi="Times New Roman" w:cs="Times New Roman"/>
              <w:bCs/>
              <w:sz w:val="24"/>
              <w:szCs w:val="24"/>
            </w:rPr>
            <w:t>10</w:t>
          </w:r>
          <w:r>
            <w:rPr>
              <w:rFonts w:ascii="Times New Roman" w:hAnsi="Times New Roman" w:cs="Times New Roman"/>
              <w:bCs/>
              <w:sz w:val="24"/>
              <w:szCs w:val="24"/>
            </w:rPr>
            <w:t>1</w:t>
          </w:r>
        </w:p>
        <w:p w14:paraId="71D03617" w14:textId="0BC6C628" w:rsidR="00A42A87" w:rsidRPr="00A242F6" w:rsidRDefault="00A42A87" w:rsidP="00A42A87">
          <w:pPr>
            <w:pStyle w:val="TOC2"/>
            <w:ind w:left="216"/>
            <w:rPr>
              <w:rFonts w:ascii="Times New Roman" w:hAnsi="Times New Roman" w:cs="Times New Roman"/>
              <w:sz w:val="24"/>
              <w:szCs w:val="24"/>
            </w:rPr>
          </w:pPr>
          <w:r>
            <w:rPr>
              <w:rFonts w:ascii="Times New Roman" w:hAnsi="Times New Roman" w:cs="Times New Roman"/>
              <w:sz w:val="24"/>
              <w:szCs w:val="24"/>
            </w:rPr>
            <w:t>C1. Eurozone (1999 M1-2014 M12)</w:t>
          </w:r>
          <w:r w:rsidRPr="00A242F6">
            <w:rPr>
              <w:rFonts w:ascii="Times New Roman" w:hAnsi="Times New Roman" w:cs="Times New Roman"/>
              <w:sz w:val="24"/>
              <w:szCs w:val="24"/>
            </w:rPr>
            <w:ptab w:relativeTo="margin" w:alignment="right" w:leader="dot"/>
          </w:r>
          <w:r w:rsidR="00BE33C7">
            <w:rPr>
              <w:rFonts w:ascii="Times New Roman" w:hAnsi="Times New Roman" w:cs="Times New Roman"/>
              <w:sz w:val="24"/>
              <w:szCs w:val="24"/>
            </w:rPr>
            <w:t>10</w:t>
          </w:r>
          <w:r>
            <w:rPr>
              <w:rFonts w:ascii="Times New Roman" w:hAnsi="Times New Roman" w:cs="Times New Roman"/>
              <w:sz w:val="24"/>
              <w:szCs w:val="24"/>
            </w:rPr>
            <w:t>1</w:t>
          </w:r>
        </w:p>
        <w:p w14:paraId="5BB7F91B" w14:textId="7768B42E" w:rsidR="00A42A87" w:rsidRPr="00A242F6" w:rsidRDefault="00A42A87" w:rsidP="00A42A87">
          <w:pPr>
            <w:pStyle w:val="TOC2"/>
            <w:ind w:left="216"/>
            <w:rPr>
              <w:rFonts w:ascii="Times New Roman" w:hAnsi="Times New Roman" w:cs="Times New Roman"/>
              <w:sz w:val="24"/>
              <w:szCs w:val="24"/>
            </w:rPr>
          </w:pPr>
          <w:r>
            <w:rPr>
              <w:rFonts w:ascii="Times New Roman" w:hAnsi="Times New Roman" w:cs="Times New Roman"/>
              <w:sz w:val="24"/>
              <w:szCs w:val="24"/>
            </w:rPr>
            <w:t xml:space="preserve">C2. </w:t>
          </w:r>
          <w:r w:rsidR="00FD0C2A">
            <w:rPr>
              <w:rFonts w:ascii="Times New Roman" w:hAnsi="Times New Roman" w:cs="Times New Roman"/>
              <w:sz w:val="24"/>
              <w:szCs w:val="24"/>
            </w:rPr>
            <w:t>Eurozone</w:t>
          </w:r>
          <w:r>
            <w:rPr>
              <w:rFonts w:ascii="Times New Roman" w:hAnsi="Times New Roman" w:cs="Times New Roman"/>
              <w:sz w:val="24"/>
              <w:szCs w:val="24"/>
            </w:rPr>
            <w:t xml:space="preserve"> (1999 M1-2008 M8)</w:t>
          </w:r>
          <w:r w:rsidRPr="00A242F6">
            <w:rPr>
              <w:rFonts w:ascii="Times New Roman" w:hAnsi="Times New Roman" w:cs="Times New Roman"/>
              <w:sz w:val="24"/>
              <w:szCs w:val="24"/>
            </w:rPr>
            <w:ptab w:relativeTo="margin" w:alignment="right" w:leader="dot"/>
          </w:r>
          <w:r w:rsidR="00BE33C7">
            <w:rPr>
              <w:rFonts w:ascii="Times New Roman" w:hAnsi="Times New Roman" w:cs="Times New Roman"/>
              <w:sz w:val="24"/>
              <w:szCs w:val="24"/>
            </w:rPr>
            <w:t>112</w:t>
          </w:r>
        </w:p>
        <w:p w14:paraId="3F4436ED" w14:textId="77777777" w:rsidR="00A42A87" w:rsidRDefault="00A42A87" w:rsidP="00A42A87">
          <w:pPr>
            <w:rPr>
              <w:rFonts w:ascii="Times New Roman" w:hAnsi="Times New Roman" w:cs="Times New Roman"/>
              <w:lang w:val="en-US" w:eastAsia="ja-JP"/>
            </w:rPr>
          </w:pPr>
        </w:p>
        <w:p w14:paraId="53043D82" w14:textId="7636581C" w:rsidR="00FB040E" w:rsidRPr="00191EAE" w:rsidRDefault="00BE33C7" w:rsidP="00191EAE">
          <w:pPr>
            <w:rPr>
              <w:rFonts w:ascii="Times New Roman" w:hAnsi="Times New Roman" w:cs="Times New Roman"/>
              <w:lang w:val="en-US" w:eastAsia="ja-JP"/>
            </w:rPr>
          </w:pPr>
          <w:r>
            <w:rPr>
              <w:rFonts w:ascii="Times New Roman" w:hAnsi="Times New Roman" w:cs="Times New Roman"/>
            </w:rPr>
            <w:t>Appendix D: Impulse response functions for Switzerland</w:t>
          </w:r>
          <w:r w:rsidRPr="00A242F6">
            <w:rPr>
              <w:rFonts w:ascii="Times New Roman" w:hAnsi="Times New Roman" w:cs="Times New Roman"/>
            </w:rPr>
            <w:ptab w:relativeTo="margin" w:alignment="right" w:leader="dot"/>
          </w:r>
          <w:r>
            <w:rPr>
              <w:rFonts w:ascii="Times New Roman" w:hAnsi="Times New Roman" w:cs="Times New Roman"/>
              <w:bCs/>
            </w:rPr>
            <w:t>129</w:t>
          </w:r>
        </w:p>
      </w:sdtContent>
    </w:sdt>
    <w:p w14:paraId="05C43D7F" w14:textId="77777777" w:rsidR="004D0E49" w:rsidRDefault="004D0E49" w:rsidP="00191EAE">
      <w:pPr>
        <w:spacing w:line="360" w:lineRule="auto"/>
        <w:ind w:left="360"/>
        <w:rPr>
          <w:rFonts w:ascii="Times New Roman" w:hAnsi="Times New Roman" w:cs="Times New Roman"/>
          <w:b/>
          <w:lang w:val="en-GB"/>
        </w:rPr>
        <w:sectPr w:rsidR="004D0E49" w:rsidSect="004D0E49">
          <w:footerReference w:type="default" r:id="rId9"/>
          <w:pgSz w:w="11900" w:h="16840"/>
          <w:pgMar w:top="1440" w:right="1440" w:bottom="1440" w:left="1440" w:header="708" w:footer="708" w:gutter="0"/>
          <w:pgNumType w:fmt="lowerRoman"/>
          <w:cols w:space="708"/>
          <w:titlePg/>
          <w:docGrid w:linePitch="360"/>
        </w:sectPr>
      </w:pPr>
    </w:p>
    <w:p w14:paraId="055C9A45" w14:textId="535F3013" w:rsidR="00E941F1" w:rsidRPr="00E41121" w:rsidRDefault="00E41121" w:rsidP="00191EAE">
      <w:pPr>
        <w:spacing w:line="360" w:lineRule="auto"/>
        <w:jc w:val="center"/>
        <w:rPr>
          <w:rFonts w:ascii="Times New Roman" w:hAnsi="Times New Roman" w:cs="Times New Roman"/>
          <w:b/>
          <w:lang w:val="en-GB"/>
        </w:rPr>
      </w:pPr>
      <w:r w:rsidRPr="00E41121">
        <w:rPr>
          <w:rFonts w:ascii="Times New Roman" w:hAnsi="Times New Roman" w:cs="Times New Roman"/>
          <w:b/>
          <w:lang w:val="en-GB"/>
        </w:rPr>
        <w:lastRenderedPageBreak/>
        <w:t>1.</w:t>
      </w:r>
      <w:r>
        <w:rPr>
          <w:rFonts w:ascii="Times New Roman" w:hAnsi="Times New Roman" w:cs="Times New Roman"/>
          <w:b/>
          <w:lang w:val="en-GB"/>
        </w:rPr>
        <w:t xml:space="preserve"> </w:t>
      </w:r>
      <w:r w:rsidR="00E941F1" w:rsidRPr="00E41121">
        <w:rPr>
          <w:rFonts w:ascii="Times New Roman" w:hAnsi="Times New Roman" w:cs="Times New Roman"/>
          <w:b/>
          <w:lang w:val="en-GB"/>
        </w:rPr>
        <w:t>Introduction</w:t>
      </w:r>
    </w:p>
    <w:p w14:paraId="5BB8C53D" w14:textId="2E54B3B6" w:rsidR="00D94136" w:rsidRPr="0036569D" w:rsidRDefault="0042292E" w:rsidP="00937138">
      <w:pPr>
        <w:spacing w:line="360" w:lineRule="auto"/>
        <w:ind w:firstLine="720"/>
        <w:jc w:val="both"/>
        <w:rPr>
          <w:rFonts w:ascii="Times New Roman" w:hAnsi="Times New Roman" w:cs="Times New Roman"/>
          <w:lang w:val="en-GB"/>
        </w:rPr>
      </w:pPr>
      <w:r w:rsidRPr="0036569D">
        <w:rPr>
          <w:rFonts w:ascii="Times New Roman" w:hAnsi="Times New Roman" w:cs="Times New Roman"/>
          <w:lang w:val="en-GB"/>
        </w:rPr>
        <w:t>The aim of this paper is</w:t>
      </w:r>
      <w:r w:rsidR="00D94136" w:rsidRPr="0036569D">
        <w:rPr>
          <w:rFonts w:ascii="Times New Roman" w:hAnsi="Times New Roman" w:cs="Times New Roman"/>
          <w:lang w:val="en-GB"/>
        </w:rPr>
        <w:t xml:space="preserve"> to investigate the interactions bet</w:t>
      </w:r>
      <w:r w:rsidR="00D621E6" w:rsidRPr="0036569D">
        <w:rPr>
          <w:rFonts w:ascii="Times New Roman" w:hAnsi="Times New Roman" w:cs="Times New Roman"/>
          <w:lang w:val="en-GB"/>
        </w:rPr>
        <w:t>ween monetary policy</w:t>
      </w:r>
      <w:r w:rsidR="00332494">
        <w:rPr>
          <w:rFonts w:ascii="Times New Roman" w:hAnsi="Times New Roman" w:cs="Times New Roman"/>
          <w:lang w:val="en-GB"/>
        </w:rPr>
        <w:t xml:space="preserve"> on one hand, and</w:t>
      </w:r>
      <w:r w:rsidR="009E6AEB" w:rsidRPr="0036569D">
        <w:rPr>
          <w:rFonts w:ascii="Times New Roman" w:hAnsi="Times New Roman" w:cs="Times New Roman"/>
          <w:lang w:val="en-GB"/>
        </w:rPr>
        <w:t xml:space="preserve"> </w:t>
      </w:r>
      <w:r w:rsidR="00CF4732">
        <w:rPr>
          <w:rFonts w:ascii="Times New Roman" w:hAnsi="Times New Roman" w:cs="Times New Roman"/>
          <w:lang w:val="en-GB"/>
        </w:rPr>
        <w:t xml:space="preserve">stock </w:t>
      </w:r>
      <w:r w:rsidR="00E91F44">
        <w:rPr>
          <w:rFonts w:ascii="Times New Roman" w:hAnsi="Times New Roman" w:cs="Times New Roman"/>
          <w:lang w:val="en-GB"/>
        </w:rPr>
        <w:t xml:space="preserve">market </w:t>
      </w:r>
      <w:r w:rsidR="009E6AEB" w:rsidRPr="0036569D">
        <w:rPr>
          <w:rFonts w:ascii="Times New Roman" w:hAnsi="Times New Roman" w:cs="Times New Roman"/>
          <w:lang w:val="en-GB"/>
        </w:rPr>
        <w:t>uncertainty and risk aversion</w:t>
      </w:r>
      <w:r w:rsidR="00332494">
        <w:rPr>
          <w:rFonts w:ascii="Times New Roman" w:hAnsi="Times New Roman" w:cs="Times New Roman"/>
          <w:lang w:val="en-GB"/>
        </w:rPr>
        <w:t xml:space="preserve"> on the other hand.</w:t>
      </w:r>
      <w:r w:rsidR="009E6AEB" w:rsidRPr="0036569D">
        <w:rPr>
          <w:rFonts w:ascii="Times New Roman" w:hAnsi="Times New Roman" w:cs="Times New Roman"/>
          <w:lang w:val="en-GB"/>
        </w:rPr>
        <w:t xml:space="preserve"> </w:t>
      </w:r>
      <w:r w:rsidR="00332494">
        <w:rPr>
          <w:rFonts w:ascii="Times New Roman" w:hAnsi="Times New Roman" w:cs="Times New Roman"/>
          <w:lang w:val="en-GB"/>
        </w:rPr>
        <w:t>T</w:t>
      </w:r>
      <w:r w:rsidR="00CF4732">
        <w:rPr>
          <w:rFonts w:ascii="Times New Roman" w:hAnsi="Times New Roman" w:cs="Times New Roman"/>
          <w:lang w:val="en-GB"/>
        </w:rPr>
        <w:t xml:space="preserve">he analysis is performed for Germany, the Eurozone and Switzerland </w:t>
      </w:r>
      <w:r w:rsidR="009E6AEB" w:rsidRPr="0036569D">
        <w:rPr>
          <w:rFonts w:ascii="Times New Roman" w:hAnsi="Times New Roman" w:cs="Times New Roman"/>
          <w:lang w:val="en-GB"/>
        </w:rPr>
        <w:t>using</w:t>
      </w:r>
      <w:r w:rsidR="00D621E6" w:rsidRPr="0036569D">
        <w:rPr>
          <w:rFonts w:ascii="Times New Roman" w:hAnsi="Times New Roman" w:cs="Times New Roman"/>
          <w:lang w:val="en-GB"/>
        </w:rPr>
        <w:t xml:space="preserve"> </w:t>
      </w:r>
      <w:r w:rsidR="00966B1C" w:rsidRPr="0036569D">
        <w:rPr>
          <w:rFonts w:ascii="Times New Roman" w:hAnsi="Times New Roman" w:cs="Times New Roman"/>
          <w:lang w:val="en-GB"/>
        </w:rPr>
        <w:t>data on</w:t>
      </w:r>
      <w:r w:rsidR="00D621E6" w:rsidRPr="0036569D">
        <w:rPr>
          <w:rFonts w:ascii="Times New Roman" w:hAnsi="Times New Roman" w:cs="Times New Roman"/>
          <w:lang w:val="en-GB"/>
        </w:rPr>
        <w:t xml:space="preserve"> option-</w:t>
      </w:r>
      <w:r w:rsidR="00E91F44">
        <w:rPr>
          <w:rFonts w:ascii="Times New Roman" w:hAnsi="Times New Roman" w:cs="Times New Roman"/>
          <w:lang w:val="en-GB"/>
        </w:rPr>
        <w:t xml:space="preserve">based </w:t>
      </w:r>
      <w:r w:rsidR="00D94136" w:rsidRPr="0036569D">
        <w:rPr>
          <w:rFonts w:ascii="Times New Roman" w:hAnsi="Times New Roman" w:cs="Times New Roman"/>
          <w:lang w:val="en-GB"/>
        </w:rPr>
        <w:t xml:space="preserve">implied volatility indices (OIVIs). </w:t>
      </w:r>
      <w:r w:rsidR="00B50017">
        <w:rPr>
          <w:rFonts w:ascii="Times New Roman" w:hAnsi="Times New Roman" w:cs="Times New Roman"/>
          <w:lang w:val="en-GB"/>
        </w:rPr>
        <w:t>Such indices</w:t>
      </w:r>
      <w:r w:rsidR="00D94136" w:rsidRPr="0036569D">
        <w:rPr>
          <w:rFonts w:ascii="Times New Roman" w:hAnsi="Times New Roman" w:cs="Times New Roman"/>
          <w:lang w:val="en-GB"/>
        </w:rPr>
        <w:t xml:space="preserve"> incorporate information on </w:t>
      </w:r>
      <w:r w:rsidR="006A5FFB">
        <w:rPr>
          <w:rFonts w:ascii="Times New Roman" w:hAnsi="Times New Roman" w:cs="Times New Roman"/>
          <w:lang w:val="en-GB"/>
        </w:rPr>
        <w:t xml:space="preserve">the </w:t>
      </w:r>
      <w:r w:rsidR="00D94136" w:rsidRPr="0036569D">
        <w:rPr>
          <w:rFonts w:ascii="Times New Roman" w:hAnsi="Times New Roman" w:cs="Times New Roman"/>
          <w:lang w:val="en-GB"/>
        </w:rPr>
        <w:t>expected future volatility of a stock market index</w:t>
      </w:r>
      <w:r w:rsidR="00A13EF0" w:rsidRPr="0036569D">
        <w:rPr>
          <w:rFonts w:ascii="Times New Roman" w:hAnsi="Times New Roman" w:cs="Times New Roman"/>
          <w:lang w:val="en-GB"/>
        </w:rPr>
        <w:t xml:space="preserve"> </w:t>
      </w:r>
      <w:r w:rsidR="00CF3C57">
        <w:rPr>
          <w:rFonts w:ascii="Times New Roman" w:hAnsi="Times New Roman" w:cs="Times New Roman"/>
          <w:lang w:val="en-GB"/>
        </w:rPr>
        <w:t>and</w:t>
      </w:r>
      <w:r w:rsidR="004C3899" w:rsidRPr="0036569D">
        <w:rPr>
          <w:rFonts w:ascii="Times New Roman" w:hAnsi="Times New Roman" w:cs="Times New Roman"/>
          <w:lang w:val="en-GB"/>
        </w:rPr>
        <w:t xml:space="preserve"> </w:t>
      </w:r>
      <w:r w:rsidR="00BE25AC" w:rsidRPr="0036569D">
        <w:rPr>
          <w:rFonts w:ascii="Times New Roman" w:hAnsi="Times New Roman" w:cs="Times New Roman"/>
          <w:lang w:val="en-GB"/>
        </w:rPr>
        <w:t xml:space="preserve">on </w:t>
      </w:r>
      <w:r w:rsidR="004C3899" w:rsidRPr="0036569D">
        <w:rPr>
          <w:rFonts w:ascii="Times New Roman" w:hAnsi="Times New Roman" w:cs="Times New Roman"/>
          <w:lang w:val="en-GB"/>
        </w:rPr>
        <w:t>investors’ risk aversion</w:t>
      </w:r>
      <w:r w:rsidR="00B50017">
        <w:rPr>
          <w:rFonts w:ascii="Times New Roman" w:hAnsi="Times New Roman" w:cs="Times New Roman"/>
          <w:lang w:val="en-GB"/>
        </w:rPr>
        <w:t xml:space="preserve"> (</w:t>
      </w:r>
      <w:proofErr w:type="spellStart"/>
      <w:r w:rsidR="00B50017">
        <w:rPr>
          <w:rFonts w:ascii="Times New Roman" w:hAnsi="Times New Roman" w:cs="Times New Roman"/>
          <w:lang w:val="en-GB"/>
        </w:rPr>
        <w:t>Bekaert</w:t>
      </w:r>
      <w:proofErr w:type="spellEnd"/>
      <w:r w:rsidR="00B50017">
        <w:rPr>
          <w:rFonts w:ascii="Times New Roman" w:hAnsi="Times New Roman" w:cs="Times New Roman"/>
          <w:lang w:val="en-GB"/>
        </w:rPr>
        <w:t xml:space="preserve"> et al., 2013</w:t>
      </w:r>
      <w:r w:rsidR="00C962E7">
        <w:rPr>
          <w:rFonts w:ascii="Times New Roman" w:hAnsi="Times New Roman" w:cs="Times New Roman"/>
          <w:lang w:val="en-GB"/>
        </w:rPr>
        <w:t>;</w:t>
      </w:r>
      <w:r w:rsidR="00B50017">
        <w:rPr>
          <w:rFonts w:ascii="Times New Roman" w:hAnsi="Times New Roman" w:cs="Times New Roman"/>
          <w:lang w:val="en-GB"/>
        </w:rPr>
        <w:t xml:space="preserve"> henceforth BHD)</w:t>
      </w:r>
      <w:r w:rsidR="00A16DAF" w:rsidRPr="0036569D">
        <w:rPr>
          <w:rFonts w:ascii="Times New Roman" w:hAnsi="Times New Roman" w:cs="Times New Roman"/>
          <w:lang w:val="en-GB"/>
        </w:rPr>
        <w:t>.</w:t>
      </w:r>
      <w:r w:rsidR="004C3899" w:rsidRPr="0036569D">
        <w:rPr>
          <w:rFonts w:ascii="Times New Roman" w:hAnsi="Times New Roman" w:cs="Times New Roman"/>
          <w:lang w:val="en-GB"/>
        </w:rPr>
        <w:t xml:space="preserve"> </w:t>
      </w:r>
      <w:r w:rsidR="00CF3C57">
        <w:rPr>
          <w:rFonts w:ascii="Times New Roman" w:hAnsi="Times New Roman" w:cs="Times New Roman"/>
          <w:lang w:val="en-GB"/>
        </w:rPr>
        <w:t xml:space="preserve">Indeed, investors should be willing to pay more for options that straddle a stock index when they expect </w:t>
      </w:r>
      <w:r w:rsidR="00085BD1">
        <w:rPr>
          <w:rFonts w:ascii="Times New Roman" w:hAnsi="Times New Roman" w:cs="Times New Roman"/>
          <w:lang w:val="en-GB"/>
        </w:rPr>
        <w:t>high</w:t>
      </w:r>
      <w:r w:rsidR="00CF3C57">
        <w:rPr>
          <w:rFonts w:ascii="Times New Roman" w:hAnsi="Times New Roman" w:cs="Times New Roman"/>
          <w:lang w:val="en-GB"/>
        </w:rPr>
        <w:t xml:space="preserve"> volatility </w:t>
      </w:r>
      <w:r w:rsidR="00085BD1">
        <w:rPr>
          <w:rFonts w:ascii="Times New Roman" w:hAnsi="Times New Roman" w:cs="Times New Roman"/>
          <w:lang w:val="en-GB"/>
        </w:rPr>
        <w:t>a</w:t>
      </w:r>
      <w:r w:rsidR="00CF3C57">
        <w:rPr>
          <w:rFonts w:ascii="Times New Roman" w:hAnsi="Times New Roman" w:cs="Times New Roman"/>
          <w:lang w:val="en-GB"/>
        </w:rPr>
        <w:t>nd when they are more risk averse.</w:t>
      </w:r>
      <w:r w:rsidR="00BE25AC" w:rsidRPr="0036569D">
        <w:rPr>
          <w:rFonts w:ascii="Times New Roman" w:hAnsi="Times New Roman" w:cs="Times New Roman"/>
          <w:lang w:val="en-GB"/>
        </w:rPr>
        <w:t xml:space="preserve"> </w:t>
      </w:r>
      <w:r w:rsidR="00B50017">
        <w:rPr>
          <w:rFonts w:ascii="Times New Roman" w:hAnsi="Times New Roman" w:cs="Times New Roman"/>
          <w:lang w:val="en-GB"/>
        </w:rPr>
        <w:t xml:space="preserve">Thereby, implied volatility increases. </w:t>
      </w:r>
      <w:r w:rsidR="00085BD1">
        <w:rPr>
          <w:rFonts w:ascii="Times New Roman" w:hAnsi="Times New Roman" w:cs="Times New Roman"/>
          <w:lang w:val="en-GB"/>
        </w:rPr>
        <w:t>Hence, i</w:t>
      </w:r>
      <w:r w:rsidR="00C962E7">
        <w:rPr>
          <w:rFonts w:ascii="Times New Roman" w:hAnsi="Times New Roman" w:cs="Times New Roman"/>
          <w:lang w:val="en-GB"/>
        </w:rPr>
        <w:t>f</w:t>
      </w:r>
      <w:r w:rsidR="00D94136" w:rsidRPr="0036569D">
        <w:rPr>
          <w:rFonts w:ascii="Times New Roman" w:hAnsi="Times New Roman" w:cs="Times New Roman"/>
          <w:lang w:val="en-GB"/>
        </w:rPr>
        <w:t xml:space="preserve"> </w:t>
      </w:r>
      <w:r w:rsidR="002E4A9D" w:rsidRPr="0036569D">
        <w:rPr>
          <w:rFonts w:ascii="Times New Roman" w:hAnsi="Times New Roman" w:cs="Times New Roman"/>
          <w:lang w:val="en-GB"/>
        </w:rPr>
        <w:t>monetary policy</w:t>
      </w:r>
      <w:r w:rsidR="00D94136" w:rsidRPr="0036569D">
        <w:rPr>
          <w:rFonts w:ascii="Times New Roman" w:hAnsi="Times New Roman" w:cs="Times New Roman"/>
          <w:lang w:val="en-GB"/>
        </w:rPr>
        <w:t xml:space="preserve"> </w:t>
      </w:r>
      <w:r w:rsidR="00C962E7">
        <w:rPr>
          <w:rFonts w:ascii="Times New Roman" w:hAnsi="Times New Roman" w:cs="Times New Roman"/>
          <w:lang w:val="en-GB"/>
        </w:rPr>
        <w:t>affect</w:t>
      </w:r>
      <w:r w:rsidR="00085BD1">
        <w:rPr>
          <w:rFonts w:ascii="Times New Roman" w:hAnsi="Times New Roman" w:cs="Times New Roman"/>
          <w:lang w:val="en-GB"/>
        </w:rPr>
        <w:t>s</w:t>
      </w:r>
      <w:r w:rsidR="00C962E7">
        <w:rPr>
          <w:rFonts w:ascii="Times New Roman" w:hAnsi="Times New Roman" w:cs="Times New Roman"/>
          <w:lang w:val="en-GB"/>
        </w:rPr>
        <w:t xml:space="preserve"> implied volatility</w:t>
      </w:r>
      <w:r w:rsidR="002E4A9D" w:rsidRPr="0036569D">
        <w:rPr>
          <w:rFonts w:ascii="Times New Roman" w:hAnsi="Times New Roman" w:cs="Times New Roman"/>
          <w:lang w:val="en-GB"/>
        </w:rPr>
        <w:t xml:space="preserve">, </w:t>
      </w:r>
      <w:r w:rsidR="00C962E7">
        <w:rPr>
          <w:rFonts w:ascii="Times New Roman" w:hAnsi="Times New Roman" w:cs="Times New Roman"/>
          <w:lang w:val="en-GB"/>
        </w:rPr>
        <w:t xml:space="preserve">it can </w:t>
      </w:r>
      <w:r w:rsidR="00D94136" w:rsidRPr="0036569D">
        <w:rPr>
          <w:rFonts w:ascii="Times New Roman" w:hAnsi="Times New Roman" w:cs="Times New Roman"/>
          <w:lang w:val="en-GB"/>
        </w:rPr>
        <w:t xml:space="preserve">directly influence market uncertainty and risk aversion. </w:t>
      </w:r>
      <w:r w:rsidR="00332494">
        <w:rPr>
          <w:rFonts w:ascii="Times New Roman" w:hAnsi="Times New Roman" w:cs="Times New Roman"/>
          <w:lang w:val="en-GB"/>
        </w:rPr>
        <w:t>Given that OIVIs might serve as a proxy for general economic risk aversion and/or uncertainty (e.g. Bloom</w:t>
      </w:r>
      <w:r w:rsidR="00CF4732">
        <w:rPr>
          <w:rFonts w:ascii="Times New Roman" w:hAnsi="Times New Roman" w:cs="Times New Roman"/>
          <w:lang w:val="en-GB"/>
        </w:rPr>
        <w:t>, 2009</w:t>
      </w:r>
      <w:r w:rsidR="00332494">
        <w:rPr>
          <w:rFonts w:ascii="Times New Roman" w:hAnsi="Times New Roman" w:cs="Times New Roman"/>
          <w:lang w:val="en-GB"/>
        </w:rPr>
        <w:t>), this</w:t>
      </w:r>
      <w:r w:rsidR="00D94136" w:rsidRPr="0036569D">
        <w:rPr>
          <w:rFonts w:ascii="Times New Roman" w:hAnsi="Times New Roman" w:cs="Times New Roman"/>
          <w:lang w:val="en-GB"/>
        </w:rPr>
        <w:t xml:space="preserve"> </w:t>
      </w:r>
      <w:r w:rsidR="00332494">
        <w:rPr>
          <w:rFonts w:ascii="Times New Roman" w:hAnsi="Times New Roman" w:cs="Times New Roman"/>
          <w:lang w:val="en-GB"/>
        </w:rPr>
        <w:t xml:space="preserve">in turn </w:t>
      </w:r>
      <w:r w:rsidR="00D94136" w:rsidRPr="0036569D">
        <w:rPr>
          <w:rFonts w:ascii="Times New Roman" w:hAnsi="Times New Roman" w:cs="Times New Roman"/>
          <w:lang w:val="en-GB"/>
        </w:rPr>
        <w:t xml:space="preserve">constitutes an important transmission channel that might need to be considered </w:t>
      </w:r>
      <w:r w:rsidR="00E04601" w:rsidRPr="0036569D">
        <w:rPr>
          <w:rFonts w:ascii="Times New Roman" w:hAnsi="Times New Roman" w:cs="Times New Roman"/>
          <w:lang w:val="en-GB"/>
        </w:rPr>
        <w:t>by central banks</w:t>
      </w:r>
      <w:r w:rsidR="00D94136" w:rsidRPr="0036569D">
        <w:rPr>
          <w:rFonts w:ascii="Times New Roman" w:hAnsi="Times New Roman" w:cs="Times New Roman"/>
          <w:lang w:val="en-GB"/>
        </w:rPr>
        <w:t>.</w:t>
      </w:r>
    </w:p>
    <w:p w14:paraId="6F554FAF" w14:textId="264695D1" w:rsidR="001E3C22" w:rsidRDefault="00C962E7" w:rsidP="001E3C22">
      <w:pPr>
        <w:spacing w:line="360" w:lineRule="auto"/>
        <w:ind w:firstLine="720"/>
        <w:jc w:val="both"/>
        <w:rPr>
          <w:rFonts w:ascii="Times New Roman" w:hAnsi="Times New Roman" w:cs="Times New Roman"/>
          <w:lang w:val="en-GB"/>
        </w:rPr>
      </w:pPr>
      <w:r>
        <w:rPr>
          <w:rFonts w:ascii="Times New Roman" w:hAnsi="Times New Roman" w:cs="Times New Roman"/>
          <w:lang w:val="en-GB"/>
        </w:rPr>
        <w:t>Regarding previous studies, BHD</w:t>
      </w:r>
      <w:r w:rsidR="001E3C22" w:rsidRPr="0036569D">
        <w:rPr>
          <w:rFonts w:ascii="Times New Roman" w:hAnsi="Times New Roman" w:cs="Times New Roman"/>
          <w:lang w:val="en-GB"/>
        </w:rPr>
        <w:t xml:space="preserve"> </w:t>
      </w:r>
      <w:r w:rsidR="005254DE">
        <w:rPr>
          <w:rFonts w:ascii="Times New Roman" w:hAnsi="Times New Roman" w:cs="Times New Roman"/>
          <w:lang w:val="en-GB"/>
        </w:rPr>
        <w:t>find</w:t>
      </w:r>
      <w:r w:rsidR="00085BD1">
        <w:rPr>
          <w:rFonts w:ascii="Times New Roman" w:hAnsi="Times New Roman" w:cs="Times New Roman"/>
          <w:lang w:val="en-GB"/>
        </w:rPr>
        <w:t xml:space="preserve"> that, in the</w:t>
      </w:r>
      <w:r w:rsidR="001E3C22" w:rsidRPr="0036569D">
        <w:rPr>
          <w:rFonts w:ascii="Times New Roman" w:hAnsi="Times New Roman" w:cs="Times New Roman"/>
          <w:lang w:val="en-GB"/>
        </w:rPr>
        <w:t xml:space="preserve"> </w:t>
      </w:r>
      <w:r>
        <w:rPr>
          <w:rFonts w:ascii="Times New Roman" w:hAnsi="Times New Roman" w:cs="Times New Roman"/>
          <w:lang w:val="en-GB"/>
        </w:rPr>
        <w:t>US</w:t>
      </w:r>
      <w:r w:rsidR="00085BD1">
        <w:rPr>
          <w:rFonts w:ascii="Times New Roman" w:hAnsi="Times New Roman" w:cs="Times New Roman"/>
          <w:lang w:val="en-GB"/>
        </w:rPr>
        <w:t>,</w:t>
      </w:r>
      <w:r>
        <w:rPr>
          <w:rFonts w:ascii="Times New Roman" w:hAnsi="Times New Roman" w:cs="Times New Roman"/>
          <w:lang w:val="en-GB"/>
        </w:rPr>
        <w:t xml:space="preserve"> loose</w:t>
      </w:r>
      <w:r w:rsidR="001E3C22" w:rsidRPr="0036569D">
        <w:rPr>
          <w:rFonts w:ascii="Times New Roman" w:hAnsi="Times New Roman" w:cs="Times New Roman"/>
          <w:lang w:val="en-GB"/>
        </w:rPr>
        <w:t xml:space="preserve"> (</w:t>
      </w:r>
      <w:r>
        <w:rPr>
          <w:rFonts w:ascii="Times New Roman" w:hAnsi="Times New Roman" w:cs="Times New Roman"/>
          <w:lang w:val="en-GB"/>
        </w:rPr>
        <w:t>tight</w:t>
      </w:r>
      <w:r w:rsidR="001E3C22" w:rsidRPr="0036569D">
        <w:rPr>
          <w:rFonts w:ascii="Times New Roman" w:hAnsi="Times New Roman" w:cs="Times New Roman"/>
          <w:lang w:val="en-GB"/>
        </w:rPr>
        <w:t>) monetary policy has a negative (positive) effect on both varia</w:t>
      </w:r>
      <w:r>
        <w:rPr>
          <w:rFonts w:ascii="Times New Roman" w:hAnsi="Times New Roman" w:cs="Times New Roman"/>
          <w:lang w:val="en-GB"/>
        </w:rPr>
        <w:t>bles summarised by the VIX index</w:t>
      </w:r>
      <w:r w:rsidR="001E3C22" w:rsidRPr="0036569D">
        <w:rPr>
          <w:rFonts w:ascii="Times New Roman" w:hAnsi="Times New Roman" w:cs="Times New Roman"/>
          <w:lang w:val="en-GB"/>
        </w:rPr>
        <w:t xml:space="preserve">, the OIVI for the S&amp;P 500. </w:t>
      </w:r>
      <w:r w:rsidR="00CF4732">
        <w:rPr>
          <w:rFonts w:ascii="Times New Roman" w:hAnsi="Times New Roman" w:cs="Times New Roman"/>
          <w:lang w:val="en-GB"/>
        </w:rPr>
        <w:t xml:space="preserve">In addition, their </w:t>
      </w:r>
      <w:r w:rsidR="005254DE">
        <w:rPr>
          <w:rFonts w:ascii="Times New Roman" w:hAnsi="Times New Roman" w:cs="Times New Roman"/>
          <w:lang w:val="en-GB"/>
        </w:rPr>
        <w:t>findings</w:t>
      </w:r>
      <w:r w:rsidR="00CF4732">
        <w:rPr>
          <w:rFonts w:ascii="Times New Roman" w:hAnsi="Times New Roman" w:cs="Times New Roman"/>
          <w:lang w:val="en-GB"/>
        </w:rPr>
        <w:t xml:space="preserve"> </w:t>
      </w:r>
      <w:r w:rsidR="005254DE">
        <w:rPr>
          <w:rFonts w:ascii="Times New Roman" w:hAnsi="Times New Roman" w:cs="Times New Roman"/>
          <w:lang w:val="en-GB"/>
        </w:rPr>
        <w:t>suggest</w:t>
      </w:r>
      <w:r w:rsidR="00CF4732">
        <w:rPr>
          <w:rFonts w:ascii="Times New Roman" w:hAnsi="Times New Roman" w:cs="Times New Roman"/>
          <w:lang w:val="en-GB"/>
        </w:rPr>
        <w:t xml:space="preserve"> that the Federal Reserve </w:t>
      </w:r>
      <w:r>
        <w:rPr>
          <w:rFonts w:ascii="Times New Roman" w:hAnsi="Times New Roman" w:cs="Times New Roman"/>
          <w:lang w:val="en-GB"/>
        </w:rPr>
        <w:t xml:space="preserve">might react </w:t>
      </w:r>
      <w:r w:rsidR="00B50017">
        <w:rPr>
          <w:rFonts w:ascii="Times New Roman" w:hAnsi="Times New Roman" w:cs="Times New Roman"/>
          <w:lang w:val="en-GB"/>
        </w:rPr>
        <w:t>to uncertainty and</w:t>
      </w:r>
      <w:r w:rsidR="00CF4732">
        <w:rPr>
          <w:rFonts w:ascii="Times New Roman" w:hAnsi="Times New Roman" w:cs="Times New Roman"/>
          <w:lang w:val="en-GB"/>
        </w:rPr>
        <w:t xml:space="preserve"> a risk aversion shock</w:t>
      </w:r>
      <w:r w:rsidR="005254DE">
        <w:rPr>
          <w:rFonts w:ascii="Times New Roman" w:hAnsi="Times New Roman" w:cs="Times New Roman"/>
          <w:lang w:val="en-GB"/>
        </w:rPr>
        <w:t>s</w:t>
      </w:r>
      <w:r w:rsidR="00CF4732">
        <w:rPr>
          <w:rFonts w:ascii="Times New Roman" w:hAnsi="Times New Roman" w:cs="Times New Roman"/>
          <w:lang w:val="en-GB"/>
        </w:rPr>
        <w:t>. However, these results are not always significant.</w:t>
      </w:r>
      <w:r w:rsidR="00D51542">
        <w:rPr>
          <w:rFonts w:ascii="Times New Roman" w:hAnsi="Times New Roman" w:cs="Times New Roman"/>
          <w:lang w:val="en-GB"/>
        </w:rPr>
        <w:t xml:space="preserve"> Their analysis is performed using VAR models.</w:t>
      </w:r>
    </w:p>
    <w:p w14:paraId="00CE8E92" w14:textId="3349D400" w:rsidR="00A26409" w:rsidRDefault="005254DE" w:rsidP="00A26409">
      <w:pPr>
        <w:spacing w:line="360" w:lineRule="auto"/>
        <w:ind w:firstLine="720"/>
        <w:jc w:val="both"/>
        <w:rPr>
          <w:rFonts w:ascii="Times New Roman" w:hAnsi="Times New Roman" w:cs="Times New Roman"/>
          <w:lang w:val="en-GB"/>
        </w:rPr>
      </w:pPr>
      <w:r>
        <w:rPr>
          <w:rFonts w:ascii="Times New Roman" w:hAnsi="Times New Roman" w:cs="Times New Roman"/>
          <w:lang w:val="en-GB"/>
        </w:rPr>
        <w:t>The present paper</w:t>
      </w:r>
      <w:r w:rsidR="00A26409" w:rsidRPr="0036569D">
        <w:rPr>
          <w:rFonts w:ascii="Times New Roman" w:hAnsi="Times New Roman" w:cs="Times New Roman"/>
          <w:lang w:val="en-GB"/>
        </w:rPr>
        <w:t xml:space="preserve"> largely follow</w:t>
      </w:r>
      <w:r>
        <w:rPr>
          <w:rFonts w:ascii="Times New Roman" w:hAnsi="Times New Roman" w:cs="Times New Roman"/>
          <w:lang w:val="en-GB"/>
        </w:rPr>
        <w:t>s</w:t>
      </w:r>
      <w:r w:rsidR="00A26409" w:rsidRPr="0036569D">
        <w:rPr>
          <w:rFonts w:ascii="Times New Roman" w:hAnsi="Times New Roman" w:cs="Times New Roman"/>
          <w:lang w:val="en-GB"/>
        </w:rPr>
        <w:t xml:space="preserve"> the approach adopted by BHD. The ultimate goal </w:t>
      </w:r>
      <w:r w:rsidR="00A26409">
        <w:rPr>
          <w:rFonts w:ascii="Times New Roman" w:hAnsi="Times New Roman" w:cs="Times New Roman"/>
          <w:lang w:val="en-GB"/>
        </w:rPr>
        <w:t>is</w:t>
      </w:r>
      <w:r w:rsidR="00A26409" w:rsidRPr="0036569D">
        <w:rPr>
          <w:rFonts w:ascii="Times New Roman" w:hAnsi="Times New Roman" w:cs="Times New Roman"/>
          <w:lang w:val="en-GB"/>
        </w:rPr>
        <w:t xml:space="preserve"> to clarify if the connections between monetary policy and implied volatility unvei</w:t>
      </w:r>
      <w:r w:rsidR="00A26409">
        <w:rPr>
          <w:rFonts w:ascii="Times New Roman" w:hAnsi="Times New Roman" w:cs="Times New Roman"/>
          <w:lang w:val="en-GB"/>
        </w:rPr>
        <w:t xml:space="preserve">led by BHD also exist in Europe. More precisely, I investigate if monetary policy affects OIVIs and if central banks react to implied volatility shocks. By doing so, I also provide a robustness check for the results reported by BHD. </w:t>
      </w:r>
    </w:p>
    <w:p w14:paraId="103A067E" w14:textId="43CAF136" w:rsidR="00A26409" w:rsidRPr="0036569D" w:rsidRDefault="00A26409" w:rsidP="00CA60E1">
      <w:pPr>
        <w:spacing w:line="360" w:lineRule="auto"/>
        <w:ind w:firstLine="720"/>
        <w:jc w:val="both"/>
        <w:rPr>
          <w:rFonts w:ascii="Times New Roman" w:hAnsi="Times New Roman" w:cs="Times New Roman"/>
          <w:lang w:val="en-GB"/>
        </w:rPr>
      </w:pPr>
      <w:r>
        <w:rPr>
          <w:rFonts w:ascii="Times New Roman" w:hAnsi="Times New Roman" w:cs="Times New Roman"/>
          <w:lang w:val="en-GB"/>
        </w:rPr>
        <w:t>Figure 1</w:t>
      </w:r>
      <w:r w:rsidR="00695ED9">
        <w:rPr>
          <w:rFonts w:ascii="Times New Roman" w:hAnsi="Times New Roman" w:cs="Times New Roman"/>
          <w:lang w:val="en-GB"/>
        </w:rPr>
        <w:t xml:space="preserve"> </w:t>
      </w:r>
      <w:r w:rsidR="005254DE">
        <w:rPr>
          <w:rFonts w:ascii="Times New Roman" w:hAnsi="Times New Roman" w:cs="Times New Roman"/>
          <w:lang w:val="en-GB"/>
        </w:rPr>
        <w:t>below</w:t>
      </w:r>
      <w:r w:rsidR="00695ED9">
        <w:rPr>
          <w:rFonts w:ascii="Times New Roman" w:hAnsi="Times New Roman" w:cs="Times New Roman"/>
          <w:lang w:val="en-GB"/>
        </w:rPr>
        <w:t xml:space="preserve"> </w:t>
      </w:r>
      <w:r>
        <w:rPr>
          <w:rFonts w:ascii="Times New Roman" w:hAnsi="Times New Roman" w:cs="Times New Roman"/>
          <w:lang w:val="en-GB"/>
        </w:rPr>
        <w:t>depicts the cross-</w:t>
      </w:r>
      <w:proofErr w:type="spellStart"/>
      <w:r>
        <w:rPr>
          <w:rFonts w:ascii="Times New Roman" w:hAnsi="Times New Roman" w:cs="Times New Roman"/>
          <w:lang w:val="en-GB"/>
        </w:rPr>
        <w:t>correlograms</w:t>
      </w:r>
      <w:proofErr w:type="spellEnd"/>
      <w:r>
        <w:rPr>
          <w:rFonts w:ascii="Times New Roman" w:hAnsi="Times New Roman" w:cs="Times New Roman"/>
          <w:lang w:val="en-GB"/>
        </w:rPr>
        <w:t xml:space="preserve"> between real</w:t>
      </w:r>
      <w:r w:rsidR="00695ED9">
        <w:rPr>
          <w:rFonts w:ascii="Times New Roman" w:hAnsi="Times New Roman" w:cs="Times New Roman"/>
          <w:lang w:val="en-GB"/>
        </w:rPr>
        <w:t xml:space="preserve"> short-term</w:t>
      </w:r>
      <w:r>
        <w:rPr>
          <w:rFonts w:ascii="Times New Roman" w:hAnsi="Times New Roman" w:cs="Times New Roman"/>
          <w:lang w:val="en-GB"/>
        </w:rPr>
        <w:t xml:space="preserve"> interest rates and implied volatility for Germany (LHS) and the Eurozone (RHS). For Switzerland, the cross-</w:t>
      </w:r>
      <w:proofErr w:type="spellStart"/>
      <w:r>
        <w:rPr>
          <w:rFonts w:ascii="Times New Roman" w:hAnsi="Times New Roman" w:cs="Times New Roman"/>
          <w:lang w:val="en-GB"/>
        </w:rPr>
        <w:t>correl</w:t>
      </w:r>
      <w:r w:rsidR="00695ED9">
        <w:rPr>
          <w:rFonts w:ascii="Times New Roman" w:hAnsi="Times New Roman" w:cs="Times New Roman"/>
          <w:lang w:val="en-GB"/>
        </w:rPr>
        <w:t>o</w:t>
      </w:r>
      <w:r>
        <w:rPr>
          <w:rFonts w:ascii="Times New Roman" w:hAnsi="Times New Roman" w:cs="Times New Roman"/>
          <w:lang w:val="en-GB"/>
        </w:rPr>
        <w:t>gram</w:t>
      </w:r>
      <w:proofErr w:type="spellEnd"/>
      <w:r>
        <w:rPr>
          <w:rFonts w:ascii="Times New Roman" w:hAnsi="Times New Roman" w:cs="Times New Roman"/>
          <w:lang w:val="en-GB"/>
        </w:rPr>
        <w:t xml:space="preserve"> resembles that for the Eurozone</w:t>
      </w:r>
      <w:r w:rsidR="00695ED9">
        <w:rPr>
          <w:rFonts w:ascii="Times New Roman" w:hAnsi="Times New Roman" w:cs="Times New Roman"/>
          <w:lang w:val="en-GB"/>
        </w:rPr>
        <w:t xml:space="preserve">. Two observations can be made. First, high real interest rates are followed by high implied volatility. This is especially true for the Eurozone. Second, high implied volatility is followed by low real interest rates. This might constitute preliminary evidence that implied volatility is affected by monetary policy and that </w:t>
      </w:r>
      <w:r w:rsidR="00A42DC4">
        <w:rPr>
          <w:rFonts w:ascii="Times New Roman" w:hAnsi="Times New Roman" w:cs="Times New Roman"/>
          <w:lang w:val="en-GB"/>
        </w:rPr>
        <w:t>central banks react</w:t>
      </w:r>
      <w:r w:rsidR="00695ED9">
        <w:rPr>
          <w:rFonts w:ascii="Times New Roman" w:hAnsi="Times New Roman" w:cs="Times New Roman"/>
          <w:lang w:val="en-GB"/>
        </w:rPr>
        <w:t xml:space="preserve"> to implied volatility. </w:t>
      </w:r>
    </w:p>
    <w:p w14:paraId="130ED682" w14:textId="77777777" w:rsidR="006A5FFB" w:rsidRDefault="00695ED9" w:rsidP="006A5FFB">
      <w:pPr>
        <w:spacing w:line="360" w:lineRule="auto"/>
        <w:rPr>
          <w:rFonts w:ascii="Times New Roman" w:hAnsi="Times New Roman" w:cs="Times New Roman"/>
          <w:lang w:val="en-GB"/>
        </w:rPr>
      </w:pPr>
      <w:r>
        <w:rPr>
          <w:rFonts w:ascii="Times New Roman" w:hAnsi="Times New Roman" w:cs="Times New Roman"/>
          <w:lang w:val="en-GB"/>
        </w:rPr>
        <w:tab/>
        <w:t>In the next section, the relevant literature is discussed. In section 3, the met</w:t>
      </w:r>
      <w:r w:rsidR="00CA60E1">
        <w:rPr>
          <w:rFonts w:ascii="Times New Roman" w:hAnsi="Times New Roman" w:cs="Times New Roman"/>
          <w:lang w:val="en-GB"/>
        </w:rPr>
        <w:t>hodology and the employed data are described. In section 4, the results are presented and discussed</w:t>
      </w:r>
      <w:r w:rsidR="005254DE">
        <w:rPr>
          <w:rFonts w:ascii="Times New Roman" w:hAnsi="Times New Roman" w:cs="Times New Roman"/>
          <w:lang w:val="en-GB"/>
        </w:rPr>
        <w:t>. F</w:t>
      </w:r>
      <w:r w:rsidR="00CA60E1">
        <w:rPr>
          <w:rFonts w:ascii="Times New Roman" w:hAnsi="Times New Roman" w:cs="Times New Roman"/>
          <w:lang w:val="en-GB"/>
        </w:rPr>
        <w:t xml:space="preserve">inally, in section 5 conclusions from this study are </w:t>
      </w:r>
      <w:r w:rsidR="005254DE">
        <w:rPr>
          <w:rFonts w:ascii="Times New Roman" w:hAnsi="Times New Roman" w:cs="Times New Roman"/>
          <w:lang w:val="en-GB"/>
        </w:rPr>
        <w:t>drawn</w:t>
      </w:r>
      <w:r w:rsidR="00CA60E1">
        <w:rPr>
          <w:rFonts w:ascii="Times New Roman" w:hAnsi="Times New Roman" w:cs="Times New Roman"/>
          <w:lang w:val="en-GB"/>
        </w:rPr>
        <w:t>.</w:t>
      </w:r>
    </w:p>
    <w:p w14:paraId="3636BB8F" w14:textId="3B47FCF6" w:rsidR="00B50017" w:rsidRPr="00B50017" w:rsidRDefault="00B50017" w:rsidP="006A5FFB">
      <w:pPr>
        <w:spacing w:line="360" w:lineRule="auto"/>
        <w:rPr>
          <w:rFonts w:ascii="Times New Roman" w:hAnsi="Times New Roman" w:cs="Times New Roman"/>
          <w:lang w:val="en-GB"/>
        </w:rPr>
      </w:pPr>
      <w:r w:rsidRPr="00B50017">
        <w:rPr>
          <w:rFonts w:ascii="Times New Roman" w:hAnsi="Times New Roman" w:cs="Times New Roman"/>
          <w:i/>
          <w:lang w:val="en-GB"/>
        </w:rPr>
        <w:lastRenderedPageBreak/>
        <w:t>Figure 1</w:t>
      </w:r>
      <w:r>
        <w:rPr>
          <w:rFonts w:ascii="Times New Roman" w:hAnsi="Times New Roman" w:cs="Times New Roman"/>
          <w:lang w:val="en-GB"/>
        </w:rPr>
        <w:t>: Cross-correlations of real interest rates and implied volatility for Germany</w:t>
      </w:r>
      <w:r w:rsidR="00695ED9">
        <w:rPr>
          <w:rFonts w:ascii="Times New Roman" w:hAnsi="Times New Roman" w:cs="Times New Roman"/>
          <w:lang w:val="en-GB"/>
        </w:rPr>
        <w:t xml:space="preserve"> (left)</w:t>
      </w:r>
      <w:r>
        <w:rPr>
          <w:rFonts w:ascii="Times New Roman" w:hAnsi="Times New Roman" w:cs="Times New Roman"/>
          <w:lang w:val="en-GB"/>
        </w:rPr>
        <w:t xml:space="preserve"> and the Eurozone</w:t>
      </w:r>
      <w:r w:rsidR="00695ED9">
        <w:rPr>
          <w:rFonts w:ascii="Times New Roman" w:hAnsi="Times New Roman" w:cs="Times New Roman"/>
          <w:lang w:val="en-GB"/>
        </w:rPr>
        <w:t xml:space="preserve"> (right)</w:t>
      </w:r>
    </w:p>
    <w:p w14:paraId="2B3923C2" w14:textId="4E18E6AE" w:rsidR="00F44C91" w:rsidRPr="0036569D" w:rsidRDefault="00B50017" w:rsidP="00F44C91">
      <w:pPr>
        <w:spacing w:line="360" w:lineRule="auto"/>
        <w:jc w:val="both"/>
        <w:rPr>
          <w:rFonts w:ascii="Times New Roman" w:hAnsi="Times New Roman" w:cs="Times New Roman"/>
          <w:lang w:val="en-GB"/>
        </w:rPr>
      </w:pPr>
      <w:r>
        <w:rPr>
          <w:rFonts w:ascii="Times New Roman" w:hAnsi="Times New Roman" w:cs="Times New Roman"/>
          <w:b/>
          <w:noProof/>
          <w:lang w:val="en-GB" w:eastAsia="en-GB"/>
        </w:rPr>
        <mc:AlternateContent>
          <mc:Choice Requires="wpg">
            <w:drawing>
              <wp:inline distT="0" distB="0" distL="0" distR="0" wp14:anchorId="2C568A0A" wp14:editId="5CC51BAA">
                <wp:extent cx="5693134" cy="3576320"/>
                <wp:effectExtent l="0" t="0" r="3175" b="5080"/>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93134" cy="3576320"/>
                          <a:chOff x="1453" y="3046"/>
                          <a:chExt cx="8703" cy="5841"/>
                        </a:xfrm>
                      </wpg:grpSpPr>
                      <pic:pic xmlns:pic="http://schemas.openxmlformats.org/drawingml/2006/picture">
                        <pic:nvPicPr>
                          <pic:cNvPr id="101" name="Picture 17" descr="germn corre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453" y="3046"/>
                            <a:ext cx="4380" cy="5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 name="Picture 18" descr="C:\Users\Max\AppData\Local\Microsoft\Windows\INetCache\Content.Word\euro correl.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5833" y="3046"/>
                            <a:ext cx="4323" cy="5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id="Group 35" o:spid="_x0000_s1026" style="width:448.3pt;height:281.6pt;mso-position-horizontal-relative:char;mso-position-vertical-relative:line" coordorigin="1453,3046" coordsize="8703,5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7" type="#_x0000_t75" alt="germn correl" style="position:absolute;left:1453;top:3046;width:4380;height:58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MV6rDAAAA3AAAAA8AAABkcnMvZG93bnJldi54bWxET0trAjEQvhf8D2EEL0UTPZSymhXxAQUv&#10;dbWlx2Ezu1m6mSybVNd/bwqF3ubje85qPbhWXKkPjWcN85kCQVx603Ct4XI+TF9BhIhssPVMGu4U&#10;YJ2PnlaYGX/jE12LWIsUwiFDDTbGLpMylJYchpnviBNX+d5hTLCvpenxlsJdKxdKvUiHDacGix1t&#10;LZXfxY/TUB0vn/div9vRRxHL507ar3d10noyHjZLEJGG+C/+c7+ZNF/N4feZdIHM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UxXqsMAAADcAAAADwAAAAAAAAAAAAAAAACf&#10;AgAAZHJzL2Rvd25yZXYueG1sUEsFBgAAAAAEAAQA9wAAAI8DAAAAAA==&#10;">
                  <v:imagedata r:id="rId12" o:title="germn correl"/>
                </v:shape>
                <v:shape id="Picture 18" o:spid="_x0000_s1028" type="#_x0000_t75" style="position:absolute;left:5833;top:3046;width:4323;height:58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JcOKLDAAAA3AAAAA8AAABkcnMvZG93bnJldi54bWxET01rwkAQvRf8D8sIvdWNLS0aXUVLBA8e&#10;ahTPY3aSDWZn0+zWpP++Wyj0No/3Ocv1YBtxp87XjhVMJwkI4sLpmisF59PuaQbCB2SNjWNS8E0e&#10;1qvRwxJT7Xo+0j0PlYgh7FNUYEJoUyl9Yciin7iWOHKl6yyGCLtK6g77GG4b+Zwkb9JizbHBYEvv&#10;hopb/mUVZLNjdviUdZlX5fb6aj6S/nLIlHocD5sFiEBD+Bf/ufc6zn+Zw+8z8QK5+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lw4osMAAADcAAAADwAAAAAAAAAAAAAAAACf&#10;AgAAZHJzL2Rvd25yZXYueG1sUEsFBgAAAAAEAAQA9wAAAI8DAAAAAA==&#10;">
                  <v:imagedata r:id="rId13" o:title="euro correl"/>
                </v:shape>
                <w10:anchorlock/>
              </v:group>
            </w:pict>
          </mc:Fallback>
        </mc:AlternateContent>
      </w:r>
    </w:p>
    <w:p w14:paraId="6D802466" w14:textId="28AA3DFA" w:rsidR="00A534F5" w:rsidRPr="00C962E7" w:rsidRDefault="00C962E7" w:rsidP="00C962E7">
      <w:pPr>
        <w:jc w:val="both"/>
        <w:rPr>
          <w:rFonts w:ascii="Times New Roman" w:hAnsi="Times New Roman" w:cs="Times New Roman"/>
          <w:sz w:val="18"/>
          <w:szCs w:val="18"/>
          <w:lang w:val="en-GB"/>
        </w:rPr>
      </w:pPr>
      <w:r w:rsidRPr="00C962E7">
        <w:rPr>
          <w:rFonts w:ascii="Times New Roman" w:hAnsi="Times New Roman" w:cs="Times New Roman"/>
          <w:i/>
          <w:sz w:val="18"/>
          <w:szCs w:val="18"/>
          <w:lang w:val="en-GB"/>
        </w:rPr>
        <w:t>Notes</w:t>
      </w:r>
      <w:r>
        <w:rPr>
          <w:rFonts w:ascii="Times New Roman" w:hAnsi="Times New Roman" w:cs="Times New Roman"/>
          <w:sz w:val="18"/>
          <w:szCs w:val="18"/>
          <w:lang w:val="en-GB"/>
        </w:rPr>
        <w:t xml:space="preserve">: </w:t>
      </w:r>
      <w:r w:rsidR="00080A49">
        <w:rPr>
          <w:rFonts w:ascii="Times New Roman" w:hAnsi="Times New Roman" w:cs="Times New Roman"/>
          <w:sz w:val="18"/>
          <w:szCs w:val="18"/>
          <w:lang w:val="en-GB"/>
        </w:rPr>
        <w:t xml:space="preserve">(1) End-of-month data. </w:t>
      </w:r>
      <w:r>
        <w:rPr>
          <w:rFonts w:ascii="Times New Roman" w:hAnsi="Times New Roman" w:cs="Times New Roman"/>
          <w:sz w:val="18"/>
          <w:szCs w:val="18"/>
          <w:lang w:val="en-GB"/>
        </w:rPr>
        <w:t>(</w:t>
      </w:r>
      <w:r w:rsidR="00080A49">
        <w:rPr>
          <w:rFonts w:ascii="Times New Roman" w:hAnsi="Times New Roman" w:cs="Times New Roman"/>
          <w:sz w:val="18"/>
          <w:szCs w:val="18"/>
          <w:lang w:val="en-GB"/>
        </w:rPr>
        <w:t>2</w:t>
      </w:r>
      <w:r>
        <w:rPr>
          <w:rFonts w:ascii="Times New Roman" w:hAnsi="Times New Roman" w:cs="Times New Roman"/>
          <w:sz w:val="18"/>
          <w:szCs w:val="18"/>
          <w:lang w:val="en-GB"/>
        </w:rPr>
        <w:t>) GRIR and ERIR stand for German, respectively Eurozone real 3-month rate. LVDAX and LVSTOXX stand for the log of the VDAX-New, respectively the VSTOXX. VDAX-New is the OIVI for the German DAX index. VSTOXX is the OIVI for the Eurozone</w:t>
      </w:r>
      <w:r w:rsidR="00080A49">
        <w:rPr>
          <w:rFonts w:ascii="Times New Roman" w:hAnsi="Times New Roman" w:cs="Times New Roman"/>
          <w:sz w:val="18"/>
          <w:szCs w:val="18"/>
          <w:lang w:val="en-GB"/>
        </w:rPr>
        <w:t xml:space="preserve"> EURO STOXX 50 index.</w:t>
      </w:r>
      <w:r w:rsidR="00A26409">
        <w:rPr>
          <w:rFonts w:ascii="Times New Roman" w:hAnsi="Times New Roman" w:cs="Times New Roman"/>
          <w:sz w:val="18"/>
          <w:szCs w:val="18"/>
          <w:lang w:val="en-GB"/>
        </w:rPr>
        <w:t xml:space="preserve"> (3) Sample range for Germany: 1992 M1-2014 M12, sample range for the Eurozone: 1999 M1-2014 M12. (4) The first column for each economy presents the lagged cross-</w:t>
      </w:r>
      <w:proofErr w:type="spellStart"/>
      <w:r w:rsidR="00A26409">
        <w:rPr>
          <w:rFonts w:ascii="Times New Roman" w:hAnsi="Times New Roman" w:cs="Times New Roman"/>
          <w:sz w:val="18"/>
          <w:szCs w:val="18"/>
          <w:lang w:val="en-GB"/>
        </w:rPr>
        <w:t>correlogram</w:t>
      </w:r>
      <w:proofErr w:type="spellEnd"/>
      <w:r w:rsidR="00A26409">
        <w:rPr>
          <w:rFonts w:ascii="Times New Roman" w:hAnsi="Times New Roman" w:cs="Times New Roman"/>
          <w:sz w:val="18"/>
          <w:szCs w:val="18"/>
          <w:lang w:val="en-GB"/>
        </w:rPr>
        <w:t xml:space="preserve"> and the second the lead cross-</w:t>
      </w:r>
      <w:proofErr w:type="spellStart"/>
      <w:proofErr w:type="gramStart"/>
      <w:r w:rsidR="00A26409">
        <w:rPr>
          <w:rFonts w:ascii="Times New Roman" w:hAnsi="Times New Roman" w:cs="Times New Roman"/>
          <w:sz w:val="18"/>
          <w:szCs w:val="18"/>
          <w:lang w:val="en-GB"/>
        </w:rPr>
        <w:t>correlogram</w:t>
      </w:r>
      <w:proofErr w:type="spellEnd"/>
      <w:r w:rsidR="00A26409">
        <w:rPr>
          <w:rFonts w:ascii="Times New Roman" w:hAnsi="Times New Roman" w:cs="Times New Roman"/>
          <w:sz w:val="18"/>
          <w:szCs w:val="18"/>
          <w:lang w:val="en-GB"/>
        </w:rPr>
        <w:t>,</w:t>
      </w:r>
      <w:proofErr w:type="gramEnd"/>
      <w:r w:rsidR="00A26409">
        <w:rPr>
          <w:rFonts w:ascii="Times New Roman" w:hAnsi="Times New Roman" w:cs="Times New Roman"/>
          <w:sz w:val="18"/>
          <w:szCs w:val="18"/>
          <w:lang w:val="en-GB"/>
        </w:rPr>
        <w:t xml:space="preserve"> Dashed vertical lines show the 95% confidence intervals. (5) Data sources: Bundesbank, Bloomberg, Eurostat, Federal Statistical Office of Germany.</w:t>
      </w:r>
    </w:p>
    <w:p w14:paraId="680158D6" w14:textId="47D1C81F" w:rsidR="00A534F5" w:rsidRDefault="00A534F5" w:rsidP="00E41121">
      <w:pPr>
        <w:spacing w:line="360" w:lineRule="auto"/>
        <w:jc w:val="center"/>
        <w:rPr>
          <w:rFonts w:ascii="Times New Roman" w:hAnsi="Times New Roman" w:cs="Times New Roman"/>
          <w:b/>
          <w:lang w:val="en-GB"/>
        </w:rPr>
      </w:pPr>
    </w:p>
    <w:p w14:paraId="69837FD4" w14:textId="77777777" w:rsidR="003F2FFD" w:rsidRDefault="003F2FFD">
      <w:pPr>
        <w:rPr>
          <w:rFonts w:ascii="Times New Roman" w:hAnsi="Times New Roman" w:cs="Times New Roman"/>
          <w:b/>
          <w:lang w:val="en-GB"/>
        </w:rPr>
      </w:pPr>
      <w:r>
        <w:rPr>
          <w:rFonts w:ascii="Times New Roman" w:hAnsi="Times New Roman" w:cs="Times New Roman"/>
          <w:b/>
          <w:lang w:val="en-GB"/>
        </w:rPr>
        <w:br w:type="page"/>
      </w:r>
    </w:p>
    <w:p w14:paraId="321ED2E4" w14:textId="48B1D69F" w:rsidR="00F44C91" w:rsidRDefault="00E41121" w:rsidP="003F2FFD">
      <w:pPr>
        <w:spacing w:line="360" w:lineRule="auto"/>
        <w:jc w:val="center"/>
        <w:rPr>
          <w:rFonts w:ascii="Times New Roman" w:hAnsi="Times New Roman" w:cs="Times New Roman"/>
          <w:b/>
          <w:lang w:val="en-GB"/>
        </w:rPr>
      </w:pPr>
      <w:r w:rsidRPr="00E41121">
        <w:rPr>
          <w:rFonts w:ascii="Times New Roman" w:hAnsi="Times New Roman" w:cs="Times New Roman"/>
          <w:b/>
          <w:lang w:val="en-GB"/>
        </w:rPr>
        <w:lastRenderedPageBreak/>
        <w:t>2.</w:t>
      </w:r>
      <w:r>
        <w:rPr>
          <w:rFonts w:ascii="Times New Roman" w:hAnsi="Times New Roman" w:cs="Times New Roman"/>
          <w:b/>
          <w:lang w:val="en-GB"/>
        </w:rPr>
        <w:t xml:space="preserve"> </w:t>
      </w:r>
      <w:r w:rsidR="00F44C91" w:rsidRPr="00E41121">
        <w:rPr>
          <w:rFonts w:ascii="Times New Roman" w:hAnsi="Times New Roman" w:cs="Times New Roman"/>
          <w:b/>
          <w:lang w:val="en-GB"/>
        </w:rPr>
        <w:t>Literature review</w:t>
      </w:r>
    </w:p>
    <w:p w14:paraId="74CBE1B2" w14:textId="674734FE" w:rsidR="003F2FFD" w:rsidRDefault="004E2455" w:rsidP="003F2FFD">
      <w:pPr>
        <w:spacing w:line="360" w:lineRule="auto"/>
        <w:jc w:val="both"/>
        <w:rPr>
          <w:rFonts w:ascii="Times New Roman" w:hAnsi="Times New Roman" w:cs="Times New Roman"/>
          <w:lang w:val="en-GB"/>
        </w:rPr>
      </w:pPr>
      <w:r>
        <w:rPr>
          <w:rFonts w:ascii="Times New Roman" w:hAnsi="Times New Roman" w:cs="Times New Roman"/>
          <w:lang w:val="en-GB"/>
        </w:rPr>
        <w:tab/>
      </w:r>
      <w:r w:rsidR="003F2FFD" w:rsidRPr="003F2FFD">
        <w:rPr>
          <w:rFonts w:ascii="Times New Roman" w:hAnsi="Times New Roman" w:cs="Times New Roman"/>
          <w:lang w:val="en-GB"/>
        </w:rPr>
        <w:t>In this section</w:t>
      </w:r>
      <w:r w:rsidR="003F2FFD">
        <w:rPr>
          <w:rFonts w:ascii="Times New Roman" w:hAnsi="Times New Roman" w:cs="Times New Roman"/>
          <w:lang w:val="en-GB"/>
        </w:rPr>
        <w:t xml:space="preserve">, I give an overview on the relevant literature. In subsection 2.1., the aforementioned study by BHD is described in more detail. In subsection 2.2., </w:t>
      </w:r>
      <w:r>
        <w:rPr>
          <w:rFonts w:ascii="Times New Roman" w:hAnsi="Times New Roman" w:cs="Times New Roman"/>
          <w:lang w:val="en-GB"/>
        </w:rPr>
        <w:t xml:space="preserve">it is explained in detail why OIVIs measure market uncertainty as well as risk aversion. In 2.3., </w:t>
      </w:r>
      <w:r w:rsidR="003F2FFD">
        <w:rPr>
          <w:rFonts w:ascii="Times New Roman" w:hAnsi="Times New Roman" w:cs="Times New Roman"/>
          <w:lang w:val="en-GB"/>
        </w:rPr>
        <w:t>the previous literature on stock markets and monetary policy</w:t>
      </w:r>
      <w:r w:rsidR="00B717D0">
        <w:rPr>
          <w:rFonts w:ascii="Times New Roman" w:hAnsi="Times New Roman" w:cs="Times New Roman"/>
          <w:lang w:val="en-GB"/>
        </w:rPr>
        <w:t xml:space="preserve"> </w:t>
      </w:r>
      <w:r w:rsidR="003F2FFD">
        <w:rPr>
          <w:rFonts w:ascii="Times New Roman" w:hAnsi="Times New Roman" w:cs="Times New Roman"/>
          <w:lang w:val="en-GB"/>
        </w:rPr>
        <w:t>is presented.</w:t>
      </w:r>
      <w:r>
        <w:rPr>
          <w:rFonts w:ascii="Times New Roman" w:hAnsi="Times New Roman" w:cs="Times New Roman"/>
          <w:lang w:val="en-GB"/>
        </w:rPr>
        <w:t xml:space="preserve"> In subsection 2.4., the</w:t>
      </w:r>
      <w:r w:rsidR="00B717D0">
        <w:rPr>
          <w:rFonts w:ascii="Times New Roman" w:hAnsi="Times New Roman" w:cs="Times New Roman"/>
          <w:lang w:val="en-GB"/>
        </w:rPr>
        <w:t xml:space="preserve"> more recent</w:t>
      </w:r>
      <w:r>
        <w:rPr>
          <w:rFonts w:ascii="Times New Roman" w:hAnsi="Times New Roman" w:cs="Times New Roman"/>
          <w:lang w:val="en-GB"/>
        </w:rPr>
        <w:t xml:space="preserve"> literature on monetary policy and risk-taking that emerged since 2008</w:t>
      </w:r>
      <w:r w:rsidR="00B717D0">
        <w:rPr>
          <w:rFonts w:ascii="Times New Roman" w:hAnsi="Times New Roman" w:cs="Times New Roman"/>
          <w:lang w:val="en-GB"/>
        </w:rPr>
        <w:t xml:space="preserve"> is presented. In 2.5., it is argued why central banks would react to implied volatility. </w:t>
      </w:r>
      <w:r w:rsidR="00CE4627">
        <w:rPr>
          <w:rFonts w:ascii="Times New Roman" w:hAnsi="Times New Roman" w:cs="Times New Roman"/>
          <w:lang w:val="en-GB"/>
        </w:rPr>
        <w:t xml:space="preserve">This is important to justify the VAR set-up chosen in the empirical part. </w:t>
      </w:r>
      <w:r w:rsidR="00B717D0">
        <w:rPr>
          <w:rFonts w:ascii="Times New Roman" w:hAnsi="Times New Roman" w:cs="Times New Roman"/>
          <w:lang w:val="en-GB"/>
        </w:rPr>
        <w:t>Finally, in 2.6., the institutional features of the central banks relevant for this study are described.</w:t>
      </w:r>
    </w:p>
    <w:p w14:paraId="3510A4CE" w14:textId="77777777" w:rsidR="003F2FFD" w:rsidRPr="003F2FFD" w:rsidRDefault="003F2FFD" w:rsidP="003F2FFD">
      <w:pPr>
        <w:spacing w:line="360" w:lineRule="auto"/>
        <w:jc w:val="both"/>
        <w:rPr>
          <w:rFonts w:ascii="Times New Roman" w:hAnsi="Times New Roman" w:cs="Times New Roman"/>
          <w:lang w:val="en-GB"/>
        </w:rPr>
      </w:pPr>
    </w:p>
    <w:p w14:paraId="228A63AE" w14:textId="58630B5E" w:rsidR="00F44C91" w:rsidRPr="0036569D" w:rsidRDefault="00923936" w:rsidP="00F44C91">
      <w:pPr>
        <w:spacing w:line="360" w:lineRule="auto"/>
        <w:jc w:val="both"/>
        <w:rPr>
          <w:rFonts w:ascii="Times New Roman" w:hAnsi="Times New Roman" w:cs="Times New Roman"/>
          <w:b/>
          <w:lang w:val="en-GB"/>
        </w:rPr>
      </w:pPr>
      <w:r>
        <w:rPr>
          <w:rFonts w:ascii="Times New Roman" w:hAnsi="Times New Roman" w:cs="Times New Roman"/>
          <w:b/>
          <w:lang w:val="en-GB"/>
        </w:rPr>
        <w:t xml:space="preserve">2.1. </w:t>
      </w:r>
      <w:r w:rsidR="00F44C91" w:rsidRPr="0036569D">
        <w:rPr>
          <w:rFonts w:ascii="Times New Roman" w:hAnsi="Times New Roman" w:cs="Times New Roman"/>
          <w:b/>
          <w:lang w:val="en-GB"/>
        </w:rPr>
        <w:t>Monetary policy and implied volatility</w:t>
      </w:r>
    </w:p>
    <w:p w14:paraId="342730E3" w14:textId="62CA88CF" w:rsidR="00D94136" w:rsidRPr="0036569D" w:rsidRDefault="00F44C91"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860657">
        <w:rPr>
          <w:rFonts w:ascii="Times New Roman" w:hAnsi="Times New Roman" w:cs="Times New Roman"/>
          <w:lang w:val="en-GB"/>
        </w:rPr>
        <w:t>The aforementioned study by BHD on implied volatility and monetary policy serves as benchmark for this paper</w:t>
      </w:r>
      <w:r w:rsidR="00582F26">
        <w:rPr>
          <w:rFonts w:ascii="Times New Roman" w:hAnsi="Times New Roman" w:cs="Times New Roman"/>
          <w:lang w:val="en-GB"/>
        </w:rPr>
        <w:t>,</w:t>
      </w:r>
      <w:r w:rsidR="00860657">
        <w:rPr>
          <w:rFonts w:ascii="Times New Roman" w:hAnsi="Times New Roman" w:cs="Times New Roman"/>
          <w:lang w:val="en-GB"/>
        </w:rPr>
        <w:t xml:space="preserve"> </w:t>
      </w:r>
      <w:r w:rsidR="00582F26">
        <w:rPr>
          <w:rFonts w:ascii="Times New Roman" w:hAnsi="Times New Roman" w:cs="Times New Roman"/>
          <w:lang w:val="en-GB"/>
        </w:rPr>
        <w:t>since</w:t>
      </w:r>
      <w:r w:rsidR="00860657">
        <w:rPr>
          <w:rFonts w:ascii="Times New Roman" w:hAnsi="Times New Roman" w:cs="Times New Roman"/>
          <w:lang w:val="en-GB"/>
        </w:rPr>
        <w:t xml:space="preserve"> it outlines the general approach</w:t>
      </w:r>
      <w:r w:rsidR="00582F26">
        <w:rPr>
          <w:rFonts w:ascii="Times New Roman" w:hAnsi="Times New Roman" w:cs="Times New Roman"/>
          <w:lang w:val="en-GB"/>
        </w:rPr>
        <w:t>.</w:t>
      </w:r>
      <w:r w:rsidR="00860657">
        <w:rPr>
          <w:rFonts w:ascii="Times New Roman" w:hAnsi="Times New Roman" w:cs="Times New Roman"/>
          <w:lang w:val="en-GB"/>
        </w:rPr>
        <w:t xml:space="preserve"> </w:t>
      </w:r>
      <w:r w:rsidR="00582F26">
        <w:rPr>
          <w:rFonts w:ascii="Times New Roman" w:hAnsi="Times New Roman" w:cs="Times New Roman"/>
          <w:lang w:val="en-GB"/>
        </w:rPr>
        <w:t xml:space="preserve">The authors start by decomposing the </w:t>
      </w:r>
      <w:r w:rsidR="00860657">
        <w:rPr>
          <w:rFonts w:ascii="Times New Roman" w:hAnsi="Times New Roman" w:cs="Times New Roman"/>
          <w:lang w:val="en-GB"/>
        </w:rPr>
        <w:t>VIX index into an uncertainty and a risk aversion proxy.</w:t>
      </w:r>
      <w:r w:rsidR="00582F26">
        <w:rPr>
          <w:rFonts w:ascii="Times New Roman" w:hAnsi="Times New Roman" w:cs="Times New Roman"/>
          <w:lang w:val="en-GB"/>
        </w:rPr>
        <w:t xml:space="preserve"> To do so, </w:t>
      </w:r>
      <w:r w:rsidR="00040A34" w:rsidRPr="0036569D">
        <w:rPr>
          <w:rFonts w:ascii="Times New Roman" w:hAnsi="Times New Roman" w:cs="Times New Roman"/>
          <w:lang w:val="en-GB"/>
        </w:rPr>
        <w:t xml:space="preserve">they </w:t>
      </w:r>
      <w:r w:rsidR="00582F26">
        <w:rPr>
          <w:rFonts w:ascii="Times New Roman" w:hAnsi="Times New Roman" w:cs="Times New Roman"/>
          <w:lang w:val="en-GB"/>
        </w:rPr>
        <w:t xml:space="preserve">first </w:t>
      </w:r>
      <w:r w:rsidR="00137204" w:rsidRPr="0036569D">
        <w:rPr>
          <w:rFonts w:ascii="Times New Roman" w:hAnsi="Times New Roman" w:cs="Times New Roman"/>
          <w:lang w:val="en-GB"/>
        </w:rPr>
        <w:t>construct</w:t>
      </w:r>
      <w:r w:rsidR="00D94136" w:rsidRPr="0036569D">
        <w:rPr>
          <w:rFonts w:ascii="Times New Roman" w:hAnsi="Times New Roman" w:cs="Times New Roman"/>
          <w:lang w:val="en-GB"/>
        </w:rPr>
        <w:t xml:space="preserve"> an estimator for the expected future v</w:t>
      </w:r>
      <w:r w:rsidR="005E7E66" w:rsidRPr="0036569D">
        <w:rPr>
          <w:rFonts w:ascii="Times New Roman" w:hAnsi="Times New Roman" w:cs="Times New Roman"/>
          <w:lang w:val="en-GB"/>
        </w:rPr>
        <w:t>ariance</w:t>
      </w:r>
      <w:r w:rsidR="00D94136" w:rsidRPr="0036569D">
        <w:rPr>
          <w:rFonts w:ascii="Times New Roman" w:hAnsi="Times New Roman" w:cs="Times New Roman"/>
          <w:lang w:val="en-GB"/>
        </w:rPr>
        <w:t xml:space="preserve"> of the S&amp;P 500</w:t>
      </w:r>
      <w:r w:rsidR="00582F26">
        <w:rPr>
          <w:rFonts w:ascii="Times New Roman" w:hAnsi="Times New Roman" w:cs="Times New Roman"/>
          <w:lang w:val="en-GB"/>
        </w:rPr>
        <w:t>. This variable should measure</w:t>
      </w:r>
      <w:r w:rsidR="00D94136" w:rsidRPr="0036569D">
        <w:rPr>
          <w:rFonts w:ascii="Times New Roman" w:hAnsi="Times New Roman" w:cs="Times New Roman"/>
          <w:lang w:val="en-GB"/>
        </w:rPr>
        <w:t xml:space="preserve"> the uncertainty part contained in </w:t>
      </w:r>
      <w:r w:rsidR="009D18CF" w:rsidRPr="0036569D">
        <w:rPr>
          <w:rFonts w:ascii="Times New Roman" w:hAnsi="Times New Roman" w:cs="Times New Roman"/>
          <w:lang w:val="en-GB"/>
        </w:rPr>
        <w:t>the VIX. Second, they subtract</w:t>
      </w:r>
      <w:r w:rsidR="00D94136" w:rsidRPr="0036569D">
        <w:rPr>
          <w:rFonts w:ascii="Times New Roman" w:hAnsi="Times New Roman" w:cs="Times New Roman"/>
          <w:lang w:val="en-GB"/>
        </w:rPr>
        <w:t xml:space="preserve"> this expected future </w:t>
      </w:r>
      <w:r w:rsidR="005E7E66" w:rsidRPr="0036569D">
        <w:rPr>
          <w:rFonts w:ascii="Times New Roman" w:hAnsi="Times New Roman" w:cs="Times New Roman"/>
          <w:lang w:val="en-GB"/>
        </w:rPr>
        <w:t>variance</w:t>
      </w:r>
      <w:r w:rsidR="00D94136" w:rsidRPr="0036569D">
        <w:rPr>
          <w:rFonts w:ascii="Times New Roman" w:hAnsi="Times New Roman" w:cs="Times New Roman"/>
          <w:lang w:val="en-GB"/>
        </w:rPr>
        <w:t xml:space="preserve"> mea</w:t>
      </w:r>
      <w:r w:rsidR="0031368A" w:rsidRPr="0036569D">
        <w:rPr>
          <w:rFonts w:ascii="Times New Roman" w:hAnsi="Times New Roman" w:cs="Times New Roman"/>
          <w:lang w:val="en-GB"/>
        </w:rPr>
        <w:t xml:space="preserve">sure from the </w:t>
      </w:r>
      <w:r w:rsidR="005E7E66" w:rsidRPr="0036569D">
        <w:rPr>
          <w:rFonts w:ascii="Times New Roman" w:hAnsi="Times New Roman" w:cs="Times New Roman"/>
          <w:lang w:val="en-GB"/>
        </w:rPr>
        <w:t xml:space="preserve">squared </w:t>
      </w:r>
      <w:r w:rsidR="0031368A" w:rsidRPr="0036569D">
        <w:rPr>
          <w:rFonts w:ascii="Times New Roman" w:hAnsi="Times New Roman" w:cs="Times New Roman"/>
          <w:lang w:val="en-GB"/>
        </w:rPr>
        <w:t>VIX and consider</w:t>
      </w:r>
      <w:r w:rsidR="0016647F" w:rsidRPr="0036569D">
        <w:rPr>
          <w:rFonts w:ascii="Times New Roman" w:hAnsi="Times New Roman" w:cs="Times New Roman"/>
          <w:lang w:val="en-GB"/>
        </w:rPr>
        <w:t xml:space="preserve"> the obtained</w:t>
      </w:r>
      <w:r w:rsidR="00D94136" w:rsidRPr="0036569D">
        <w:rPr>
          <w:rFonts w:ascii="Times New Roman" w:hAnsi="Times New Roman" w:cs="Times New Roman"/>
          <w:lang w:val="en-GB"/>
        </w:rPr>
        <w:t xml:space="preserve"> residual</w:t>
      </w:r>
      <w:r w:rsidR="00687770" w:rsidRPr="0036569D">
        <w:rPr>
          <w:rFonts w:ascii="Times New Roman" w:hAnsi="Times New Roman" w:cs="Times New Roman"/>
          <w:lang w:val="en-GB"/>
        </w:rPr>
        <w:t>, the so-called variance premium</w:t>
      </w:r>
      <w:r w:rsidR="002E5807" w:rsidRPr="0036569D">
        <w:rPr>
          <w:rFonts w:ascii="Times New Roman" w:hAnsi="Times New Roman" w:cs="Times New Roman"/>
          <w:lang w:val="en-GB"/>
        </w:rPr>
        <w:t>,</w:t>
      </w:r>
      <w:r w:rsidR="00D94136" w:rsidRPr="0036569D">
        <w:rPr>
          <w:rFonts w:ascii="Times New Roman" w:hAnsi="Times New Roman" w:cs="Times New Roman"/>
          <w:lang w:val="en-GB"/>
        </w:rPr>
        <w:t xml:space="preserve"> as a measur</w:t>
      </w:r>
      <w:r w:rsidR="00941A62" w:rsidRPr="0036569D">
        <w:rPr>
          <w:rFonts w:ascii="Times New Roman" w:hAnsi="Times New Roman" w:cs="Times New Roman"/>
          <w:lang w:val="en-GB"/>
        </w:rPr>
        <w:t>e for risk aversion</w:t>
      </w:r>
      <w:r w:rsidR="0031368A" w:rsidRPr="0036569D">
        <w:rPr>
          <w:rFonts w:ascii="Times New Roman" w:hAnsi="Times New Roman" w:cs="Times New Roman"/>
          <w:lang w:val="en-GB"/>
        </w:rPr>
        <w:t>.</w:t>
      </w:r>
    </w:p>
    <w:p w14:paraId="5E8B477C" w14:textId="68D00DAE" w:rsidR="00D94136" w:rsidRPr="0036569D" w:rsidRDefault="00A82B4F"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D94136" w:rsidRPr="0036569D">
        <w:rPr>
          <w:rFonts w:ascii="Times New Roman" w:hAnsi="Times New Roman" w:cs="Times New Roman"/>
          <w:lang w:val="en-GB"/>
        </w:rPr>
        <w:t xml:space="preserve">To </w:t>
      </w:r>
      <w:r w:rsidR="00F708B3">
        <w:rPr>
          <w:rFonts w:ascii="Times New Roman" w:hAnsi="Times New Roman" w:cs="Times New Roman"/>
          <w:lang w:val="en-GB"/>
        </w:rPr>
        <w:t>analyse</w:t>
      </w:r>
      <w:r w:rsidR="00D94136" w:rsidRPr="0036569D">
        <w:rPr>
          <w:rFonts w:ascii="Times New Roman" w:hAnsi="Times New Roman" w:cs="Times New Roman"/>
          <w:lang w:val="en-GB"/>
        </w:rPr>
        <w:t xml:space="preserve"> the dynamic links between uncertainty, risk aversion and m</w:t>
      </w:r>
      <w:r w:rsidR="00CE233C" w:rsidRPr="0036569D">
        <w:rPr>
          <w:rFonts w:ascii="Times New Roman" w:hAnsi="Times New Roman" w:cs="Times New Roman"/>
          <w:lang w:val="en-GB"/>
        </w:rPr>
        <w:t xml:space="preserve">onetary policy, </w:t>
      </w:r>
      <w:r w:rsidR="006729BD" w:rsidRPr="0036569D">
        <w:rPr>
          <w:rFonts w:ascii="Times New Roman" w:hAnsi="Times New Roman" w:cs="Times New Roman"/>
          <w:lang w:val="en-GB"/>
        </w:rPr>
        <w:t>BHD</w:t>
      </w:r>
      <w:r w:rsidR="00CE233C" w:rsidRPr="0036569D">
        <w:rPr>
          <w:rFonts w:ascii="Times New Roman" w:hAnsi="Times New Roman" w:cs="Times New Roman"/>
          <w:lang w:val="en-GB"/>
        </w:rPr>
        <w:t xml:space="preserve"> estimate</w:t>
      </w:r>
      <w:r w:rsidR="00E93BF5" w:rsidRPr="0036569D">
        <w:rPr>
          <w:rFonts w:ascii="Times New Roman" w:hAnsi="Times New Roman" w:cs="Times New Roman"/>
          <w:lang w:val="en-GB"/>
        </w:rPr>
        <w:t xml:space="preserve"> </w:t>
      </w:r>
      <w:r w:rsidR="00D94136" w:rsidRPr="0036569D">
        <w:rPr>
          <w:rFonts w:ascii="Times New Roman" w:hAnsi="Times New Roman" w:cs="Times New Roman"/>
          <w:lang w:val="en-GB"/>
        </w:rPr>
        <w:t>VAR models with monthly data</w:t>
      </w:r>
      <w:r w:rsidR="00E84589" w:rsidRPr="0036569D">
        <w:rPr>
          <w:rFonts w:ascii="Times New Roman" w:hAnsi="Times New Roman" w:cs="Times New Roman"/>
          <w:lang w:val="en-GB"/>
        </w:rPr>
        <w:t xml:space="preserve"> for the time spans </w:t>
      </w:r>
      <w:r w:rsidR="00CE233C" w:rsidRPr="0036569D">
        <w:rPr>
          <w:rFonts w:ascii="Times New Roman" w:hAnsi="Times New Roman" w:cs="Times New Roman"/>
          <w:lang w:val="en-GB"/>
        </w:rPr>
        <w:t xml:space="preserve">January </w:t>
      </w:r>
      <w:r w:rsidR="00E84589" w:rsidRPr="0036569D">
        <w:rPr>
          <w:rFonts w:ascii="Times New Roman" w:hAnsi="Times New Roman" w:cs="Times New Roman"/>
          <w:lang w:val="en-GB"/>
        </w:rPr>
        <w:t>1990-</w:t>
      </w:r>
      <w:r w:rsidR="00CE233C" w:rsidRPr="0036569D">
        <w:rPr>
          <w:rFonts w:ascii="Times New Roman" w:hAnsi="Times New Roman" w:cs="Times New Roman"/>
          <w:lang w:val="en-GB"/>
        </w:rPr>
        <w:t xml:space="preserve">July </w:t>
      </w:r>
      <w:r w:rsidR="00E84589" w:rsidRPr="0036569D">
        <w:rPr>
          <w:rFonts w:ascii="Times New Roman" w:hAnsi="Times New Roman" w:cs="Times New Roman"/>
          <w:lang w:val="en-GB"/>
        </w:rPr>
        <w:t xml:space="preserve">2007 and </w:t>
      </w:r>
      <w:r w:rsidR="00CE233C" w:rsidRPr="0036569D">
        <w:rPr>
          <w:rFonts w:ascii="Times New Roman" w:hAnsi="Times New Roman" w:cs="Times New Roman"/>
          <w:lang w:val="en-GB"/>
        </w:rPr>
        <w:t xml:space="preserve">January </w:t>
      </w:r>
      <w:r w:rsidR="00E84589" w:rsidRPr="0036569D">
        <w:rPr>
          <w:rFonts w:ascii="Times New Roman" w:hAnsi="Times New Roman" w:cs="Times New Roman"/>
          <w:lang w:val="en-GB"/>
        </w:rPr>
        <w:t>1990-</w:t>
      </w:r>
      <w:r w:rsidR="00CE233C" w:rsidRPr="0036569D">
        <w:rPr>
          <w:rFonts w:ascii="Times New Roman" w:hAnsi="Times New Roman" w:cs="Times New Roman"/>
          <w:lang w:val="en-GB"/>
        </w:rPr>
        <w:t xml:space="preserve">August </w:t>
      </w:r>
      <w:r w:rsidR="00E84589" w:rsidRPr="0036569D">
        <w:rPr>
          <w:rFonts w:ascii="Times New Roman" w:hAnsi="Times New Roman" w:cs="Times New Roman"/>
          <w:lang w:val="en-GB"/>
        </w:rPr>
        <w:t>2010</w:t>
      </w:r>
      <w:r w:rsidR="00D94136" w:rsidRPr="0036569D">
        <w:rPr>
          <w:rFonts w:ascii="Times New Roman" w:hAnsi="Times New Roman" w:cs="Times New Roman"/>
          <w:lang w:val="en-GB"/>
        </w:rPr>
        <w:t xml:space="preserve">. </w:t>
      </w:r>
      <w:r w:rsidR="00E62494" w:rsidRPr="0036569D">
        <w:rPr>
          <w:rFonts w:ascii="Times New Roman" w:hAnsi="Times New Roman" w:cs="Times New Roman"/>
          <w:lang w:val="en-GB"/>
        </w:rPr>
        <w:t>In their benchmark model, they include</w:t>
      </w:r>
      <w:r w:rsidR="00866332" w:rsidRPr="0036569D">
        <w:rPr>
          <w:rFonts w:ascii="Times New Roman" w:hAnsi="Times New Roman" w:cs="Times New Roman"/>
          <w:lang w:val="en-GB"/>
        </w:rPr>
        <w:t xml:space="preserve"> 4 variables with a</w:t>
      </w:r>
      <w:r w:rsidR="004467AD" w:rsidRPr="0036569D">
        <w:rPr>
          <w:rFonts w:ascii="Times New Roman" w:hAnsi="Times New Roman" w:cs="Times New Roman"/>
          <w:lang w:val="en-GB"/>
        </w:rPr>
        <w:t xml:space="preserve"> business cycle variable</w:t>
      </w:r>
      <w:r w:rsidR="00866332" w:rsidRPr="0036569D">
        <w:rPr>
          <w:rFonts w:ascii="Times New Roman" w:hAnsi="Times New Roman" w:cs="Times New Roman"/>
          <w:lang w:val="en-GB"/>
        </w:rPr>
        <w:t xml:space="preserve"> ordered first</w:t>
      </w:r>
      <w:r w:rsidR="004467AD" w:rsidRPr="0036569D">
        <w:rPr>
          <w:rFonts w:ascii="Times New Roman" w:hAnsi="Times New Roman" w:cs="Times New Roman"/>
          <w:lang w:val="en-GB"/>
        </w:rPr>
        <w:t xml:space="preserve">, </w:t>
      </w:r>
      <w:r w:rsidR="00866332" w:rsidRPr="0036569D">
        <w:rPr>
          <w:rFonts w:ascii="Times New Roman" w:hAnsi="Times New Roman" w:cs="Times New Roman"/>
          <w:lang w:val="en-GB"/>
        </w:rPr>
        <w:t>then</w:t>
      </w:r>
      <w:r w:rsidR="00DB3AEF" w:rsidRPr="0036569D">
        <w:rPr>
          <w:rFonts w:ascii="Times New Roman" w:hAnsi="Times New Roman" w:cs="Times New Roman"/>
          <w:lang w:val="en-GB"/>
        </w:rPr>
        <w:t xml:space="preserve"> </w:t>
      </w:r>
      <w:r w:rsidR="004467AD" w:rsidRPr="0036569D">
        <w:rPr>
          <w:rFonts w:ascii="Times New Roman" w:hAnsi="Times New Roman" w:cs="Times New Roman"/>
          <w:lang w:val="en-GB"/>
        </w:rPr>
        <w:t xml:space="preserve">the real federal funds rate, and </w:t>
      </w:r>
      <w:r w:rsidR="00D94136" w:rsidRPr="0036569D">
        <w:rPr>
          <w:rFonts w:ascii="Times New Roman" w:hAnsi="Times New Roman" w:cs="Times New Roman"/>
          <w:lang w:val="en-GB"/>
        </w:rPr>
        <w:t xml:space="preserve">the two aforementioned </w:t>
      </w:r>
      <w:r w:rsidR="004467AD" w:rsidRPr="0036569D">
        <w:rPr>
          <w:rFonts w:ascii="Times New Roman" w:hAnsi="Times New Roman" w:cs="Times New Roman"/>
          <w:lang w:val="en-GB"/>
        </w:rPr>
        <w:t>variables derived from the VIX</w:t>
      </w:r>
      <w:r w:rsidR="00DB3AEF" w:rsidRPr="0036569D">
        <w:rPr>
          <w:rFonts w:ascii="Times New Roman" w:hAnsi="Times New Roman" w:cs="Times New Roman"/>
          <w:lang w:val="en-GB"/>
        </w:rPr>
        <w:t xml:space="preserve"> o</w:t>
      </w:r>
      <w:r w:rsidR="00866332" w:rsidRPr="0036569D">
        <w:rPr>
          <w:rFonts w:ascii="Times New Roman" w:hAnsi="Times New Roman" w:cs="Times New Roman"/>
          <w:lang w:val="en-GB"/>
        </w:rPr>
        <w:t>rdered last.</w:t>
      </w:r>
      <w:r w:rsidR="00DB3AEF" w:rsidRPr="0036569D">
        <w:rPr>
          <w:rFonts w:ascii="Times New Roman" w:hAnsi="Times New Roman" w:cs="Times New Roman"/>
          <w:lang w:val="en-GB"/>
        </w:rPr>
        <w:t xml:space="preserve"> This is motivated by the fact that stock market variables are </w:t>
      </w:r>
      <w:r w:rsidR="00F53676" w:rsidRPr="0036569D">
        <w:rPr>
          <w:rFonts w:ascii="Times New Roman" w:hAnsi="Times New Roman" w:cs="Times New Roman"/>
          <w:lang w:val="en-GB"/>
        </w:rPr>
        <w:t xml:space="preserve">immediately responding to </w:t>
      </w:r>
      <w:r w:rsidR="00937138" w:rsidRPr="0036569D">
        <w:rPr>
          <w:rFonts w:ascii="Times New Roman" w:hAnsi="Times New Roman" w:cs="Times New Roman"/>
          <w:lang w:val="en-GB"/>
        </w:rPr>
        <w:t xml:space="preserve">monetary </w:t>
      </w:r>
      <w:r w:rsidR="00F53676" w:rsidRPr="0036569D">
        <w:rPr>
          <w:rFonts w:ascii="Times New Roman" w:hAnsi="Times New Roman" w:cs="Times New Roman"/>
          <w:lang w:val="en-GB"/>
        </w:rPr>
        <w:t>shocks while business cycle variables are more sluggish to adapt.</w:t>
      </w:r>
      <w:r w:rsidR="00937138" w:rsidRPr="0036569D">
        <w:rPr>
          <w:rFonts w:ascii="Times New Roman" w:hAnsi="Times New Roman" w:cs="Times New Roman"/>
          <w:lang w:val="en-GB"/>
        </w:rPr>
        <w:t xml:space="preserve"> </w:t>
      </w:r>
      <w:r w:rsidR="00406C2F" w:rsidRPr="0036569D">
        <w:rPr>
          <w:rFonts w:ascii="Times New Roman" w:hAnsi="Times New Roman" w:cs="Times New Roman"/>
          <w:lang w:val="en-GB"/>
        </w:rPr>
        <w:t xml:space="preserve">An alternative identification strategy </w:t>
      </w:r>
      <w:r w:rsidR="00582F26">
        <w:rPr>
          <w:rFonts w:ascii="Times New Roman" w:hAnsi="Times New Roman" w:cs="Times New Roman"/>
          <w:lang w:val="en-GB"/>
        </w:rPr>
        <w:t xml:space="preserve">that is </w:t>
      </w:r>
      <w:r w:rsidR="00406C2F" w:rsidRPr="0036569D">
        <w:rPr>
          <w:rFonts w:ascii="Times New Roman" w:hAnsi="Times New Roman" w:cs="Times New Roman"/>
          <w:lang w:val="en-GB"/>
        </w:rPr>
        <w:t>also considered</w:t>
      </w:r>
      <w:r w:rsidR="00582F26">
        <w:rPr>
          <w:rFonts w:ascii="Times New Roman" w:hAnsi="Times New Roman" w:cs="Times New Roman"/>
          <w:lang w:val="en-GB"/>
        </w:rPr>
        <w:t>,</w:t>
      </w:r>
      <w:r w:rsidR="00406C2F" w:rsidRPr="0036569D">
        <w:rPr>
          <w:rFonts w:ascii="Times New Roman" w:hAnsi="Times New Roman" w:cs="Times New Roman"/>
          <w:lang w:val="en-GB"/>
        </w:rPr>
        <w:t xml:space="preserve"> involves the assumption that</w:t>
      </w:r>
      <w:r w:rsidR="006F31E1" w:rsidRPr="0036569D">
        <w:rPr>
          <w:rFonts w:ascii="Times New Roman" w:hAnsi="Times New Roman" w:cs="Times New Roman"/>
          <w:lang w:val="en-GB"/>
        </w:rPr>
        <w:t xml:space="preserve"> monetary policy </w:t>
      </w:r>
      <w:r w:rsidR="00406C2F" w:rsidRPr="0036569D">
        <w:rPr>
          <w:rFonts w:ascii="Times New Roman" w:hAnsi="Times New Roman" w:cs="Times New Roman"/>
          <w:lang w:val="en-GB"/>
        </w:rPr>
        <w:t>has</w:t>
      </w:r>
      <w:r w:rsidR="006F31E1" w:rsidRPr="0036569D">
        <w:rPr>
          <w:rFonts w:ascii="Times New Roman" w:hAnsi="Times New Roman" w:cs="Times New Roman"/>
          <w:lang w:val="en-GB"/>
        </w:rPr>
        <w:t xml:space="preserve"> no</w:t>
      </w:r>
      <w:r w:rsidR="00A42DC4">
        <w:rPr>
          <w:rFonts w:ascii="Times New Roman" w:hAnsi="Times New Roman" w:cs="Times New Roman"/>
          <w:lang w:val="en-GB"/>
        </w:rPr>
        <w:t xml:space="preserve"> long-run effect</w:t>
      </w:r>
      <w:r w:rsidR="00937138" w:rsidRPr="0036569D">
        <w:rPr>
          <w:rFonts w:ascii="Times New Roman" w:hAnsi="Times New Roman" w:cs="Times New Roman"/>
          <w:lang w:val="en-GB"/>
        </w:rPr>
        <w:t xml:space="preserve"> on </w:t>
      </w:r>
      <w:r w:rsidR="006C4269">
        <w:rPr>
          <w:rFonts w:ascii="Times New Roman" w:hAnsi="Times New Roman" w:cs="Times New Roman"/>
          <w:lang w:val="en-GB"/>
        </w:rPr>
        <w:t xml:space="preserve">the </w:t>
      </w:r>
      <w:r w:rsidR="00937138" w:rsidRPr="0036569D">
        <w:rPr>
          <w:rFonts w:ascii="Times New Roman" w:hAnsi="Times New Roman" w:cs="Times New Roman"/>
          <w:lang w:val="en-GB"/>
        </w:rPr>
        <w:t>business cycl</w:t>
      </w:r>
      <w:r w:rsidR="006C4269">
        <w:rPr>
          <w:rFonts w:ascii="Times New Roman" w:hAnsi="Times New Roman" w:cs="Times New Roman"/>
          <w:lang w:val="en-GB"/>
        </w:rPr>
        <w:t>e variable</w:t>
      </w:r>
      <w:r w:rsidR="00937138" w:rsidRPr="0036569D">
        <w:rPr>
          <w:rFonts w:ascii="Times New Roman" w:hAnsi="Times New Roman" w:cs="Times New Roman"/>
          <w:lang w:val="en-GB"/>
        </w:rPr>
        <w:t>.</w:t>
      </w:r>
    </w:p>
    <w:p w14:paraId="5DFA91AC" w14:textId="7213D9C1" w:rsidR="00F80FFC" w:rsidRPr="0036569D" w:rsidRDefault="00FE6808" w:rsidP="00CE4627">
      <w:pPr>
        <w:spacing w:line="360" w:lineRule="auto"/>
        <w:ind w:firstLine="720"/>
        <w:jc w:val="both"/>
        <w:rPr>
          <w:rFonts w:ascii="Times New Roman" w:hAnsi="Times New Roman" w:cs="Times New Roman"/>
          <w:lang w:val="en-GB"/>
        </w:rPr>
      </w:pPr>
      <w:r w:rsidRPr="0036569D">
        <w:rPr>
          <w:rFonts w:ascii="Times New Roman" w:hAnsi="Times New Roman" w:cs="Times New Roman"/>
          <w:lang w:val="en-GB"/>
        </w:rPr>
        <w:t xml:space="preserve">Concerning the </w:t>
      </w:r>
      <w:r w:rsidR="003524A9" w:rsidRPr="0036569D">
        <w:rPr>
          <w:rFonts w:ascii="Times New Roman" w:hAnsi="Times New Roman" w:cs="Times New Roman"/>
          <w:lang w:val="en-GB"/>
        </w:rPr>
        <w:t>VAR re</w:t>
      </w:r>
      <w:r w:rsidR="00A331D2" w:rsidRPr="0036569D">
        <w:rPr>
          <w:rFonts w:ascii="Times New Roman" w:hAnsi="Times New Roman" w:cs="Times New Roman"/>
          <w:lang w:val="en-GB"/>
        </w:rPr>
        <w:t xml:space="preserve">sults, </w:t>
      </w:r>
      <w:r w:rsidR="00CB6D05" w:rsidRPr="0036569D">
        <w:rPr>
          <w:rFonts w:ascii="Times New Roman" w:hAnsi="Times New Roman" w:cs="Times New Roman"/>
          <w:lang w:val="en-GB"/>
        </w:rPr>
        <w:t>BHD</w:t>
      </w:r>
      <w:r w:rsidR="00A331D2" w:rsidRPr="0036569D">
        <w:rPr>
          <w:rFonts w:ascii="Times New Roman" w:hAnsi="Times New Roman" w:cs="Times New Roman"/>
          <w:lang w:val="en-GB"/>
        </w:rPr>
        <w:t xml:space="preserve"> fi</w:t>
      </w:r>
      <w:r w:rsidR="003524A9" w:rsidRPr="0036569D">
        <w:rPr>
          <w:rFonts w:ascii="Times New Roman" w:hAnsi="Times New Roman" w:cs="Times New Roman"/>
          <w:lang w:val="en-GB"/>
        </w:rPr>
        <w:t xml:space="preserve">nd that lax monetary policy decreases both risk aversion and uncertainty in the future. Conversely, high uncertainty and risk aversion lead to looser monetary policy in the future. However, the latter effects are not always statistically significant. The results </w:t>
      </w:r>
      <w:r w:rsidR="00631BDE" w:rsidRPr="0036569D">
        <w:rPr>
          <w:rFonts w:ascii="Times New Roman" w:hAnsi="Times New Roman" w:cs="Times New Roman"/>
          <w:lang w:val="en-GB"/>
        </w:rPr>
        <w:t xml:space="preserve">generally </w:t>
      </w:r>
      <w:r w:rsidR="003524A9" w:rsidRPr="0036569D">
        <w:rPr>
          <w:rFonts w:ascii="Times New Roman" w:hAnsi="Times New Roman" w:cs="Times New Roman"/>
          <w:lang w:val="en-GB"/>
        </w:rPr>
        <w:t>hold</w:t>
      </w:r>
      <w:r w:rsidR="007E77A6" w:rsidRPr="0036569D">
        <w:rPr>
          <w:rFonts w:ascii="Times New Roman" w:hAnsi="Times New Roman" w:cs="Times New Roman"/>
          <w:lang w:val="en-GB"/>
        </w:rPr>
        <w:t xml:space="preserve"> up</w:t>
      </w:r>
      <w:r w:rsidR="003524A9" w:rsidRPr="0036569D">
        <w:rPr>
          <w:rFonts w:ascii="Times New Roman" w:hAnsi="Times New Roman" w:cs="Times New Roman"/>
          <w:lang w:val="en-GB"/>
        </w:rPr>
        <w:t xml:space="preserve"> for different measures of the business cycle</w:t>
      </w:r>
      <w:r w:rsidR="00A42DC4">
        <w:rPr>
          <w:rFonts w:ascii="Times New Roman" w:hAnsi="Times New Roman" w:cs="Times New Roman"/>
          <w:lang w:val="en-GB"/>
        </w:rPr>
        <w:t xml:space="preserve"> (industrial production</w:t>
      </w:r>
      <w:r w:rsidR="000D3769" w:rsidRPr="0036569D">
        <w:rPr>
          <w:rFonts w:ascii="Times New Roman" w:hAnsi="Times New Roman" w:cs="Times New Roman"/>
          <w:lang w:val="en-GB"/>
        </w:rPr>
        <w:t xml:space="preserve"> </w:t>
      </w:r>
      <w:r w:rsidR="00A42DC4">
        <w:rPr>
          <w:rFonts w:ascii="Times New Roman" w:hAnsi="Times New Roman" w:cs="Times New Roman"/>
          <w:lang w:val="en-GB"/>
        </w:rPr>
        <w:t>and</w:t>
      </w:r>
      <w:r w:rsidR="000D3769" w:rsidRPr="0036569D">
        <w:rPr>
          <w:rFonts w:ascii="Times New Roman" w:hAnsi="Times New Roman" w:cs="Times New Roman"/>
          <w:lang w:val="en-GB"/>
        </w:rPr>
        <w:t xml:space="preserve"> employment</w:t>
      </w:r>
      <w:r w:rsidR="00A42DC4">
        <w:rPr>
          <w:rFonts w:ascii="Times New Roman" w:hAnsi="Times New Roman" w:cs="Times New Roman"/>
          <w:lang w:val="en-GB"/>
        </w:rPr>
        <w:t xml:space="preserve"> growth</w:t>
      </w:r>
      <w:r w:rsidR="000D3769" w:rsidRPr="0036569D">
        <w:rPr>
          <w:rFonts w:ascii="Times New Roman" w:hAnsi="Times New Roman" w:cs="Times New Roman"/>
          <w:lang w:val="en-GB"/>
        </w:rPr>
        <w:t xml:space="preserve">, </w:t>
      </w:r>
      <w:r w:rsidR="00A42DC4">
        <w:rPr>
          <w:rFonts w:ascii="Times New Roman" w:hAnsi="Times New Roman" w:cs="Times New Roman"/>
          <w:lang w:val="en-GB"/>
        </w:rPr>
        <w:t>as well as</w:t>
      </w:r>
      <w:r w:rsidR="000D3769" w:rsidRPr="0036569D">
        <w:rPr>
          <w:rFonts w:ascii="Times New Roman" w:hAnsi="Times New Roman" w:cs="Times New Roman"/>
          <w:lang w:val="en-GB"/>
        </w:rPr>
        <w:t xml:space="preserve"> the</w:t>
      </w:r>
      <w:r w:rsidR="00A331D2" w:rsidRPr="0036569D">
        <w:rPr>
          <w:rFonts w:ascii="Times New Roman" w:hAnsi="Times New Roman" w:cs="Times New Roman"/>
          <w:lang w:val="en-GB"/>
        </w:rPr>
        <w:t xml:space="preserve"> ISM index)</w:t>
      </w:r>
      <w:r w:rsidR="0072015F" w:rsidRPr="0036569D">
        <w:rPr>
          <w:rFonts w:ascii="Times New Roman" w:hAnsi="Times New Roman" w:cs="Times New Roman"/>
          <w:lang w:val="en-GB"/>
        </w:rPr>
        <w:t xml:space="preserve">, for different measures of </w:t>
      </w:r>
      <w:r w:rsidR="003524A9" w:rsidRPr="0036569D">
        <w:rPr>
          <w:rFonts w:ascii="Times New Roman" w:hAnsi="Times New Roman" w:cs="Times New Roman"/>
          <w:lang w:val="en-GB"/>
        </w:rPr>
        <w:t>the monetary policy stance (real/nom</w:t>
      </w:r>
      <w:r w:rsidR="00A8451B" w:rsidRPr="0036569D">
        <w:rPr>
          <w:rFonts w:ascii="Times New Roman" w:hAnsi="Times New Roman" w:cs="Times New Roman"/>
          <w:lang w:val="en-GB"/>
        </w:rPr>
        <w:t xml:space="preserve">inal federal funds rate, Taylor </w:t>
      </w:r>
      <w:r w:rsidR="003524A9" w:rsidRPr="0036569D">
        <w:rPr>
          <w:rFonts w:ascii="Times New Roman" w:hAnsi="Times New Roman" w:cs="Times New Roman"/>
          <w:lang w:val="en-GB"/>
        </w:rPr>
        <w:t>rule deviations and M1 growth)</w:t>
      </w:r>
      <w:r w:rsidR="00631BDE" w:rsidRPr="0036569D">
        <w:rPr>
          <w:rFonts w:ascii="Times New Roman" w:hAnsi="Times New Roman" w:cs="Times New Roman"/>
          <w:lang w:val="en-GB"/>
        </w:rPr>
        <w:t xml:space="preserve">, for alternative orderings of the variables, and </w:t>
      </w:r>
      <w:r w:rsidR="00010062" w:rsidRPr="0036569D">
        <w:rPr>
          <w:rFonts w:ascii="Times New Roman" w:hAnsi="Times New Roman" w:cs="Times New Roman"/>
          <w:lang w:val="en-GB"/>
        </w:rPr>
        <w:t>when estimating</w:t>
      </w:r>
      <w:r w:rsidR="00631BDE" w:rsidRPr="0036569D">
        <w:rPr>
          <w:rFonts w:ascii="Times New Roman" w:hAnsi="Times New Roman" w:cs="Times New Roman"/>
          <w:lang w:val="en-GB"/>
        </w:rPr>
        <w:t xml:space="preserve"> a </w:t>
      </w:r>
      <w:r w:rsidR="00631BDE" w:rsidRPr="0036569D">
        <w:rPr>
          <w:rFonts w:ascii="Times New Roman" w:hAnsi="Times New Roman" w:cs="Times New Roman"/>
          <w:lang w:val="en-GB"/>
        </w:rPr>
        <w:lastRenderedPageBreak/>
        <w:t xml:space="preserve">6 variable VAR including </w:t>
      </w:r>
      <w:r w:rsidR="00010062" w:rsidRPr="0036569D">
        <w:rPr>
          <w:rFonts w:ascii="Times New Roman" w:hAnsi="Times New Roman" w:cs="Times New Roman"/>
          <w:lang w:val="en-GB"/>
        </w:rPr>
        <w:t>the nominal federal funds ra</w:t>
      </w:r>
      <w:r w:rsidR="00840275" w:rsidRPr="0036569D">
        <w:rPr>
          <w:rFonts w:ascii="Times New Roman" w:hAnsi="Times New Roman" w:cs="Times New Roman"/>
          <w:lang w:val="en-GB"/>
        </w:rPr>
        <w:t>te as well as price levels measured by CPI and PPI</w:t>
      </w:r>
      <w:r w:rsidR="003524A9" w:rsidRPr="0036569D">
        <w:rPr>
          <w:rFonts w:ascii="Times New Roman" w:hAnsi="Times New Roman" w:cs="Times New Roman"/>
          <w:lang w:val="en-GB"/>
        </w:rPr>
        <w:t>.</w:t>
      </w:r>
      <w:r w:rsidR="00E7204E" w:rsidRPr="0036569D">
        <w:rPr>
          <w:rFonts w:ascii="Times New Roman" w:hAnsi="Times New Roman" w:cs="Times New Roman"/>
          <w:lang w:val="en-GB"/>
        </w:rPr>
        <w:t xml:space="preserve"> The results are also robust to alternative methodologies</w:t>
      </w:r>
      <w:r w:rsidR="006405E5" w:rsidRPr="0036569D">
        <w:rPr>
          <w:rFonts w:ascii="Times New Roman" w:hAnsi="Times New Roman" w:cs="Times New Roman"/>
          <w:lang w:val="en-GB"/>
        </w:rPr>
        <w:t xml:space="preserve"> involving the use </w:t>
      </w:r>
      <w:r w:rsidR="00E00975" w:rsidRPr="0036569D">
        <w:rPr>
          <w:rFonts w:ascii="Times New Roman" w:hAnsi="Times New Roman" w:cs="Times New Roman"/>
          <w:lang w:val="en-GB"/>
        </w:rPr>
        <w:t xml:space="preserve">of </w:t>
      </w:r>
      <w:r w:rsidR="006405E5" w:rsidRPr="0036569D">
        <w:rPr>
          <w:rFonts w:ascii="Times New Roman" w:hAnsi="Times New Roman" w:cs="Times New Roman"/>
          <w:lang w:val="en-GB"/>
        </w:rPr>
        <w:t>federal funds</w:t>
      </w:r>
      <w:r w:rsidR="00966B1C" w:rsidRPr="0036569D">
        <w:rPr>
          <w:rFonts w:ascii="Times New Roman" w:hAnsi="Times New Roman" w:cs="Times New Roman"/>
          <w:lang w:val="en-GB"/>
        </w:rPr>
        <w:t xml:space="preserve"> rate</w:t>
      </w:r>
      <w:r w:rsidR="006405E5" w:rsidRPr="0036569D">
        <w:rPr>
          <w:rFonts w:ascii="Times New Roman" w:hAnsi="Times New Roman" w:cs="Times New Roman"/>
          <w:lang w:val="en-GB"/>
        </w:rPr>
        <w:t xml:space="preserve"> futures dat</w:t>
      </w:r>
      <w:r w:rsidR="00966B1C" w:rsidRPr="0036569D">
        <w:rPr>
          <w:rFonts w:ascii="Times New Roman" w:hAnsi="Times New Roman" w:cs="Times New Roman"/>
          <w:lang w:val="en-GB"/>
        </w:rPr>
        <w:t>a (</w:t>
      </w:r>
      <w:r w:rsidR="00CB6D05" w:rsidRPr="0036569D">
        <w:rPr>
          <w:rFonts w:ascii="Times New Roman" w:hAnsi="Times New Roman" w:cs="Times New Roman"/>
          <w:lang w:val="en-GB"/>
        </w:rPr>
        <w:t>BHD</w:t>
      </w:r>
      <w:r w:rsidR="00966B1C" w:rsidRPr="0036569D">
        <w:rPr>
          <w:rFonts w:ascii="Times New Roman" w:hAnsi="Times New Roman" w:cs="Times New Roman"/>
          <w:lang w:val="en-GB"/>
        </w:rPr>
        <w:t>).</w:t>
      </w:r>
      <w:r w:rsidR="00BF43E0" w:rsidRPr="0036569D">
        <w:rPr>
          <w:rFonts w:ascii="Times New Roman" w:hAnsi="Times New Roman" w:cs="Times New Roman"/>
          <w:lang w:val="en-GB"/>
        </w:rPr>
        <w:t xml:space="preserve"> </w:t>
      </w:r>
      <w:r w:rsidR="00CE4627">
        <w:rPr>
          <w:rFonts w:ascii="Times New Roman" w:hAnsi="Times New Roman" w:cs="Times New Roman"/>
          <w:lang w:val="en-GB"/>
        </w:rPr>
        <w:t xml:space="preserve"> </w:t>
      </w:r>
    </w:p>
    <w:p w14:paraId="2DD4AAD9" w14:textId="77777777" w:rsidR="00F80FFC" w:rsidRPr="0036569D" w:rsidRDefault="00F80FFC" w:rsidP="00F80FFC">
      <w:pPr>
        <w:spacing w:line="360" w:lineRule="auto"/>
        <w:jc w:val="both"/>
        <w:rPr>
          <w:rFonts w:ascii="Times New Roman" w:hAnsi="Times New Roman" w:cs="Times New Roman"/>
          <w:lang w:val="en-GB"/>
        </w:rPr>
      </w:pPr>
    </w:p>
    <w:p w14:paraId="4DE48B9D" w14:textId="739BF5ED" w:rsidR="00121EAF" w:rsidRPr="0036569D" w:rsidRDefault="00923936" w:rsidP="00121EAF">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2.2. </w:t>
      </w:r>
      <w:r w:rsidR="00121EAF" w:rsidRPr="0036569D">
        <w:rPr>
          <w:rFonts w:ascii="Times New Roman" w:eastAsia="Times New Roman" w:hAnsi="Times New Roman" w:cs="Times New Roman"/>
          <w:b/>
          <w:lang w:val="en-GB"/>
        </w:rPr>
        <w:t>The information content of implied volatility indices</w:t>
      </w:r>
    </w:p>
    <w:p w14:paraId="77B22F27" w14:textId="1E33C2C9" w:rsidR="00121EAF" w:rsidRPr="0036569D" w:rsidRDefault="00121EAF" w:rsidP="00121EAF">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 xml:space="preserve">BHD decompose the VIX index into an uncertainty and a risk aversion proxy. In this section, this approach </w:t>
      </w:r>
      <w:r w:rsidR="00BF1309">
        <w:rPr>
          <w:rFonts w:ascii="Times New Roman" w:eastAsia="Times New Roman" w:hAnsi="Times New Roman" w:cs="Times New Roman"/>
          <w:lang w:val="en-GB"/>
        </w:rPr>
        <w:t>is</w:t>
      </w:r>
      <w:r w:rsidRPr="0036569D">
        <w:rPr>
          <w:rFonts w:ascii="Times New Roman" w:eastAsia="Times New Roman" w:hAnsi="Times New Roman" w:cs="Times New Roman"/>
          <w:lang w:val="en-GB"/>
        </w:rPr>
        <w:t xml:space="preserve"> discussed in more detail. Modern OIVIs such as the VIX, the </w:t>
      </w:r>
      <w:r w:rsidR="00A42DC4">
        <w:rPr>
          <w:rFonts w:ascii="Times New Roman" w:eastAsia="Times New Roman" w:hAnsi="Times New Roman" w:cs="Times New Roman"/>
          <w:lang w:val="en-GB"/>
        </w:rPr>
        <w:t>VDAX-New, the VSTOXX or the VSMI</w:t>
      </w:r>
      <w:r w:rsidR="00BF1309">
        <w:rPr>
          <w:rStyle w:val="FootnoteReference"/>
          <w:rFonts w:ascii="Times New Roman" w:eastAsia="Times New Roman" w:hAnsi="Times New Roman" w:cs="Times New Roman"/>
          <w:lang w:val="en-GB"/>
        </w:rPr>
        <w:footnoteReference w:id="1"/>
      </w:r>
      <w:r w:rsidRPr="0036569D">
        <w:rPr>
          <w:rFonts w:ascii="Times New Roman" w:eastAsia="Times New Roman" w:hAnsi="Times New Roman" w:cs="Times New Roman"/>
          <w:lang w:val="en-GB"/>
        </w:rPr>
        <w:t xml:space="preserve"> represent the implied volatility of the underlying stock market index over the following 30 calendar days. The three latter indices are calculated the same way as the VIX. Unlike older indices such as the VDAX or the VXO (the old VIX), which rely on the Black and Scholes (1973) method and on prices of at-the-money options to calculate implied volatility, the modern OIVIs consider a broader set of at- as well as out-of-the-money options and do not rely on an option pricing model. They are calculated using a weighted average of European-style call and put option prices that straddle a 30-day maturity (BHD; Carr &amp; Wu, 2006; CBOE, 2014; Deutsche </w:t>
      </w:r>
      <w:proofErr w:type="spellStart"/>
      <w:r w:rsidRPr="0036569D">
        <w:rPr>
          <w:rFonts w:ascii="Times New Roman" w:eastAsia="Times New Roman" w:hAnsi="Times New Roman" w:cs="Times New Roman"/>
          <w:lang w:val="en-GB"/>
        </w:rPr>
        <w:t>Börse</w:t>
      </w:r>
      <w:proofErr w:type="spellEnd"/>
      <w:r w:rsidRPr="0036569D">
        <w:rPr>
          <w:rFonts w:ascii="Times New Roman" w:eastAsia="Times New Roman" w:hAnsi="Times New Roman" w:cs="Times New Roman"/>
          <w:lang w:val="en-GB"/>
        </w:rPr>
        <w:t xml:space="preserve">, 2007; EUREX, 2014; </w:t>
      </w:r>
      <w:proofErr w:type="gramStart"/>
      <w:r w:rsidRPr="0036569D">
        <w:rPr>
          <w:rFonts w:ascii="Times New Roman" w:eastAsia="Times New Roman" w:hAnsi="Times New Roman" w:cs="Times New Roman"/>
          <w:lang w:val="en-GB"/>
        </w:rPr>
        <w:t>SIX Swiss Exchange</w:t>
      </w:r>
      <w:r w:rsidR="00177BCC">
        <w:rPr>
          <w:rFonts w:ascii="Times New Roman" w:eastAsia="Times New Roman" w:hAnsi="Times New Roman" w:cs="Times New Roman"/>
          <w:lang w:val="en-GB"/>
        </w:rPr>
        <w:t>,</w:t>
      </w:r>
      <w:r w:rsidRPr="0036569D">
        <w:rPr>
          <w:rFonts w:ascii="Times New Roman" w:eastAsia="Times New Roman" w:hAnsi="Times New Roman" w:cs="Times New Roman"/>
          <w:lang w:val="en-GB"/>
        </w:rPr>
        <w:t xml:space="preserve"> 2014</w:t>
      </w:r>
      <w:proofErr w:type="gramEnd"/>
      <w:r w:rsidRPr="0036569D">
        <w:rPr>
          <w:rFonts w:ascii="Times New Roman" w:eastAsia="Times New Roman" w:hAnsi="Times New Roman" w:cs="Times New Roman"/>
          <w:lang w:val="en-GB"/>
        </w:rPr>
        <w:t xml:space="preserve">). </w:t>
      </w:r>
    </w:p>
    <w:p w14:paraId="09C7EA66" w14:textId="1E16A3AE" w:rsidR="00121EAF" w:rsidRPr="0036569D" w:rsidRDefault="00121EAF" w:rsidP="00121EAF">
      <w:pPr>
        <w:spacing w:line="360" w:lineRule="auto"/>
        <w:jc w:val="both"/>
        <w:rPr>
          <w:rFonts w:ascii="Times New Roman" w:hAnsi="Times New Roman" w:cs="Times New Roman"/>
          <w:lang w:val="en-GB"/>
        </w:rPr>
      </w:pPr>
      <w:r w:rsidRPr="0036569D">
        <w:rPr>
          <w:rFonts w:ascii="Times New Roman" w:eastAsia="Times New Roman" w:hAnsi="Times New Roman" w:cs="Times New Roman"/>
          <w:lang w:val="en-GB"/>
        </w:rPr>
        <w:tab/>
        <w:t>The implied volatility from these i</w:t>
      </w:r>
      <w:r w:rsidR="00A208AA">
        <w:rPr>
          <w:rFonts w:ascii="Times New Roman" w:eastAsia="Times New Roman" w:hAnsi="Times New Roman" w:cs="Times New Roman"/>
          <w:lang w:val="en-GB"/>
        </w:rPr>
        <w:t>ndices is often referred to as ‘risk-neutral’</w:t>
      </w:r>
      <w:r w:rsidR="00EC108F">
        <w:rPr>
          <w:rFonts w:ascii="Times New Roman" w:eastAsia="Times New Roman" w:hAnsi="Times New Roman" w:cs="Times New Roman"/>
          <w:lang w:val="en-GB"/>
        </w:rPr>
        <w:t>,</w:t>
      </w:r>
      <w:r w:rsidRPr="0036569D">
        <w:rPr>
          <w:rFonts w:ascii="Times New Roman" w:eastAsia="Times New Roman" w:hAnsi="Times New Roman" w:cs="Times New Roman"/>
          <w:lang w:val="en-GB"/>
        </w:rPr>
        <w:t xml:space="preserve"> as opposed to </w:t>
      </w:r>
      <w:r w:rsidR="00A208AA">
        <w:rPr>
          <w:rFonts w:ascii="Times New Roman" w:eastAsia="Times New Roman" w:hAnsi="Times New Roman" w:cs="Times New Roman"/>
          <w:lang w:val="en-GB"/>
        </w:rPr>
        <w:t>the actual ‘physical’</w:t>
      </w:r>
      <w:r w:rsidRPr="0036569D">
        <w:rPr>
          <w:rFonts w:ascii="Times New Roman" w:eastAsia="Times New Roman" w:hAnsi="Times New Roman" w:cs="Times New Roman"/>
          <w:lang w:val="en-GB"/>
        </w:rPr>
        <w:t xml:space="preserve"> expected volatility (BHD). </w:t>
      </w:r>
      <w:r w:rsidRPr="0036569D">
        <w:rPr>
          <w:rFonts w:ascii="Times New Roman" w:hAnsi="Times New Roman" w:cs="Times New Roman"/>
          <w:lang w:val="en-GB"/>
        </w:rPr>
        <w:t>This means that the latter volatility uses the actual probabilities, whereas OIVIs are calculated from risk-neutral probabilities. These risk-adjusted probabilities give more weight to states of the world where marginal utility is high (bad states) (</w:t>
      </w:r>
      <w:proofErr w:type="spellStart"/>
      <w:r w:rsidRPr="0036569D">
        <w:rPr>
          <w:rFonts w:ascii="Times New Roman" w:hAnsi="Times New Roman" w:cs="Times New Roman"/>
          <w:lang w:val="en-GB"/>
        </w:rPr>
        <w:t>Bekaert</w:t>
      </w:r>
      <w:proofErr w:type="spellEnd"/>
      <w:r w:rsidRPr="0036569D">
        <w:rPr>
          <w:rFonts w:ascii="Times New Roman" w:hAnsi="Times New Roman" w:cs="Times New Roman"/>
          <w:lang w:val="en-GB"/>
        </w:rPr>
        <w:t xml:space="preserve"> &amp; </w:t>
      </w:r>
      <w:proofErr w:type="spellStart"/>
      <w:r w:rsidRPr="0036569D">
        <w:rPr>
          <w:rFonts w:ascii="Times New Roman" w:hAnsi="Times New Roman" w:cs="Times New Roman"/>
          <w:lang w:val="en-GB"/>
        </w:rPr>
        <w:t>Hoerova</w:t>
      </w:r>
      <w:proofErr w:type="spellEnd"/>
      <w:r w:rsidRPr="0036569D">
        <w:rPr>
          <w:rFonts w:ascii="Times New Roman" w:hAnsi="Times New Roman" w:cs="Times New Roman"/>
          <w:lang w:val="en-GB"/>
        </w:rPr>
        <w:t xml:space="preserve">, 2014). </w:t>
      </w:r>
    </w:p>
    <w:p w14:paraId="55780EDD" w14:textId="0354C3EE" w:rsidR="00121EAF" w:rsidRPr="0036569D" w:rsidRDefault="00121EAF" w:rsidP="00121EAF">
      <w:pPr>
        <w:spacing w:line="360" w:lineRule="auto"/>
        <w:jc w:val="both"/>
        <w:rPr>
          <w:rFonts w:ascii="Times New Roman" w:hAnsi="Times New Roman" w:cs="Times New Roman"/>
          <w:lang w:val="en-GB"/>
        </w:rPr>
      </w:pPr>
      <w:r w:rsidRPr="0036569D">
        <w:rPr>
          <w:rFonts w:ascii="Times New Roman" w:hAnsi="Times New Roman" w:cs="Times New Roman"/>
          <w:lang w:val="en-GB"/>
        </w:rPr>
        <w:tab/>
        <w:t>The reason why OIVIs represent risk-neutral expected volatilities lies in their computation method (BHD). It relies on the theoretical result that options can be used to span and price any payoff (e.</w:t>
      </w:r>
      <w:r w:rsidR="00C3031E">
        <w:rPr>
          <w:rFonts w:ascii="Times New Roman" w:hAnsi="Times New Roman" w:cs="Times New Roman"/>
          <w:lang w:val="en-GB"/>
        </w:rPr>
        <w:t xml:space="preserve">g. </w:t>
      </w:r>
      <w:proofErr w:type="spellStart"/>
      <w:r w:rsidR="00C3031E">
        <w:rPr>
          <w:rFonts w:ascii="Times New Roman" w:hAnsi="Times New Roman" w:cs="Times New Roman"/>
          <w:lang w:val="en-GB"/>
        </w:rPr>
        <w:t>Bakshi</w:t>
      </w:r>
      <w:proofErr w:type="spellEnd"/>
      <w:r w:rsidR="00C3031E">
        <w:rPr>
          <w:rFonts w:ascii="Times New Roman" w:hAnsi="Times New Roman" w:cs="Times New Roman"/>
          <w:lang w:val="en-GB"/>
        </w:rPr>
        <w:t xml:space="preserve"> &amp;</w:t>
      </w:r>
      <w:r w:rsidRPr="0036569D">
        <w:rPr>
          <w:rFonts w:ascii="Times New Roman" w:hAnsi="Times New Roman" w:cs="Times New Roman"/>
          <w:lang w:val="en-GB"/>
        </w:rPr>
        <w:t xml:space="preserve"> </w:t>
      </w:r>
      <w:proofErr w:type="spellStart"/>
      <w:r w:rsidRPr="0036569D">
        <w:rPr>
          <w:rFonts w:ascii="Times New Roman" w:hAnsi="Times New Roman" w:cs="Times New Roman"/>
          <w:lang w:val="en-GB"/>
        </w:rPr>
        <w:t>Madan</w:t>
      </w:r>
      <w:proofErr w:type="spellEnd"/>
      <w:r w:rsidRPr="0036569D">
        <w:rPr>
          <w:rFonts w:ascii="Times New Roman" w:hAnsi="Times New Roman" w:cs="Times New Roman"/>
          <w:lang w:val="en-GB"/>
        </w:rPr>
        <w:t xml:space="preserve">, 2000). </w:t>
      </w:r>
      <w:r w:rsidR="00C3031E">
        <w:rPr>
          <w:rFonts w:ascii="Times New Roman" w:hAnsi="Times New Roman" w:cs="Times New Roman"/>
          <w:lang w:val="en-GB"/>
        </w:rPr>
        <w:t>Building on</w:t>
      </w:r>
      <w:r w:rsidRPr="0036569D">
        <w:rPr>
          <w:rFonts w:ascii="Times New Roman" w:hAnsi="Times New Roman" w:cs="Times New Roman"/>
          <w:lang w:val="en-GB"/>
        </w:rPr>
        <w:t xml:space="preserve"> this result, </w:t>
      </w:r>
      <w:proofErr w:type="spellStart"/>
      <w:r w:rsidRPr="0036569D">
        <w:rPr>
          <w:rFonts w:ascii="Times New Roman" w:hAnsi="Times New Roman" w:cs="Times New Roman"/>
          <w:lang w:val="en-GB"/>
        </w:rPr>
        <w:t>Bakshi</w:t>
      </w:r>
      <w:proofErr w:type="spellEnd"/>
      <w:r w:rsidRPr="0036569D">
        <w:rPr>
          <w:rFonts w:ascii="Times New Roman" w:hAnsi="Times New Roman" w:cs="Times New Roman"/>
          <w:lang w:val="en-GB"/>
        </w:rPr>
        <w:t xml:space="preserve"> et al. (2003) show that it is possible to determine the risk-neutral expected volatility of a stock index </w:t>
      </w:r>
      <w:r w:rsidR="00C3031E">
        <w:rPr>
          <w:rFonts w:ascii="Times New Roman" w:hAnsi="Times New Roman" w:cs="Times New Roman"/>
          <w:lang w:val="en-GB"/>
        </w:rPr>
        <w:t xml:space="preserve">using </w:t>
      </w:r>
      <w:r w:rsidRPr="0036569D">
        <w:rPr>
          <w:rFonts w:ascii="Times New Roman" w:hAnsi="Times New Roman" w:cs="Times New Roman"/>
          <w:lang w:val="en-GB"/>
        </w:rPr>
        <w:t>option prices.</w:t>
      </w:r>
    </w:p>
    <w:p w14:paraId="7D043001" w14:textId="0A4EE998" w:rsidR="00CD5527" w:rsidRDefault="00121EAF" w:rsidP="00121EAF">
      <w:pPr>
        <w:spacing w:line="360" w:lineRule="auto"/>
        <w:jc w:val="both"/>
        <w:rPr>
          <w:rFonts w:ascii="Times New Roman" w:hAnsi="Times New Roman" w:cs="Times New Roman"/>
          <w:lang w:val="en-GB"/>
        </w:rPr>
      </w:pPr>
      <w:r w:rsidRPr="0036569D">
        <w:rPr>
          <w:rFonts w:ascii="Times New Roman" w:hAnsi="Times New Roman" w:cs="Times New Roman"/>
          <w:lang w:val="en-GB"/>
        </w:rPr>
        <w:tab/>
        <w:t>As risk-neutral expected volatility measures, OIVIs not only include information on actual expected stock market volatility but also on investors’ risk aversion. Therefore, the VIX is often referred</w:t>
      </w:r>
      <w:r w:rsidR="00A208AA">
        <w:rPr>
          <w:rFonts w:ascii="Times New Roman" w:hAnsi="Times New Roman" w:cs="Times New Roman"/>
          <w:lang w:val="en-GB"/>
        </w:rPr>
        <w:t xml:space="preserve"> to as the ‘fear index’</w:t>
      </w:r>
      <w:r w:rsidR="00C3031E">
        <w:rPr>
          <w:rFonts w:ascii="Times New Roman" w:hAnsi="Times New Roman" w:cs="Times New Roman"/>
          <w:lang w:val="en-GB"/>
        </w:rPr>
        <w:t xml:space="preserve"> (BHD). </w:t>
      </w:r>
    </w:p>
    <w:p w14:paraId="7F63F9D1" w14:textId="6EAC5402" w:rsidR="00121EAF" w:rsidRPr="0036569D" w:rsidRDefault="00CD5527" w:rsidP="00121EAF">
      <w:pPr>
        <w:spacing w:line="360" w:lineRule="auto"/>
        <w:jc w:val="both"/>
        <w:rPr>
          <w:rFonts w:ascii="Times New Roman" w:hAnsi="Times New Roman" w:cs="Times New Roman"/>
          <w:lang w:val="en-GB"/>
        </w:rPr>
      </w:pPr>
      <w:r>
        <w:rPr>
          <w:rFonts w:ascii="Times New Roman" w:hAnsi="Times New Roman" w:cs="Times New Roman"/>
          <w:lang w:val="en-GB"/>
        </w:rPr>
        <w:tab/>
      </w:r>
      <w:r w:rsidR="00121EAF" w:rsidRPr="0036569D">
        <w:rPr>
          <w:rFonts w:ascii="Times New Roman" w:hAnsi="Times New Roman" w:cs="Times New Roman"/>
          <w:lang w:val="en-GB"/>
        </w:rPr>
        <w:t xml:space="preserve">To see why, it is helpful to consider the following trading scheme involving the S&amp;P 500 as underlying asset. An investor may acquire a return variance swap. This asset has zero net market value at entry. At maturity, the investor pays the swap’s pre-fixed constant price, </w:t>
      </w:r>
      <w:r w:rsidR="00121EAF" w:rsidRPr="0036569D">
        <w:rPr>
          <w:rFonts w:ascii="Times New Roman" w:hAnsi="Times New Roman" w:cs="Times New Roman"/>
          <w:lang w:val="en-GB"/>
        </w:rPr>
        <w:lastRenderedPageBreak/>
        <w:t xml:space="preserve">and receives the realised variance of the S&amp;P 500 as payoff. In the absence of arbitrage possibilities, the price of the swap equals the risk-neutral expected variance, which in this case corresponds to the squared VIX (Carr &amp; Wu, 2009). The difference between the swap’s price (the squared VIX) and its expected payoff (the expected actual variance) is usually called the variance premium. As indicated by </w:t>
      </w:r>
      <w:proofErr w:type="spellStart"/>
      <w:r w:rsidR="00121EAF" w:rsidRPr="0036569D">
        <w:rPr>
          <w:rFonts w:ascii="Times New Roman" w:hAnsi="Times New Roman" w:cs="Times New Roman"/>
          <w:lang w:val="en-GB"/>
        </w:rPr>
        <w:t>Drechsler</w:t>
      </w:r>
      <w:proofErr w:type="spellEnd"/>
      <w:r w:rsidR="00121EAF" w:rsidRPr="0036569D">
        <w:rPr>
          <w:rFonts w:ascii="Times New Roman" w:hAnsi="Times New Roman" w:cs="Times New Roman"/>
          <w:lang w:val="en-GB"/>
        </w:rPr>
        <w:t xml:space="preserve"> and </w:t>
      </w:r>
      <w:proofErr w:type="spellStart"/>
      <w:r w:rsidR="00121EAF" w:rsidRPr="0036569D">
        <w:rPr>
          <w:rFonts w:ascii="Times New Roman" w:hAnsi="Times New Roman" w:cs="Times New Roman"/>
          <w:lang w:val="en-GB"/>
        </w:rPr>
        <w:t>Yaron</w:t>
      </w:r>
      <w:proofErr w:type="spellEnd"/>
      <w:r w:rsidR="00121EAF" w:rsidRPr="0036569D">
        <w:rPr>
          <w:rFonts w:ascii="Times New Roman" w:hAnsi="Times New Roman" w:cs="Times New Roman"/>
          <w:lang w:val="en-GB"/>
        </w:rPr>
        <w:t xml:space="preserve"> (2011), the variance premium is nearly always positive. This implies that the swap provides a hedge against macroeconomic risks. Investors are essentially willing to pay an insurance premium (</w:t>
      </w:r>
      <w:proofErr w:type="spellStart"/>
      <w:r w:rsidR="00121EAF" w:rsidRPr="0036569D">
        <w:rPr>
          <w:rFonts w:ascii="Times New Roman" w:hAnsi="Times New Roman" w:cs="Times New Roman"/>
          <w:lang w:val="en-GB"/>
        </w:rPr>
        <w:t>Drechsler</w:t>
      </w:r>
      <w:proofErr w:type="spellEnd"/>
      <w:r w:rsidR="00121EAF" w:rsidRPr="0036569D">
        <w:rPr>
          <w:rFonts w:ascii="Times New Roman" w:hAnsi="Times New Roman" w:cs="Times New Roman"/>
          <w:lang w:val="en-GB"/>
        </w:rPr>
        <w:t xml:space="preserve"> &amp; </w:t>
      </w:r>
      <w:proofErr w:type="spellStart"/>
      <w:r w:rsidR="00121EAF" w:rsidRPr="0036569D">
        <w:rPr>
          <w:rFonts w:ascii="Times New Roman" w:hAnsi="Times New Roman" w:cs="Times New Roman"/>
          <w:lang w:val="en-GB"/>
        </w:rPr>
        <w:t>Yaron</w:t>
      </w:r>
      <w:proofErr w:type="spellEnd"/>
      <w:r w:rsidR="00121EAF" w:rsidRPr="0036569D">
        <w:rPr>
          <w:rFonts w:ascii="Times New Roman" w:hAnsi="Times New Roman" w:cs="Times New Roman"/>
          <w:lang w:val="en-GB"/>
        </w:rPr>
        <w:t xml:space="preserve">, 2011). In this context, </w:t>
      </w:r>
      <w:proofErr w:type="spellStart"/>
      <w:r w:rsidR="00121EAF" w:rsidRPr="0036569D">
        <w:rPr>
          <w:rFonts w:ascii="Times New Roman" w:hAnsi="Times New Roman" w:cs="Times New Roman"/>
          <w:lang w:val="en-GB"/>
        </w:rPr>
        <w:t>Bekaert</w:t>
      </w:r>
      <w:proofErr w:type="spellEnd"/>
      <w:r w:rsidR="00121EAF" w:rsidRPr="0036569D">
        <w:rPr>
          <w:rFonts w:ascii="Times New Roman" w:hAnsi="Times New Roman" w:cs="Times New Roman"/>
          <w:lang w:val="en-GB"/>
        </w:rPr>
        <w:t xml:space="preserve"> and </w:t>
      </w:r>
      <w:proofErr w:type="spellStart"/>
      <w:r w:rsidR="00121EAF" w:rsidRPr="0036569D">
        <w:rPr>
          <w:rFonts w:ascii="Times New Roman" w:hAnsi="Times New Roman" w:cs="Times New Roman"/>
          <w:lang w:val="en-GB"/>
        </w:rPr>
        <w:t>Hoerova</w:t>
      </w:r>
      <w:proofErr w:type="spellEnd"/>
      <w:r w:rsidR="00121EAF" w:rsidRPr="0036569D">
        <w:rPr>
          <w:rFonts w:ascii="Times New Roman" w:hAnsi="Times New Roman" w:cs="Times New Roman"/>
          <w:lang w:val="en-GB"/>
        </w:rPr>
        <w:t xml:space="preserve"> (2014) point out that the variance premium is increasing with aggregate risk aversion in a multitude of realistic economic settings. </w:t>
      </w:r>
    </w:p>
    <w:p w14:paraId="3973C089" w14:textId="1625A4D1" w:rsidR="00121EAF" w:rsidRPr="0036569D" w:rsidRDefault="00121EAF" w:rsidP="00121EAF">
      <w:pPr>
        <w:spacing w:line="360" w:lineRule="auto"/>
        <w:jc w:val="both"/>
        <w:rPr>
          <w:rFonts w:ascii="Times New Roman" w:hAnsi="Times New Roman" w:cs="Times New Roman"/>
          <w:lang w:val="en-GB"/>
        </w:rPr>
      </w:pPr>
      <w:r w:rsidRPr="0036569D">
        <w:rPr>
          <w:rFonts w:ascii="Times New Roman" w:hAnsi="Times New Roman" w:cs="Times New Roman"/>
          <w:lang w:val="en-GB"/>
        </w:rPr>
        <w:tab/>
        <w:t>Hence, the more risk-averse investors are, the higher the insurance premium they are willing to pay should be, and in turn the higher the VIX should be. In line with this reasoning, BHD decompose the VIX</w:t>
      </w:r>
      <w:r w:rsidR="0084634E">
        <w:rPr>
          <w:rFonts w:ascii="Times New Roman" w:hAnsi="Times New Roman" w:cs="Times New Roman"/>
          <w:lang w:val="en-GB"/>
        </w:rPr>
        <w:t xml:space="preserve"> index</w:t>
      </w:r>
      <w:r w:rsidRPr="0036569D">
        <w:rPr>
          <w:rFonts w:ascii="Times New Roman" w:hAnsi="Times New Roman" w:cs="Times New Roman"/>
          <w:lang w:val="en-GB"/>
        </w:rPr>
        <w:t xml:space="preserve"> into an uncertainty and a risk aversion proxy.</w:t>
      </w:r>
    </w:p>
    <w:p w14:paraId="16C63B7B" w14:textId="77777777" w:rsidR="00121EAF" w:rsidRPr="0036569D" w:rsidRDefault="00121EAF" w:rsidP="00F80FFC">
      <w:pPr>
        <w:spacing w:line="360" w:lineRule="auto"/>
        <w:jc w:val="both"/>
        <w:rPr>
          <w:rFonts w:ascii="Times New Roman" w:hAnsi="Times New Roman" w:cs="Times New Roman"/>
          <w:lang w:val="en-GB"/>
        </w:rPr>
      </w:pPr>
    </w:p>
    <w:p w14:paraId="69E459C4" w14:textId="46476AD5" w:rsidR="00D664DD" w:rsidRPr="0036569D" w:rsidRDefault="00923936" w:rsidP="00937138">
      <w:pPr>
        <w:spacing w:line="360" w:lineRule="auto"/>
        <w:jc w:val="both"/>
        <w:rPr>
          <w:rFonts w:ascii="Times New Roman" w:hAnsi="Times New Roman" w:cs="Times New Roman"/>
          <w:b/>
          <w:lang w:val="en-GB"/>
        </w:rPr>
      </w:pPr>
      <w:r>
        <w:rPr>
          <w:rFonts w:ascii="Times New Roman" w:hAnsi="Times New Roman" w:cs="Times New Roman"/>
          <w:b/>
          <w:lang w:val="en-GB"/>
        </w:rPr>
        <w:t xml:space="preserve">2.3. </w:t>
      </w:r>
      <w:r w:rsidR="001E383E" w:rsidRPr="0036569D">
        <w:rPr>
          <w:rFonts w:ascii="Times New Roman" w:hAnsi="Times New Roman" w:cs="Times New Roman"/>
          <w:b/>
          <w:lang w:val="en-GB"/>
        </w:rPr>
        <w:t>Monetary policy and stock markets</w:t>
      </w:r>
    </w:p>
    <w:p w14:paraId="50AF40E7" w14:textId="7086C1FD" w:rsidR="003E5568" w:rsidRPr="0036569D" w:rsidRDefault="001100DD"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C91FCB" w:rsidRPr="0036569D">
        <w:rPr>
          <w:rFonts w:ascii="Times New Roman" w:hAnsi="Times New Roman" w:cs="Times New Roman"/>
          <w:lang w:val="en-GB"/>
        </w:rPr>
        <w:t>Since the late 1990s, a</w:t>
      </w:r>
      <w:r w:rsidR="0008113D" w:rsidRPr="0036569D">
        <w:rPr>
          <w:rFonts w:ascii="Times New Roman" w:hAnsi="Times New Roman" w:cs="Times New Roman"/>
          <w:lang w:val="en-GB"/>
        </w:rPr>
        <w:t>n extensive body of literature</w:t>
      </w:r>
      <w:r w:rsidR="00604BC6" w:rsidRPr="0036569D">
        <w:rPr>
          <w:rFonts w:ascii="Times New Roman" w:hAnsi="Times New Roman" w:cs="Times New Roman"/>
          <w:lang w:val="en-GB"/>
        </w:rPr>
        <w:t xml:space="preserve"> </w:t>
      </w:r>
      <w:r w:rsidR="00C91FCB" w:rsidRPr="0036569D">
        <w:rPr>
          <w:rFonts w:ascii="Times New Roman" w:hAnsi="Times New Roman" w:cs="Times New Roman"/>
          <w:lang w:val="en-GB"/>
        </w:rPr>
        <w:t xml:space="preserve">has </w:t>
      </w:r>
      <w:r w:rsidR="0008113D" w:rsidRPr="0036569D">
        <w:rPr>
          <w:rFonts w:ascii="Times New Roman" w:hAnsi="Times New Roman" w:cs="Times New Roman"/>
          <w:lang w:val="en-GB"/>
        </w:rPr>
        <w:t>focus</w:t>
      </w:r>
      <w:r w:rsidR="00C91FCB" w:rsidRPr="0036569D">
        <w:rPr>
          <w:rFonts w:ascii="Times New Roman" w:hAnsi="Times New Roman" w:cs="Times New Roman"/>
          <w:lang w:val="en-GB"/>
        </w:rPr>
        <w:t>ed on the link</w:t>
      </w:r>
      <w:r w:rsidR="00012D24" w:rsidRPr="0036569D">
        <w:rPr>
          <w:rFonts w:ascii="Times New Roman" w:hAnsi="Times New Roman" w:cs="Times New Roman"/>
          <w:lang w:val="en-GB"/>
        </w:rPr>
        <w:t>s</w:t>
      </w:r>
      <w:r w:rsidR="00C91FCB" w:rsidRPr="0036569D">
        <w:rPr>
          <w:rFonts w:ascii="Times New Roman" w:hAnsi="Times New Roman" w:cs="Times New Roman"/>
          <w:lang w:val="en-GB"/>
        </w:rPr>
        <w:t xml:space="preserve"> between</w:t>
      </w:r>
      <w:r w:rsidR="00604BC6" w:rsidRPr="0036569D">
        <w:rPr>
          <w:rFonts w:ascii="Times New Roman" w:hAnsi="Times New Roman" w:cs="Times New Roman"/>
          <w:lang w:val="en-GB"/>
        </w:rPr>
        <w:t xml:space="preserve"> </w:t>
      </w:r>
      <w:r w:rsidR="002A5FB0" w:rsidRPr="0036569D">
        <w:rPr>
          <w:rFonts w:ascii="Times New Roman" w:hAnsi="Times New Roman" w:cs="Times New Roman"/>
          <w:lang w:val="en-GB"/>
        </w:rPr>
        <w:t>stock price</w:t>
      </w:r>
      <w:r w:rsidR="006A4BE3" w:rsidRPr="0036569D">
        <w:rPr>
          <w:rFonts w:ascii="Times New Roman" w:hAnsi="Times New Roman" w:cs="Times New Roman"/>
          <w:lang w:val="en-GB"/>
        </w:rPr>
        <w:t>s</w:t>
      </w:r>
      <w:r w:rsidR="00F80FFC" w:rsidRPr="0036569D">
        <w:rPr>
          <w:rFonts w:ascii="Times New Roman" w:hAnsi="Times New Roman" w:cs="Times New Roman"/>
          <w:lang w:val="en-GB"/>
        </w:rPr>
        <w:t xml:space="preserve"> (or returns)</w:t>
      </w:r>
      <w:r w:rsidR="002A5FB0" w:rsidRPr="0036569D">
        <w:rPr>
          <w:rFonts w:ascii="Times New Roman" w:hAnsi="Times New Roman" w:cs="Times New Roman"/>
          <w:lang w:val="en-GB"/>
        </w:rPr>
        <w:t xml:space="preserve"> </w:t>
      </w:r>
      <w:r w:rsidR="00C91FCB" w:rsidRPr="0036569D">
        <w:rPr>
          <w:rFonts w:ascii="Times New Roman" w:hAnsi="Times New Roman" w:cs="Times New Roman"/>
          <w:lang w:val="en-GB"/>
        </w:rPr>
        <w:t>and monetary policy</w:t>
      </w:r>
      <w:r w:rsidR="00012D24" w:rsidRPr="0036569D">
        <w:rPr>
          <w:rFonts w:ascii="Times New Roman" w:hAnsi="Times New Roman" w:cs="Times New Roman"/>
          <w:lang w:val="en-GB"/>
        </w:rPr>
        <w:t xml:space="preserve">. </w:t>
      </w:r>
      <w:r w:rsidR="002C0687" w:rsidRPr="0036569D">
        <w:rPr>
          <w:rFonts w:ascii="Times New Roman" w:hAnsi="Times New Roman" w:cs="Times New Roman"/>
          <w:lang w:val="en-GB"/>
        </w:rPr>
        <w:t xml:space="preserve">In </w:t>
      </w:r>
      <w:r w:rsidR="00F80FFC" w:rsidRPr="0036569D">
        <w:rPr>
          <w:rFonts w:ascii="Times New Roman" w:hAnsi="Times New Roman" w:cs="Times New Roman"/>
          <w:lang w:val="en-GB"/>
        </w:rPr>
        <w:t>this</w:t>
      </w:r>
      <w:r w:rsidR="002C0687" w:rsidRPr="0036569D">
        <w:rPr>
          <w:rFonts w:ascii="Times New Roman" w:hAnsi="Times New Roman" w:cs="Times New Roman"/>
          <w:lang w:val="en-GB"/>
        </w:rPr>
        <w:t xml:space="preserve"> context, </w:t>
      </w:r>
      <w:r w:rsidR="00240546">
        <w:rPr>
          <w:rFonts w:ascii="Times New Roman" w:hAnsi="Times New Roman" w:cs="Times New Roman"/>
          <w:lang w:val="en-GB"/>
        </w:rPr>
        <w:t xml:space="preserve">expected </w:t>
      </w:r>
      <w:r w:rsidR="002C0687" w:rsidRPr="0036569D">
        <w:rPr>
          <w:rFonts w:ascii="Times New Roman" w:hAnsi="Times New Roman" w:cs="Times New Roman"/>
          <w:lang w:val="en-GB"/>
        </w:rPr>
        <w:t>v</w:t>
      </w:r>
      <w:r w:rsidR="007E5DD4" w:rsidRPr="0036569D">
        <w:rPr>
          <w:rFonts w:ascii="Times New Roman" w:hAnsi="Times New Roman" w:cs="Times New Roman"/>
          <w:lang w:val="en-GB"/>
        </w:rPr>
        <w:t>olatility and risk aversion</w:t>
      </w:r>
      <w:r w:rsidR="00012D24" w:rsidRPr="0036569D">
        <w:rPr>
          <w:rFonts w:ascii="Times New Roman" w:hAnsi="Times New Roman" w:cs="Times New Roman"/>
          <w:lang w:val="en-GB"/>
        </w:rPr>
        <w:t xml:space="preserve"> </w:t>
      </w:r>
      <w:r w:rsidR="007E5DD4" w:rsidRPr="0036569D">
        <w:rPr>
          <w:rFonts w:ascii="Times New Roman" w:hAnsi="Times New Roman" w:cs="Times New Roman"/>
          <w:lang w:val="en-GB"/>
        </w:rPr>
        <w:t xml:space="preserve">have </w:t>
      </w:r>
      <w:r w:rsidR="00240546" w:rsidRPr="0036569D">
        <w:rPr>
          <w:rFonts w:ascii="Times New Roman" w:hAnsi="Times New Roman" w:cs="Times New Roman"/>
          <w:lang w:val="en-GB"/>
        </w:rPr>
        <w:t xml:space="preserve">only recently </w:t>
      </w:r>
      <w:r w:rsidR="007E5DD4" w:rsidRPr="0036569D">
        <w:rPr>
          <w:rFonts w:ascii="Times New Roman" w:hAnsi="Times New Roman" w:cs="Times New Roman"/>
          <w:lang w:val="en-GB"/>
        </w:rPr>
        <w:t>gained more attention.</w:t>
      </w:r>
      <w:r w:rsidR="004D0D7C" w:rsidRPr="0036569D">
        <w:rPr>
          <w:rFonts w:ascii="Times New Roman" w:hAnsi="Times New Roman" w:cs="Times New Roman"/>
          <w:lang w:val="en-GB"/>
        </w:rPr>
        <w:t xml:space="preserve"> </w:t>
      </w:r>
      <w:r w:rsidR="00012D24" w:rsidRPr="0036569D">
        <w:rPr>
          <w:rFonts w:ascii="Times New Roman" w:hAnsi="Times New Roman" w:cs="Times New Roman"/>
          <w:lang w:val="en-GB"/>
        </w:rPr>
        <w:t>Nevertheless</w:t>
      </w:r>
      <w:r w:rsidR="004D0D7C" w:rsidRPr="0036569D">
        <w:rPr>
          <w:rFonts w:ascii="Times New Roman" w:hAnsi="Times New Roman" w:cs="Times New Roman"/>
          <w:lang w:val="en-GB"/>
        </w:rPr>
        <w:t xml:space="preserve">, </w:t>
      </w:r>
      <w:r w:rsidR="00012D24" w:rsidRPr="0036569D">
        <w:rPr>
          <w:rFonts w:ascii="Times New Roman" w:hAnsi="Times New Roman" w:cs="Times New Roman"/>
          <w:lang w:val="en-GB"/>
        </w:rPr>
        <w:t xml:space="preserve">earlier literature concerned with stock prices </w:t>
      </w:r>
      <w:r w:rsidR="009378D2">
        <w:rPr>
          <w:rFonts w:ascii="Times New Roman" w:hAnsi="Times New Roman" w:cs="Times New Roman"/>
          <w:lang w:val="en-GB"/>
        </w:rPr>
        <w:t xml:space="preserve">also has </w:t>
      </w:r>
      <w:r w:rsidR="00C62C11" w:rsidRPr="0036569D">
        <w:rPr>
          <w:rFonts w:ascii="Times New Roman" w:hAnsi="Times New Roman" w:cs="Times New Roman"/>
          <w:lang w:val="en-GB"/>
        </w:rPr>
        <w:t>important implications for risk aversion and uncertainty since</w:t>
      </w:r>
      <w:r w:rsidR="004D0D7C" w:rsidRPr="0036569D">
        <w:rPr>
          <w:rFonts w:ascii="Times New Roman" w:hAnsi="Times New Roman" w:cs="Times New Roman"/>
          <w:lang w:val="en-GB"/>
        </w:rPr>
        <w:t xml:space="preserve"> booming</w:t>
      </w:r>
      <w:r w:rsidR="007A032F" w:rsidRPr="0036569D">
        <w:rPr>
          <w:rFonts w:ascii="Times New Roman" w:hAnsi="Times New Roman" w:cs="Times New Roman"/>
          <w:lang w:val="en-GB"/>
        </w:rPr>
        <w:t xml:space="preserve"> (contracting)</w:t>
      </w:r>
      <w:r w:rsidR="004D0D7C" w:rsidRPr="0036569D">
        <w:rPr>
          <w:rFonts w:ascii="Times New Roman" w:hAnsi="Times New Roman" w:cs="Times New Roman"/>
          <w:lang w:val="en-GB"/>
        </w:rPr>
        <w:t xml:space="preserve"> stock markets are generally associated with low</w:t>
      </w:r>
      <w:r w:rsidR="007A032F" w:rsidRPr="0036569D">
        <w:rPr>
          <w:rFonts w:ascii="Times New Roman" w:hAnsi="Times New Roman" w:cs="Times New Roman"/>
          <w:lang w:val="en-GB"/>
        </w:rPr>
        <w:t xml:space="preserve"> (high)</w:t>
      </w:r>
      <w:r w:rsidR="004D0D7C" w:rsidRPr="0036569D">
        <w:rPr>
          <w:rFonts w:ascii="Times New Roman" w:hAnsi="Times New Roman" w:cs="Times New Roman"/>
          <w:lang w:val="en-GB"/>
        </w:rPr>
        <w:t xml:space="preserve"> option</w:t>
      </w:r>
      <w:r w:rsidR="00162539" w:rsidRPr="0036569D">
        <w:rPr>
          <w:rFonts w:ascii="Times New Roman" w:hAnsi="Times New Roman" w:cs="Times New Roman"/>
          <w:lang w:val="en-GB"/>
        </w:rPr>
        <w:t>-based</w:t>
      </w:r>
      <w:r w:rsidR="004D0D7C" w:rsidRPr="0036569D">
        <w:rPr>
          <w:rFonts w:ascii="Times New Roman" w:hAnsi="Times New Roman" w:cs="Times New Roman"/>
          <w:lang w:val="en-GB"/>
        </w:rPr>
        <w:t xml:space="preserve"> implied volatility</w:t>
      </w:r>
      <w:r w:rsidR="007A032F" w:rsidRPr="0036569D">
        <w:rPr>
          <w:rFonts w:ascii="Times New Roman" w:hAnsi="Times New Roman" w:cs="Times New Roman"/>
          <w:lang w:val="en-GB"/>
        </w:rPr>
        <w:t xml:space="preserve"> </w:t>
      </w:r>
      <w:r w:rsidR="00C91FCB" w:rsidRPr="0036569D">
        <w:rPr>
          <w:rFonts w:ascii="Times New Roman" w:hAnsi="Times New Roman" w:cs="Times New Roman"/>
          <w:lang w:val="en-GB"/>
        </w:rPr>
        <w:t xml:space="preserve">(see </w:t>
      </w:r>
      <w:r w:rsidR="003C5BC8" w:rsidRPr="0036569D">
        <w:rPr>
          <w:rFonts w:ascii="Times New Roman" w:hAnsi="Times New Roman" w:cs="Times New Roman"/>
          <w:lang w:val="en-GB"/>
        </w:rPr>
        <w:t xml:space="preserve">table </w:t>
      </w:r>
      <w:r w:rsidR="00C04712" w:rsidRPr="0036569D">
        <w:rPr>
          <w:rFonts w:ascii="Times New Roman" w:hAnsi="Times New Roman" w:cs="Times New Roman"/>
          <w:lang w:val="en-GB"/>
        </w:rPr>
        <w:t>1</w:t>
      </w:r>
      <w:r w:rsidR="00CD650A">
        <w:rPr>
          <w:rFonts w:ascii="Times New Roman" w:hAnsi="Times New Roman" w:cs="Times New Roman"/>
          <w:lang w:val="en-GB"/>
        </w:rPr>
        <w:t xml:space="preserve"> below</w:t>
      </w:r>
      <w:r w:rsidR="00050DC1" w:rsidRPr="0036569D">
        <w:rPr>
          <w:rFonts w:ascii="Times New Roman" w:hAnsi="Times New Roman" w:cs="Times New Roman"/>
          <w:lang w:val="en-GB"/>
        </w:rPr>
        <w:t>)</w:t>
      </w:r>
      <w:r w:rsidR="006A5A36" w:rsidRPr="0036569D">
        <w:rPr>
          <w:rFonts w:ascii="Times New Roman" w:hAnsi="Times New Roman" w:cs="Times New Roman"/>
          <w:lang w:val="en-GB"/>
        </w:rPr>
        <w:t>.</w:t>
      </w:r>
    </w:p>
    <w:p w14:paraId="65C2FF08" w14:textId="090E8AF4" w:rsidR="008B4BC3" w:rsidRPr="0036569D" w:rsidRDefault="009519D0" w:rsidP="009519D0">
      <w:pPr>
        <w:spacing w:line="360" w:lineRule="auto"/>
        <w:rPr>
          <w:rFonts w:ascii="Times New Roman" w:hAnsi="Times New Roman" w:cs="Times New Roman"/>
          <w:lang w:val="en-GB"/>
        </w:rPr>
      </w:pPr>
      <w:r>
        <w:rPr>
          <w:rFonts w:ascii="Times New Roman" w:hAnsi="Times New Roman" w:cs="Times New Roman"/>
          <w:lang w:val="en-GB"/>
        </w:rPr>
        <w:tab/>
      </w:r>
      <w:r w:rsidRPr="0036569D">
        <w:rPr>
          <w:rFonts w:ascii="Times New Roman" w:hAnsi="Times New Roman" w:cs="Times New Roman"/>
          <w:lang w:val="en-GB"/>
        </w:rPr>
        <w:t>This implies that if monetary policy reacts to rising stock prices, it simultaneously reacts to some extent to high risk appetite and low uncertainty. Conversely, if monetary policy reacts to high option-based implied volatility, it also reacts to some degree to falling stock prices.</w:t>
      </w:r>
    </w:p>
    <w:p w14:paraId="02F27BB2" w14:textId="77777777" w:rsidR="009519D0" w:rsidRDefault="009519D0" w:rsidP="009519D0">
      <w:pPr>
        <w:spacing w:line="360" w:lineRule="auto"/>
        <w:rPr>
          <w:rFonts w:ascii="Times New Roman" w:hAnsi="Times New Roman" w:cs="Times New Roman"/>
          <w:i/>
          <w:lang w:val="en-GB"/>
        </w:rPr>
      </w:pPr>
    </w:p>
    <w:p w14:paraId="2B801B6E" w14:textId="77777777" w:rsidR="009519D0" w:rsidRDefault="009519D0" w:rsidP="009519D0">
      <w:pPr>
        <w:spacing w:line="360" w:lineRule="auto"/>
        <w:rPr>
          <w:rFonts w:ascii="Times New Roman" w:hAnsi="Times New Roman" w:cs="Times New Roman"/>
          <w:i/>
          <w:lang w:val="en-GB"/>
        </w:rPr>
      </w:pPr>
    </w:p>
    <w:p w14:paraId="6CA9148A" w14:textId="77777777" w:rsidR="009519D0" w:rsidRDefault="009519D0" w:rsidP="009519D0">
      <w:pPr>
        <w:spacing w:line="360" w:lineRule="auto"/>
        <w:rPr>
          <w:rFonts w:ascii="Times New Roman" w:hAnsi="Times New Roman" w:cs="Times New Roman"/>
          <w:i/>
          <w:lang w:val="en-GB"/>
        </w:rPr>
      </w:pPr>
    </w:p>
    <w:p w14:paraId="2D85F136" w14:textId="77777777" w:rsidR="009519D0" w:rsidRDefault="009519D0" w:rsidP="009519D0">
      <w:pPr>
        <w:spacing w:line="360" w:lineRule="auto"/>
        <w:rPr>
          <w:rFonts w:ascii="Times New Roman" w:hAnsi="Times New Roman" w:cs="Times New Roman"/>
          <w:i/>
          <w:lang w:val="en-GB"/>
        </w:rPr>
      </w:pPr>
    </w:p>
    <w:p w14:paraId="068380DC" w14:textId="77777777" w:rsidR="009519D0" w:rsidRDefault="009519D0" w:rsidP="009519D0">
      <w:pPr>
        <w:spacing w:line="360" w:lineRule="auto"/>
        <w:rPr>
          <w:rFonts w:ascii="Times New Roman" w:hAnsi="Times New Roman" w:cs="Times New Roman"/>
          <w:i/>
          <w:lang w:val="en-GB"/>
        </w:rPr>
      </w:pPr>
    </w:p>
    <w:p w14:paraId="7DF31C09" w14:textId="77777777" w:rsidR="009519D0" w:rsidRDefault="009519D0" w:rsidP="009519D0">
      <w:pPr>
        <w:spacing w:line="360" w:lineRule="auto"/>
        <w:rPr>
          <w:rFonts w:ascii="Times New Roman" w:hAnsi="Times New Roman" w:cs="Times New Roman"/>
          <w:i/>
          <w:lang w:val="en-GB"/>
        </w:rPr>
      </w:pPr>
    </w:p>
    <w:p w14:paraId="7287743C" w14:textId="77777777" w:rsidR="009519D0" w:rsidRDefault="009519D0" w:rsidP="009519D0">
      <w:pPr>
        <w:spacing w:line="360" w:lineRule="auto"/>
        <w:rPr>
          <w:rFonts w:ascii="Times New Roman" w:hAnsi="Times New Roman" w:cs="Times New Roman"/>
          <w:i/>
          <w:lang w:val="en-GB"/>
        </w:rPr>
      </w:pPr>
    </w:p>
    <w:p w14:paraId="641FCA8F" w14:textId="77777777" w:rsidR="00CD5527" w:rsidRDefault="00CD5527" w:rsidP="008B4BC3">
      <w:pPr>
        <w:rPr>
          <w:rFonts w:ascii="Times New Roman" w:hAnsi="Times New Roman" w:cs="Times New Roman"/>
          <w:i/>
          <w:lang w:val="en-GB"/>
        </w:rPr>
      </w:pPr>
    </w:p>
    <w:p w14:paraId="2AE092ED" w14:textId="62865C37" w:rsidR="001E383E" w:rsidRPr="0036569D" w:rsidRDefault="00C04712" w:rsidP="008B4BC3">
      <w:pPr>
        <w:rPr>
          <w:rFonts w:ascii="Times New Roman" w:hAnsi="Times New Roman" w:cs="Times New Roman"/>
          <w:i/>
          <w:lang w:val="en-GB"/>
        </w:rPr>
      </w:pPr>
      <w:r w:rsidRPr="0036569D">
        <w:rPr>
          <w:rFonts w:ascii="Times New Roman" w:hAnsi="Times New Roman" w:cs="Times New Roman"/>
          <w:i/>
          <w:lang w:val="en-GB"/>
        </w:rPr>
        <w:lastRenderedPageBreak/>
        <w:t>Table 1</w:t>
      </w:r>
      <w:r w:rsidRPr="00DB68CD">
        <w:rPr>
          <w:rFonts w:ascii="Times New Roman" w:hAnsi="Times New Roman" w:cs="Times New Roman"/>
          <w:lang w:val="en-GB"/>
        </w:rPr>
        <w:t xml:space="preserve">: </w:t>
      </w:r>
      <w:r w:rsidR="00EB064C">
        <w:rPr>
          <w:rFonts w:ascii="Times New Roman" w:hAnsi="Times New Roman" w:cs="Times New Roman"/>
          <w:lang w:val="en-GB"/>
        </w:rPr>
        <w:t>C</w:t>
      </w:r>
      <w:r w:rsidR="00F91888" w:rsidRPr="005236C2">
        <w:rPr>
          <w:rFonts w:ascii="Times New Roman" w:hAnsi="Times New Roman" w:cs="Times New Roman"/>
          <w:lang w:val="en-GB"/>
        </w:rPr>
        <w:t xml:space="preserve">orrelation </w:t>
      </w:r>
      <w:r w:rsidRPr="005236C2">
        <w:rPr>
          <w:rFonts w:ascii="Times New Roman" w:hAnsi="Times New Roman" w:cs="Times New Roman"/>
          <w:lang w:val="en-GB"/>
        </w:rPr>
        <w:t>between</w:t>
      </w:r>
      <w:r w:rsidR="00F91888" w:rsidRPr="005236C2">
        <w:rPr>
          <w:rFonts w:ascii="Times New Roman" w:hAnsi="Times New Roman" w:cs="Times New Roman"/>
          <w:lang w:val="en-GB"/>
        </w:rPr>
        <w:t xml:space="preserve"> mon</w:t>
      </w:r>
      <w:r w:rsidR="00CA0BBF" w:rsidRPr="005236C2">
        <w:rPr>
          <w:rFonts w:ascii="Times New Roman" w:hAnsi="Times New Roman" w:cs="Times New Roman"/>
          <w:lang w:val="en-GB"/>
        </w:rPr>
        <w:t>thly return</w:t>
      </w:r>
      <w:r w:rsidR="00C219F0" w:rsidRPr="005236C2">
        <w:rPr>
          <w:rFonts w:ascii="Times New Roman" w:hAnsi="Times New Roman" w:cs="Times New Roman"/>
          <w:lang w:val="en-GB"/>
        </w:rPr>
        <w:t>s</w:t>
      </w:r>
      <w:r w:rsidR="00F91888" w:rsidRPr="005236C2">
        <w:rPr>
          <w:rFonts w:ascii="Times New Roman" w:hAnsi="Times New Roman" w:cs="Times New Roman"/>
          <w:lang w:val="en-GB"/>
        </w:rPr>
        <w:t xml:space="preserve"> and av</w:t>
      </w:r>
      <w:r w:rsidR="0044092D" w:rsidRPr="005236C2">
        <w:rPr>
          <w:rFonts w:ascii="Times New Roman" w:hAnsi="Times New Roman" w:cs="Times New Roman"/>
          <w:lang w:val="en-GB"/>
        </w:rPr>
        <w:t>er</w:t>
      </w:r>
      <w:r w:rsidR="00C219F0" w:rsidRPr="005236C2">
        <w:rPr>
          <w:rFonts w:ascii="Times New Roman" w:hAnsi="Times New Roman" w:cs="Times New Roman"/>
          <w:lang w:val="en-GB"/>
        </w:rPr>
        <w:t>age monthly implied volatilities</w:t>
      </w:r>
      <w:r w:rsidR="006A5A36" w:rsidRPr="005236C2">
        <w:rPr>
          <w:rFonts w:ascii="Times New Roman" w:hAnsi="Times New Roman" w:cs="Times New Roman"/>
          <w:lang w:val="en-GB"/>
        </w:rPr>
        <w:t xml:space="preserve"> </w:t>
      </w:r>
      <w:r w:rsidR="00C1785D" w:rsidRPr="005236C2">
        <w:rPr>
          <w:rFonts w:ascii="Times New Roman" w:hAnsi="Times New Roman" w:cs="Times New Roman"/>
          <w:lang w:val="en-GB"/>
        </w:rPr>
        <w:t xml:space="preserve">for selected </w:t>
      </w:r>
      <w:r w:rsidR="00FB5569" w:rsidRPr="005236C2">
        <w:rPr>
          <w:rFonts w:ascii="Times New Roman" w:hAnsi="Times New Roman" w:cs="Times New Roman"/>
          <w:lang w:val="en-GB"/>
        </w:rPr>
        <w:t>index pairs</w:t>
      </w:r>
    </w:p>
    <w:tbl>
      <w:tblPr>
        <w:tblStyle w:val="TableGrid"/>
        <w:tblW w:w="92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76"/>
        <w:gridCol w:w="2260"/>
        <w:gridCol w:w="1701"/>
        <w:gridCol w:w="2097"/>
        <w:gridCol w:w="312"/>
        <w:gridCol w:w="1253"/>
      </w:tblGrid>
      <w:tr w:rsidR="00B675F3" w:rsidRPr="0036569D" w14:paraId="60CB99BA" w14:textId="77777777" w:rsidTr="00514657">
        <w:tc>
          <w:tcPr>
            <w:tcW w:w="1676" w:type="dxa"/>
            <w:tcBorders>
              <w:top w:val="single" w:sz="4" w:space="0" w:color="auto"/>
              <w:bottom w:val="single" w:sz="4" w:space="0" w:color="auto"/>
            </w:tcBorders>
            <w:vAlign w:val="bottom"/>
          </w:tcPr>
          <w:p w14:paraId="0A5CD1A5" w14:textId="2B143B8B" w:rsidR="00B675F3" w:rsidRPr="0036569D" w:rsidRDefault="00B675F3" w:rsidP="00B675F3">
            <w:pPr>
              <w:spacing w:line="360" w:lineRule="auto"/>
              <w:rPr>
                <w:rFonts w:ascii="Times New Roman" w:hAnsi="Times New Roman" w:cs="Times New Roman"/>
                <w:lang w:val="en-GB"/>
              </w:rPr>
            </w:pPr>
            <w:r w:rsidRPr="0036569D">
              <w:rPr>
                <w:rFonts w:ascii="Times New Roman" w:hAnsi="Times New Roman" w:cs="Times New Roman"/>
                <w:lang w:val="en-GB"/>
              </w:rPr>
              <w:t>Region</w:t>
            </w:r>
          </w:p>
        </w:tc>
        <w:tc>
          <w:tcPr>
            <w:tcW w:w="2260" w:type="dxa"/>
            <w:tcBorders>
              <w:top w:val="single" w:sz="4" w:space="0" w:color="auto"/>
              <w:bottom w:val="single" w:sz="4" w:space="0" w:color="auto"/>
            </w:tcBorders>
            <w:vAlign w:val="bottom"/>
          </w:tcPr>
          <w:p w14:paraId="5100DADE" w14:textId="568368EB" w:rsidR="00B675F3" w:rsidRPr="0036569D" w:rsidRDefault="00B675F3" w:rsidP="00B675F3">
            <w:pPr>
              <w:spacing w:line="360" w:lineRule="auto"/>
              <w:rPr>
                <w:rFonts w:ascii="Times New Roman" w:hAnsi="Times New Roman" w:cs="Times New Roman"/>
                <w:lang w:val="en-GB"/>
              </w:rPr>
            </w:pPr>
            <w:r w:rsidRPr="0036569D">
              <w:rPr>
                <w:rFonts w:ascii="Times New Roman" w:hAnsi="Times New Roman" w:cs="Times New Roman"/>
                <w:lang w:val="en-GB"/>
              </w:rPr>
              <w:t>Stock index</w:t>
            </w:r>
          </w:p>
        </w:tc>
        <w:tc>
          <w:tcPr>
            <w:tcW w:w="1701" w:type="dxa"/>
            <w:tcBorders>
              <w:top w:val="single" w:sz="4" w:space="0" w:color="auto"/>
              <w:bottom w:val="single" w:sz="4" w:space="0" w:color="auto"/>
            </w:tcBorders>
            <w:vAlign w:val="bottom"/>
          </w:tcPr>
          <w:p w14:paraId="28D95DAD" w14:textId="3F5CA548" w:rsidR="00B675F3" w:rsidRPr="0036569D" w:rsidRDefault="00B675F3" w:rsidP="00514657">
            <w:pPr>
              <w:spacing w:line="360" w:lineRule="auto"/>
              <w:rPr>
                <w:rFonts w:ascii="Times New Roman" w:hAnsi="Times New Roman" w:cs="Times New Roman"/>
                <w:lang w:val="en-GB"/>
              </w:rPr>
            </w:pPr>
            <w:r w:rsidRPr="0036569D">
              <w:rPr>
                <w:rFonts w:ascii="Times New Roman" w:hAnsi="Times New Roman" w:cs="Times New Roman"/>
                <w:lang w:val="en-GB"/>
              </w:rPr>
              <w:t>OIVI</w:t>
            </w:r>
          </w:p>
        </w:tc>
        <w:tc>
          <w:tcPr>
            <w:tcW w:w="2097" w:type="dxa"/>
            <w:tcBorders>
              <w:top w:val="single" w:sz="4" w:space="0" w:color="auto"/>
              <w:bottom w:val="single" w:sz="4" w:space="0" w:color="auto"/>
            </w:tcBorders>
            <w:vAlign w:val="bottom"/>
          </w:tcPr>
          <w:p w14:paraId="35EB8652" w14:textId="397DDCC0" w:rsidR="00B675F3" w:rsidRPr="0036569D" w:rsidRDefault="00BF6D70" w:rsidP="00514657">
            <w:pPr>
              <w:spacing w:line="360" w:lineRule="auto"/>
              <w:jc w:val="both"/>
              <w:rPr>
                <w:rFonts w:ascii="Times New Roman" w:hAnsi="Times New Roman" w:cs="Times New Roman"/>
                <w:lang w:val="en-GB"/>
              </w:rPr>
            </w:pPr>
            <w:r w:rsidRPr="0036569D">
              <w:rPr>
                <w:rFonts w:ascii="Times New Roman" w:hAnsi="Times New Roman" w:cs="Times New Roman"/>
                <w:lang w:val="en-GB"/>
              </w:rPr>
              <w:t xml:space="preserve">    </w:t>
            </w:r>
            <w:r w:rsidR="00B675F3" w:rsidRPr="0036569D">
              <w:rPr>
                <w:rFonts w:ascii="Times New Roman" w:hAnsi="Times New Roman" w:cs="Times New Roman"/>
                <w:lang w:val="en-GB"/>
              </w:rPr>
              <w:t>Sample period</w:t>
            </w:r>
          </w:p>
        </w:tc>
        <w:tc>
          <w:tcPr>
            <w:tcW w:w="1565" w:type="dxa"/>
            <w:gridSpan w:val="2"/>
            <w:tcBorders>
              <w:top w:val="single" w:sz="4" w:space="0" w:color="auto"/>
              <w:bottom w:val="single" w:sz="4" w:space="0" w:color="auto"/>
            </w:tcBorders>
            <w:vAlign w:val="bottom"/>
          </w:tcPr>
          <w:p w14:paraId="278CD4C7" w14:textId="3228933D" w:rsidR="00B675F3" w:rsidRPr="0036569D" w:rsidRDefault="00B675F3" w:rsidP="00414D11">
            <w:pPr>
              <w:spacing w:line="360" w:lineRule="auto"/>
              <w:jc w:val="center"/>
              <w:rPr>
                <w:rFonts w:ascii="Times New Roman" w:hAnsi="Times New Roman" w:cs="Times New Roman"/>
                <w:lang w:val="en-GB"/>
              </w:rPr>
            </w:pPr>
            <w:r w:rsidRPr="0036569D">
              <w:rPr>
                <w:rFonts w:ascii="Times New Roman" w:hAnsi="Times New Roman" w:cs="Times New Roman"/>
                <w:lang w:val="en-GB"/>
              </w:rPr>
              <w:t>Correlation</w:t>
            </w:r>
          </w:p>
        </w:tc>
      </w:tr>
      <w:tr w:rsidR="000C3B41" w:rsidRPr="0036569D" w14:paraId="35828B1C" w14:textId="77777777" w:rsidTr="00514657">
        <w:tc>
          <w:tcPr>
            <w:tcW w:w="1676" w:type="dxa"/>
            <w:tcBorders>
              <w:top w:val="single" w:sz="4" w:space="0" w:color="auto"/>
            </w:tcBorders>
            <w:vAlign w:val="center"/>
          </w:tcPr>
          <w:p w14:paraId="209A2F51" w14:textId="26F14887" w:rsidR="000C3B41" w:rsidRPr="0036569D" w:rsidRDefault="00DE35CE" w:rsidP="00E323E9">
            <w:pPr>
              <w:spacing w:line="360" w:lineRule="auto"/>
              <w:rPr>
                <w:rFonts w:ascii="Times New Roman" w:hAnsi="Times New Roman" w:cs="Times New Roman"/>
                <w:lang w:val="en-GB"/>
              </w:rPr>
            </w:pPr>
            <w:r>
              <w:rPr>
                <w:rFonts w:ascii="Times New Roman" w:hAnsi="Times New Roman" w:cs="Times New Roman"/>
                <w:lang w:val="en-GB"/>
              </w:rPr>
              <w:t>US</w:t>
            </w:r>
          </w:p>
        </w:tc>
        <w:tc>
          <w:tcPr>
            <w:tcW w:w="2260" w:type="dxa"/>
            <w:tcBorders>
              <w:top w:val="single" w:sz="4" w:space="0" w:color="auto"/>
            </w:tcBorders>
            <w:vAlign w:val="center"/>
          </w:tcPr>
          <w:p w14:paraId="7DD560B0" w14:textId="25E36B5A" w:rsidR="000C3B41" w:rsidRPr="0036569D" w:rsidRDefault="000C3B41" w:rsidP="00345577">
            <w:pPr>
              <w:spacing w:line="360" w:lineRule="auto"/>
              <w:rPr>
                <w:rFonts w:ascii="Times New Roman" w:hAnsi="Times New Roman" w:cs="Times New Roman"/>
                <w:lang w:val="en-GB"/>
              </w:rPr>
            </w:pPr>
            <w:r w:rsidRPr="0036569D">
              <w:rPr>
                <w:rFonts w:ascii="Times New Roman" w:hAnsi="Times New Roman" w:cs="Times New Roman"/>
                <w:lang w:val="en-GB"/>
              </w:rPr>
              <w:t>S&amp;P 500</w:t>
            </w:r>
          </w:p>
        </w:tc>
        <w:tc>
          <w:tcPr>
            <w:tcW w:w="1701" w:type="dxa"/>
            <w:tcBorders>
              <w:top w:val="single" w:sz="4" w:space="0" w:color="auto"/>
            </w:tcBorders>
            <w:vAlign w:val="bottom"/>
          </w:tcPr>
          <w:p w14:paraId="7DEB4442" w14:textId="09B50DB2" w:rsidR="000C3B41" w:rsidRPr="0036569D" w:rsidRDefault="000C3B41" w:rsidP="00514657">
            <w:pPr>
              <w:spacing w:line="360" w:lineRule="auto"/>
              <w:rPr>
                <w:rFonts w:ascii="Times New Roman" w:hAnsi="Times New Roman" w:cs="Times New Roman"/>
                <w:lang w:val="en-GB"/>
              </w:rPr>
            </w:pPr>
            <w:r w:rsidRPr="0036569D">
              <w:rPr>
                <w:rFonts w:ascii="Times New Roman" w:hAnsi="Times New Roman" w:cs="Times New Roman"/>
                <w:lang w:val="en-GB"/>
              </w:rPr>
              <w:t>VIX</w:t>
            </w:r>
          </w:p>
        </w:tc>
        <w:tc>
          <w:tcPr>
            <w:tcW w:w="2409" w:type="dxa"/>
            <w:gridSpan w:val="2"/>
            <w:tcBorders>
              <w:top w:val="single" w:sz="4" w:space="0" w:color="auto"/>
            </w:tcBorders>
            <w:vAlign w:val="bottom"/>
          </w:tcPr>
          <w:p w14:paraId="45A68FC9" w14:textId="4E6FA88F" w:rsidR="000C3B41" w:rsidRPr="0036569D" w:rsidRDefault="000C3B41" w:rsidP="00915DE5">
            <w:pPr>
              <w:spacing w:line="360" w:lineRule="auto"/>
              <w:rPr>
                <w:rFonts w:ascii="Times New Roman" w:hAnsi="Times New Roman" w:cs="Times New Roman"/>
                <w:lang w:val="en-GB"/>
              </w:rPr>
            </w:pPr>
            <w:r w:rsidRPr="0036569D">
              <w:rPr>
                <w:rFonts w:ascii="Times New Roman" w:hAnsi="Times New Roman" w:cs="Times New Roman"/>
                <w:lang w:val="en-GB"/>
              </w:rPr>
              <w:t>1990 M1-2015 M2</w:t>
            </w:r>
          </w:p>
        </w:tc>
        <w:tc>
          <w:tcPr>
            <w:tcW w:w="1253" w:type="dxa"/>
            <w:tcBorders>
              <w:top w:val="single" w:sz="4" w:space="0" w:color="auto"/>
            </w:tcBorders>
            <w:vAlign w:val="bottom"/>
          </w:tcPr>
          <w:p w14:paraId="21E6FCF2" w14:textId="080EAECB" w:rsidR="000C3B41" w:rsidRPr="0036569D" w:rsidRDefault="000C3B41" w:rsidP="001F1B9C">
            <w:pPr>
              <w:spacing w:line="360" w:lineRule="auto"/>
              <w:rPr>
                <w:rFonts w:ascii="Times New Roman" w:hAnsi="Times New Roman" w:cs="Times New Roman"/>
                <w:lang w:val="en-GB"/>
              </w:rPr>
            </w:pPr>
            <w:r w:rsidRPr="0036569D">
              <w:rPr>
                <w:rFonts w:ascii="Times New Roman" w:hAnsi="Times New Roman" w:cs="Times New Roman"/>
                <w:lang w:val="en-GB"/>
              </w:rPr>
              <w:t>-0.28</w:t>
            </w:r>
            <w:r w:rsidR="009C311E" w:rsidRPr="0036569D">
              <w:rPr>
                <w:rFonts w:ascii="Times New Roman" w:hAnsi="Times New Roman" w:cs="Times New Roman"/>
                <w:lang w:val="en-GB"/>
              </w:rPr>
              <w:t>***</w:t>
            </w:r>
          </w:p>
        </w:tc>
      </w:tr>
      <w:tr w:rsidR="000C3B41" w:rsidRPr="0036569D" w14:paraId="606CE251" w14:textId="77777777" w:rsidTr="00514657">
        <w:trPr>
          <w:trHeight w:val="339"/>
        </w:trPr>
        <w:tc>
          <w:tcPr>
            <w:tcW w:w="1676" w:type="dxa"/>
            <w:vAlign w:val="bottom"/>
          </w:tcPr>
          <w:p w14:paraId="25D16584" w14:textId="77777777" w:rsidR="000C3B41" w:rsidRPr="0036569D" w:rsidRDefault="000C3B41" w:rsidP="006348D0">
            <w:pPr>
              <w:spacing w:line="360" w:lineRule="auto"/>
              <w:rPr>
                <w:rFonts w:ascii="Times New Roman" w:hAnsi="Times New Roman" w:cs="Times New Roman"/>
                <w:lang w:val="en-GB"/>
              </w:rPr>
            </w:pPr>
          </w:p>
        </w:tc>
        <w:tc>
          <w:tcPr>
            <w:tcW w:w="2260" w:type="dxa"/>
            <w:vAlign w:val="center"/>
          </w:tcPr>
          <w:p w14:paraId="7FD826DC" w14:textId="5F2C3410" w:rsidR="000C3B41" w:rsidRPr="0036569D" w:rsidRDefault="00DE35CE" w:rsidP="00345577">
            <w:pPr>
              <w:spacing w:line="360" w:lineRule="auto"/>
              <w:rPr>
                <w:rFonts w:ascii="Times New Roman" w:hAnsi="Times New Roman" w:cs="Times New Roman"/>
                <w:lang w:val="en-GB"/>
              </w:rPr>
            </w:pPr>
            <w:r>
              <w:rPr>
                <w:rFonts w:ascii="Times New Roman" w:hAnsi="Times New Roman" w:cs="Times New Roman"/>
                <w:lang w:val="en-GB"/>
              </w:rPr>
              <w:t>DJIA</w:t>
            </w:r>
          </w:p>
        </w:tc>
        <w:tc>
          <w:tcPr>
            <w:tcW w:w="1701" w:type="dxa"/>
            <w:vAlign w:val="bottom"/>
          </w:tcPr>
          <w:p w14:paraId="2257C334" w14:textId="046B7481" w:rsidR="000C3B41" w:rsidRPr="0036569D" w:rsidRDefault="00DE35CE" w:rsidP="00514657">
            <w:pPr>
              <w:spacing w:line="360" w:lineRule="auto"/>
              <w:rPr>
                <w:rFonts w:ascii="Times New Roman" w:hAnsi="Times New Roman" w:cs="Times New Roman"/>
                <w:lang w:val="en-GB"/>
              </w:rPr>
            </w:pPr>
            <w:r>
              <w:rPr>
                <w:rFonts w:ascii="Times New Roman" w:hAnsi="Times New Roman" w:cs="Times New Roman"/>
                <w:lang w:val="en-GB"/>
              </w:rPr>
              <w:t>VXD</w:t>
            </w:r>
          </w:p>
        </w:tc>
        <w:tc>
          <w:tcPr>
            <w:tcW w:w="2409" w:type="dxa"/>
            <w:gridSpan w:val="2"/>
            <w:vAlign w:val="bottom"/>
          </w:tcPr>
          <w:p w14:paraId="1BE87058" w14:textId="0E933CB2" w:rsidR="000C3B41" w:rsidRPr="0036569D" w:rsidRDefault="00DE35CE" w:rsidP="00915DE5">
            <w:pPr>
              <w:spacing w:line="360" w:lineRule="auto"/>
              <w:rPr>
                <w:rFonts w:ascii="Times New Roman" w:hAnsi="Times New Roman" w:cs="Times New Roman"/>
                <w:lang w:val="en-GB"/>
              </w:rPr>
            </w:pPr>
            <w:r>
              <w:rPr>
                <w:rFonts w:ascii="Times New Roman" w:hAnsi="Times New Roman" w:cs="Times New Roman"/>
                <w:lang w:val="en-GB"/>
              </w:rPr>
              <w:t>1997</w:t>
            </w:r>
            <w:r w:rsidR="000C3B41" w:rsidRPr="0036569D">
              <w:rPr>
                <w:rFonts w:ascii="Times New Roman" w:hAnsi="Times New Roman" w:cs="Times New Roman"/>
                <w:lang w:val="en-GB"/>
              </w:rPr>
              <w:t xml:space="preserve"> M10-2015 M2</w:t>
            </w:r>
          </w:p>
        </w:tc>
        <w:tc>
          <w:tcPr>
            <w:tcW w:w="1253" w:type="dxa"/>
            <w:vAlign w:val="bottom"/>
          </w:tcPr>
          <w:p w14:paraId="3F2A9A43" w14:textId="2DB81336" w:rsidR="000C3B41" w:rsidRPr="0036569D" w:rsidRDefault="00DE35CE" w:rsidP="001F1B9C">
            <w:pPr>
              <w:spacing w:line="360" w:lineRule="auto"/>
              <w:rPr>
                <w:rFonts w:ascii="Times New Roman" w:hAnsi="Times New Roman" w:cs="Times New Roman"/>
                <w:lang w:val="en-GB"/>
              </w:rPr>
            </w:pPr>
            <w:r>
              <w:rPr>
                <w:rFonts w:ascii="Times New Roman" w:hAnsi="Times New Roman" w:cs="Times New Roman"/>
                <w:lang w:val="en-GB"/>
              </w:rPr>
              <w:t>-0.25***</w:t>
            </w:r>
          </w:p>
        </w:tc>
      </w:tr>
      <w:tr w:rsidR="00DE35CE" w:rsidRPr="0036569D" w14:paraId="3459D58C" w14:textId="77777777" w:rsidTr="00514657">
        <w:trPr>
          <w:trHeight w:val="339"/>
        </w:trPr>
        <w:tc>
          <w:tcPr>
            <w:tcW w:w="1676" w:type="dxa"/>
            <w:vAlign w:val="bottom"/>
          </w:tcPr>
          <w:p w14:paraId="08BEDF15" w14:textId="77777777" w:rsidR="00DE35CE" w:rsidRPr="0036569D" w:rsidRDefault="00DE35CE" w:rsidP="006348D0">
            <w:pPr>
              <w:spacing w:line="360" w:lineRule="auto"/>
              <w:rPr>
                <w:rFonts w:ascii="Times New Roman" w:hAnsi="Times New Roman" w:cs="Times New Roman"/>
                <w:lang w:val="en-GB"/>
              </w:rPr>
            </w:pPr>
          </w:p>
        </w:tc>
        <w:tc>
          <w:tcPr>
            <w:tcW w:w="2260" w:type="dxa"/>
            <w:vAlign w:val="center"/>
          </w:tcPr>
          <w:p w14:paraId="1D80D391" w14:textId="73D12BD0" w:rsidR="00DE35CE" w:rsidRPr="0036569D" w:rsidRDefault="00DE35CE" w:rsidP="00345577">
            <w:pPr>
              <w:spacing w:line="360" w:lineRule="auto"/>
              <w:rPr>
                <w:rFonts w:ascii="Times New Roman" w:hAnsi="Times New Roman" w:cs="Times New Roman"/>
                <w:lang w:val="en-GB"/>
              </w:rPr>
            </w:pPr>
            <w:r>
              <w:rPr>
                <w:rFonts w:ascii="Times New Roman" w:hAnsi="Times New Roman" w:cs="Times New Roman"/>
                <w:lang w:val="en-GB"/>
              </w:rPr>
              <w:t>NASDAQ 100</w:t>
            </w:r>
          </w:p>
        </w:tc>
        <w:tc>
          <w:tcPr>
            <w:tcW w:w="1701" w:type="dxa"/>
            <w:vAlign w:val="bottom"/>
          </w:tcPr>
          <w:p w14:paraId="72411839" w14:textId="55C1E4A8" w:rsidR="00DE35CE" w:rsidRPr="0036569D" w:rsidRDefault="000A5E8C" w:rsidP="00514657">
            <w:pPr>
              <w:spacing w:line="360" w:lineRule="auto"/>
              <w:rPr>
                <w:rFonts w:ascii="Times New Roman" w:hAnsi="Times New Roman" w:cs="Times New Roman"/>
                <w:lang w:val="en-GB"/>
              </w:rPr>
            </w:pPr>
            <w:r>
              <w:rPr>
                <w:rFonts w:ascii="Times New Roman" w:hAnsi="Times New Roman" w:cs="Times New Roman"/>
                <w:lang w:val="en-GB"/>
              </w:rPr>
              <w:t>VXN</w:t>
            </w:r>
          </w:p>
        </w:tc>
        <w:tc>
          <w:tcPr>
            <w:tcW w:w="2409" w:type="dxa"/>
            <w:gridSpan w:val="2"/>
            <w:vAlign w:val="bottom"/>
          </w:tcPr>
          <w:p w14:paraId="464B258A" w14:textId="7E670759" w:rsidR="00DE35CE" w:rsidRPr="0036569D" w:rsidRDefault="00DE35CE" w:rsidP="00915DE5">
            <w:pPr>
              <w:spacing w:line="360" w:lineRule="auto"/>
              <w:rPr>
                <w:rFonts w:ascii="Times New Roman" w:hAnsi="Times New Roman" w:cs="Times New Roman"/>
                <w:lang w:val="en-GB"/>
              </w:rPr>
            </w:pPr>
            <w:r>
              <w:rPr>
                <w:rFonts w:ascii="Times New Roman" w:hAnsi="Times New Roman" w:cs="Times New Roman"/>
                <w:lang w:val="en-GB"/>
              </w:rPr>
              <w:t>2001 M2-2015 M2</w:t>
            </w:r>
          </w:p>
        </w:tc>
        <w:tc>
          <w:tcPr>
            <w:tcW w:w="1253" w:type="dxa"/>
            <w:vAlign w:val="bottom"/>
          </w:tcPr>
          <w:p w14:paraId="4BEBE916" w14:textId="5CAB4200" w:rsidR="00DE35CE" w:rsidRPr="0036569D" w:rsidRDefault="00DE35CE" w:rsidP="001F1B9C">
            <w:pPr>
              <w:spacing w:line="360" w:lineRule="auto"/>
              <w:rPr>
                <w:rFonts w:ascii="Times New Roman" w:hAnsi="Times New Roman" w:cs="Times New Roman"/>
                <w:lang w:val="en-GB"/>
              </w:rPr>
            </w:pPr>
            <w:r>
              <w:rPr>
                <w:rFonts w:ascii="Times New Roman" w:hAnsi="Times New Roman" w:cs="Times New Roman"/>
                <w:lang w:val="en-GB"/>
              </w:rPr>
              <w:t>-0.31***</w:t>
            </w:r>
          </w:p>
        </w:tc>
      </w:tr>
      <w:tr w:rsidR="00DE35CE" w:rsidRPr="0036569D" w14:paraId="2C1FD228" w14:textId="77777777" w:rsidTr="00514657">
        <w:trPr>
          <w:trHeight w:val="339"/>
        </w:trPr>
        <w:tc>
          <w:tcPr>
            <w:tcW w:w="1676" w:type="dxa"/>
            <w:vAlign w:val="bottom"/>
          </w:tcPr>
          <w:p w14:paraId="1AA53D36" w14:textId="77777777" w:rsidR="00DE35CE" w:rsidRPr="0036569D" w:rsidRDefault="00DE35CE" w:rsidP="006348D0">
            <w:pPr>
              <w:spacing w:line="360" w:lineRule="auto"/>
              <w:rPr>
                <w:rFonts w:ascii="Times New Roman" w:hAnsi="Times New Roman" w:cs="Times New Roman"/>
                <w:lang w:val="en-GB"/>
              </w:rPr>
            </w:pPr>
          </w:p>
        </w:tc>
        <w:tc>
          <w:tcPr>
            <w:tcW w:w="2260" w:type="dxa"/>
            <w:vAlign w:val="center"/>
          </w:tcPr>
          <w:p w14:paraId="502A03C1" w14:textId="15270B5E" w:rsidR="00DE35CE" w:rsidRPr="0036569D" w:rsidRDefault="00DE35CE" w:rsidP="00345577">
            <w:pPr>
              <w:spacing w:line="360" w:lineRule="auto"/>
              <w:rPr>
                <w:rFonts w:ascii="Times New Roman" w:hAnsi="Times New Roman" w:cs="Times New Roman"/>
                <w:lang w:val="en-GB"/>
              </w:rPr>
            </w:pPr>
            <w:r>
              <w:rPr>
                <w:rFonts w:ascii="Times New Roman" w:hAnsi="Times New Roman" w:cs="Times New Roman"/>
                <w:lang w:val="en-GB"/>
              </w:rPr>
              <w:t>Russell 2000</w:t>
            </w:r>
          </w:p>
        </w:tc>
        <w:tc>
          <w:tcPr>
            <w:tcW w:w="1701" w:type="dxa"/>
            <w:vAlign w:val="bottom"/>
          </w:tcPr>
          <w:p w14:paraId="76DED35C" w14:textId="58CD051C" w:rsidR="00DE35CE" w:rsidRPr="0036569D" w:rsidRDefault="000A5E8C" w:rsidP="00514657">
            <w:pPr>
              <w:spacing w:line="360" w:lineRule="auto"/>
              <w:rPr>
                <w:rFonts w:ascii="Times New Roman" w:hAnsi="Times New Roman" w:cs="Times New Roman"/>
                <w:lang w:val="en-GB"/>
              </w:rPr>
            </w:pPr>
            <w:r>
              <w:rPr>
                <w:rFonts w:ascii="Times New Roman" w:hAnsi="Times New Roman" w:cs="Times New Roman"/>
                <w:lang w:val="en-GB"/>
              </w:rPr>
              <w:t>RVX</w:t>
            </w:r>
          </w:p>
        </w:tc>
        <w:tc>
          <w:tcPr>
            <w:tcW w:w="2409" w:type="dxa"/>
            <w:gridSpan w:val="2"/>
            <w:vAlign w:val="bottom"/>
          </w:tcPr>
          <w:p w14:paraId="5D5F5EDD" w14:textId="7FF27EF8" w:rsidR="00DE35CE" w:rsidRPr="0036569D" w:rsidRDefault="00DE35CE" w:rsidP="00915DE5">
            <w:pPr>
              <w:spacing w:line="360" w:lineRule="auto"/>
              <w:rPr>
                <w:rFonts w:ascii="Times New Roman" w:hAnsi="Times New Roman" w:cs="Times New Roman"/>
                <w:lang w:val="en-GB"/>
              </w:rPr>
            </w:pPr>
            <w:r>
              <w:rPr>
                <w:rFonts w:ascii="Times New Roman" w:hAnsi="Times New Roman" w:cs="Times New Roman"/>
                <w:lang w:val="en-GB"/>
              </w:rPr>
              <w:t>2004 M1-2015 M2</w:t>
            </w:r>
          </w:p>
        </w:tc>
        <w:tc>
          <w:tcPr>
            <w:tcW w:w="1253" w:type="dxa"/>
            <w:vAlign w:val="bottom"/>
          </w:tcPr>
          <w:p w14:paraId="2EC73A99" w14:textId="4CFF4079" w:rsidR="00DE35CE" w:rsidRPr="0036569D" w:rsidRDefault="00486A84" w:rsidP="001F1B9C">
            <w:pPr>
              <w:spacing w:line="360" w:lineRule="auto"/>
              <w:rPr>
                <w:rFonts w:ascii="Times New Roman" w:hAnsi="Times New Roman" w:cs="Times New Roman"/>
                <w:lang w:val="en-GB"/>
              </w:rPr>
            </w:pPr>
            <w:r>
              <w:rPr>
                <w:rFonts w:ascii="Times New Roman" w:hAnsi="Times New Roman" w:cs="Times New Roman"/>
                <w:lang w:val="en-GB"/>
              </w:rPr>
              <w:t>-0.32***</w:t>
            </w:r>
          </w:p>
        </w:tc>
      </w:tr>
      <w:tr w:rsidR="000A5E8C" w:rsidRPr="0036569D" w14:paraId="721A1207" w14:textId="77777777" w:rsidTr="000A5E8C">
        <w:trPr>
          <w:trHeight w:val="243"/>
        </w:trPr>
        <w:tc>
          <w:tcPr>
            <w:tcW w:w="1676" w:type="dxa"/>
            <w:vAlign w:val="bottom"/>
          </w:tcPr>
          <w:p w14:paraId="35CA0724" w14:textId="77777777" w:rsidR="000A5E8C" w:rsidRPr="0036569D" w:rsidRDefault="000A5E8C" w:rsidP="006348D0">
            <w:pPr>
              <w:spacing w:line="360" w:lineRule="auto"/>
              <w:rPr>
                <w:rFonts w:ascii="Times New Roman" w:hAnsi="Times New Roman" w:cs="Times New Roman"/>
                <w:lang w:val="en-GB"/>
              </w:rPr>
            </w:pPr>
          </w:p>
        </w:tc>
        <w:tc>
          <w:tcPr>
            <w:tcW w:w="2260" w:type="dxa"/>
            <w:vAlign w:val="center"/>
          </w:tcPr>
          <w:p w14:paraId="2280CA38" w14:textId="77777777" w:rsidR="000A5E8C" w:rsidRDefault="000A5E8C" w:rsidP="00345577">
            <w:pPr>
              <w:spacing w:line="360" w:lineRule="auto"/>
              <w:rPr>
                <w:rFonts w:ascii="Times New Roman" w:hAnsi="Times New Roman" w:cs="Times New Roman"/>
                <w:lang w:val="en-GB"/>
              </w:rPr>
            </w:pPr>
          </w:p>
        </w:tc>
        <w:tc>
          <w:tcPr>
            <w:tcW w:w="1701" w:type="dxa"/>
            <w:vAlign w:val="bottom"/>
          </w:tcPr>
          <w:p w14:paraId="41DA8D87" w14:textId="77777777" w:rsidR="000A5E8C" w:rsidRDefault="000A5E8C" w:rsidP="00514657">
            <w:pPr>
              <w:spacing w:line="360" w:lineRule="auto"/>
              <w:rPr>
                <w:rFonts w:ascii="Times New Roman" w:hAnsi="Times New Roman" w:cs="Times New Roman"/>
                <w:lang w:val="en-GB"/>
              </w:rPr>
            </w:pPr>
          </w:p>
        </w:tc>
        <w:tc>
          <w:tcPr>
            <w:tcW w:w="2409" w:type="dxa"/>
            <w:gridSpan w:val="2"/>
            <w:vAlign w:val="bottom"/>
          </w:tcPr>
          <w:p w14:paraId="78743CF2" w14:textId="77777777" w:rsidR="000A5E8C" w:rsidRDefault="000A5E8C" w:rsidP="00915DE5">
            <w:pPr>
              <w:spacing w:line="360" w:lineRule="auto"/>
              <w:rPr>
                <w:rFonts w:ascii="Times New Roman" w:hAnsi="Times New Roman" w:cs="Times New Roman"/>
                <w:lang w:val="en-GB"/>
              </w:rPr>
            </w:pPr>
          </w:p>
        </w:tc>
        <w:tc>
          <w:tcPr>
            <w:tcW w:w="1253" w:type="dxa"/>
            <w:vAlign w:val="bottom"/>
          </w:tcPr>
          <w:p w14:paraId="1E530601" w14:textId="77777777" w:rsidR="000A5E8C" w:rsidRDefault="000A5E8C" w:rsidP="001F1B9C">
            <w:pPr>
              <w:spacing w:line="360" w:lineRule="auto"/>
              <w:rPr>
                <w:rFonts w:ascii="Times New Roman" w:hAnsi="Times New Roman" w:cs="Times New Roman"/>
                <w:lang w:val="en-GB"/>
              </w:rPr>
            </w:pPr>
          </w:p>
        </w:tc>
      </w:tr>
      <w:tr w:rsidR="0098749F" w:rsidRPr="0036569D" w14:paraId="00DD8646" w14:textId="77777777" w:rsidTr="00514657">
        <w:trPr>
          <w:trHeight w:val="339"/>
        </w:trPr>
        <w:tc>
          <w:tcPr>
            <w:tcW w:w="1676" w:type="dxa"/>
            <w:vAlign w:val="bottom"/>
          </w:tcPr>
          <w:p w14:paraId="2E0B2FEA" w14:textId="65074DD4" w:rsidR="0098749F" w:rsidRPr="0036569D" w:rsidRDefault="0098749F" w:rsidP="006348D0">
            <w:pPr>
              <w:spacing w:line="360" w:lineRule="auto"/>
              <w:rPr>
                <w:rFonts w:ascii="Times New Roman" w:hAnsi="Times New Roman" w:cs="Times New Roman"/>
                <w:lang w:val="en-GB"/>
              </w:rPr>
            </w:pPr>
            <w:r w:rsidRPr="0036569D">
              <w:rPr>
                <w:rFonts w:ascii="Times New Roman" w:hAnsi="Times New Roman" w:cs="Times New Roman"/>
                <w:lang w:val="en-GB"/>
              </w:rPr>
              <w:t>Europe</w:t>
            </w:r>
          </w:p>
        </w:tc>
        <w:tc>
          <w:tcPr>
            <w:tcW w:w="2260" w:type="dxa"/>
            <w:vAlign w:val="center"/>
          </w:tcPr>
          <w:p w14:paraId="7E39EFC2" w14:textId="6441A198" w:rsidR="0098749F" w:rsidRPr="0036569D" w:rsidRDefault="0098749F" w:rsidP="00345577">
            <w:pPr>
              <w:spacing w:line="360" w:lineRule="auto"/>
              <w:rPr>
                <w:rFonts w:ascii="Times New Roman" w:hAnsi="Times New Roman" w:cs="Times New Roman"/>
                <w:lang w:val="en-GB"/>
              </w:rPr>
            </w:pPr>
            <w:r w:rsidRPr="0036569D">
              <w:rPr>
                <w:rFonts w:ascii="Times New Roman" w:hAnsi="Times New Roman" w:cs="Times New Roman"/>
                <w:lang w:val="en-GB"/>
              </w:rPr>
              <w:t>DAX</w:t>
            </w:r>
          </w:p>
        </w:tc>
        <w:tc>
          <w:tcPr>
            <w:tcW w:w="1701" w:type="dxa"/>
            <w:vAlign w:val="bottom"/>
          </w:tcPr>
          <w:p w14:paraId="0FAFD7D2" w14:textId="44E12D6B" w:rsidR="0098749F" w:rsidRPr="0036569D" w:rsidRDefault="0098749F" w:rsidP="00514657">
            <w:pPr>
              <w:spacing w:line="360" w:lineRule="auto"/>
              <w:rPr>
                <w:rFonts w:ascii="Times New Roman" w:hAnsi="Times New Roman" w:cs="Times New Roman"/>
                <w:lang w:val="en-GB"/>
              </w:rPr>
            </w:pPr>
            <w:r w:rsidRPr="0036569D">
              <w:rPr>
                <w:rFonts w:ascii="Times New Roman" w:hAnsi="Times New Roman" w:cs="Times New Roman"/>
                <w:lang w:val="en-GB"/>
              </w:rPr>
              <w:t>VDAX-New</w:t>
            </w:r>
          </w:p>
        </w:tc>
        <w:tc>
          <w:tcPr>
            <w:tcW w:w="2409" w:type="dxa"/>
            <w:gridSpan w:val="2"/>
            <w:vAlign w:val="bottom"/>
          </w:tcPr>
          <w:p w14:paraId="67F74DF5" w14:textId="0D983C9D" w:rsidR="0098749F" w:rsidRPr="0036569D" w:rsidRDefault="0098749F" w:rsidP="00915DE5">
            <w:pPr>
              <w:spacing w:line="360" w:lineRule="auto"/>
              <w:rPr>
                <w:rFonts w:ascii="Times New Roman" w:hAnsi="Times New Roman" w:cs="Times New Roman"/>
                <w:lang w:val="en-GB"/>
              </w:rPr>
            </w:pPr>
            <w:r w:rsidRPr="0036569D">
              <w:rPr>
                <w:rFonts w:ascii="Times New Roman" w:hAnsi="Times New Roman" w:cs="Times New Roman"/>
                <w:lang w:val="en-GB"/>
              </w:rPr>
              <w:t>1992 M1-2015 M2</w:t>
            </w:r>
          </w:p>
        </w:tc>
        <w:tc>
          <w:tcPr>
            <w:tcW w:w="1253" w:type="dxa"/>
            <w:vAlign w:val="bottom"/>
          </w:tcPr>
          <w:p w14:paraId="15769276" w14:textId="5E782664" w:rsidR="0098749F" w:rsidRPr="0036569D" w:rsidRDefault="0098749F" w:rsidP="001F1B9C">
            <w:pPr>
              <w:spacing w:line="360" w:lineRule="auto"/>
              <w:rPr>
                <w:rFonts w:ascii="Times New Roman" w:hAnsi="Times New Roman" w:cs="Times New Roman"/>
                <w:lang w:val="en-GB"/>
              </w:rPr>
            </w:pPr>
            <w:r w:rsidRPr="0036569D">
              <w:rPr>
                <w:rFonts w:ascii="Times New Roman" w:hAnsi="Times New Roman" w:cs="Times New Roman"/>
                <w:lang w:val="en-GB"/>
              </w:rPr>
              <w:t>-0.25</w:t>
            </w:r>
            <w:r w:rsidR="00685988" w:rsidRPr="0036569D">
              <w:rPr>
                <w:rFonts w:ascii="Times New Roman" w:hAnsi="Times New Roman" w:cs="Times New Roman"/>
                <w:lang w:val="en-GB"/>
              </w:rPr>
              <w:t>***</w:t>
            </w:r>
          </w:p>
        </w:tc>
      </w:tr>
      <w:tr w:rsidR="0098749F" w:rsidRPr="0036569D" w14:paraId="0C7916B2" w14:textId="77777777" w:rsidTr="00514657">
        <w:trPr>
          <w:trHeight w:val="339"/>
        </w:trPr>
        <w:tc>
          <w:tcPr>
            <w:tcW w:w="1676" w:type="dxa"/>
            <w:vAlign w:val="bottom"/>
          </w:tcPr>
          <w:p w14:paraId="65D9C14E" w14:textId="77777777" w:rsidR="0098749F" w:rsidRPr="0036569D" w:rsidRDefault="0098749F" w:rsidP="006348D0">
            <w:pPr>
              <w:spacing w:line="360" w:lineRule="auto"/>
              <w:rPr>
                <w:rFonts w:ascii="Times New Roman" w:hAnsi="Times New Roman" w:cs="Times New Roman"/>
                <w:lang w:val="en-GB"/>
              </w:rPr>
            </w:pPr>
          </w:p>
        </w:tc>
        <w:tc>
          <w:tcPr>
            <w:tcW w:w="2260" w:type="dxa"/>
            <w:vAlign w:val="center"/>
          </w:tcPr>
          <w:p w14:paraId="6DD9A779" w14:textId="2C87C376" w:rsidR="0098749F" w:rsidRPr="0036569D" w:rsidRDefault="0098749F" w:rsidP="00345577">
            <w:pPr>
              <w:spacing w:line="360" w:lineRule="auto"/>
              <w:rPr>
                <w:rFonts w:ascii="Times New Roman" w:hAnsi="Times New Roman" w:cs="Times New Roman"/>
                <w:lang w:val="en-GB"/>
              </w:rPr>
            </w:pPr>
            <w:r w:rsidRPr="0036569D">
              <w:rPr>
                <w:rFonts w:ascii="Times New Roman" w:hAnsi="Times New Roman" w:cs="Times New Roman"/>
                <w:lang w:val="en-GB"/>
              </w:rPr>
              <w:t>EURO STOXX 50</w:t>
            </w:r>
          </w:p>
        </w:tc>
        <w:tc>
          <w:tcPr>
            <w:tcW w:w="1701" w:type="dxa"/>
            <w:vAlign w:val="bottom"/>
          </w:tcPr>
          <w:p w14:paraId="51FABA80" w14:textId="6F625896" w:rsidR="0098749F" w:rsidRPr="0036569D" w:rsidRDefault="0098749F" w:rsidP="00514657">
            <w:pPr>
              <w:spacing w:line="360" w:lineRule="auto"/>
              <w:rPr>
                <w:rFonts w:ascii="Times New Roman" w:hAnsi="Times New Roman" w:cs="Times New Roman"/>
                <w:lang w:val="en-GB"/>
              </w:rPr>
            </w:pPr>
            <w:r w:rsidRPr="0036569D">
              <w:rPr>
                <w:rFonts w:ascii="Times New Roman" w:hAnsi="Times New Roman" w:cs="Times New Roman"/>
                <w:lang w:val="en-GB"/>
              </w:rPr>
              <w:t>VSTOXX</w:t>
            </w:r>
          </w:p>
        </w:tc>
        <w:tc>
          <w:tcPr>
            <w:tcW w:w="2409" w:type="dxa"/>
            <w:gridSpan w:val="2"/>
            <w:vAlign w:val="bottom"/>
          </w:tcPr>
          <w:p w14:paraId="1AD1AFEC" w14:textId="2AED60B7" w:rsidR="0098749F" w:rsidRPr="0036569D" w:rsidRDefault="0098749F" w:rsidP="00915DE5">
            <w:pPr>
              <w:spacing w:line="360" w:lineRule="auto"/>
              <w:rPr>
                <w:rFonts w:ascii="Times New Roman" w:hAnsi="Times New Roman" w:cs="Times New Roman"/>
                <w:lang w:val="en-GB"/>
              </w:rPr>
            </w:pPr>
            <w:r w:rsidRPr="0036569D">
              <w:rPr>
                <w:rFonts w:ascii="Times New Roman" w:hAnsi="Times New Roman" w:cs="Times New Roman"/>
                <w:lang w:val="en-GB"/>
              </w:rPr>
              <w:t>1999 M1-2015 M2</w:t>
            </w:r>
          </w:p>
        </w:tc>
        <w:tc>
          <w:tcPr>
            <w:tcW w:w="1253" w:type="dxa"/>
            <w:vAlign w:val="bottom"/>
          </w:tcPr>
          <w:p w14:paraId="7956A807" w14:textId="11370FCB" w:rsidR="0098749F" w:rsidRPr="0036569D" w:rsidRDefault="0098749F" w:rsidP="001F1B9C">
            <w:pPr>
              <w:spacing w:line="360" w:lineRule="auto"/>
              <w:rPr>
                <w:rFonts w:ascii="Times New Roman" w:hAnsi="Times New Roman" w:cs="Times New Roman"/>
                <w:lang w:val="en-GB"/>
              </w:rPr>
            </w:pPr>
            <w:r w:rsidRPr="0036569D">
              <w:rPr>
                <w:rFonts w:ascii="Times New Roman" w:hAnsi="Times New Roman" w:cs="Times New Roman"/>
                <w:lang w:val="en-GB"/>
              </w:rPr>
              <w:t>-0.30</w:t>
            </w:r>
            <w:r w:rsidR="006554D7" w:rsidRPr="0036569D">
              <w:rPr>
                <w:rFonts w:ascii="Times New Roman" w:hAnsi="Times New Roman" w:cs="Times New Roman"/>
                <w:lang w:val="en-GB"/>
              </w:rPr>
              <w:t>***</w:t>
            </w:r>
          </w:p>
        </w:tc>
      </w:tr>
      <w:tr w:rsidR="0098749F" w:rsidRPr="0036569D" w14:paraId="1E2BE87E" w14:textId="77777777" w:rsidTr="00514657">
        <w:trPr>
          <w:trHeight w:val="339"/>
        </w:trPr>
        <w:tc>
          <w:tcPr>
            <w:tcW w:w="1676" w:type="dxa"/>
            <w:vAlign w:val="bottom"/>
          </w:tcPr>
          <w:p w14:paraId="76874F94" w14:textId="77777777" w:rsidR="0098749F" w:rsidRPr="0036569D" w:rsidRDefault="0098749F" w:rsidP="006348D0">
            <w:pPr>
              <w:spacing w:line="360" w:lineRule="auto"/>
              <w:rPr>
                <w:rFonts w:ascii="Times New Roman" w:hAnsi="Times New Roman" w:cs="Times New Roman"/>
                <w:lang w:val="en-GB"/>
              </w:rPr>
            </w:pPr>
          </w:p>
        </w:tc>
        <w:tc>
          <w:tcPr>
            <w:tcW w:w="2260" w:type="dxa"/>
            <w:vAlign w:val="center"/>
          </w:tcPr>
          <w:p w14:paraId="4004DC53" w14:textId="02BE9EBF" w:rsidR="0098749F" w:rsidRPr="0036569D" w:rsidRDefault="0098749F" w:rsidP="00345577">
            <w:pPr>
              <w:spacing w:line="360" w:lineRule="auto"/>
              <w:rPr>
                <w:rFonts w:ascii="Times New Roman" w:hAnsi="Times New Roman" w:cs="Times New Roman"/>
                <w:lang w:val="en-GB"/>
              </w:rPr>
            </w:pPr>
            <w:r w:rsidRPr="0036569D">
              <w:rPr>
                <w:rFonts w:ascii="Times New Roman" w:hAnsi="Times New Roman" w:cs="Times New Roman"/>
                <w:lang w:val="en-GB"/>
              </w:rPr>
              <w:t>SMI</w:t>
            </w:r>
          </w:p>
        </w:tc>
        <w:tc>
          <w:tcPr>
            <w:tcW w:w="1701" w:type="dxa"/>
            <w:vAlign w:val="bottom"/>
          </w:tcPr>
          <w:p w14:paraId="158523DD" w14:textId="65DCC274" w:rsidR="0098749F" w:rsidRPr="0036569D" w:rsidRDefault="0098749F" w:rsidP="00514657">
            <w:pPr>
              <w:spacing w:line="360" w:lineRule="auto"/>
              <w:rPr>
                <w:rFonts w:ascii="Times New Roman" w:hAnsi="Times New Roman" w:cs="Times New Roman"/>
                <w:lang w:val="en-GB"/>
              </w:rPr>
            </w:pPr>
            <w:r w:rsidRPr="0036569D">
              <w:rPr>
                <w:rFonts w:ascii="Times New Roman" w:hAnsi="Times New Roman" w:cs="Times New Roman"/>
                <w:lang w:val="en-GB"/>
              </w:rPr>
              <w:t>VSMI</w:t>
            </w:r>
          </w:p>
        </w:tc>
        <w:tc>
          <w:tcPr>
            <w:tcW w:w="2409" w:type="dxa"/>
            <w:gridSpan w:val="2"/>
            <w:vAlign w:val="bottom"/>
          </w:tcPr>
          <w:p w14:paraId="2FBD823E" w14:textId="611CB767" w:rsidR="0098749F" w:rsidRPr="0036569D" w:rsidRDefault="0098749F" w:rsidP="00915DE5">
            <w:pPr>
              <w:spacing w:line="360" w:lineRule="auto"/>
              <w:rPr>
                <w:rFonts w:ascii="Times New Roman" w:hAnsi="Times New Roman" w:cs="Times New Roman"/>
                <w:lang w:val="en-GB"/>
              </w:rPr>
            </w:pPr>
            <w:r w:rsidRPr="0036569D">
              <w:rPr>
                <w:rFonts w:ascii="Times New Roman" w:hAnsi="Times New Roman" w:cs="Times New Roman"/>
                <w:lang w:val="en-GB"/>
              </w:rPr>
              <w:t>1999 M1-2015 M2</w:t>
            </w:r>
          </w:p>
        </w:tc>
        <w:tc>
          <w:tcPr>
            <w:tcW w:w="1253" w:type="dxa"/>
            <w:vAlign w:val="bottom"/>
          </w:tcPr>
          <w:p w14:paraId="143A5DC4" w14:textId="626D524B" w:rsidR="0098749F" w:rsidRPr="0036569D" w:rsidRDefault="0098749F" w:rsidP="001F1B9C">
            <w:pPr>
              <w:spacing w:line="360" w:lineRule="auto"/>
              <w:rPr>
                <w:rFonts w:ascii="Times New Roman" w:hAnsi="Times New Roman" w:cs="Times New Roman"/>
                <w:lang w:val="en-GB"/>
              </w:rPr>
            </w:pPr>
            <w:r w:rsidRPr="0036569D">
              <w:rPr>
                <w:rFonts w:ascii="Times New Roman" w:hAnsi="Times New Roman" w:cs="Times New Roman"/>
                <w:lang w:val="en-GB"/>
              </w:rPr>
              <w:t>-0.37</w:t>
            </w:r>
            <w:r w:rsidR="00653F2D" w:rsidRPr="0036569D">
              <w:rPr>
                <w:rFonts w:ascii="Times New Roman" w:hAnsi="Times New Roman" w:cs="Times New Roman"/>
                <w:lang w:val="en-GB"/>
              </w:rPr>
              <w:t>***</w:t>
            </w:r>
          </w:p>
        </w:tc>
      </w:tr>
      <w:tr w:rsidR="0098749F" w:rsidRPr="0036569D" w14:paraId="42C6F1A9" w14:textId="77777777" w:rsidTr="00514657">
        <w:trPr>
          <w:trHeight w:val="339"/>
        </w:trPr>
        <w:tc>
          <w:tcPr>
            <w:tcW w:w="1676" w:type="dxa"/>
            <w:vAlign w:val="bottom"/>
          </w:tcPr>
          <w:p w14:paraId="40DB36BA" w14:textId="77777777" w:rsidR="0098749F" w:rsidRPr="0036569D" w:rsidRDefault="0098749F" w:rsidP="006348D0">
            <w:pPr>
              <w:spacing w:line="360" w:lineRule="auto"/>
              <w:rPr>
                <w:rFonts w:ascii="Times New Roman" w:hAnsi="Times New Roman" w:cs="Times New Roman"/>
                <w:lang w:val="en-GB"/>
              </w:rPr>
            </w:pPr>
          </w:p>
        </w:tc>
        <w:tc>
          <w:tcPr>
            <w:tcW w:w="2260" w:type="dxa"/>
            <w:vAlign w:val="center"/>
          </w:tcPr>
          <w:p w14:paraId="34CF4667" w14:textId="27AB122B" w:rsidR="0098749F" w:rsidRPr="0036569D" w:rsidRDefault="0098749F" w:rsidP="00345577">
            <w:pPr>
              <w:spacing w:line="360" w:lineRule="auto"/>
              <w:rPr>
                <w:rFonts w:ascii="Times New Roman" w:hAnsi="Times New Roman" w:cs="Times New Roman"/>
                <w:lang w:val="en-GB"/>
              </w:rPr>
            </w:pPr>
            <w:r w:rsidRPr="0036569D">
              <w:rPr>
                <w:rFonts w:ascii="Times New Roman" w:hAnsi="Times New Roman" w:cs="Times New Roman"/>
                <w:lang w:val="en-GB"/>
              </w:rPr>
              <w:t>CAC 40</w:t>
            </w:r>
          </w:p>
        </w:tc>
        <w:tc>
          <w:tcPr>
            <w:tcW w:w="1701" w:type="dxa"/>
            <w:vAlign w:val="bottom"/>
          </w:tcPr>
          <w:p w14:paraId="0ECCA62D" w14:textId="68E4D1C9" w:rsidR="0098749F" w:rsidRPr="0036569D" w:rsidRDefault="0098749F" w:rsidP="00514657">
            <w:pPr>
              <w:spacing w:line="360" w:lineRule="auto"/>
              <w:rPr>
                <w:rFonts w:ascii="Times New Roman" w:hAnsi="Times New Roman" w:cs="Times New Roman"/>
                <w:lang w:val="en-GB"/>
              </w:rPr>
            </w:pPr>
            <w:r w:rsidRPr="0036569D">
              <w:rPr>
                <w:rFonts w:ascii="Times New Roman" w:hAnsi="Times New Roman" w:cs="Times New Roman"/>
                <w:lang w:val="en-GB"/>
              </w:rPr>
              <w:t>VCAC</w:t>
            </w:r>
          </w:p>
        </w:tc>
        <w:tc>
          <w:tcPr>
            <w:tcW w:w="2409" w:type="dxa"/>
            <w:gridSpan w:val="2"/>
            <w:vAlign w:val="bottom"/>
          </w:tcPr>
          <w:p w14:paraId="5C0FCE22" w14:textId="2D5107E1" w:rsidR="0098749F" w:rsidRPr="0036569D" w:rsidRDefault="0098749F" w:rsidP="00915DE5">
            <w:pPr>
              <w:spacing w:line="360" w:lineRule="auto"/>
              <w:rPr>
                <w:rFonts w:ascii="Times New Roman" w:hAnsi="Times New Roman" w:cs="Times New Roman"/>
                <w:lang w:val="en-GB"/>
              </w:rPr>
            </w:pPr>
            <w:r w:rsidRPr="0036569D">
              <w:rPr>
                <w:rFonts w:ascii="Times New Roman" w:hAnsi="Times New Roman" w:cs="Times New Roman"/>
                <w:lang w:val="en-GB"/>
              </w:rPr>
              <w:t>2000 M1-2015 M2</w:t>
            </w:r>
          </w:p>
        </w:tc>
        <w:tc>
          <w:tcPr>
            <w:tcW w:w="1253" w:type="dxa"/>
            <w:vAlign w:val="bottom"/>
          </w:tcPr>
          <w:p w14:paraId="6563DA9F" w14:textId="63F24065" w:rsidR="0098749F" w:rsidRPr="0036569D" w:rsidRDefault="0098749F" w:rsidP="001F1B9C">
            <w:pPr>
              <w:spacing w:line="360" w:lineRule="auto"/>
              <w:rPr>
                <w:rFonts w:ascii="Times New Roman" w:hAnsi="Times New Roman" w:cs="Times New Roman"/>
                <w:lang w:val="en-GB"/>
              </w:rPr>
            </w:pPr>
            <w:r w:rsidRPr="0036569D">
              <w:rPr>
                <w:rFonts w:ascii="Times New Roman" w:hAnsi="Times New Roman" w:cs="Times New Roman"/>
                <w:lang w:val="en-GB"/>
              </w:rPr>
              <w:t>-0.32</w:t>
            </w:r>
            <w:r w:rsidR="00FA35FD" w:rsidRPr="0036569D">
              <w:rPr>
                <w:rFonts w:ascii="Times New Roman" w:hAnsi="Times New Roman" w:cs="Times New Roman"/>
                <w:lang w:val="en-GB"/>
              </w:rPr>
              <w:t>***</w:t>
            </w:r>
          </w:p>
        </w:tc>
      </w:tr>
      <w:tr w:rsidR="0098749F" w:rsidRPr="0036569D" w14:paraId="49C36ECF" w14:textId="77777777" w:rsidTr="00514657">
        <w:trPr>
          <w:trHeight w:val="327"/>
        </w:trPr>
        <w:tc>
          <w:tcPr>
            <w:tcW w:w="1676" w:type="dxa"/>
            <w:vAlign w:val="bottom"/>
          </w:tcPr>
          <w:p w14:paraId="0876E383" w14:textId="77777777" w:rsidR="0098749F" w:rsidRPr="0036569D" w:rsidRDefault="0098749F" w:rsidP="006348D0">
            <w:pPr>
              <w:spacing w:line="360" w:lineRule="auto"/>
              <w:rPr>
                <w:rFonts w:ascii="Times New Roman" w:hAnsi="Times New Roman" w:cs="Times New Roman"/>
                <w:lang w:val="en-GB"/>
              </w:rPr>
            </w:pPr>
          </w:p>
        </w:tc>
        <w:tc>
          <w:tcPr>
            <w:tcW w:w="2260" w:type="dxa"/>
            <w:vAlign w:val="center"/>
          </w:tcPr>
          <w:p w14:paraId="5402D5A8" w14:textId="00103CF9" w:rsidR="0098749F" w:rsidRPr="0036569D" w:rsidRDefault="0098749F" w:rsidP="00345577">
            <w:pPr>
              <w:spacing w:line="360" w:lineRule="auto"/>
              <w:rPr>
                <w:rFonts w:ascii="Times New Roman" w:hAnsi="Times New Roman" w:cs="Times New Roman"/>
                <w:lang w:val="en-GB"/>
              </w:rPr>
            </w:pPr>
            <w:r w:rsidRPr="0036569D">
              <w:rPr>
                <w:rFonts w:ascii="Times New Roman" w:hAnsi="Times New Roman" w:cs="Times New Roman"/>
                <w:lang w:val="en-GB"/>
              </w:rPr>
              <w:t>FTSE 100</w:t>
            </w:r>
          </w:p>
        </w:tc>
        <w:tc>
          <w:tcPr>
            <w:tcW w:w="1701" w:type="dxa"/>
            <w:vAlign w:val="bottom"/>
          </w:tcPr>
          <w:p w14:paraId="0BCB694C" w14:textId="09FFD4F5" w:rsidR="0098749F" w:rsidRPr="0036569D" w:rsidRDefault="0098749F" w:rsidP="00514657">
            <w:pPr>
              <w:spacing w:line="360" w:lineRule="auto"/>
              <w:rPr>
                <w:rFonts w:ascii="Times New Roman" w:hAnsi="Times New Roman" w:cs="Times New Roman"/>
                <w:lang w:val="en-GB"/>
              </w:rPr>
            </w:pPr>
            <w:r w:rsidRPr="0036569D">
              <w:rPr>
                <w:rFonts w:ascii="Times New Roman" w:hAnsi="Times New Roman" w:cs="Times New Roman"/>
                <w:lang w:val="en-GB"/>
              </w:rPr>
              <w:t>VFTSE</w:t>
            </w:r>
          </w:p>
        </w:tc>
        <w:tc>
          <w:tcPr>
            <w:tcW w:w="2409" w:type="dxa"/>
            <w:gridSpan w:val="2"/>
            <w:vAlign w:val="bottom"/>
          </w:tcPr>
          <w:p w14:paraId="1593453B" w14:textId="36996CD5" w:rsidR="0098749F" w:rsidRPr="0036569D" w:rsidRDefault="0098749F" w:rsidP="00915DE5">
            <w:pPr>
              <w:spacing w:line="360" w:lineRule="auto"/>
              <w:rPr>
                <w:rFonts w:ascii="Times New Roman" w:hAnsi="Times New Roman" w:cs="Times New Roman"/>
                <w:lang w:val="en-GB"/>
              </w:rPr>
            </w:pPr>
            <w:r w:rsidRPr="0036569D">
              <w:rPr>
                <w:rFonts w:ascii="Times New Roman" w:hAnsi="Times New Roman" w:cs="Times New Roman"/>
                <w:lang w:val="en-GB"/>
              </w:rPr>
              <w:t>2000 M1-2015 M2</w:t>
            </w:r>
          </w:p>
        </w:tc>
        <w:tc>
          <w:tcPr>
            <w:tcW w:w="1253" w:type="dxa"/>
            <w:vAlign w:val="bottom"/>
          </w:tcPr>
          <w:p w14:paraId="4DD399E3" w14:textId="3045DE36" w:rsidR="0098749F" w:rsidRPr="0036569D" w:rsidRDefault="0098749F" w:rsidP="001F1B9C">
            <w:pPr>
              <w:spacing w:line="360" w:lineRule="auto"/>
              <w:rPr>
                <w:rFonts w:ascii="Times New Roman" w:hAnsi="Times New Roman" w:cs="Times New Roman"/>
                <w:lang w:val="en-GB"/>
              </w:rPr>
            </w:pPr>
            <w:r w:rsidRPr="0036569D">
              <w:rPr>
                <w:rFonts w:ascii="Times New Roman" w:hAnsi="Times New Roman" w:cs="Times New Roman"/>
                <w:lang w:val="en-GB"/>
              </w:rPr>
              <w:t>-0.33</w:t>
            </w:r>
            <w:r w:rsidR="00535DEA" w:rsidRPr="0036569D">
              <w:rPr>
                <w:rFonts w:ascii="Times New Roman" w:hAnsi="Times New Roman" w:cs="Times New Roman"/>
                <w:lang w:val="en-GB"/>
              </w:rPr>
              <w:t>***</w:t>
            </w:r>
          </w:p>
        </w:tc>
      </w:tr>
      <w:tr w:rsidR="000A5E8C" w:rsidRPr="0036569D" w14:paraId="1E9D2C53" w14:textId="77777777" w:rsidTr="000A5E8C">
        <w:trPr>
          <w:trHeight w:val="151"/>
        </w:trPr>
        <w:tc>
          <w:tcPr>
            <w:tcW w:w="1676" w:type="dxa"/>
            <w:vAlign w:val="bottom"/>
          </w:tcPr>
          <w:p w14:paraId="51039030" w14:textId="77777777" w:rsidR="000A5E8C" w:rsidRPr="0036569D" w:rsidRDefault="000A5E8C" w:rsidP="006348D0">
            <w:pPr>
              <w:spacing w:line="360" w:lineRule="auto"/>
              <w:rPr>
                <w:rFonts w:ascii="Times New Roman" w:hAnsi="Times New Roman" w:cs="Times New Roman"/>
                <w:lang w:val="en-GB"/>
              </w:rPr>
            </w:pPr>
          </w:p>
        </w:tc>
        <w:tc>
          <w:tcPr>
            <w:tcW w:w="2260" w:type="dxa"/>
            <w:vAlign w:val="center"/>
          </w:tcPr>
          <w:p w14:paraId="10BF65C5" w14:textId="77777777" w:rsidR="000A5E8C" w:rsidRPr="0036569D" w:rsidRDefault="000A5E8C" w:rsidP="00345577">
            <w:pPr>
              <w:spacing w:line="360" w:lineRule="auto"/>
              <w:rPr>
                <w:rFonts w:ascii="Times New Roman" w:hAnsi="Times New Roman" w:cs="Times New Roman"/>
                <w:lang w:val="en-GB"/>
              </w:rPr>
            </w:pPr>
          </w:p>
        </w:tc>
        <w:tc>
          <w:tcPr>
            <w:tcW w:w="1701" w:type="dxa"/>
            <w:vAlign w:val="bottom"/>
          </w:tcPr>
          <w:p w14:paraId="19AFF25D" w14:textId="77777777" w:rsidR="000A5E8C" w:rsidRPr="0036569D" w:rsidRDefault="000A5E8C" w:rsidP="00514657">
            <w:pPr>
              <w:spacing w:line="360" w:lineRule="auto"/>
              <w:rPr>
                <w:rFonts w:ascii="Times New Roman" w:hAnsi="Times New Roman" w:cs="Times New Roman"/>
                <w:lang w:val="en-GB"/>
              </w:rPr>
            </w:pPr>
          </w:p>
        </w:tc>
        <w:tc>
          <w:tcPr>
            <w:tcW w:w="2409" w:type="dxa"/>
            <w:gridSpan w:val="2"/>
            <w:vAlign w:val="bottom"/>
          </w:tcPr>
          <w:p w14:paraId="0DF18B51" w14:textId="77777777" w:rsidR="000A5E8C" w:rsidRPr="0036569D" w:rsidRDefault="000A5E8C" w:rsidP="00915DE5">
            <w:pPr>
              <w:spacing w:line="360" w:lineRule="auto"/>
              <w:rPr>
                <w:rFonts w:ascii="Times New Roman" w:hAnsi="Times New Roman" w:cs="Times New Roman"/>
                <w:lang w:val="en-GB"/>
              </w:rPr>
            </w:pPr>
          </w:p>
        </w:tc>
        <w:tc>
          <w:tcPr>
            <w:tcW w:w="1253" w:type="dxa"/>
            <w:vAlign w:val="bottom"/>
          </w:tcPr>
          <w:p w14:paraId="067A5861" w14:textId="77777777" w:rsidR="000A5E8C" w:rsidRPr="0036569D" w:rsidRDefault="000A5E8C" w:rsidP="001F1B9C">
            <w:pPr>
              <w:spacing w:line="360" w:lineRule="auto"/>
              <w:rPr>
                <w:rFonts w:ascii="Times New Roman" w:hAnsi="Times New Roman" w:cs="Times New Roman"/>
                <w:lang w:val="en-GB"/>
              </w:rPr>
            </w:pPr>
          </w:p>
        </w:tc>
      </w:tr>
      <w:tr w:rsidR="00A051EE" w:rsidRPr="0036569D" w14:paraId="3D0E92D1" w14:textId="77777777" w:rsidTr="00514657">
        <w:trPr>
          <w:trHeight w:val="339"/>
        </w:trPr>
        <w:tc>
          <w:tcPr>
            <w:tcW w:w="1676" w:type="dxa"/>
            <w:vAlign w:val="bottom"/>
          </w:tcPr>
          <w:p w14:paraId="7FA669D8" w14:textId="235120AF" w:rsidR="00A051EE" w:rsidRPr="0036569D" w:rsidRDefault="00240546" w:rsidP="006348D0">
            <w:pPr>
              <w:spacing w:line="360" w:lineRule="auto"/>
              <w:rPr>
                <w:rFonts w:ascii="Times New Roman" w:hAnsi="Times New Roman" w:cs="Times New Roman"/>
                <w:lang w:val="en-GB"/>
              </w:rPr>
            </w:pPr>
            <w:r>
              <w:rPr>
                <w:rFonts w:ascii="Times New Roman" w:hAnsi="Times New Roman" w:cs="Times New Roman"/>
                <w:lang w:val="en-GB"/>
              </w:rPr>
              <w:t xml:space="preserve">Asia </w:t>
            </w:r>
            <w:r w:rsidR="00A051EE" w:rsidRPr="0036569D">
              <w:rPr>
                <w:rFonts w:ascii="Times New Roman" w:hAnsi="Times New Roman" w:cs="Times New Roman"/>
                <w:lang w:val="en-GB"/>
              </w:rPr>
              <w:t>Pacific</w:t>
            </w:r>
          </w:p>
        </w:tc>
        <w:tc>
          <w:tcPr>
            <w:tcW w:w="2260" w:type="dxa"/>
            <w:vAlign w:val="center"/>
          </w:tcPr>
          <w:p w14:paraId="2E378E16" w14:textId="4AE1444D" w:rsidR="00A051EE" w:rsidRPr="0036569D" w:rsidRDefault="00A051EE" w:rsidP="00345577">
            <w:pPr>
              <w:spacing w:line="360" w:lineRule="auto"/>
              <w:rPr>
                <w:rFonts w:ascii="Times New Roman" w:hAnsi="Times New Roman" w:cs="Times New Roman"/>
                <w:lang w:val="en-GB"/>
              </w:rPr>
            </w:pPr>
            <w:r w:rsidRPr="0036569D">
              <w:rPr>
                <w:rFonts w:ascii="Times New Roman" w:hAnsi="Times New Roman" w:cs="Times New Roman"/>
                <w:lang w:val="en-GB"/>
              </w:rPr>
              <w:t>Nikkei 225</w:t>
            </w:r>
          </w:p>
        </w:tc>
        <w:tc>
          <w:tcPr>
            <w:tcW w:w="1701" w:type="dxa"/>
            <w:vAlign w:val="bottom"/>
          </w:tcPr>
          <w:p w14:paraId="2452BD55" w14:textId="3F060BE6" w:rsidR="00A051EE" w:rsidRPr="0036569D" w:rsidRDefault="00A051EE" w:rsidP="00514657">
            <w:pPr>
              <w:spacing w:line="360" w:lineRule="auto"/>
              <w:rPr>
                <w:rFonts w:ascii="Times New Roman" w:hAnsi="Times New Roman" w:cs="Times New Roman"/>
                <w:lang w:val="en-GB"/>
              </w:rPr>
            </w:pPr>
            <w:r w:rsidRPr="0036569D">
              <w:rPr>
                <w:rFonts w:ascii="Times New Roman" w:hAnsi="Times New Roman" w:cs="Times New Roman"/>
                <w:lang w:val="en-GB"/>
              </w:rPr>
              <w:t>VXJ</w:t>
            </w:r>
          </w:p>
        </w:tc>
        <w:tc>
          <w:tcPr>
            <w:tcW w:w="2409" w:type="dxa"/>
            <w:gridSpan w:val="2"/>
            <w:vAlign w:val="bottom"/>
          </w:tcPr>
          <w:p w14:paraId="15362978" w14:textId="66034CCC" w:rsidR="00A051EE" w:rsidRPr="0036569D" w:rsidRDefault="00A051EE" w:rsidP="00915DE5">
            <w:pPr>
              <w:spacing w:line="360" w:lineRule="auto"/>
              <w:rPr>
                <w:rFonts w:ascii="Times New Roman" w:hAnsi="Times New Roman" w:cs="Times New Roman"/>
                <w:lang w:val="en-GB"/>
              </w:rPr>
            </w:pPr>
            <w:r w:rsidRPr="0036569D">
              <w:rPr>
                <w:rFonts w:ascii="Times New Roman" w:hAnsi="Times New Roman" w:cs="Times New Roman"/>
                <w:lang w:val="en-GB"/>
              </w:rPr>
              <w:t>1998 M1-2015 M2</w:t>
            </w:r>
          </w:p>
        </w:tc>
        <w:tc>
          <w:tcPr>
            <w:tcW w:w="1253" w:type="dxa"/>
            <w:vAlign w:val="bottom"/>
          </w:tcPr>
          <w:p w14:paraId="59E18DED" w14:textId="6EFE4857" w:rsidR="00A051EE" w:rsidRPr="0036569D" w:rsidRDefault="00A051EE" w:rsidP="001F1B9C">
            <w:pPr>
              <w:spacing w:line="360" w:lineRule="auto"/>
              <w:rPr>
                <w:rFonts w:ascii="Times New Roman" w:hAnsi="Times New Roman" w:cs="Times New Roman"/>
                <w:lang w:val="en-GB"/>
              </w:rPr>
            </w:pPr>
            <w:r w:rsidRPr="0036569D">
              <w:rPr>
                <w:rFonts w:ascii="Times New Roman" w:hAnsi="Times New Roman" w:cs="Times New Roman"/>
                <w:lang w:val="en-GB"/>
              </w:rPr>
              <w:t>-0.42</w:t>
            </w:r>
            <w:r w:rsidR="001F1B9C" w:rsidRPr="0036569D">
              <w:rPr>
                <w:rFonts w:ascii="Times New Roman" w:hAnsi="Times New Roman" w:cs="Times New Roman"/>
                <w:lang w:val="en-GB"/>
              </w:rPr>
              <w:t>***</w:t>
            </w:r>
          </w:p>
        </w:tc>
      </w:tr>
      <w:tr w:rsidR="00A051EE" w:rsidRPr="0036569D" w14:paraId="4E5B1E2D" w14:textId="77777777" w:rsidTr="00514657">
        <w:trPr>
          <w:trHeight w:val="339"/>
        </w:trPr>
        <w:tc>
          <w:tcPr>
            <w:tcW w:w="1676" w:type="dxa"/>
            <w:vAlign w:val="bottom"/>
          </w:tcPr>
          <w:p w14:paraId="3CB61D98" w14:textId="77777777" w:rsidR="00A051EE" w:rsidRPr="0036569D" w:rsidRDefault="00A051EE" w:rsidP="006348D0">
            <w:pPr>
              <w:spacing w:line="360" w:lineRule="auto"/>
              <w:rPr>
                <w:rFonts w:ascii="Times New Roman" w:hAnsi="Times New Roman" w:cs="Times New Roman"/>
                <w:lang w:val="en-GB"/>
              </w:rPr>
            </w:pPr>
          </w:p>
        </w:tc>
        <w:tc>
          <w:tcPr>
            <w:tcW w:w="2260" w:type="dxa"/>
            <w:vAlign w:val="center"/>
          </w:tcPr>
          <w:p w14:paraId="319A2710" w14:textId="27F0626D" w:rsidR="00A051EE" w:rsidRPr="0036569D" w:rsidRDefault="00A051EE" w:rsidP="00345577">
            <w:pPr>
              <w:spacing w:line="360" w:lineRule="auto"/>
              <w:rPr>
                <w:rFonts w:ascii="Times New Roman" w:hAnsi="Times New Roman" w:cs="Times New Roman"/>
                <w:lang w:val="en-GB"/>
              </w:rPr>
            </w:pPr>
            <w:r w:rsidRPr="0036569D">
              <w:rPr>
                <w:rFonts w:ascii="Times New Roman" w:hAnsi="Times New Roman" w:cs="Times New Roman"/>
                <w:lang w:val="en-GB"/>
              </w:rPr>
              <w:t xml:space="preserve">Hang </w:t>
            </w:r>
            <w:proofErr w:type="spellStart"/>
            <w:r w:rsidRPr="0036569D">
              <w:rPr>
                <w:rFonts w:ascii="Times New Roman" w:hAnsi="Times New Roman" w:cs="Times New Roman"/>
                <w:lang w:val="en-GB"/>
              </w:rPr>
              <w:t>Seng</w:t>
            </w:r>
            <w:proofErr w:type="spellEnd"/>
          </w:p>
        </w:tc>
        <w:tc>
          <w:tcPr>
            <w:tcW w:w="1701" w:type="dxa"/>
            <w:vAlign w:val="bottom"/>
          </w:tcPr>
          <w:p w14:paraId="01D9584C" w14:textId="4BFCABD7" w:rsidR="00A051EE" w:rsidRPr="0036569D" w:rsidRDefault="00A051EE" w:rsidP="00514657">
            <w:pPr>
              <w:spacing w:line="360" w:lineRule="auto"/>
              <w:rPr>
                <w:rFonts w:ascii="Times New Roman" w:hAnsi="Times New Roman" w:cs="Times New Roman"/>
                <w:lang w:val="en-GB"/>
              </w:rPr>
            </w:pPr>
            <w:r w:rsidRPr="0036569D">
              <w:rPr>
                <w:rFonts w:ascii="Times New Roman" w:hAnsi="Times New Roman" w:cs="Times New Roman"/>
                <w:lang w:val="en-GB"/>
              </w:rPr>
              <w:t>VHSI</w:t>
            </w:r>
          </w:p>
        </w:tc>
        <w:tc>
          <w:tcPr>
            <w:tcW w:w="2409" w:type="dxa"/>
            <w:gridSpan w:val="2"/>
            <w:vAlign w:val="bottom"/>
          </w:tcPr>
          <w:p w14:paraId="0A1D1A07" w14:textId="37593272" w:rsidR="00A051EE" w:rsidRPr="0036569D" w:rsidRDefault="00A051EE" w:rsidP="00915DE5">
            <w:pPr>
              <w:spacing w:line="360" w:lineRule="auto"/>
              <w:rPr>
                <w:rFonts w:ascii="Times New Roman" w:hAnsi="Times New Roman" w:cs="Times New Roman"/>
                <w:lang w:val="en-GB"/>
              </w:rPr>
            </w:pPr>
            <w:r w:rsidRPr="0036569D">
              <w:rPr>
                <w:rFonts w:ascii="Times New Roman" w:hAnsi="Times New Roman" w:cs="Times New Roman"/>
                <w:lang w:val="en-GB"/>
              </w:rPr>
              <w:t>2001 M1-2015 M2</w:t>
            </w:r>
          </w:p>
        </w:tc>
        <w:tc>
          <w:tcPr>
            <w:tcW w:w="1253" w:type="dxa"/>
            <w:vAlign w:val="bottom"/>
          </w:tcPr>
          <w:p w14:paraId="197C3DCA" w14:textId="77A22986" w:rsidR="00A051EE" w:rsidRPr="0036569D" w:rsidRDefault="00A051EE" w:rsidP="001F1B9C">
            <w:pPr>
              <w:spacing w:line="360" w:lineRule="auto"/>
              <w:rPr>
                <w:rFonts w:ascii="Times New Roman" w:hAnsi="Times New Roman" w:cs="Times New Roman"/>
                <w:lang w:val="en-GB"/>
              </w:rPr>
            </w:pPr>
            <w:r w:rsidRPr="0036569D">
              <w:rPr>
                <w:rFonts w:ascii="Times New Roman" w:hAnsi="Times New Roman" w:cs="Times New Roman"/>
                <w:lang w:val="en-GB"/>
              </w:rPr>
              <w:t>-0.23</w:t>
            </w:r>
            <w:r w:rsidR="002A1085" w:rsidRPr="0036569D">
              <w:rPr>
                <w:rFonts w:ascii="Times New Roman" w:hAnsi="Times New Roman" w:cs="Times New Roman"/>
                <w:lang w:val="en-GB"/>
              </w:rPr>
              <w:t>***</w:t>
            </w:r>
          </w:p>
        </w:tc>
      </w:tr>
      <w:tr w:rsidR="00A051EE" w:rsidRPr="0036569D" w14:paraId="7E1905C7" w14:textId="77777777" w:rsidTr="00514657">
        <w:trPr>
          <w:trHeight w:val="339"/>
        </w:trPr>
        <w:tc>
          <w:tcPr>
            <w:tcW w:w="1676" w:type="dxa"/>
            <w:tcBorders>
              <w:bottom w:val="single" w:sz="4" w:space="0" w:color="auto"/>
            </w:tcBorders>
          </w:tcPr>
          <w:p w14:paraId="0CE913D3" w14:textId="77777777" w:rsidR="00A051EE" w:rsidRPr="0036569D" w:rsidRDefault="00A051EE" w:rsidP="006348D0">
            <w:pPr>
              <w:spacing w:line="360" w:lineRule="auto"/>
              <w:rPr>
                <w:rFonts w:ascii="Times New Roman" w:hAnsi="Times New Roman" w:cs="Times New Roman"/>
                <w:lang w:val="en-GB"/>
              </w:rPr>
            </w:pPr>
          </w:p>
        </w:tc>
        <w:tc>
          <w:tcPr>
            <w:tcW w:w="2260" w:type="dxa"/>
            <w:tcBorders>
              <w:bottom w:val="single" w:sz="4" w:space="0" w:color="auto"/>
            </w:tcBorders>
            <w:vAlign w:val="center"/>
          </w:tcPr>
          <w:p w14:paraId="64AA4BA2" w14:textId="000CEAB3" w:rsidR="00A051EE" w:rsidRPr="0036569D" w:rsidRDefault="00A051EE" w:rsidP="00345577">
            <w:pPr>
              <w:spacing w:line="360" w:lineRule="auto"/>
              <w:rPr>
                <w:rFonts w:ascii="Times New Roman" w:hAnsi="Times New Roman" w:cs="Times New Roman"/>
                <w:lang w:val="en-GB"/>
              </w:rPr>
            </w:pPr>
            <w:r w:rsidRPr="0036569D">
              <w:rPr>
                <w:rFonts w:ascii="Times New Roman" w:hAnsi="Times New Roman" w:cs="Times New Roman"/>
                <w:lang w:val="en-GB"/>
              </w:rPr>
              <w:t>S&amp;P/ASX 200</w:t>
            </w:r>
          </w:p>
        </w:tc>
        <w:tc>
          <w:tcPr>
            <w:tcW w:w="1701" w:type="dxa"/>
            <w:tcBorders>
              <w:bottom w:val="single" w:sz="4" w:space="0" w:color="auto"/>
            </w:tcBorders>
            <w:vAlign w:val="bottom"/>
          </w:tcPr>
          <w:p w14:paraId="742478B7" w14:textId="0A948476" w:rsidR="00A051EE" w:rsidRPr="0036569D" w:rsidRDefault="00A051EE" w:rsidP="00514657">
            <w:pPr>
              <w:spacing w:line="360" w:lineRule="auto"/>
              <w:rPr>
                <w:rFonts w:ascii="Times New Roman" w:hAnsi="Times New Roman" w:cs="Times New Roman"/>
                <w:lang w:val="en-GB"/>
              </w:rPr>
            </w:pPr>
            <w:r w:rsidRPr="0036569D">
              <w:rPr>
                <w:rFonts w:ascii="Times New Roman" w:hAnsi="Times New Roman" w:cs="Times New Roman"/>
                <w:lang w:val="en-GB"/>
              </w:rPr>
              <w:t>SPAVIX</w:t>
            </w:r>
          </w:p>
        </w:tc>
        <w:tc>
          <w:tcPr>
            <w:tcW w:w="2409" w:type="dxa"/>
            <w:gridSpan w:val="2"/>
            <w:tcBorders>
              <w:bottom w:val="single" w:sz="4" w:space="0" w:color="auto"/>
            </w:tcBorders>
            <w:vAlign w:val="bottom"/>
          </w:tcPr>
          <w:p w14:paraId="3637EFC7" w14:textId="7EAA5584" w:rsidR="00A051EE" w:rsidRPr="0036569D" w:rsidRDefault="00A051EE" w:rsidP="00915DE5">
            <w:pPr>
              <w:spacing w:line="360" w:lineRule="auto"/>
              <w:rPr>
                <w:rFonts w:ascii="Times New Roman" w:hAnsi="Times New Roman" w:cs="Times New Roman"/>
                <w:lang w:val="en-GB"/>
              </w:rPr>
            </w:pPr>
            <w:r w:rsidRPr="0036569D">
              <w:rPr>
                <w:rFonts w:ascii="Times New Roman" w:hAnsi="Times New Roman" w:cs="Times New Roman"/>
                <w:lang w:val="en-GB"/>
              </w:rPr>
              <w:t>2008 M1-2015 M2</w:t>
            </w:r>
          </w:p>
        </w:tc>
        <w:tc>
          <w:tcPr>
            <w:tcW w:w="1253" w:type="dxa"/>
            <w:tcBorders>
              <w:bottom w:val="single" w:sz="4" w:space="0" w:color="auto"/>
            </w:tcBorders>
            <w:vAlign w:val="bottom"/>
          </w:tcPr>
          <w:p w14:paraId="1AF68355" w14:textId="33F806D7" w:rsidR="00A051EE" w:rsidRPr="0036569D" w:rsidRDefault="00A051EE" w:rsidP="001F1B9C">
            <w:pPr>
              <w:spacing w:line="360" w:lineRule="auto"/>
              <w:rPr>
                <w:rFonts w:ascii="Times New Roman" w:hAnsi="Times New Roman" w:cs="Times New Roman"/>
                <w:lang w:val="en-GB"/>
              </w:rPr>
            </w:pPr>
            <w:r w:rsidRPr="0036569D">
              <w:rPr>
                <w:rFonts w:ascii="Times New Roman" w:hAnsi="Times New Roman" w:cs="Times New Roman"/>
                <w:lang w:val="en-GB"/>
              </w:rPr>
              <w:t>-0.38</w:t>
            </w:r>
            <w:r w:rsidR="00576A49" w:rsidRPr="0036569D">
              <w:rPr>
                <w:rFonts w:ascii="Times New Roman" w:hAnsi="Times New Roman" w:cs="Times New Roman"/>
                <w:lang w:val="en-GB"/>
              </w:rPr>
              <w:t>***</w:t>
            </w:r>
          </w:p>
        </w:tc>
      </w:tr>
    </w:tbl>
    <w:p w14:paraId="324AF0D6" w14:textId="3D309D99" w:rsidR="00A64B1F" w:rsidRPr="006E6340" w:rsidRDefault="006E6340" w:rsidP="008B4BC3">
      <w:pPr>
        <w:jc w:val="both"/>
        <w:rPr>
          <w:rFonts w:ascii="Times New Roman" w:hAnsi="Times New Roman" w:cs="Times New Roman"/>
          <w:sz w:val="18"/>
          <w:szCs w:val="18"/>
          <w:lang w:val="en-GB"/>
        </w:rPr>
      </w:pPr>
      <w:r w:rsidRPr="00D16DBC">
        <w:rPr>
          <w:rFonts w:ascii="Times New Roman" w:hAnsi="Times New Roman" w:cs="Times New Roman"/>
          <w:i/>
          <w:sz w:val="18"/>
          <w:szCs w:val="18"/>
          <w:lang w:val="en-GB"/>
        </w:rPr>
        <w:t>Notes</w:t>
      </w:r>
      <w:r w:rsidRPr="006E6340">
        <w:rPr>
          <w:rFonts w:ascii="Times New Roman" w:hAnsi="Times New Roman" w:cs="Times New Roman"/>
          <w:sz w:val="18"/>
          <w:szCs w:val="18"/>
          <w:lang w:val="en-GB"/>
        </w:rPr>
        <w:t>:</w:t>
      </w:r>
      <w:r>
        <w:rPr>
          <w:rFonts w:ascii="Times New Roman" w:hAnsi="Times New Roman" w:cs="Times New Roman"/>
          <w:sz w:val="18"/>
          <w:szCs w:val="18"/>
          <w:lang w:val="en-GB"/>
        </w:rPr>
        <w:t xml:space="preserve"> (1) </w:t>
      </w:r>
      <w:r w:rsidR="00FB6FB7">
        <w:rPr>
          <w:rFonts w:ascii="Times New Roman" w:hAnsi="Times New Roman" w:cs="Times New Roman"/>
          <w:sz w:val="18"/>
          <w:szCs w:val="18"/>
          <w:lang w:val="en-GB"/>
        </w:rPr>
        <w:t>Country</w:t>
      </w:r>
      <w:r>
        <w:rPr>
          <w:rFonts w:ascii="Times New Roman" w:hAnsi="Times New Roman" w:cs="Times New Roman"/>
          <w:sz w:val="18"/>
          <w:szCs w:val="18"/>
          <w:lang w:val="en-GB"/>
        </w:rPr>
        <w:t>/region of origin: S&amp;P 500</w:t>
      </w:r>
      <w:r w:rsidR="00F56852">
        <w:rPr>
          <w:rFonts w:ascii="Times New Roman" w:hAnsi="Times New Roman" w:cs="Times New Roman"/>
          <w:sz w:val="18"/>
          <w:szCs w:val="18"/>
          <w:lang w:val="en-GB"/>
        </w:rPr>
        <w:t>, DJIA, NASDAQ 100, Russell 2000 (US)</w:t>
      </w:r>
      <w:r w:rsidR="00260A57">
        <w:rPr>
          <w:rFonts w:ascii="Times New Roman" w:hAnsi="Times New Roman" w:cs="Times New Roman"/>
          <w:sz w:val="18"/>
          <w:szCs w:val="18"/>
          <w:lang w:val="en-GB"/>
        </w:rPr>
        <w:t xml:space="preserve">, </w:t>
      </w:r>
      <w:r w:rsidR="00D16DBC">
        <w:rPr>
          <w:rFonts w:ascii="Times New Roman" w:hAnsi="Times New Roman" w:cs="Times New Roman"/>
          <w:sz w:val="18"/>
          <w:szCs w:val="18"/>
          <w:lang w:val="en-GB"/>
        </w:rPr>
        <w:t>DAX (Germany), EURO STOXX 50 (Eurozone), SMI (Switzerland), CAC 40 (France)</w:t>
      </w:r>
      <w:r w:rsidR="008C2D35">
        <w:rPr>
          <w:rFonts w:ascii="Times New Roman" w:hAnsi="Times New Roman" w:cs="Times New Roman"/>
          <w:sz w:val="18"/>
          <w:szCs w:val="18"/>
          <w:lang w:val="en-GB"/>
        </w:rPr>
        <w:t xml:space="preserve">, FTSE 100 (UK), </w:t>
      </w:r>
      <w:r w:rsidR="00260A57">
        <w:rPr>
          <w:rFonts w:ascii="Times New Roman" w:hAnsi="Times New Roman" w:cs="Times New Roman"/>
          <w:sz w:val="18"/>
          <w:szCs w:val="18"/>
          <w:lang w:val="en-GB"/>
        </w:rPr>
        <w:t xml:space="preserve">Nikkei 225 (Japan), </w:t>
      </w:r>
      <w:r w:rsidR="008C2D35">
        <w:rPr>
          <w:rFonts w:ascii="Times New Roman" w:hAnsi="Times New Roman" w:cs="Times New Roman"/>
          <w:sz w:val="18"/>
          <w:szCs w:val="18"/>
          <w:lang w:val="en-GB"/>
        </w:rPr>
        <w:t xml:space="preserve">Hang </w:t>
      </w:r>
      <w:proofErr w:type="spellStart"/>
      <w:r w:rsidR="008C2D35">
        <w:rPr>
          <w:rFonts w:ascii="Times New Roman" w:hAnsi="Times New Roman" w:cs="Times New Roman"/>
          <w:sz w:val="18"/>
          <w:szCs w:val="18"/>
          <w:lang w:val="en-GB"/>
        </w:rPr>
        <w:t>Seng</w:t>
      </w:r>
      <w:proofErr w:type="spellEnd"/>
      <w:r w:rsidR="008C2D35">
        <w:rPr>
          <w:rFonts w:ascii="Times New Roman" w:hAnsi="Times New Roman" w:cs="Times New Roman"/>
          <w:sz w:val="18"/>
          <w:szCs w:val="18"/>
          <w:lang w:val="en-GB"/>
        </w:rPr>
        <w:t xml:space="preserve"> (Hong</w:t>
      </w:r>
      <w:r w:rsidR="00260A57">
        <w:rPr>
          <w:rFonts w:ascii="Times New Roman" w:hAnsi="Times New Roman" w:cs="Times New Roman"/>
          <w:sz w:val="18"/>
          <w:szCs w:val="18"/>
          <w:lang w:val="en-GB"/>
        </w:rPr>
        <w:t xml:space="preserve"> Kong), S&amp;P/ASX 200 (Australia)</w:t>
      </w:r>
      <w:r w:rsidR="00D16DBC">
        <w:rPr>
          <w:rFonts w:ascii="Times New Roman" w:hAnsi="Times New Roman" w:cs="Times New Roman"/>
          <w:sz w:val="18"/>
          <w:szCs w:val="18"/>
          <w:lang w:val="en-GB"/>
        </w:rPr>
        <w:t xml:space="preserve">. (2) Average monthly </w:t>
      </w:r>
      <w:r w:rsidR="00EC7A48">
        <w:rPr>
          <w:rFonts w:ascii="Times New Roman" w:hAnsi="Times New Roman" w:cs="Times New Roman"/>
          <w:sz w:val="18"/>
          <w:szCs w:val="18"/>
          <w:lang w:val="en-GB"/>
        </w:rPr>
        <w:t xml:space="preserve">implied </w:t>
      </w:r>
      <w:r w:rsidR="00D16DBC">
        <w:rPr>
          <w:rFonts w:ascii="Times New Roman" w:hAnsi="Times New Roman" w:cs="Times New Roman"/>
          <w:sz w:val="18"/>
          <w:szCs w:val="18"/>
          <w:lang w:val="en-GB"/>
        </w:rPr>
        <w:t xml:space="preserve">volatilities are calculated from </w:t>
      </w:r>
      <w:r w:rsidR="00EC7A48">
        <w:rPr>
          <w:rFonts w:ascii="Times New Roman" w:hAnsi="Times New Roman" w:cs="Times New Roman"/>
          <w:sz w:val="18"/>
          <w:szCs w:val="18"/>
          <w:lang w:val="en-GB"/>
        </w:rPr>
        <w:t>end-of-day values over a month.</w:t>
      </w:r>
      <w:r w:rsidR="00741689">
        <w:rPr>
          <w:rFonts w:ascii="Times New Roman" w:hAnsi="Times New Roman" w:cs="Times New Roman"/>
          <w:sz w:val="18"/>
          <w:szCs w:val="18"/>
          <w:lang w:val="en-GB"/>
        </w:rPr>
        <w:t xml:space="preserve"> </w:t>
      </w:r>
      <w:r w:rsidR="008C2D35">
        <w:rPr>
          <w:rFonts w:ascii="Times New Roman" w:hAnsi="Times New Roman" w:cs="Times New Roman"/>
          <w:sz w:val="18"/>
          <w:szCs w:val="18"/>
          <w:lang w:val="en-GB"/>
        </w:rPr>
        <w:t xml:space="preserve">(3) Sample periods are determined by data availability for OIVIs. </w:t>
      </w:r>
      <w:r w:rsidR="00F82BCB">
        <w:rPr>
          <w:rFonts w:ascii="Times New Roman" w:hAnsi="Times New Roman" w:cs="Times New Roman"/>
          <w:sz w:val="18"/>
          <w:szCs w:val="18"/>
          <w:lang w:val="en-GB"/>
        </w:rPr>
        <w:t xml:space="preserve">(4) </w:t>
      </w:r>
      <w:r w:rsidR="009D3026">
        <w:rPr>
          <w:rFonts w:ascii="Times New Roman" w:hAnsi="Times New Roman" w:cs="Times New Roman"/>
          <w:sz w:val="18"/>
          <w:szCs w:val="18"/>
          <w:lang w:val="en-GB"/>
        </w:rPr>
        <w:t xml:space="preserve">10%, 5% and 1% significance levels are denoted by *, ** and *** respectively. </w:t>
      </w:r>
      <w:r w:rsidR="00F82BCB">
        <w:rPr>
          <w:rFonts w:ascii="Times New Roman" w:hAnsi="Times New Roman" w:cs="Times New Roman"/>
          <w:sz w:val="18"/>
          <w:szCs w:val="18"/>
          <w:lang w:val="en-GB"/>
        </w:rPr>
        <w:t>(5</w:t>
      </w:r>
      <w:r w:rsidR="00F11112">
        <w:rPr>
          <w:rFonts w:ascii="Times New Roman" w:hAnsi="Times New Roman" w:cs="Times New Roman"/>
          <w:sz w:val="18"/>
          <w:szCs w:val="18"/>
          <w:lang w:val="en-GB"/>
        </w:rPr>
        <w:t xml:space="preserve">) Data sources: </w:t>
      </w:r>
      <w:r w:rsidR="00942052">
        <w:rPr>
          <w:rFonts w:ascii="Times New Roman" w:hAnsi="Times New Roman" w:cs="Times New Roman"/>
          <w:sz w:val="18"/>
          <w:szCs w:val="18"/>
          <w:lang w:val="en-GB"/>
        </w:rPr>
        <w:t>Bloo</w:t>
      </w:r>
      <w:r w:rsidR="00221938">
        <w:rPr>
          <w:rFonts w:ascii="Times New Roman" w:hAnsi="Times New Roman" w:cs="Times New Roman"/>
          <w:sz w:val="18"/>
          <w:szCs w:val="18"/>
          <w:lang w:val="en-GB"/>
        </w:rPr>
        <w:t xml:space="preserve">mberg, </w:t>
      </w:r>
      <w:proofErr w:type="gramStart"/>
      <w:r w:rsidR="00221938">
        <w:rPr>
          <w:rFonts w:ascii="Times New Roman" w:hAnsi="Times New Roman" w:cs="Times New Roman"/>
          <w:sz w:val="18"/>
          <w:szCs w:val="18"/>
          <w:lang w:val="en-GB"/>
        </w:rPr>
        <w:t>SIX Swiss Exchange</w:t>
      </w:r>
      <w:proofErr w:type="gramEnd"/>
      <w:r w:rsidR="00F56852">
        <w:rPr>
          <w:rFonts w:ascii="Times New Roman" w:hAnsi="Times New Roman" w:cs="Times New Roman"/>
          <w:sz w:val="18"/>
          <w:szCs w:val="18"/>
          <w:lang w:val="en-GB"/>
        </w:rPr>
        <w:t>.</w:t>
      </w:r>
    </w:p>
    <w:p w14:paraId="12F68605" w14:textId="2AF2F249" w:rsidR="00050DC1" w:rsidRPr="0036569D" w:rsidRDefault="00050DC1" w:rsidP="00937138">
      <w:pPr>
        <w:spacing w:line="360" w:lineRule="auto"/>
        <w:jc w:val="both"/>
        <w:rPr>
          <w:rFonts w:ascii="Times New Roman" w:hAnsi="Times New Roman" w:cs="Times New Roman"/>
          <w:lang w:val="en-GB"/>
        </w:rPr>
      </w:pPr>
    </w:p>
    <w:p w14:paraId="72E39DD5" w14:textId="10FE1CA9" w:rsidR="00F067ED" w:rsidRPr="0036569D" w:rsidRDefault="00923936" w:rsidP="00937138">
      <w:pPr>
        <w:spacing w:line="360" w:lineRule="auto"/>
        <w:jc w:val="both"/>
        <w:rPr>
          <w:rFonts w:ascii="Times New Roman" w:hAnsi="Times New Roman" w:cs="Times New Roman"/>
          <w:b/>
          <w:lang w:val="en-GB"/>
        </w:rPr>
      </w:pPr>
      <w:r>
        <w:rPr>
          <w:rFonts w:ascii="Times New Roman" w:hAnsi="Times New Roman" w:cs="Times New Roman"/>
          <w:b/>
          <w:lang w:val="en-GB"/>
        </w:rPr>
        <w:t xml:space="preserve">2.3.1. </w:t>
      </w:r>
      <w:r w:rsidR="00F067ED" w:rsidRPr="0036569D">
        <w:rPr>
          <w:rFonts w:ascii="Times New Roman" w:hAnsi="Times New Roman" w:cs="Times New Roman"/>
          <w:b/>
          <w:lang w:val="en-GB"/>
        </w:rPr>
        <w:t>The effect of stock prices on monetary policy</w:t>
      </w:r>
    </w:p>
    <w:p w14:paraId="726C051B" w14:textId="5271B3C0" w:rsidR="00C450FF" w:rsidRPr="0036569D" w:rsidRDefault="00FD7B23"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10710B" w:rsidRPr="0036569D">
        <w:rPr>
          <w:rFonts w:ascii="Times New Roman" w:hAnsi="Times New Roman" w:cs="Times New Roman"/>
          <w:lang w:val="en-GB"/>
        </w:rPr>
        <w:t>At</w:t>
      </w:r>
      <w:r w:rsidR="00D817E5" w:rsidRPr="0036569D">
        <w:rPr>
          <w:rFonts w:ascii="Times New Roman" w:hAnsi="Times New Roman" w:cs="Times New Roman"/>
          <w:lang w:val="en-GB"/>
        </w:rPr>
        <w:t xml:space="preserve"> the beginning of this century, the question whether</w:t>
      </w:r>
      <w:r w:rsidR="005921D8" w:rsidRPr="0036569D">
        <w:rPr>
          <w:rFonts w:ascii="Times New Roman" w:hAnsi="Times New Roman" w:cs="Times New Roman"/>
          <w:lang w:val="en-GB"/>
        </w:rPr>
        <w:t xml:space="preserve"> central banks</w:t>
      </w:r>
      <w:r w:rsidR="00713424" w:rsidRPr="0036569D">
        <w:rPr>
          <w:rFonts w:ascii="Times New Roman" w:hAnsi="Times New Roman" w:cs="Times New Roman"/>
          <w:lang w:val="en-GB"/>
        </w:rPr>
        <w:t xml:space="preserve"> should</w:t>
      </w:r>
      <w:r w:rsidR="005921D8" w:rsidRPr="0036569D">
        <w:rPr>
          <w:rFonts w:ascii="Times New Roman" w:hAnsi="Times New Roman" w:cs="Times New Roman"/>
          <w:lang w:val="en-GB"/>
        </w:rPr>
        <w:t xml:space="preserve"> react to asset prices </w:t>
      </w:r>
      <w:r w:rsidR="00E86487" w:rsidRPr="0036569D">
        <w:rPr>
          <w:rFonts w:ascii="Times New Roman" w:hAnsi="Times New Roman" w:cs="Times New Roman"/>
          <w:lang w:val="en-GB"/>
        </w:rPr>
        <w:t>enjoyed much attention</w:t>
      </w:r>
      <w:r w:rsidR="005921D8" w:rsidRPr="0036569D">
        <w:rPr>
          <w:rFonts w:ascii="Times New Roman" w:hAnsi="Times New Roman" w:cs="Times New Roman"/>
          <w:lang w:val="en-GB"/>
        </w:rPr>
        <w:t xml:space="preserve">. </w:t>
      </w:r>
      <w:r w:rsidR="00F437F6" w:rsidRPr="0036569D">
        <w:rPr>
          <w:rFonts w:ascii="Times New Roman" w:hAnsi="Times New Roman" w:cs="Times New Roman"/>
          <w:lang w:val="en-GB"/>
        </w:rPr>
        <w:t>On one hand,</w:t>
      </w:r>
      <w:r w:rsidR="00856280" w:rsidRPr="0036569D">
        <w:rPr>
          <w:rFonts w:ascii="Times New Roman" w:hAnsi="Times New Roman" w:cs="Times New Roman"/>
          <w:lang w:val="en-GB"/>
        </w:rPr>
        <w:t xml:space="preserve"> </w:t>
      </w:r>
      <w:r w:rsidR="00856BAF" w:rsidRPr="0036569D">
        <w:rPr>
          <w:rFonts w:ascii="Times New Roman" w:hAnsi="Times New Roman" w:cs="Times New Roman"/>
          <w:lang w:val="en-GB"/>
        </w:rPr>
        <w:t xml:space="preserve">Bernanke and </w:t>
      </w:r>
      <w:proofErr w:type="spellStart"/>
      <w:r w:rsidR="00856BAF" w:rsidRPr="0036569D">
        <w:rPr>
          <w:rFonts w:ascii="Times New Roman" w:hAnsi="Times New Roman" w:cs="Times New Roman"/>
          <w:lang w:val="en-GB"/>
        </w:rPr>
        <w:t>Gertler</w:t>
      </w:r>
      <w:proofErr w:type="spellEnd"/>
      <w:r w:rsidR="00856BAF" w:rsidRPr="0036569D">
        <w:rPr>
          <w:rFonts w:ascii="Times New Roman" w:hAnsi="Times New Roman" w:cs="Times New Roman"/>
          <w:lang w:val="en-GB"/>
        </w:rPr>
        <w:t xml:space="preserve"> (2000</w:t>
      </w:r>
      <w:r w:rsidR="00225E7F" w:rsidRPr="0036569D">
        <w:rPr>
          <w:rFonts w:ascii="Times New Roman" w:hAnsi="Times New Roman" w:cs="Times New Roman"/>
          <w:lang w:val="en-GB"/>
        </w:rPr>
        <w:t>, 2001</w:t>
      </w:r>
      <w:r w:rsidR="00856BAF" w:rsidRPr="0036569D">
        <w:rPr>
          <w:rFonts w:ascii="Times New Roman" w:hAnsi="Times New Roman" w:cs="Times New Roman"/>
          <w:lang w:val="en-GB"/>
        </w:rPr>
        <w:t>)</w:t>
      </w:r>
      <w:r w:rsidR="00856280" w:rsidRPr="0036569D">
        <w:rPr>
          <w:rFonts w:ascii="Times New Roman" w:hAnsi="Times New Roman" w:cs="Times New Roman"/>
          <w:lang w:val="en-GB"/>
        </w:rPr>
        <w:t xml:space="preserve"> </w:t>
      </w:r>
      <w:r w:rsidR="00E1585D" w:rsidRPr="0036569D">
        <w:rPr>
          <w:rFonts w:ascii="Times New Roman" w:hAnsi="Times New Roman" w:cs="Times New Roman"/>
          <w:lang w:val="en-GB"/>
        </w:rPr>
        <w:t xml:space="preserve">assert </w:t>
      </w:r>
      <w:r w:rsidR="00AA1306" w:rsidRPr="0036569D">
        <w:rPr>
          <w:rFonts w:ascii="Times New Roman" w:hAnsi="Times New Roman" w:cs="Times New Roman"/>
          <w:lang w:val="en-GB"/>
        </w:rPr>
        <w:t xml:space="preserve">that </w:t>
      </w:r>
      <w:r w:rsidR="006D768E" w:rsidRPr="0036569D">
        <w:rPr>
          <w:rFonts w:ascii="Times New Roman" w:hAnsi="Times New Roman" w:cs="Times New Roman"/>
          <w:lang w:val="en-GB"/>
        </w:rPr>
        <w:t>asset price bubbles tend to raise both output and inflation</w:t>
      </w:r>
      <w:r w:rsidR="006B7DB8" w:rsidRPr="0036569D">
        <w:rPr>
          <w:rFonts w:ascii="Times New Roman" w:hAnsi="Times New Roman" w:cs="Times New Roman"/>
          <w:lang w:val="en-GB"/>
        </w:rPr>
        <w:t>.</w:t>
      </w:r>
      <w:r w:rsidR="009E4F20" w:rsidRPr="0036569D">
        <w:rPr>
          <w:rFonts w:ascii="Times New Roman" w:hAnsi="Times New Roman" w:cs="Times New Roman"/>
          <w:lang w:val="en-GB"/>
        </w:rPr>
        <w:t xml:space="preserve"> </w:t>
      </w:r>
      <w:r w:rsidR="006B7DB8" w:rsidRPr="0036569D">
        <w:rPr>
          <w:rFonts w:ascii="Times New Roman" w:hAnsi="Times New Roman" w:cs="Times New Roman"/>
          <w:lang w:val="en-GB"/>
        </w:rPr>
        <w:t xml:space="preserve">Therefore, </w:t>
      </w:r>
      <w:r w:rsidR="00B21D27" w:rsidRPr="0036569D">
        <w:rPr>
          <w:rFonts w:ascii="Times New Roman" w:hAnsi="Times New Roman" w:cs="Times New Roman"/>
          <w:lang w:val="en-GB"/>
        </w:rPr>
        <w:t>it should be sufficient that a central bank reacts to these two</w:t>
      </w:r>
      <w:r w:rsidR="00EC108F">
        <w:rPr>
          <w:rFonts w:ascii="Times New Roman" w:hAnsi="Times New Roman" w:cs="Times New Roman"/>
          <w:lang w:val="en-GB"/>
        </w:rPr>
        <w:t xml:space="preserve"> variables</w:t>
      </w:r>
      <w:r w:rsidR="00B21D27" w:rsidRPr="0036569D">
        <w:rPr>
          <w:rFonts w:ascii="Times New Roman" w:hAnsi="Times New Roman" w:cs="Times New Roman"/>
          <w:lang w:val="en-GB"/>
        </w:rPr>
        <w:t xml:space="preserve">. </w:t>
      </w:r>
      <w:r w:rsidR="00C450FF" w:rsidRPr="0036569D">
        <w:rPr>
          <w:rFonts w:ascii="Times New Roman" w:hAnsi="Times New Roman" w:cs="Times New Roman"/>
          <w:lang w:val="en-GB"/>
        </w:rPr>
        <w:t xml:space="preserve">On the other hand, </w:t>
      </w:r>
      <w:proofErr w:type="spellStart"/>
      <w:r w:rsidR="00C450FF" w:rsidRPr="0036569D">
        <w:rPr>
          <w:rFonts w:ascii="Times New Roman" w:hAnsi="Times New Roman" w:cs="Times New Roman"/>
          <w:lang w:val="en-GB"/>
        </w:rPr>
        <w:t>Cecchetti</w:t>
      </w:r>
      <w:proofErr w:type="spellEnd"/>
      <w:r w:rsidR="00C450FF" w:rsidRPr="0036569D">
        <w:rPr>
          <w:rFonts w:ascii="Times New Roman" w:hAnsi="Times New Roman" w:cs="Times New Roman"/>
          <w:lang w:val="en-GB"/>
        </w:rPr>
        <w:t xml:space="preserve"> et al. (2000) argue that the unwinding of asset price misalignments may induce pronounced macroeconomic turmoil. </w:t>
      </w:r>
      <w:r w:rsidR="0010710B" w:rsidRPr="0036569D">
        <w:rPr>
          <w:rFonts w:ascii="Times New Roman" w:hAnsi="Times New Roman" w:cs="Times New Roman"/>
          <w:lang w:val="en-GB"/>
        </w:rPr>
        <w:t>Consequently</w:t>
      </w:r>
      <w:r w:rsidR="00184D36" w:rsidRPr="0036569D">
        <w:rPr>
          <w:rFonts w:ascii="Times New Roman" w:hAnsi="Times New Roman" w:cs="Times New Roman"/>
          <w:lang w:val="en-GB"/>
        </w:rPr>
        <w:t>, central bank</w:t>
      </w:r>
      <w:r w:rsidR="0010710B" w:rsidRPr="0036569D">
        <w:rPr>
          <w:rFonts w:ascii="Times New Roman" w:hAnsi="Times New Roman" w:cs="Times New Roman"/>
          <w:lang w:val="en-GB"/>
        </w:rPr>
        <w:t>s</w:t>
      </w:r>
      <w:r w:rsidR="00184D36" w:rsidRPr="0036569D">
        <w:rPr>
          <w:rFonts w:ascii="Times New Roman" w:hAnsi="Times New Roman" w:cs="Times New Roman"/>
          <w:lang w:val="en-GB"/>
        </w:rPr>
        <w:t xml:space="preserve"> should respond to asset prices. </w:t>
      </w:r>
      <w:proofErr w:type="spellStart"/>
      <w:r w:rsidR="003D0E0F" w:rsidRPr="0036569D">
        <w:rPr>
          <w:rFonts w:ascii="Times New Roman" w:hAnsi="Times New Roman" w:cs="Times New Roman"/>
          <w:lang w:val="en-GB"/>
        </w:rPr>
        <w:t>Borio</w:t>
      </w:r>
      <w:proofErr w:type="spellEnd"/>
      <w:r w:rsidR="003D0E0F" w:rsidRPr="0036569D">
        <w:rPr>
          <w:rFonts w:ascii="Times New Roman" w:hAnsi="Times New Roman" w:cs="Times New Roman"/>
          <w:lang w:val="en-GB"/>
        </w:rPr>
        <w:t xml:space="preserve"> (2011) notes that the debate is still not settled as the focus has now shifted on the question whether </w:t>
      </w:r>
      <w:r w:rsidR="006D5149" w:rsidRPr="0036569D">
        <w:rPr>
          <w:rFonts w:ascii="Times New Roman" w:hAnsi="Times New Roman" w:cs="Times New Roman"/>
          <w:lang w:val="en-GB"/>
        </w:rPr>
        <w:t>implementing a macroprudential framework</w:t>
      </w:r>
      <w:r w:rsidR="00A47173" w:rsidRPr="0036569D">
        <w:rPr>
          <w:rFonts w:ascii="Times New Roman" w:hAnsi="Times New Roman" w:cs="Times New Roman"/>
          <w:lang w:val="en-GB"/>
        </w:rPr>
        <w:t xml:space="preserve"> is sufficient to guarantee financial stability or if monetary policy should have its role in it</w:t>
      </w:r>
      <w:r w:rsidR="004717E2" w:rsidRPr="0036569D">
        <w:rPr>
          <w:rFonts w:ascii="Times New Roman" w:hAnsi="Times New Roman" w:cs="Times New Roman"/>
          <w:lang w:val="en-GB"/>
        </w:rPr>
        <w:t xml:space="preserve"> </w:t>
      </w:r>
      <w:r w:rsidR="00C156D4" w:rsidRPr="0036569D">
        <w:rPr>
          <w:rFonts w:ascii="Times New Roman" w:hAnsi="Times New Roman" w:cs="Times New Roman"/>
          <w:lang w:val="en-GB"/>
        </w:rPr>
        <w:t>as well</w:t>
      </w:r>
      <w:r w:rsidR="00A47173" w:rsidRPr="0036569D">
        <w:rPr>
          <w:rFonts w:ascii="Times New Roman" w:hAnsi="Times New Roman" w:cs="Times New Roman"/>
          <w:lang w:val="en-GB"/>
        </w:rPr>
        <w:t>.</w:t>
      </w:r>
    </w:p>
    <w:p w14:paraId="6A78DACC" w14:textId="47B77C14" w:rsidR="00D71DDE" w:rsidRPr="0036569D" w:rsidRDefault="004B12A9"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D71DDE" w:rsidRPr="0036569D">
        <w:rPr>
          <w:rFonts w:ascii="Times New Roman" w:hAnsi="Times New Roman" w:cs="Times New Roman"/>
          <w:lang w:val="en-GB"/>
        </w:rPr>
        <w:t xml:space="preserve">Regarding empirical evidence if monetary policy reacts to asset prices, </w:t>
      </w:r>
      <w:proofErr w:type="spellStart"/>
      <w:r w:rsidR="00D71DDE" w:rsidRPr="0036569D">
        <w:rPr>
          <w:rFonts w:ascii="Times New Roman" w:hAnsi="Times New Roman" w:cs="Times New Roman"/>
          <w:lang w:val="en-GB"/>
        </w:rPr>
        <w:t>Rigobon</w:t>
      </w:r>
      <w:proofErr w:type="spellEnd"/>
      <w:r w:rsidR="00D71DDE" w:rsidRPr="0036569D">
        <w:rPr>
          <w:rFonts w:ascii="Times New Roman" w:hAnsi="Times New Roman" w:cs="Times New Roman"/>
          <w:lang w:val="en-GB"/>
        </w:rPr>
        <w:t xml:space="preserve"> and Sack (2003) provi</w:t>
      </w:r>
      <w:r w:rsidR="00EC108F">
        <w:rPr>
          <w:rFonts w:ascii="Times New Roman" w:hAnsi="Times New Roman" w:cs="Times New Roman"/>
          <w:lang w:val="en-GB"/>
        </w:rPr>
        <w:t>de a first major contribution on</w:t>
      </w:r>
      <w:r w:rsidR="00D71DDE" w:rsidRPr="0036569D">
        <w:rPr>
          <w:rFonts w:ascii="Times New Roman" w:hAnsi="Times New Roman" w:cs="Times New Roman"/>
          <w:lang w:val="en-GB"/>
        </w:rPr>
        <w:t xml:space="preserve"> the topic. They investigate how US monetary policy reacts to stock price changes. They start from the premise that higher interest rates should ceteris paribus decrease stock market prices because future dividends are </w:t>
      </w:r>
      <w:r w:rsidR="00D71DDE" w:rsidRPr="0036569D">
        <w:rPr>
          <w:rFonts w:ascii="Times New Roman" w:hAnsi="Times New Roman" w:cs="Times New Roman"/>
          <w:lang w:val="en-GB"/>
        </w:rPr>
        <w:lastRenderedPageBreak/>
        <w:t>discounted more heavily. At the same time, the central bank might raise interest rates when stock prices are high. Hence, in the interest rate-stock price space, the monetary policy and stock market response functions should be upward and downward sloping respectively. The higher the variance of stock price shocks, the closer the interest rate-stock price realizations should fit the monetary policy reaction function (see figure</w:t>
      </w:r>
      <w:r w:rsidR="0000633A">
        <w:rPr>
          <w:rFonts w:ascii="Times New Roman" w:hAnsi="Times New Roman" w:cs="Times New Roman"/>
          <w:lang w:val="en-GB"/>
        </w:rPr>
        <w:t xml:space="preserve"> 2</w:t>
      </w:r>
      <w:r w:rsidR="00D71DDE" w:rsidRPr="0036569D">
        <w:rPr>
          <w:rFonts w:ascii="Times New Roman" w:hAnsi="Times New Roman" w:cs="Times New Roman"/>
          <w:lang w:val="en-GB"/>
        </w:rPr>
        <w:t>).</w:t>
      </w:r>
    </w:p>
    <w:p w14:paraId="72083C2F" w14:textId="77777777" w:rsidR="0047230A" w:rsidRPr="0036569D" w:rsidRDefault="0047230A" w:rsidP="00937138">
      <w:pPr>
        <w:spacing w:line="360" w:lineRule="auto"/>
        <w:jc w:val="both"/>
        <w:rPr>
          <w:rFonts w:ascii="Times New Roman" w:hAnsi="Times New Roman" w:cs="Times New Roman"/>
          <w:lang w:val="en-GB"/>
        </w:rPr>
      </w:pPr>
    </w:p>
    <w:p w14:paraId="6095EC45" w14:textId="0598966F" w:rsidR="00C248B4" w:rsidRPr="00E43207" w:rsidRDefault="0000633A" w:rsidP="00E43207">
      <w:pPr>
        <w:jc w:val="both"/>
        <w:rPr>
          <w:rFonts w:ascii="Times New Roman" w:hAnsi="Times New Roman" w:cs="Times New Roman"/>
          <w:i/>
          <w:sz w:val="22"/>
          <w:szCs w:val="22"/>
          <w:lang w:val="en-GB"/>
        </w:rPr>
      </w:pPr>
      <w:r>
        <w:rPr>
          <w:rFonts w:ascii="Times New Roman" w:hAnsi="Times New Roman" w:cs="Times New Roman"/>
          <w:i/>
          <w:lang w:val="en-GB"/>
        </w:rPr>
        <w:t>Figure 2</w:t>
      </w:r>
      <w:r>
        <w:rPr>
          <w:rFonts w:ascii="Times New Roman" w:hAnsi="Times New Roman" w:cs="Times New Roman"/>
          <w:lang w:val="en-GB"/>
        </w:rPr>
        <w:t>:</w:t>
      </w:r>
      <w:r w:rsidR="0047230A" w:rsidRPr="0036569D">
        <w:rPr>
          <w:rFonts w:ascii="Times New Roman" w:hAnsi="Times New Roman" w:cs="Times New Roman"/>
          <w:i/>
          <w:lang w:val="en-GB"/>
        </w:rPr>
        <w:t xml:space="preserve"> </w:t>
      </w:r>
      <w:r w:rsidR="008B6A73">
        <w:rPr>
          <w:rFonts w:ascii="Times New Roman" w:hAnsi="Times New Roman" w:cs="Times New Roman"/>
          <w:lang w:val="en-GB"/>
        </w:rPr>
        <w:t>P</w:t>
      </w:r>
      <w:r w:rsidR="00E43207" w:rsidRPr="005236C2">
        <w:rPr>
          <w:rFonts w:ascii="Times New Roman" w:hAnsi="Times New Roman" w:cs="Times New Roman"/>
          <w:lang w:val="en-GB"/>
        </w:rPr>
        <w:t>eriods of high stock market volatility and the monetary policy response function</w:t>
      </w:r>
      <w:r w:rsidR="00FD7B23" w:rsidRPr="0036569D">
        <w:rPr>
          <w:rFonts w:ascii="Times New Roman" w:hAnsi="Times New Roman" w:cs="Times New Roman"/>
          <w:i/>
          <w:lang w:val="en-GB"/>
        </w:rPr>
        <w:tab/>
      </w:r>
      <w:r w:rsidR="006645CB" w:rsidRPr="00E43207">
        <w:rPr>
          <w:rFonts w:ascii="Times New Roman" w:hAnsi="Times New Roman" w:cs="Times New Roman"/>
          <w:i/>
          <w:sz w:val="22"/>
          <w:szCs w:val="22"/>
          <w:lang w:val="en-GB"/>
        </w:rPr>
        <w:t xml:space="preserve"> </w:t>
      </w:r>
    </w:p>
    <w:p w14:paraId="212AE3F3" w14:textId="19D9906B" w:rsidR="00F067ED" w:rsidRPr="00E14C5F" w:rsidRDefault="008B7490" w:rsidP="00C157A0">
      <w:pPr>
        <w:spacing w:line="360" w:lineRule="auto"/>
        <w:jc w:val="both"/>
        <w:rPr>
          <w:rFonts w:ascii="Times New Roman" w:hAnsi="Times New Roman" w:cs="Times New Roman"/>
          <w:sz w:val="22"/>
          <w:szCs w:val="22"/>
          <w:lang w:val="en-GB"/>
        </w:rPr>
      </w:pPr>
      <w:r w:rsidRPr="00E14C5F">
        <w:rPr>
          <w:rFonts w:ascii="Times New Roman" w:hAnsi="Times New Roman" w:cs="Times New Roman"/>
          <w:noProof/>
          <w:sz w:val="22"/>
          <w:szCs w:val="22"/>
          <w:lang w:val="en-GB" w:eastAsia="en-GB"/>
        </w:rPr>
        <w:drawing>
          <wp:inline distT="0" distB="0" distL="0" distR="0" wp14:anchorId="4A862B24" wp14:editId="1831EEDB">
            <wp:extent cx="5262880" cy="3393440"/>
            <wp:effectExtent l="0" t="0" r="0" b="10160"/>
            <wp:docPr id="2" name="Picture 2" descr="Macintosh HD:Users:maxgehrend:Desktop:Screen Shot 2015-03-04 at 11.32.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xgehrend:Desktop:Screen Shot 2015-03-04 at 11.32.52.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2880" cy="3393440"/>
                    </a:xfrm>
                    <a:prstGeom prst="rect">
                      <a:avLst/>
                    </a:prstGeom>
                    <a:noFill/>
                    <a:ln>
                      <a:noFill/>
                    </a:ln>
                  </pic:spPr>
                </pic:pic>
              </a:graphicData>
            </a:graphic>
          </wp:inline>
        </w:drawing>
      </w:r>
      <w:r w:rsidR="00C248B4" w:rsidRPr="00E14C5F">
        <w:rPr>
          <w:rFonts w:ascii="Times New Roman" w:hAnsi="Times New Roman" w:cs="Times New Roman"/>
          <w:sz w:val="22"/>
          <w:szCs w:val="22"/>
          <w:lang w:val="en-GB"/>
        </w:rPr>
        <w:tab/>
      </w:r>
    </w:p>
    <w:p w14:paraId="5373E9C0" w14:textId="186A14F1" w:rsidR="00E43207" w:rsidRPr="00B1250A" w:rsidRDefault="00E43207" w:rsidP="00644B04">
      <w:pPr>
        <w:jc w:val="both"/>
        <w:rPr>
          <w:rFonts w:ascii="Times New Roman" w:hAnsi="Times New Roman" w:cs="Times New Roman"/>
          <w:sz w:val="18"/>
          <w:szCs w:val="18"/>
          <w:lang w:val="en-GB"/>
        </w:rPr>
      </w:pPr>
      <w:r w:rsidRPr="00B1250A">
        <w:rPr>
          <w:rFonts w:ascii="Times New Roman" w:hAnsi="Times New Roman" w:cs="Times New Roman"/>
          <w:sz w:val="18"/>
          <w:szCs w:val="18"/>
          <w:lang w:val="en-GB"/>
        </w:rPr>
        <w:t xml:space="preserve">Source: </w:t>
      </w:r>
      <w:proofErr w:type="spellStart"/>
      <w:r w:rsidRPr="00B1250A">
        <w:rPr>
          <w:rFonts w:ascii="Times New Roman" w:hAnsi="Times New Roman" w:cs="Times New Roman"/>
          <w:sz w:val="18"/>
          <w:szCs w:val="18"/>
          <w:lang w:val="en-GB"/>
        </w:rPr>
        <w:t>Rigobon</w:t>
      </w:r>
      <w:proofErr w:type="spellEnd"/>
      <w:r w:rsidRPr="00B1250A">
        <w:rPr>
          <w:rFonts w:ascii="Times New Roman" w:hAnsi="Times New Roman" w:cs="Times New Roman"/>
          <w:sz w:val="18"/>
          <w:szCs w:val="18"/>
          <w:lang w:val="en-GB"/>
        </w:rPr>
        <w:t xml:space="preserve"> and Sack (2003)</w:t>
      </w:r>
      <w:r w:rsidR="00FD7B23" w:rsidRPr="00B1250A">
        <w:rPr>
          <w:rFonts w:ascii="Times New Roman" w:hAnsi="Times New Roman" w:cs="Times New Roman"/>
          <w:sz w:val="18"/>
          <w:szCs w:val="18"/>
          <w:lang w:val="en-GB"/>
        </w:rPr>
        <w:tab/>
      </w:r>
    </w:p>
    <w:p w14:paraId="37C27929" w14:textId="77777777" w:rsidR="00B1250A" w:rsidRPr="0036569D" w:rsidRDefault="00B1250A" w:rsidP="00937138">
      <w:pPr>
        <w:spacing w:line="360" w:lineRule="auto"/>
        <w:jc w:val="both"/>
        <w:rPr>
          <w:rFonts w:ascii="Times New Roman" w:hAnsi="Times New Roman" w:cs="Times New Roman"/>
          <w:lang w:val="en-GB"/>
        </w:rPr>
      </w:pPr>
    </w:p>
    <w:p w14:paraId="0577A697" w14:textId="3F6326CF" w:rsidR="00F067ED" w:rsidRPr="0036569D" w:rsidRDefault="00C91C1F"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F067ED" w:rsidRPr="0036569D">
        <w:rPr>
          <w:rFonts w:ascii="Times New Roman" w:hAnsi="Times New Roman" w:cs="Times New Roman"/>
          <w:lang w:val="en-GB"/>
        </w:rPr>
        <w:t xml:space="preserve">In line with this </w:t>
      </w:r>
      <w:r w:rsidR="00EC27BC" w:rsidRPr="0036569D">
        <w:rPr>
          <w:rFonts w:ascii="Times New Roman" w:hAnsi="Times New Roman" w:cs="Times New Roman"/>
          <w:lang w:val="en-GB"/>
        </w:rPr>
        <w:t>reasoning</w:t>
      </w:r>
      <w:r w:rsidR="00F067ED" w:rsidRPr="0036569D">
        <w:rPr>
          <w:rFonts w:ascii="Times New Roman" w:hAnsi="Times New Roman" w:cs="Times New Roman"/>
          <w:lang w:val="en-GB"/>
        </w:rPr>
        <w:t xml:space="preserve">, the authors </w:t>
      </w:r>
      <w:r w:rsidR="006C1565" w:rsidRPr="0036569D">
        <w:rPr>
          <w:rFonts w:ascii="Times New Roman" w:hAnsi="Times New Roman" w:cs="Times New Roman"/>
          <w:lang w:val="en-GB"/>
        </w:rPr>
        <w:t>exploit</w:t>
      </w:r>
      <w:r w:rsidR="00F067ED" w:rsidRPr="0036569D">
        <w:rPr>
          <w:rFonts w:ascii="Times New Roman" w:hAnsi="Times New Roman" w:cs="Times New Roman"/>
          <w:lang w:val="en-GB"/>
        </w:rPr>
        <w:t xml:space="preserve"> the </w:t>
      </w:r>
      <w:r w:rsidR="00601543" w:rsidRPr="0036569D">
        <w:rPr>
          <w:rFonts w:ascii="Times New Roman" w:hAnsi="Times New Roman" w:cs="Times New Roman"/>
          <w:lang w:val="en-GB"/>
        </w:rPr>
        <w:t>heteroskedasticity</w:t>
      </w:r>
      <w:r w:rsidR="00F067ED" w:rsidRPr="0036569D">
        <w:rPr>
          <w:rFonts w:ascii="Times New Roman" w:hAnsi="Times New Roman" w:cs="Times New Roman"/>
          <w:lang w:val="en-GB"/>
        </w:rPr>
        <w:t xml:space="preserve"> </w:t>
      </w:r>
      <w:r w:rsidR="00601543" w:rsidRPr="0036569D">
        <w:rPr>
          <w:rFonts w:ascii="Times New Roman" w:hAnsi="Times New Roman" w:cs="Times New Roman"/>
          <w:lang w:val="en-GB"/>
        </w:rPr>
        <w:t xml:space="preserve">of </w:t>
      </w:r>
      <w:r w:rsidR="00F067ED" w:rsidRPr="0036569D">
        <w:rPr>
          <w:rFonts w:ascii="Times New Roman" w:hAnsi="Times New Roman" w:cs="Times New Roman"/>
          <w:lang w:val="en-GB"/>
        </w:rPr>
        <w:t xml:space="preserve">stock </w:t>
      </w:r>
      <w:r w:rsidR="00343C7C" w:rsidRPr="0036569D">
        <w:rPr>
          <w:rFonts w:ascii="Times New Roman" w:hAnsi="Times New Roman" w:cs="Times New Roman"/>
          <w:lang w:val="en-GB"/>
        </w:rPr>
        <w:t>return</w:t>
      </w:r>
      <w:r w:rsidR="00F067ED" w:rsidRPr="0036569D">
        <w:rPr>
          <w:rFonts w:ascii="Times New Roman" w:hAnsi="Times New Roman" w:cs="Times New Roman"/>
          <w:lang w:val="en-GB"/>
        </w:rPr>
        <w:t xml:space="preserve"> shocks as an instrument to identify the slope of the policy response function</w:t>
      </w:r>
      <w:r w:rsidR="00601543" w:rsidRPr="0036569D">
        <w:rPr>
          <w:rFonts w:ascii="Times New Roman" w:hAnsi="Times New Roman" w:cs="Times New Roman"/>
          <w:lang w:val="en-GB"/>
        </w:rPr>
        <w:t xml:space="preserve"> in a VAR model</w:t>
      </w:r>
      <w:r w:rsidR="00F067ED" w:rsidRPr="0036569D">
        <w:rPr>
          <w:rFonts w:ascii="Times New Roman" w:hAnsi="Times New Roman" w:cs="Times New Roman"/>
          <w:lang w:val="en-GB"/>
        </w:rPr>
        <w:t xml:space="preserve">. </w:t>
      </w:r>
      <w:r w:rsidR="00C66DE5" w:rsidRPr="0036569D">
        <w:rPr>
          <w:rFonts w:ascii="Times New Roman" w:eastAsia="Times New Roman" w:hAnsi="Times New Roman" w:cs="Times New Roman"/>
          <w:lang w:val="en-GB"/>
        </w:rPr>
        <w:t xml:space="preserve">This procedure is used </w:t>
      </w:r>
      <w:r w:rsidR="00746508" w:rsidRPr="0036569D">
        <w:rPr>
          <w:rFonts w:ascii="Times New Roman" w:eastAsia="Times New Roman" w:hAnsi="Times New Roman" w:cs="Times New Roman"/>
          <w:lang w:val="en-GB"/>
        </w:rPr>
        <w:t xml:space="preserve">in order </w:t>
      </w:r>
      <w:r w:rsidR="00C66DE5" w:rsidRPr="0036569D">
        <w:rPr>
          <w:rFonts w:ascii="Times New Roman" w:eastAsia="Times New Roman" w:hAnsi="Times New Roman" w:cs="Times New Roman"/>
          <w:lang w:val="en-GB"/>
        </w:rPr>
        <w:t xml:space="preserve">to </w:t>
      </w:r>
      <w:r w:rsidR="001C526D" w:rsidRPr="0036569D">
        <w:rPr>
          <w:rFonts w:ascii="Times New Roman" w:eastAsia="Times New Roman" w:hAnsi="Times New Roman" w:cs="Times New Roman"/>
          <w:lang w:val="en-GB"/>
        </w:rPr>
        <w:t>allow</w:t>
      </w:r>
      <w:r w:rsidR="00C66DE5" w:rsidRPr="0036569D">
        <w:rPr>
          <w:rFonts w:ascii="Times New Roman" w:eastAsia="Times New Roman" w:hAnsi="Times New Roman" w:cs="Times New Roman"/>
          <w:lang w:val="en-GB"/>
        </w:rPr>
        <w:t xml:space="preserve"> inter</w:t>
      </w:r>
      <w:r w:rsidR="00746508" w:rsidRPr="0036569D">
        <w:rPr>
          <w:rFonts w:ascii="Times New Roman" w:eastAsia="Times New Roman" w:hAnsi="Times New Roman" w:cs="Times New Roman"/>
          <w:lang w:val="en-GB"/>
        </w:rPr>
        <w:t>est rates and stock returns</w:t>
      </w:r>
      <w:r w:rsidR="00607121" w:rsidRPr="0036569D">
        <w:rPr>
          <w:rFonts w:ascii="Times New Roman" w:eastAsia="Times New Roman" w:hAnsi="Times New Roman" w:cs="Times New Roman"/>
          <w:lang w:val="en-GB"/>
        </w:rPr>
        <w:t xml:space="preserve"> to react contemporaneously</w:t>
      </w:r>
      <w:r w:rsidR="001C526D" w:rsidRPr="0036569D">
        <w:rPr>
          <w:rFonts w:ascii="Times New Roman" w:eastAsia="Times New Roman" w:hAnsi="Times New Roman" w:cs="Times New Roman"/>
          <w:lang w:val="en-GB"/>
        </w:rPr>
        <w:t xml:space="preserve"> to each other.</w:t>
      </w:r>
      <w:r w:rsidR="00746508" w:rsidRPr="0036569D">
        <w:rPr>
          <w:rFonts w:ascii="Times New Roman" w:eastAsia="Times New Roman" w:hAnsi="Times New Roman" w:cs="Times New Roman"/>
          <w:lang w:val="en-GB"/>
        </w:rPr>
        <w:t xml:space="preserve"> </w:t>
      </w:r>
      <w:r w:rsidR="00744620" w:rsidRPr="0036569D">
        <w:rPr>
          <w:rFonts w:ascii="Times New Roman" w:eastAsia="Times New Roman" w:hAnsi="Times New Roman" w:cs="Times New Roman"/>
          <w:lang w:val="en-GB"/>
        </w:rPr>
        <w:t xml:space="preserve">Opposed to this, </w:t>
      </w:r>
      <w:r w:rsidR="001C526D" w:rsidRPr="0036569D">
        <w:rPr>
          <w:rFonts w:ascii="Times New Roman" w:eastAsia="Times New Roman" w:hAnsi="Times New Roman" w:cs="Times New Roman"/>
          <w:lang w:val="en-GB"/>
        </w:rPr>
        <w:t>the t</w:t>
      </w:r>
      <w:r w:rsidR="00C66DE5" w:rsidRPr="0036569D">
        <w:rPr>
          <w:rFonts w:ascii="Times New Roman" w:eastAsia="Times New Roman" w:hAnsi="Times New Roman" w:cs="Times New Roman"/>
          <w:lang w:val="en-GB"/>
        </w:rPr>
        <w:t>raditional VAR literature</w:t>
      </w:r>
      <w:r w:rsidR="00744620" w:rsidRPr="0036569D">
        <w:rPr>
          <w:rFonts w:ascii="Times New Roman" w:eastAsia="Times New Roman" w:hAnsi="Times New Roman" w:cs="Times New Roman"/>
          <w:lang w:val="en-GB"/>
        </w:rPr>
        <w:t xml:space="preserve"> usually assumes</w:t>
      </w:r>
      <w:r w:rsidR="001C526D" w:rsidRPr="0036569D">
        <w:rPr>
          <w:rFonts w:ascii="Times New Roman" w:eastAsia="Times New Roman" w:hAnsi="Times New Roman" w:cs="Times New Roman"/>
          <w:lang w:val="en-GB"/>
        </w:rPr>
        <w:t xml:space="preserve"> that one of the two variables cannot </w:t>
      </w:r>
      <w:r w:rsidR="00744620" w:rsidRPr="0036569D">
        <w:rPr>
          <w:rFonts w:ascii="Times New Roman" w:eastAsia="Times New Roman" w:hAnsi="Times New Roman" w:cs="Times New Roman"/>
          <w:lang w:val="en-GB"/>
        </w:rPr>
        <w:t>immediately react to the other</w:t>
      </w:r>
      <w:r w:rsidR="008D0E6E" w:rsidRPr="0036569D">
        <w:rPr>
          <w:rFonts w:ascii="Times New Roman" w:eastAsia="Times New Roman" w:hAnsi="Times New Roman" w:cs="Times New Roman"/>
          <w:lang w:val="en-GB"/>
        </w:rPr>
        <w:t xml:space="preserve"> in order to achieve </w:t>
      </w:r>
      <w:r w:rsidR="00BA667D" w:rsidRPr="0036569D">
        <w:rPr>
          <w:rFonts w:ascii="Times New Roman" w:eastAsia="Times New Roman" w:hAnsi="Times New Roman" w:cs="Times New Roman"/>
          <w:lang w:val="en-GB"/>
        </w:rPr>
        <w:t>identification</w:t>
      </w:r>
      <w:r w:rsidR="00746508" w:rsidRPr="0036569D">
        <w:rPr>
          <w:rFonts w:ascii="Times New Roman" w:eastAsia="Times New Roman" w:hAnsi="Times New Roman" w:cs="Times New Roman"/>
          <w:lang w:val="en-GB"/>
        </w:rPr>
        <w:t xml:space="preserve">. </w:t>
      </w:r>
      <w:r w:rsidR="00F067ED" w:rsidRPr="0036569D">
        <w:rPr>
          <w:rFonts w:ascii="Times New Roman" w:hAnsi="Times New Roman" w:cs="Times New Roman"/>
          <w:lang w:val="en-GB"/>
        </w:rPr>
        <w:t xml:space="preserve">Relying on US </w:t>
      </w:r>
      <w:r w:rsidR="00A4066F" w:rsidRPr="0036569D">
        <w:rPr>
          <w:rFonts w:ascii="Times New Roman" w:hAnsi="Times New Roman" w:cs="Times New Roman"/>
          <w:lang w:val="en-GB"/>
        </w:rPr>
        <w:t>data covering 1985 to 1999, the authors</w:t>
      </w:r>
      <w:r w:rsidR="00F067ED" w:rsidRPr="0036569D">
        <w:rPr>
          <w:rFonts w:ascii="Times New Roman" w:hAnsi="Times New Roman" w:cs="Times New Roman"/>
          <w:lang w:val="en-GB"/>
        </w:rPr>
        <w:t xml:space="preserve"> find that a 5 per cent increase (drop) in the S&amp;P 500 increases the probability of a 25 basis point hike (cut) in the interest ra</w:t>
      </w:r>
      <w:r w:rsidR="005C6C26" w:rsidRPr="0036569D">
        <w:rPr>
          <w:rFonts w:ascii="Times New Roman" w:hAnsi="Times New Roman" w:cs="Times New Roman"/>
          <w:lang w:val="en-GB"/>
        </w:rPr>
        <w:t>te by around a half (</w:t>
      </w:r>
      <w:proofErr w:type="spellStart"/>
      <w:r w:rsidR="005C6C26" w:rsidRPr="0036569D">
        <w:rPr>
          <w:rFonts w:ascii="Times New Roman" w:hAnsi="Times New Roman" w:cs="Times New Roman"/>
          <w:lang w:val="en-GB"/>
        </w:rPr>
        <w:t>Rigobon</w:t>
      </w:r>
      <w:proofErr w:type="spellEnd"/>
      <w:r w:rsidR="005C6C26" w:rsidRPr="0036569D">
        <w:rPr>
          <w:rFonts w:ascii="Times New Roman" w:hAnsi="Times New Roman" w:cs="Times New Roman"/>
          <w:lang w:val="en-GB"/>
        </w:rPr>
        <w:t xml:space="preserve"> &amp;</w:t>
      </w:r>
      <w:r w:rsidR="00F067ED" w:rsidRPr="0036569D">
        <w:rPr>
          <w:rFonts w:ascii="Times New Roman" w:hAnsi="Times New Roman" w:cs="Times New Roman"/>
          <w:lang w:val="en-GB"/>
        </w:rPr>
        <w:t xml:space="preserve"> Sack, 2003).</w:t>
      </w:r>
      <w:r w:rsidR="00F86DB6" w:rsidRPr="0036569D">
        <w:rPr>
          <w:rFonts w:ascii="Times New Roman" w:hAnsi="Times New Roman" w:cs="Times New Roman"/>
          <w:lang w:val="en-GB"/>
        </w:rPr>
        <w:t xml:space="preserve"> In line with this finding, </w:t>
      </w:r>
      <w:r w:rsidR="00AC1B6A" w:rsidRPr="0036569D">
        <w:rPr>
          <w:rFonts w:ascii="Times New Roman" w:hAnsi="Times New Roman" w:cs="Times New Roman"/>
          <w:lang w:val="en-GB"/>
        </w:rPr>
        <w:t>BHD</w:t>
      </w:r>
      <w:r w:rsidR="00B2240F" w:rsidRPr="0036569D">
        <w:rPr>
          <w:rFonts w:ascii="Times New Roman" w:hAnsi="Times New Roman" w:cs="Times New Roman"/>
          <w:lang w:val="en-GB"/>
        </w:rPr>
        <w:t xml:space="preserve"> allow monetary policy to react to uncertainty and risk aversion in stock markets.</w:t>
      </w:r>
    </w:p>
    <w:p w14:paraId="455FDEB5" w14:textId="40F65841" w:rsidR="006A37BF" w:rsidRPr="0036569D" w:rsidRDefault="00FD7B23"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proofErr w:type="spellStart"/>
      <w:r w:rsidR="006A37BF" w:rsidRPr="0036569D">
        <w:rPr>
          <w:rFonts w:ascii="Times New Roman" w:eastAsia="Times New Roman" w:hAnsi="Times New Roman" w:cs="Times New Roman"/>
          <w:lang w:val="en-GB"/>
        </w:rPr>
        <w:t>Bjørnland</w:t>
      </w:r>
      <w:proofErr w:type="spellEnd"/>
      <w:r w:rsidR="006A37BF" w:rsidRPr="0036569D">
        <w:rPr>
          <w:rFonts w:ascii="Times New Roman" w:eastAsia="Times New Roman" w:hAnsi="Times New Roman" w:cs="Times New Roman"/>
          <w:lang w:val="en-GB"/>
        </w:rPr>
        <w:t xml:space="preserve"> and </w:t>
      </w:r>
      <w:proofErr w:type="spellStart"/>
      <w:r w:rsidR="006A37BF" w:rsidRPr="0036569D">
        <w:rPr>
          <w:rFonts w:ascii="Times New Roman" w:eastAsia="Times New Roman" w:hAnsi="Times New Roman" w:cs="Times New Roman"/>
          <w:lang w:val="en-GB"/>
        </w:rPr>
        <w:t>Leitemo</w:t>
      </w:r>
      <w:proofErr w:type="spellEnd"/>
      <w:r w:rsidR="006A37BF" w:rsidRPr="0036569D">
        <w:rPr>
          <w:rFonts w:ascii="Times New Roman" w:eastAsia="Times New Roman" w:hAnsi="Times New Roman" w:cs="Times New Roman"/>
          <w:lang w:val="en-GB"/>
        </w:rPr>
        <w:t xml:space="preserve"> (2009) </w:t>
      </w:r>
      <w:r w:rsidR="00775E26" w:rsidRPr="0036569D">
        <w:rPr>
          <w:rFonts w:ascii="Times New Roman" w:eastAsia="Times New Roman" w:hAnsi="Times New Roman" w:cs="Times New Roman"/>
          <w:lang w:val="en-GB"/>
        </w:rPr>
        <w:t>confirm</w:t>
      </w:r>
      <w:r w:rsidR="004A2B7A" w:rsidRPr="0036569D">
        <w:rPr>
          <w:rFonts w:ascii="Times New Roman" w:eastAsia="Times New Roman" w:hAnsi="Times New Roman" w:cs="Times New Roman"/>
          <w:lang w:val="en-GB"/>
        </w:rPr>
        <w:t xml:space="preserve"> the </w:t>
      </w:r>
      <w:proofErr w:type="spellStart"/>
      <w:r w:rsidR="004A2B7A" w:rsidRPr="0036569D">
        <w:rPr>
          <w:rFonts w:ascii="Times New Roman" w:eastAsia="Times New Roman" w:hAnsi="Times New Roman" w:cs="Times New Roman"/>
          <w:lang w:val="en-GB"/>
        </w:rPr>
        <w:t>Rigobon</w:t>
      </w:r>
      <w:proofErr w:type="spellEnd"/>
      <w:r w:rsidR="004A2B7A" w:rsidRPr="0036569D">
        <w:rPr>
          <w:rFonts w:ascii="Times New Roman" w:eastAsia="Times New Roman" w:hAnsi="Times New Roman" w:cs="Times New Roman"/>
          <w:lang w:val="en-GB"/>
        </w:rPr>
        <w:t xml:space="preserve"> and Sack (2003)</w:t>
      </w:r>
      <w:r w:rsidR="008D6678" w:rsidRPr="0036569D">
        <w:rPr>
          <w:rFonts w:ascii="Times New Roman" w:eastAsia="Times New Roman" w:hAnsi="Times New Roman" w:cs="Times New Roman"/>
          <w:lang w:val="en-GB"/>
        </w:rPr>
        <w:t xml:space="preserve"> result</w:t>
      </w:r>
      <w:r w:rsidR="00995686" w:rsidRPr="0036569D">
        <w:rPr>
          <w:rFonts w:ascii="Times New Roman" w:eastAsia="Times New Roman" w:hAnsi="Times New Roman" w:cs="Times New Roman"/>
          <w:lang w:val="en-GB"/>
        </w:rPr>
        <w:t xml:space="preserve"> </w:t>
      </w:r>
      <w:r w:rsidR="003A3DE2" w:rsidRPr="0036569D">
        <w:rPr>
          <w:rFonts w:ascii="Times New Roman" w:eastAsia="Times New Roman" w:hAnsi="Times New Roman" w:cs="Times New Roman"/>
          <w:lang w:val="en-GB"/>
        </w:rPr>
        <w:t>for real returns</w:t>
      </w:r>
      <w:r w:rsidR="00775E26" w:rsidRPr="0036569D">
        <w:rPr>
          <w:rFonts w:ascii="Times New Roman" w:eastAsia="Times New Roman" w:hAnsi="Times New Roman" w:cs="Times New Roman"/>
          <w:lang w:val="en-GB"/>
        </w:rPr>
        <w:t xml:space="preserve"> </w:t>
      </w:r>
      <w:r w:rsidR="00995686" w:rsidRPr="0036569D">
        <w:rPr>
          <w:rFonts w:ascii="Times New Roman" w:eastAsia="Times New Roman" w:hAnsi="Times New Roman" w:cs="Times New Roman"/>
          <w:lang w:val="en-GB"/>
        </w:rPr>
        <w:t>using</w:t>
      </w:r>
      <w:r w:rsidR="006A37BF" w:rsidRPr="0036569D">
        <w:rPr>
          <w:rFonts w:ascii="Times New Roman" w:eastAsia="Times New Roman" w:hAnsi="Times New Roman" w:cs="Times New Roman"/>
          <w:lang w:val="en-GB"/>
        </w:rPr>
        <w:t xml:space="preserve"> a different methodology. </w:t>
      </w:r>
      <w:r w:rsidR="008848AC" w:rsidRPr="0036569D">
        <w:rPr>
          <w:rFonts w:ascii="Times New Roman" w:eastAsia="Times New Roman" w:hAnsi="Times New Roman" w:cs="Times New Roman"/>
          <w:lang w:val="en-GB"/>
        </w:rPr>
        <w:t xml:space="preserve">They consider </w:t>
      </w:r>
      <w:r w:rsidR="003A3DE2" w:rsidRPr="0036569D">
        <w:rPr>
          <w:rFonts w:ascii="Times New Roman" w:eastAsia="Times New Roman" w:hAnsi="Times New Roman" w:cs="Times New Roman"/>
          <w:lang w:val="en-GB"/>
        </w:rPr>
        <w:t xml:space="preserve">data from 1983-2002 </w:t>
      </w:r>
      <w:r w:rsidR="008848AC" w:rsidRPr="0036569D">
        <w:rPr>
          <w:rFonts w:ascii="Times New Roman" w:eastAsia="Times New Roman" w:hAnsi="Times New Roman" w:cs="Times New Roman"/>
          <w:lang w:val="en-GB"/>
        </w:rPr>
        <w:t>and</w:t>
      </w:r>
      <w:r w:rsidR="006A37BF" w:rsidRPr="0036569D">
        <w:rPr>
          <w:rFonts w:ascii="Times New Roman" w:eastAsia="Times New Roman" w:hAnsi="Times New Roman" w:cs="Times New Roman"/>
          <w:lang w:val="en-GB"/>
        </w:rPr>
        <w:t xml:space="preserve"> estimat</w:t>
      </w:r>
      <w:r w:rsidR="00A61A31" w:rsidRPr="0036569D">
        <w:rPr>
          <w:rFonts w:ascii="Times New Roman" w:eastAsia="Times New Roman" w:hAnsi="Times New Roman" w:cs="Times New Roman"/>
          <w:lang w:val="en-GB"/>
        </w:rPr>
        <w:t>e a monthly VAR model</w:t>
      </w:r>
      <w:r w:rsidR="00177BCC">
        <w:rPr>
          <w:rFonts w:ascii="Times New Roman" w:eastAsia="Times New Roman" w:hAnsi="Times New Roman" w:cs="Times New Roman"/>
          <w:lang w:val="en-GB"/>
        </w:rPr>
        <w:t xml:space="preserve"> including five</w:t>
      </w:r>
      <w:r w:rsidR="006A37BF" w:rsidRPr="0036569D">
        <w:rPr>
          <w:rFonts w:ascii="Times New Roman" w:eastAsia="Times New Roman" w:hAnsi="Times New Roman" w:cs="Times New Roman"/>
          <w:lang w:val="en-GB"/>
        </w:rPr>
        <w:t xml:space="preserve"> variables and ordered as follow</w:t>
      </w:r>
      <w:r w:rsidR="0000633A">
        <w:rPr>
          <w:rFonts w:ascii="Times New Roman" w:eastAsia="Times New Roman" w:hAnsi="Times New Roman" w:cs="Times New Roman"/>
          <w:lang w:val="en-GB"/>
        </w:rPr>
        <w:t>s</w:t>
      </w:r>
      <w:r w:rsidR="006A37BF" w:rsidRPr="0036569D">
        <w:rPr>
          <w:rFonts w:ascii="Times New Roman" w:eastAsia="Times New Roman" w:hAnsi="Times New Roman" w:cs="Times New Roman"/>
          <w:lang w:val="en-GB"/>
        </w:rPr>
        <w:t xml:space="preserve">: first </w:t>
      </w:r>
      <w:r w:rsidR="00F12577" w:rsidRPr="0036569D">
        <w:rPr>
          <w:rFonts w:ascii="Times New Roman" w:eastAsia="Times New Roman" w:hAnsi="Times New Roman" w:cs="Times New Roman"/>
          <w:lang w:val="en-GB"/>
        </w:rPr>
        <w:t xml:space="preserve">industrial </w:t>
      </w:r>
      <w:r w:rsidR="00F12577" w:rsidRPr="0036569D">
        <w:rPr>
          <w:rFonts w:ascii="Times New Roman" w:eastAsia="Times New Roman" w:hAnsi="Times New Roman" w:cs="Times New Roman"/>
          <w:lang w:val="en-GB"/>
        </w:rPr>
        <w:lastRenderedPageBreak/>
        <w:t>production</w:t>
      </w:r>
      <w:r w:rsidR="006A37BF" w:rsidRPr="0036569D">
        <w:rPr>
          <w:rFonts w:ascii="Times New Roman" w:eastAsia="Times New Roman" w:hAnsi="Times New Roman" w:cs="Times New Roman"/>
          <w:lang w:val="en-GB"/>
        </w:rPr>
        <w:t xml:space="preserve">, second the inflation </w:t>
      </w:r>
      <w:r w:rsidR="00731202" w:rsidRPr="0036569D">
        <w:rPr>
          <w:rFonts w:ascii="Times New Roman" w:eastAsia="Times New Roman" w:hAnsi="Times New Roman" w:cs="Times New Roman"/>
          <w:lang w:val="en-GB"/>
        </w:rPr>
        <w:t>rate, third commodity prices</w:t>
      </w:r>
      <w:r w:rsidR="006A37BF" w:rsidRPr="0036569D">
        <w:rPr>
          <w:rFonts w:ascii="Times New Roman" w:eastAsia="Times New Roman" w:hAnsi="Times New Roman" w:cs="Times New Roman"/>
          <w:lang w:val="en-GB"/>
        </w:rPr>
        <w:t xml:space="preserve">, and fourth real S&amp;P 500 returns </w:t>
      </w:r>
      <w:r w:rsidR="00C2135B">
        <w:rPr>
          <w:rFonts w:ascii="Times New Roman" w:eastAsia="Times New Roman" w:hAnsi="Times New Roman" w:cs="Times New Roman"/>
          <w:lang w:val="en-GB"/>
        </w:rPr>
        <w:t>as well as</w:t>
      </w:r>
      <w:r w:rsidR="006A37BF" w:rsidRPr="0036569D">
        <w:rPr>
          <w:rFonts w:ascii="Times New Roman" w:eastAsia="Times New Roman" w:hAnsi="Times New Roman" w:cs="Times New Roman"/>
          <w:lang w:val="en-GB"/>
        </w:rPr>
        <w:t xml:space="preserve"> the federal funds rate. </w:t>
      </w:r>
      <w:r w:rsidR="00433D9F" w:rsidRPr="0036569D">
        <w:rPr>
          <w:rFonts w:ascii="Times New Roman" w:eastAsia="Times New Roman" w:hAnsi="Times New Roman" w:cs="Times New Roman"/>
          <w:lang w:val="en-GB"/>
        </w:rPr>
        <w:t>Here again</w:t>
      </w:r>
      <w:r w:rsidR="006A37BF" w:rsidRPr="0036569D">
        <w:rPr>
          <w:rFonts w:ascii="Times New Roman" w:eastAsia="Times New Roman" w:hAnsi="Times New Roman" w:cs="Times New Roman"/>
          <w:lang w:val="en-GB"/>
        </w:rPr>
        <w:t xml:space="preserve">, the last two variables can contemporaneously react to each other. </w:t>
      </w:r>
      <w:r w:rsidR="00177BCC">
        <w:rPr>
          <w:rFonts w:ascii="Times New Roman" w:eastAsia="Times New Roman" w:hAnsi="Times New Roman" w:cs="Times New Roman"/>
          <w:lang w:val="en-GB"/>
        </w:rPr>
        <w:t>Hence</w:t>
      </w:r>
      <w:r w:rsidR="006A37BF" w:rsidRPr="0036569D">
        <w:rPr>
          <w:rFonts w:ascii="Times New Roman" w:eastAsia="Times New Roman" w:hAnsi="Times New Roman" w:cs="Times New Roman"/>
          <w:lang w:val="en-GB"/>
        </w:rPr>
        <w:t xml:space="preserve">, an additional identifying restriction is needed. </w:t>
      </w:r>
      <w:r w:rsidR="00177BCC">
        <w:rPr>
          <w:rFonts w:ascii="Times New Roman" w:eastAsia="Times New Roman" w:hAnsi="Times New Roman" w:cs="Times New Roman"/>
          <w:lang w:val="en-GB"/>
        </w:rPr>
        <w:t>Therefore</w:t>
      </w:r>
      <w:r w:rsidR="006A37BF" w:rsidRPr="0036569D">
        <w:rPr>
          <w:rFonts w:ascii="Times New Roman" w:eastAsia="Times New Roman" w:hAnsi="Times New Roman" w:cs="Times New Roman"/>
          <w:lang w:val="en-GB"/>
        </w:rPr>
        <w:t>, the authors assume that monetary policy has no long-ru</w:t>
      </w:r>
      <w:r w:rsidR="00177BCC">
        <w:rPr>
          <w:rFonts w:ascii="Times New Roman" w:eastAsia="Times New Roman" w:hAnsi="Times New Roman" w:cs="Times New Roman"/>
          <w:lang w:val="en-GB"/>
        </w:rPr>
        <w:t>n effect</w:t>
      </w:r>
      <w:r w:rsidR="00A61A31" w:rsidRPr="0036569D">
        <w:rPr>
          <w:rFonts w:ascii="Times New Roman" w:eastAsia="Times New Roman" w:hAnsi="Times New Roman" w:cs="Times New Roman"/>
          <w:lang w:val="en-GB"/>
        </w:rPr>
        <w:t xml:space="preserve"> on real stock prices </w:t>
      </w:r>
      <w:r w:rsidR="005C6C26" w:rsidRPr="0036569D">
        <w:rPr>
          <w:rFonts w:ascii="Times New Roman" w:eastAsia="Times New Roman" w:hAnsi="Times New Roman" w:cs="Times New Roman"/>
          <w:lang w:val="en-GB"/>
        </w:rPr>
        <w:t>(</w:t>
      </w:r>
      <w:proofErr w:type="spellStart"/>
      <w:r w:rsidR="005C6C26" w:rsidRPr="0036569D">
        <w:rPr>
          <w:rFonts w:ascii="Times New Roman" w:eastAsia="Times New Roman" w:hAnsi="Times New Roman" w:cs="Times New Roman"/>
          <w:lang w:val="en-GB"/>
        </w:rPr>
        <w:t>Bjørnland</w:t>
      </w:r>
      <w:proofErr w:type="spellEnd"/>
      <w:r w:rsidR="005C6C26" w:rsidRPr="0036569D">
        <w:rPr>
          <w:rFonts w:ascii="Times New Roman" w:eastAsia="Times New Roman" w:hAnsi="Times New Roman" w:cs="Times New Roman"/>
          <w:lang w:val="en-GB"/>
        </w:rPr>
        <w:t xml:space="preserve"> &amp;</w:t>
      </w:r>
      <w:r w:rsidR="006A37BF" w:rsidRPr="0036569D">
        <w:rPr>
          <w:rFonts w:ascii="Times New Roman" w:eastAsia="Times New Roman" w:hAnsi="Times New Roman" w:cs="Times New Roman"/>
          <w:lang w:val="en-GB"/>
        </w:rPr>
        <w:t xml:space="preserve"> </w:t>
      </w:r>
      <w:proofErr w:type="spellStart"/>
      <w:r w:rsidR="006A37BF" w:rsidRPr="0036569D">
        <w:rPr>
          <w:rFonts w:ascii="Times New Roman" w:eastAsia="Times New Roman" w:hAnsi="Times New Roman" w:cs="Times New Roman"/>
          <w:lang w:val="en-GB"/>
        </w:rPr>
        <w:t>Leitemo</w:t>
      </w:r>
      <w:proofErr w:type="spellEnd"/>
      <w:r w:rsidR="00252BF5" w:rsidRPr="0036569D">
        <w:rPr>
          <w:rFonts w:ascii="Times New Roman" w:eastAsia="Times New Roman" w:hAnsi="Times New Roman" w:cs="Times New Roman"/>
          <w:lang w:val="en-GB"/>
        </w:rPr>
        <w:t>, 2009).</w:t>
      </w:r>
    </w:p>
    <w:p w14:paraId="04F64107" w14:textId="32C66CC0" w:rsidR="00B122F7" w:rsidRPr="0036569D" w:rsidRDefault="007156C7"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EC62C4" w:rsidRPr="0036569D">
        <w:rPr>
          <w:rFonts w:ascii="Times New Roman" w:hAnsi="Times New Roman" w:cs="Times New Roman"/>
          <w:lang w:val="en-GB"/>
        </w:rPr>
        <w:t xml:space="preserve">However, when the </w:t>
      </w:r>
      <w:proofErr w:type="spellStart"/>
      <w:r w:rsidR="00EC62C4" w:rsidRPr="0036569D">
        <w:rPr>
          <w:rFonts w:ascii="Times New Roman" w:hAnsi="Times New Roman" w:cs="Times New Roman"/>
          <w:lang w:val="en-GB"/>
        </w:rPr>
        <w:t>Rigobon</w:t>
      </w:r>
      <w:proofErr w:type="spellEnd"/>
      <w:r w:rsidR="00EC62C4" w:rsidRPr="0036569D">
        <w:rPr>
          <w:rFonts w:ascii="Times New Roman" w:hAnsi="Times New Roman" w:cs="Times New Roman"/>
          <w:lang w:val="en-GB"/>
        </w:rPr>
        <w:t xml:space="preserve"> and Sack (2003) methodolog</w:t>
      </w:r>
      <w:r w:rsidR="005F0631" w:rsidRPr="0036569D">
        <w:rPr>
          <w:rFonts w:ascii="Times New Roman" w:hAnsi="Times New Roman" w:cs="Times New Roman"/>
          <w:lang w:val="en-GB"/>
        </w:rPr>
        <w:t xml:space="preserve">y is applied to </w:t>
      </w:r>
      <w:r w:rsidR="00532009" w:rsidRPr="0036569D">
        <w:rPr>
          <w:rFonts w:ascii="Times New Roman" w:hAnsi="Times New Roman" w:cs="Times New Roman"/>
          <w:lang w:val="en-GB"/>
        </w:rPr>
        <w:t xml:space="preserve">other </w:t>
      </w:r>
      <w:r w:rsidR="008D490C" w:rsidRPr="0036569D">
        <w:rPr>
          <w:rFonts w:ascii="Times New Roman" w:hAnsi="Times New Roman" w:cs="Times New Roman"/>
          <w:lang w:val="en-GB"/>
        </w:rPr>
        <w:t xml:space="preserve">US </w:t>
      </w:r>
      <w:r w:rsidR="00532009" w:rsidRPr="0036569D">
        <w:rPr>
          <w:rFonts w:ascii="Times New Roman" w:hAnsi="Times New Roman" w:cs="Times New Roman"/>
          <w:lang w:val="en-GB"/>
        </w:rPr>
        <w:t>samples</w:t>
      </w:r>
      <w:r w:rsidR="00EC62C4" w:rsidRPr="0036569D">
        <w:rPr>
          <w:rFonts w:ascii="Times New Roman" w:hAnsi="Times New Roman" w:cs="Times New Roman"/>
          <w:lang w:val="en-GB"/>
        </w:rPr>
        <w:t xml:space="preserve">, the result seems to only partially hold up. </w:t>
      </w:r>
      <w:proofErr w:type="spellStart"/>
      <w:r w:rsidR="00BA667D" w:rsidRPr="0036569D">
        <w:rPr>
          <w:rFonts w:ascii="Times New Roman" w:hAnsi="Times New Roman" w:cs="Times New Roman"/>
          <w:lang w:val="en-GB"/>
        </w:rPr>
        <w:t>Furlanetto</w:t>
      </w:r>
      <w:proofErr w:type="spellEnd"/>
      <w:r w:rsidR="00BA667D" w:rsidRPr="0036569D">
        <w:rPr>
          <w:rFonts w:ascii="Times New Roman" w:hAnsi="Times New Roman" w:cs="Times New Roman"/>
          <w:lang w:val="en-GB"/>
        </w:rPr>
        <w:t xml:space="preserve"> (2011)</w:t>
      </w:r>
      <w:r w:rsidR="0089577E" w:rsidRPr="0036569D">
        <w:rPr>
          <w:rFonts w:ascii="Times New Roman" w:hAnsi="Times New Roman" w:cs="Times New Roman"/>
          <w:lang w:val="en-GB"/>
        </w:rPr>
        <w:t xml:space="preserve"> </w:t>
      </w:r>
      <w:r w:rsidR="00B122F7" w:rsidRPr="0036569D">
        <w:rPr>
          <w:rFonts w:ascii="Times New Roman" w:hAnsi="Times New Roman" w:cs="Times New Roman"/>
          <w:lang w:val="en-GB"/>
        </w:rPr>
        <w:t>considers different periods betw</w:t>
      </w:r>
      <w:r w:rsidR="005F0631" w:rsidRPr="0036569D">
        <w:rPr>
          <w:rFonts w:ascii="Times New Roman" w:hAnsi="Times New Roman" w:cs="Times New Roman"/>
          <w:lang w:val="en-GB"/>
        </w:rPr>
        <w:t>een 1988 and 2007</w:t>
      </w:r>
      <w:r w:rsidR="00B122F7" w:rsidRPr="0036569D">
        <w:rPr>
          <w:rFonts w:ascii="Times New Roman" w:hAnsi="Times New Roman" w:cs="Times New Roman"/>
          <w:lang w:val="en-GB"/>
        </w:rPr>
        <w:t xml:space="preserve">. All samples start after 1987 in order to verify if the </w:t>
      </w:r>
      <w:r w:rsidR="005F0631" w:rsidRPr="0036569D">
        <w:rPr>
          <w:rFonts w:ascii="Times New Roman" w:hAnsi="Times New Roman" w:cs="Times New Roman"/>
          <w:lang w:val="en-GB"/>
        </w:rPr>
        <w:t>previous</w:t>
      </w:r>
      <w:r w:rsidR="00B122F7" w:rsidRPr="0036569D">
        <w:rPr>
          <w:rFonts w:ascii="Times New Roman" w:hAnsi="Times New Roman" w:cs="Times New Roman"/>
          <w:lang w:val="en-GB"/>
        </w:rPr>
        <w:t xml:space="preserve"> results are driven by the Federal Reserve’s reaction to the stock market crash that year. He finds a much smaller effect of stock </w:t>
      </w:r>
      <w:r w:rsidR="008968CA" w:rsidRPr="0036569D">
        <w:rPr>
          <w:rFonts w:ascii="Times New Roman" w:hAnsi="Times New Roman" w:cs="Times New Roman"/>
          <w:lang w:val="en-GB"/>
        </w:rPr>
        <w:t>returns</w:t>
      </w:r>
      <w:r w:rsidR="00B122F7" w:rsidRPr="0036569D">
        <w:rPr>
          <w:rFonts w:ascii="Times New Roman" w:hAnsi="Times New Roman" w:cs="Times New Roman"/>
          <w:lang w:val="en-GB"/>
        </w:rPr>
        <w:t xml:space="preserve"> on monetary policy, especially for 2003-2007.</w:t>
      </w:r>
    </w:p>
    <w:p w14:paraId="70B7358D" w14:textId="11A5BC41" w:rsidR="003F07B9" w:rsidRPr="0036569D" w:rsidRDefault="00395509"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t xml:space="preserve">When considering a broader index of financial variables, </w:t>
      </w:r>
      <w:r w:rsidR="008D551F" w:rsidRPr="0036569D">
        <w:rPr>
          <w:rFonts w:ascii="Times New Roman" w:hAnsi="Times New Roman" w:cs="Times New Roman"/>
          <w:lang w:val="en-GB"/>
        </w:rPr>
        <w:t>Castro (2011</w:t>
      </w:r>
      <w:r w:rsidR="00EA6799" w:rsidRPr="0036569D">
        <w:rPr>
          <w:rFonts w:ascii="Times New Roman" w:hAnsi="Times New Roman" w:cs="Times New Roman"/>
          <w:lang w:val="en-GB"/>
        </w:rPr>
        <w:t xml:space="preserve">) </w:t>
      </w:r>
      <w:r w:rsidRPr="0036569D">
        <w:rPr>
          <w:rFonts w:ascii="Times New Roman" w:hAnsi="Times New Roman" w:cs="Times New Roman"/>
          <w:lang w:val="en-GB"/>
        </w:rPr>
        <w:t>even fin</w:t>
      </w:r>
      <w:r w:rsidR="000B1651" w:rsidRPr="0036569D">
        <w:rPr>
          <w:rFonts w:ascii="Times New Roman" w:hAnsi="Times New Roman" w:cs="Times New Roman"/>
          <w:lang w:val="en-GB"/>
        </w:rPr>
        <w:t xml:space="preserve">ds that the Federal Reserve </w:t>
      </w:r>
      <w:r w:rsidR="00E46F2F" w:rsidRPr="0036569D">
        <w:rPr>
          <w:rFonts w:ascii="Times New Roman" w:hAnsi="Times New Roman" w:cs="Times New Roman"/>
          <w:lang w:val="en-GB"/>
        </w:rPr>
        <w:t xml:space="preserve">mostly </w:t>
      </w:r>
      <w:r w:rsidR="000B1651" w:rsidRPr="0036569D">
        <w:rPr>
          <w:rFonts w:ascii="Times New Roman" w:hAnsi="Times New Roman" w:cs="Times New Roman"/>
          <w:lang w:val="en-GB"/>
        </w:rPr>
        <w:t>did</w:t>
      </w:r>
      <w:r w:rsidRPr="0036569D">
        <w:rPr>
          <w:rFonts w:ascii="Times New Roman" w:hAnsi="Times New Roman" w:cs="Times New Roman"/>
          <w:lang w:val="en-GB"/>
        </w:rPr>
        <w:t xml:space="preserve"> </w:t>
      </w:r>
      <w:r w:rsidR="00040CEC" w:rsidRPr="0036569D">
        <w:rPr>
          <w:rFonts w:ascii="Times New Roman" w:hAnsi="Times New Roman" w:cs="Times New Roman"/>
          <w:lang w:val="en-GB"/>
        </w:rPr>
        <w:t xml:space="preserve">not react </w:t>
      </w:r>
      <w:r w:rsidR="001B20D5" w:rsidRPr="0036569D">
        <w:rPr>
          <w:rFonts w:ascii="Times New Roman" w:hAnsi="Times New Roman" w:cs="Times New Roman"/>
          <w:lang w:val="en-GB"/>
        </w:rPr>
        <w:t>to asset prices</w:t>
      </w:r>
      <w:r w:rsidR="000B1651" w:rsidRPr="0036569D">
        <w:rPr>
          <w:rFonts w:ascii="Times New Roman" w:hAnsi="Times New Roman" w:cs="Times New Roman"/>
          <w:lang w:val="en-GB"/>
        </w:rPr>
        <w:t xml:space="preserve"> during the period 1982-2007</w:t>
      </w:r>
      <w:r w:rsidRPr="0036569D">
        <w:rPr>
          <w:rFonts w:ascii="Times New Roman" w:hAnsi="Times New Roman" w:cs="Times New Roman"/>
          <w:lang w:val="en-GB"/>
        </w:rPr>
        <w:t>.</w:t>
      </w:r>
      <w:r w:rsidR="000D0A70" w:rsidRPr="0036569D">
        <w:rPr>
          <w:rFonts w:ascii="Times New Roman" w:hAnsi="Times New Roman" w:cs="Times New Roman"/>
          <w:lang w:val="en-GB"/>
        </w:rPr>
        <w:t xml:space="preserve"> He ext</w:t>
      </w:r>
      <w:r w:rsidR="00A8451B" w:rsidRPr="0036569D">
        <w:rPr>
          <w:rFonts w:ascii="Times New Roman" w:hAnsi="Times New Roman" w:cs="Times New Roman"/>
          <w:lang w:val="en-GB"/>
        </w:rPr>
        <w:t xml:space="preserve">ends the forward-looking Taylor </w:t>
      </w:r>
      <w:r w:rsidR="000D0A70" w:rsidRPr="0036569D">
        <w:rPr>
          <w:rFonts w:ascii="Times New Roman" w:hAnsi="Times New Roman" w:cs="Times New Roman"/>
          <w:lang w:val="en-GB"/>
        </w:rPr>
        <w:t xml:space="preserve">rule framework introduced by </w:t>
      </w:r>
      <w:proofErr w:type="spellStart"/>
      <w:r w:rsidR="000D0A70" w:rsidRPr="0036569D">
        <w:rPr>
          <w:rFonts w:ascii="Times New Roman" w:hAnsi="Times New Roman" w:cs="Times New Roman"/>
          <w:lang w:val="en-GB"/>
        </w:rPr>
        <w:t>Clarida</w:t>
      </w:r>
      <w:proofErr w:type="spellEnd"/>
      <w:r w:rsidR="000D0A70" w:rsidRPr="0036569D">
        <w:rPr>
          <w:rFonts w:ascii="Times New Roman" w:hAnsi="Times New Roman" w:cs="Times New Roman"/>
          <w:lang w:val="en-GB"/>
        </w:rPr>
        <w:t xml:space="preserve"> et al. (1998, 2000)</w:t>
      </w:r>
      <w:r w:rsidR="00C04406" w:rsidRPr="0036569D">
        <w:rPr>
          <w:rFonts w:ascii="Times New Roman" w:hAnsi="Times New Roman" w:cs="Times New Roman"/>
          <w:lang w:val="en-GB"/>
        </w:rPr>
        <w:t xml:space="preserve"> to allow for a no</w:t>
      </w:r>
      <w:r w:rsidR="004139F6" w:rsidRPr="0036569D">
        <w:rPr>
          <w:rFonts w:ascii="Times New Roman" w:hAnsi="Times New Roman" w:cs="Times New Roman"/>
          <w:lang w:val="en-GB"/>
        </w:rPr>
        <w:t>n</w:t>
      </w:r>
      <w:r w:rsidR="00DC09AC" w:rsidRPr="0036569D">
        <w:rPr>
          <w:rFonts w:ascii="Times New Roman" w:hAnsi="Times New Roman" w:cs="Times New Roman"/>
          <w:lang w:val="en-GB"/>
        </w:rPr>
        <w:t>linear reaction function and includes a</w:t>
      </w:r>
      <w:r w:rsidR="00C04406" w:rsidRPr="0036569D">
        <w:rPr>
          <w:rFonts w:ascii="Times New Roman" w:hAnsi="Times New Roman" w:cs="Times New Roman"/>
          <w:lang w:val="en-GB"/>
        </w:rPr>
        <w:t xml:space="preserve"> financial conditions index</w:t>
      </w:r>
      <w:r w:rsidR="00A346A1" w:rsidRPr="0036569D">
        <w:rPr>
          <w:rFonts w:ascii="Times New Roman" w:hAnsi="Times New Roman" w:cs="Times New Roman"/>
          <w:lang w:val="en-GB"/>
        </w:rPr>
        <w:t xml:space="preserve">. The latter variable corresponds to a weighted average of the real effective </w:t>
      </w:r>
      <w:r w:rsidR="001C567F" w:rsidRPr="0036569D">
        <w:rPr>
          <w:rFonts w:ascii="Times New Roman" w:hAnsi="Times New Roman" w:cs="Times New Roman"/>
          <w:lang w:val="en-GB"/>
        </w:rPr>
        <w:t>exchange rate, real share and property prices, as well as credit and</w:t>
      </w:r>
      <w:r w:rsidR="00643FD9" w:rsidRPr="0036569D">
        <w:rPr>
          <w:rFonts w:ascii="Times New Roman" w:hAnsi="Times New Roman" w:cs="Times New Roman"/>
          <w:lang w:val="en-GB"/>
        </w:rPr>
        <w:t xml:space="preserve"> futures interest rate</w:t>
      </w:r>
      <w:r w:rsidR="006A643D" w:rsidRPr="0036569D">
        <w:rPr>
          <w:rFonts w:ascii="Times New Roman" w:hAnsi="Times New Roman" w:cs="Times New Roman"/>
          <w:lang w:val="en-GB"/>
        </w:rPr>
        <w:t xml:space="preserve"> spread</w:t>
      </w:r>
      <w:r w:rsidR="008968CA" w:rsidRPr="0036569D">
        <w:rPr>
          <w:rFonts w:ascii="Times New Roman" w:hAnsi="Times New Roman" w:cs="Times New Roman"/>
          <w:lang w:val="en-GB"/>
        </w:rPr>
        <w:t>s. In fact</w:t>
      </w:r>
      <w:r w:rsidR="00177BCC">
        <w:rPr>
          <w:rFonts w:ascii="Times New Roman" w:hAnsi="Times New Roman" w:cs="Times New Roman"/>
          <w:lang w:val="en-GB"/>
        </w:rPr>
        <w:t>,</w:t>
      </w:r>
      <w:r w:rsidR="008968CA" w:rsidRPr="0036569D">
        <w:rPr>
          <w:rFonts w:ascii="Times New Roman" w:hAnsi="Times New Roman" w:cs="Times New Roman"/>
          <w:lang w:val="en-GB"/>
        </w:rPr>
        <w:t xml:space="preserve"> the Federal Reserve</w:t>
      </w:r>
      <w:r w:rsidR="006A643D" w:rsidRPr="0036569D">
        <w:rPr>
          <w:rFonts w:ascii="Times New Roman" w:hAnsi="Times New Roman" w:cs="Times New Roman"/>
          <w:lang w:val="en-GB"/>
        </w:rPr>
        <w:t xml:space="preserve"> </w:t>
      </w:r>
      <w:r w:rsidR="002A784B" w:rsidRPr="0036569D">
        <w:rPr>
          <w:rFonts w:ascii="Times New Roman" w:hAnsi="Times New Roman" w:cs="Times New Roman"/>
          <w:lang w:val="en-GB"/>
        </w:rPr>
        <w:t xml:space="preserve">seems to </w:t>
      </w:r>
      <w:r w:rsidR="00756BE5" w:rsidRPr="0036569D">
        <w:rPr>
          <w:rFonts w:ascii="Times New Roman" w:hAnsi="Times New Roman" w:cs="Times New Roman"/>
          <w:lang w:val="en-GB"/>
        </w:rPr>
        <w:t xml:space="preserve">have </w:t>
      </w:r>
      <w:r w:rsidR="002A784B" w:rsidRPr="0036569D">
        <w:rPr>
          <w:rFonts w:ascii="Times New Roman" w:hAnsi="Times New Roman" w:cs="Times New Roman"/>
          <w:lang w:val="en-GB"/>
        </w:rPr>
        <w:t>follow</w:t>
      </w:r>
      <w:r w:rsidR="00190190" w:rsidRPr="0036569D">
        <w:rPr>
          <w:rFonts w:ascii="Times New Roman" w:hAnsi="Times New Roman" w:cs="Times New Roman"/>
          <w:lang w:val="en-GB"/>
        </w:rPr>
        <w:t>ed</w:t>
      </w:r>
      <w:r w:rsidR="002A784B" w:rsidRPr="0036569D">
        <w:rPr>
          <w:rFonts w:ascii="Times New Roman" w:hAnsi="Times New Roman" w:cs="Times New Roman"/>
          <w:lang w:val="en-GB"/>
        </w:rPr>
        <w:t xml:space="preserve"> a rather standard forward-looking </w:t>
      </w:r>
      <w:r w:rsidR="005D1878" w:rsidRPr="0036569D">
        <w:rPr>
          <w:rFonts w:ascii="Times New Roman" w:hAnsi="Times New Roman" w:cs="Times New Roman"/>
          <w:lang w:val="en-GB"/>
        </w:rPr>
        <w:t xml:space="preserve">linear </w:t>
      </w:r>
      <w:r w:rsidR="00A8451B" w:rsidRPr="0036569D">
        <w:rPr>
          <w:rFonts w:ascii="Times New Roman" w:hAnsi="Times New Roman" w:cs="Times New Roman"/>
          <w:lang w:val="en-GB"/>
        </w:rPr>
        <w:t xml:space="preserve">Taylor </w:t>
      </w:r>
      <w:r w:rsidR="002A784B" w:rsidRPr="0036569D">
        <w:rPr>
          <w:rFonts w:ascii="Times New Roman" w:hAnsi="Times New Roman" w:cs="Times New Roman"/>
          <w:lang w:val="en-GB"/>
        </w:rPr>
        <w:t>rule</w:t>
      </w:r>
      <w:r w:rsidR="00756BE5" w:rsidRPr="0036569D">
        <w:rPr>
          <w:rFonts w:ascii="Times New Roman" w:hAnsi="Times New Roman" w:cs="Times New Roman"/>
          <w:lang w:val="en-GB"/>
        </w:rPr>
        <w:t xml:space="preserve"> during the period in question</w:t>
      </w:r>
      <w:r w:rsidR="006A643D" w:rsidRPr="0036569D">
        <w:rPr>
          <w:rFonts w:ascii="Times New Roman" w:hAnsi="Times New Roman" w:cs="Times New Roman"/>
          <w:lang w:val="en-GB"/>
        </w:rPr>
        <w:t xml:space="preserve"> (Castro, 2011)</w:t>
      </w:r>
    </w:p>
    <w:p w14:paraId="6EADD33E" w14:textId="1C6F65BB" w:rsidR="007156C7" w:rsidRPr="0036569D" w:rsidRDefault="00A80E15"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t xml:space="preserve">Turning to international evidence, </w:t>
      </w:r>
      <w:proofErr w:type="spellStart"/>
      <w:r w:rsidRPr="0036569D">
        <w:rPr>
          <w:rFonts w:ascii="Times New Roman" w:hAnsi="Times New Roman" w:cs="Times New Roman"/>
          <w:lang w:val="en-GB"/>
        </w:rPr>
        <w:t>Furlanetto</w:t>
      </w:r>
      <w:proofErr w:type="spellEnd"/>
      <w:r w:rsidRPr="0036569D">
        <w:rPr>
          <w:rFonts w:ascii="Times New Roman" w:hAnsi="Times New Roman" w:cs="Times New Roman"/>
          <w:lang w:val="en-GB"/>
        </w:rPr>
        <w:t xml:space="preserve"> (2011) extends his research to the</w:t>
      </w:r>
      <w:r w:rsidR="008E38F0" w:rsidRPr="0036569D">
        <w:rPr>
          <w:rFonts w:ascii="Times New Roman" w:hAnsi="Times New Roman" w:cs="Times New Roman"/>
          <w:lang w:val="en-GB"/>
        </w:rPr>
        <w:t xml:space="preserve"> E</w:t>
      </w:r>
      <w:r w:rsidR="004B3EFA" w:rsidRPr="0036569D">
        <w:rPr>
          <w:rFonts w:ascii="Times New Roman" w:hAnsi="Times New Roman" w:cs="Times New Roman"/>
          <w:lang w:val="en-GB"/>
        </w:rPr>
        <w:t>uropean Monetary Union (EMU)</w:t>
      </w:r>
      <w:r w:rsidR="001D27F0">
        <w:rPr>
          <w:rFonts w:ascii="Times New Roman" w:hAnsi="Times New Roman" w:cs="Times New Roman"/>
          <w:lang w:val="en-GB"/>
        </w:rPr>
        <w:t xml:space="preserve"> and six</w:t>
      </w:r>
      <w:r w:rsidR="008E38F0" w:rsidRPr="0036569D">
        <w:rPr>
          <w:rFonts w:ascii="Times New Roman" w:hAnsi="Times New Roman" w:cs="Times New Roman"/>
          <w:lang w:val="en-GB"/>
        </w:rPr>
        <w:t xml:space="preserve"> inflation </w:t>
      </w:r>
      <w:r w:rsidR="00F06FD1" w:rsidRPr="0036569D">
        <w:rPr>
          <w:rFonts w:ascii="Times New Roman" w:hAnsi="Times New Roman" w:cs="Times New Roman"/>
          <w:lang w:val="en-GB"/>
        </w:rPr>
        <w:t>targeting countries (</w:t>
      </w:r>
      <w:r w:rsidR="00C57502" w:rsidRPr="0036569D">
        <w:rPr>
          <w:rFonts w:ascii="Times New Roman" w:hAnsi="Times New Roman" w:cs="Times New Roman"/>
          <w:lang w:val="en-GB"/>
        </w:rPr>
        <w:t>Australia, Canada, New Zealand, Norway, Sweden and the UK</w:t>
      </w:r>
      <w:r w:rsidR="00F06FD1" w:rsidRPr="0036569D">
        <w:rPr>
          <w:rFonts w:ascii="Times New Roman" w:hAnsi="Times New Roman" w:cs="Times New Roman"/>
          <w:lang w:val="en-GB"/>
        </w:rPr>
        <w:t>)</w:t>
      </w:r>
      <w:r w:rsidR="00C57502" w:rsidRPr="0036569D">
        <w:rPr>
          <w:rFonts w:ascii="Times New Roman" w:hAnsi="Times New Roman" w:cs="Times New Roman"/>
          <w:lang w:val="en-GB"/>
        </w:rPr>
        <w:t>.</w:t>
      </w:r>
      <w:r w:rsidR="00DF7B9A" w:rsidRPr="0036569D">
        <w:rPr>
          <w:rFonts w:ascii="Times New Roman" w:hAnsi="Times New Roman" w:cs="Times New Roman"/>
          <w:lang w:val="en-GB"/>
        </w:rPr>
        <w:t xml:space="preserve"> </w:t>
      </w:r>
      <w:r w:rsidR="00461DFE" w:rsidRPr="0036569D">
        <w:rPr>
          <w:rFonts w:ascii="Times New Roman" w:hAnsi="Times New Roman" w:cs="Times New Roman"/>
          <w:lang w:val="en-GB"/>
        </w:rPr>
        <w:t>T</w:t>
      </w:r>
      <w:r w:rsidR="001F289A" w:rsidRPr="0036569D">
        <w:rPr>
          <w:rFonts w:ascii="Times New Roman" w:hAnsi="Times New Roman" w:cs="Times New Roman"/>
          <w:lang w:val="en-GB"/>
        </w:rPr>
        <w:t xml:space="preserve">he </w:t>
      </w:r>
      <w:r w:rsidR="004B3EFA" w:rsidRPr="0036569D">
        <w:rPr>
          <w:rFonts w:ascii="Times New Roman" w:hAnsi="Times New Roman" w:cs="Times New Roman"/>
          <w:lang w:val="en-GB"/>
        </w:rPr>
        <w:t>EMU</w:t>
      </w:r>
      <w:r w:rsidR="00085A29" w:rsidRPr="0036569D">
        <w:rPr>
          <w:rFonts w:ascii="Times New Roman" w:hAnsi="Times New Roman" w:cs="Times New Roman"/>
          <w:lang w:val="en-GB"/>
        </w:rPr>
        <w:t xml:space="preserve"> sample spans</w:t>
      </w:r>
      <w:r w:rsidR="001F289A" w:rsidRPr="0036569D">
        <w:rPr>
          <w:rFonts w:ascii="Times New Roman" w:hAnsi="Times New Roman" w:cs="Times New Roman"/>
          <w:lang w:val="en-GB"/>
        </w:rPr>
        <w:t xml:space="preserve"> 1999-2006, </w:t>
      </w:r>
      <w:r w:rsidR="00085A29" w:rsidRPr="0036569D">
        <w:rPr>
          <w:rFonts w:ascii="Times New Roman" w:hAnsi="Times New Roman" w:cs="Times New Roman"/>
          <w:lang w:val="en-GB"/>
        </w:rPr>
        <w:t xml:space="preserve">and for the other </w:t>
      </w:r>
      <w:r w:rsidR="00476D8F" w:rsidRPr="0036569D">
        <w:rPr>
          <w:rFonts w:ascii="Times New Roman" w:hAnsi="Times New Roman" w:cs="Times New Roman"/>
          <w:lang w:val="en-GB"/>
        </w:rPr>
        <w:t>countries the sample</w:t>
      </w:r>
      <w:r w:rsidR="00735782" w:rsidRPr="0036569D">
        <w:rPr>
          <w:rFonts w:ascii="Times New Roman" w:hAnsi="Times New Roman" w:cs="Times New Roman"/>
          <w:lang w:val="en-GB"/>
        </w:rPr>
        <w:t>s start</w:t>
      </w:r>
      <w:r w:rsidR="00476D8F" w:rsidRPr="0036569D">
        <w:rPr>
          <w:rFonts w:ascii="Times New Roman" w:hAnsi="Times New Roman" w:cs="Times New Roman"/>
          <w:lang w:val="en-GB"/>
        </w:rPr>
        <w:t xml:space="preserve"> at the ear</w:t>
      </w:r>
      <w:r w:rsidR="003F1E13" w:rsidRPr="0036569D">
        <w:rPr>
          <w:rFonts w:ascii="Times New Roman" w:hAnsi="Times New Roman" w:cs="Times New Roman"/>
          <w:lang w:val="en-GB"/>
        </w:rPr>
        <w:t>liest in 1993 and generally end</w:t>
      </w:r>
      <w:r w:rsidR="00476D8F" w:rsidRPr="0036569D">
        <w:rPr>
          <w:rFonts w:ascii="Times New Roman" w:hAnsi="Times New Roman" w:cs="Times New Roman"/>
          <w:lang w:val="en-GB"/>
        </w:rPr>
        <w:t xml:space="preserve"> in </w:t>
      </w:r>
      <w:r w:rsidR="00C34C7E" w:rsidRPr="0036569D">
        <w:rPr>
          <w:rFonts w:ascii="Times New Roman" w:hAnsi="Times New Roman" w:cs="Times New Roman"/>
          <w:lang w:val="en-GB"/>
        </w:rPr>
        <w:t xml:space="preserve">2007. </w:t>
      </w:r>
      <w:r w:rsidR="002E71EC" w:rsidRPr="0036569D">
        <w:rPr>
          <w:rFonts w:ascii="Times New Roman" w:hAnsi="Times New Roman" w:cs="Times New Roman"/>
          <w:lang w:val="en-GB"/>
        </w:rPr>
        <w:t>Australia is the only country that reacted</w:t>
      </w:r>
      <w:r w:rsidR="000776E1" w:rsidRPr="0036569D">
        <w:rPr>
          <w:rFonts w:ascii="Times New Roman" w:hAnsi="Times New Roman" w:cs="Times New Roman"/>
          <w:lang w:val="en-GB"/>
        </w:rPr>
        <w:t xml:space="preserve"> significantly</w:t>
      </w:r>
      <w:r w:rsidR="002E71EC" w:rsidRPr="0036569D">
        <w:rPr>
          <w:rFonts w:ascii="Times New Roman" w:hAnsi="Times New Roman" w:cs="Times New Roman"/>
          <w:lang w:val="en-GB"/>
        </w:rPr>
        <w:t xml:space="preserve"> to stock markets. Nevertheless, the reaction has also been much weaker than in the US</w:t>
      </w:r>
      <w:r w:rsidR="004C53BC" w:rsidRPr="0036569D">
        <w:rPr>
          <w:rFonts w:ascii="Times New Roman" w:hAnsi="Times New Roman" w:cs="Times New Roman"/>
          <w:lang w:val="en-GB"/>
        </w:rPr>
        <w:t xml:space="preserve"> (</w:t>
      </w:r>
      <w:proofErr w:type="spellStart"/>
      <w:r w:rsidR="004C53BC" w:rsidRPr="0036569D">
        <w:rPr>
          <w:rFonts w:ascii="Times New Roman" w:hAnsi="Times New Roman" w:cs="Times New Roman"/>
          <w:lang w:val="en-GB"/>
        </w:rPr>
        <w:t>Furlanetto</w:t>
      </w:r>
      <w:proofErr w:type="spellEnd"/>
      <w:r w:rsidR="004C53BC" w:rsidRPr="0036569D">
        <w:rPr>
          <w:rFonts w:ascii="Times New Roman" w:hAnsi="Times New Roman" w:cs="Times New Roman"/>
          <w:lang w:val="en-GB"/>
        </w:rPr>
        <w:t>, 2011)</w:t>
      </w:r>
      <w:r w:rsidR="000776E1" w:rsidRPr="0036569D">
        <w:rPr>
          <w:rFonts w:ascii="Times New Roman" w:hAnsi="Times New Roman" w:cs="Times New Roman"/>
          <w:lang w:val="en-GB"/>
        </w:rPr>
        <w:t>.</w:t>
      </w:r>
      <w:r w:rsidR="003F1E13" w:rsidRPr="0036569D">
        <w:rPr>
          <w:rFonts w:ascii="Times New Roman" w:hAnsi="Times New Roman" w:cs="Times New Roman"/>
          <w:lang w:val="en-GB"/>
        </w:rPr>
        <w:t xml:space="preserve"> </w:t>
      </w:r>
      <w:r w:rsidR="008C70DF" w:rsidRPr="0036569D">
        <w:rPr>
          <w:rFonts w:ascii="Times New Roman" w:hAnsi="Times New Roman" w:cs="Times New Roman"/>
          <w:lang w:val="en-GB"/>
        </w:rPr>
        <w:t>In line with these results</w:t>
      </w:r>
      <w:r w:rsidR="0059054D" w:rsidRPr="0036569D">
        <w:rPr>
          <w:rFonts w:ascii="Times New Roman" w:hAnsi="Times New Roman" w:cs="Times New Roman"/>
          <w:lang w:val="en-GB"/>
        </w:rPr>
        <w:t xml:space="preserve"> and using a similar methodology</w:t>
      </w:r>
      <w:r w:rsidR="008C70DF" w:rsidRPr="0036569D">
        <w:rPr>
          <w:rFonts w:ascii="Times New Roman" w:hAnsi="Times New Roman" w:cs="Times New Roman"/>
          <w:lang w:val="en-GB"/>
        </w:rPr>
        <w:t xml:space="preserve">, </w:t>
      </w:r>
      <w:proofErr w:type="spellStart"/>
      <w:r w:rsidR="007156C7" w:rsidRPr="0036569D">
        <w:rPr>
          <w:rFonts w:ascii="Times New Roman" w:hAnsi="Times New Roman" w:cs="Times New Roman"/>
          <w:lang w:val="en-GB"/>
        </w:rPr>
        <w:t>Bohl</w:t>
      </w:r>
      <w:proofErr w:type="spellEnd"/>
      <w:r w:rsidR="007156C7" w:rsidRPr="0036569D">
        <w:rPr>
          <w:rFonts w:ascii="Times New Roman" w:hAnsi="Times New Roman" w:cs="Times New Roman"/>
          <w:lang w:val="en-GB"/>
        </w:rPr>
        <w:t xml:space="preserve"> et al. (2007) </w:t>
      </w:r>
      <w:r w:rsidR="008C70DF" w:rsidRPr="0036569D">
        <w:rPr>
          <w:rFonts w:ascii="Times New Roman" w:hAnsi="Times New Roman" w:cs="Times New Roman"/>
          <w:lang w:val="en-GB"/>
        </w:rPr>
        <w:t>find that the Bundesbank</w:t>
      </w:r>
      <w:r w:rsidR="007156C7" w:rsidRPr="0036569D">
        <w:rPr>
          <w:rFonts w:ascii="Times New Roman" w:hAnsi="Times New Roman" w:cs="Times New Roman"/>
          <w:lang w:val="en-GB"/>
        </w:rPr>
        <w:t xml:space="preserve"> </w:t>
      </w:r>
      <w:r w:rsidR="008C70DF" w:rsidRPr="0036569D">
        <w:rPr>
          <w:rFonts w:ascii="Times New Roman" w:hAnsi="Times New Roman" w:cs="Times New Roman"/>
          <w:lang w:val="en-GB"/>
        </w:rPr>
        <w:t>did not r</w:t>
      </w:r>
      <w:r w:rsidR="0059054D" w:rsidRPr="0036569D">
        <w:rPr>
          <w:rFonts w:ascii="Times New Roman" w:hAnsi="Times New Roman" w:cs="Times New Roman"/>
          <w:lang w:val="en-GB"/>
        </w:rPr>
        <w:t>eact to German stock markets during</w:t>
      </w:r>
      <w:r w:rsidR="008C70DF" w:rsidRPr="0036569D">
        <w:rPr>
          <w:rFonts w:ascii="Times New Roman" w:hAnsi="Times New Roman" w:cs="Times New Roman"/>
          <w:lang w:val="en-GB"/>
        </w:rPr>
        <w:t xml:space="preserve"> the period 1985-1998</w:t>
      </w:r>
      <w:r w:rsidR="0059054D" w:rsidRPr="0036569D">
        <w:rPr>
          <w:rFonts w:ascii="Times New Roman" w:hAnsi="Times New Roman" w:cs="Times New Roman"/>
          <w:lang w:val="en-GB"/>
        </w:rPr>
        <w:t>.</w:t>
      </w:r>
    </w:p>
    <w:p w14:paraId="269B0C53" w14:textId="4BF3A198" w:rsidR="00B656E7" w:rsidRPr="0036569D" w:rsidRDefault="002B21AD"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t xml:space="preserve">Castro (2011) </w:t>
      </w:r>
      <w:r w:rsidR="005D1878" w:rsidRPr="0036569D">
        <w:rPr>
          <w:rFonts w:ascii="Times New Roman" w:hAnsi="Times New Roman" w:cs="Times New Roman"/>
          <w:lang w:val="en-GB"/>
        </w:rPr>
        <w:t xml:space="preserve">also </w:t>
      </w:r>
      <w:r w:rsidRPr="0036569D">
        <w:rPr>
          <w:rFonts w:ascii="Times New Roman" w:hAnsi="Times New Roman" w:cs="Times New Roman"/>
          <w:lang w:val="en-GB"/>
        </w:rPr>
        <w:t xml:space="preserve">confirms </w:t>
      </w:r>
      <w:proofErr w:type="spellStart"/>
      <w:r w:rsidRPr="0036569D">
        <w:rPr>
          <w:rFonts w:ascii="Times New Roman" w:hAnsi="Times New Roman" w:cs="Times New Roman"/>
          <w:lang w:val="en-GB"/>
        </w:rPr>
        <w:t>Furlanetto’s</w:t>
      </w:r>
      <w:proofErr w:type="spellEnd"/>
      <w:r w:rsidRPr="0036569D">
        <w:rPr>
          <w:rFonts w:ascii="Times New Roman" w:hAnsi="Times New Roman" w:cs="Times New Roman"/>
          <w:lang w:val="en-GB"/>
        </w:rPr>
        <w:t xml:space="preserve"> (2011) results for the Bank of England. However, for the ECB</w:t>
      </w:r>
      <w:r w:rsidR="009028A0" w:rsidRPr="0036569D">
        <w:rPr>
          <w:rFonts w:ascii="Times New Roman" w:hAnsi="Times New Roman" w:cs="Times New Roman"/>
          <w:lang w:val="en-GB"/>
        </w:rPr>
        <w:t xml:space="preserve"> during 1999-2007</w:t>
      </w:r>
      <w:r w:rsidR="00411CFE" w:rsidRPr="0036569D">
        <w:rPr>
          <w:rFonts w:ascii="Times New Roman" w:hAnsi="Times New Roman" w:cs="Times New Roman"/>
          <w:lang w:val="en-GB"/>
        </w:rPr>
        <w:t>,</w:t>
      </w:r>
      <w:r w:rsidRPr="0036569D">
        <w:rPr>
          <w:rFonts w:ascii="Times New Roman" w:hAnsi="Times New Roman" w:cs="Times New Roman"/>
          <w:lang w:val="en-GB"/>
        </w:rPr>
        <w:t xml:space="preserve"> </w:t>
      </w:r>
      <w:r w:rsidR="004139F6" w:rsidRPr="0036569D">
        <w:rPr>
          <w:rFonts w:ascii="Times New Roman" w:hAnsi="Times New Roman" w:cs="Times New Roman"/>
          <w:lang w:val="en-GB"/>
        </w:rPr>
        <w:t>he finds that its reaction</w:t>
      </w:r>
      <w:r w:rsidR="00655871" w:rsidRPr="0036569D">
        <w:rPr>
          <w:rFonts w:ascii="Times New Roman" w:hAnsi="Times New Roman" w:cs="Times New Roman"/>
          <w:lang w:val="en-GB"/>
        </w:rPr>
        <w:t xml:space="preserve"> function</w:t>
      </w:r>
      <w:r w:rsidR="004139F6" w:rsidRPr="0036569D">
        <w:rPr>
          <w:rFonts w:ascii="Times New Roman" w:hAnsi="Times New Roman" w:cs="Times New Roman"/>
          <w:lang w:val="en-GB"/>
        </w:rPr>
        <w:t xml:space="preserve"> can be best described by a n</w:t>
      </w:r>
      <w:r w:rsidR="00A8451B" w:rsidRPr="0036569D">
        <w:rPr>
          <w:rFonts w:ascii="Times New Roman" w:hAnsi="Times New Roman" w:cs="Times New Roman"/>
          <w:lang w:val="en-GB"/>
        </w:rPr>
        <w:t xml:space="preserve">onlinear forward-looking Taylor </w:t>
      </w:r>
      <w:r w:rsidR="004139F6" w:rsidRPr="0036569D">
        <w:rPr>
          <w:rFonts w:ascii="Times New Roman" w:hAnsi="Times New Roman" w:cs="Times New Roman"/>
          <w:lang w:val="en-GB"/>
        </w:rPr>
        <w:t>rule</w:t>
      </w:r>
      <w:r w:rsidR="00655871" w:rsidRPr="0036569D">
        <w:rPr>
          <w:rFonts w:ascii="Times New Roman" w:hAnsi="Times New Roman" w:cs="Times New Roman"/>
          <w:lang w:val="en-GB"/>
        </w:rPr>
        <w:t xml:space="preserve"> including </w:t>
      </w:r>
      <w:r w:rsidR="00E93076" w:rsidRPr="0036569D">
        <w:rPr>
          <w:rFonts w:ascii="Times New Roman" w:hAnsi="Times New Roman" w:cs="Times New Roman"/>
          <w:lang w:val="en-GB"/>
        </w:rPr>
        <w:t>a financial conditions index</w:t>
      </w:r>
      <w:r w:rsidR="009028A0" w:rsidRPr="0036569D">
        <w:rPr>
          <w:rFonts w:ascii="Times New Roman" w:hAnsi="Times New Roman" w:cs="Times New Roman"/>
          <w:lang w:val="en-GB"/>
        </w:rPr>
        <w:t xml:space="preserve"> (Castro, 2011)</w:t>
      </w:r>
      <w:r w:rsidR="00E93076" w:rsidRPr="0036569D">
        <w:rPr>
          <w:rFonts w:ascii="Times New Roman" w:hAnsi="Times New Roman" w:cs="Times New Roman"/>
          <w:lang w:val="en-GB"/>
        </w:rPr>
        <w:t>.</w:t>
      </w:r>
    </w:p>
    <w:p w14:paraId="1187C395" w14:textId="20AFA87F" w:rsidR="00503DC8" w:rsidRPr="0036569D" w:rsidRDefault="00C91504"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503DC8" w:rsidRPr="0036569D">
        <w:rPr>
          <w:rFonts w:ascii="Times New Roman" w:hAnsi="Times New Roman" w:cs="Times New Roman"/>
          <w:lang w:val="en-GB"/>
        </w:rPr>
        <w:t>Overall, the results indicate that</w:t>
      </w:r>
      <w:r w:rsidR="00FE7E33" w:rsidRPr="0036569D">
        <w:rPr>
          <w:rFonts w:ascii="Times New Roman" w:hAnsi="Times New Roman" w:cs="Times New Roman"/>
          <w:lang w:val="en-GB"/>
        </w:rPr>
        <w:t xml:space="preserve"> most central bank</w:t>
      </w:r>
      <w:r w:rsidR="00B656E7" w:rsidRPr="0036569D">
        <w:rPr>
          <w:rFonts w:ascii="Times New Roman" w:hAnsi="Times New Roman" w:cs="Times New Roman"/>
          <w:lang w:val="en-GB"/>
        </w:rPr>
        <w:t>s</w:t>
      </w:r>
      <w:r w:rsidR="008A7837" w:rsidRPr="0036569D">
        <w:rPr>
          <w:rFonts w:ascii="Times New Roman" w:hAnsi="Times New Roman" w:cs="Times New Roman"/>
          <w:lang w:val="en-GB"/>
        </w:rPr>
        <w:t xml:space="preserve"> such as the Bundesbank</w:t>
      </w:r>
      <w:r w:rsidR="00B656E7" w:rsidRPr="0036569D">
        <w:rPr>
          <w:rFonts w:ascii="Times New Roman" w:hAnsi="Times New Roman" w:cs="Times New Roman"/>
          <w:lang w:val="en-GB"/>
        </w:rPr>
        <w:t xml:space="preserve"> </w:t>
      </w:r>
      <w:r w:rsidR="00503DC8" w:rsidRPr="0036569D">
        <w:rPr>
          <w:rFonts w:ascii="Times New Roman" w:hAnsi="Times New Roman" w:cs="Times New Roman"/>
          <w:lang w:val="en-GB"/>
        </w:rPr>
        <w:t>did not significantly rea</w:t>
      </w:r>
      <w:r w:rsidR="00992313" w:rsidRPr="0036569D">
        <w:rPr>
          <w:rFonts w:ascii="Times New Roman" w:hAnsi="Times New Roman" w:cs="Times New Roman"/>
          <w:lang w:val="en-GB"/>
        </w:rPr>
        <w:t>ct to stock market developments</w:t>
      </w:r>
      <w:r w:rsidR="004A1A49" w:rsidRPr="0036569D">
        <w:rPr>
          <w:rFonts w:ascii="Times New Roman" w:hAnsi="Times New Roman" w:cs="Times New Roman"/>
          <w:lang w:val="en-GB"/>
        </w:rPr>
        <w:t xml:space="preserve">. </w:t>
      </w:r>
      <w:r w:rsidR="00C41060" w:rsidRPr="0036569D">
        <w:rPr>
          <w:rFonts w:ascii="Times New Roman" w:hAnsi="Times New Roman" w:cs="Times New Roman"/>
          <w:lang w:val="en-GB"/>
        </w:rPr>
        <w:t>For the</w:t>
      </w:r>
      <w:r w:rsidR="00992313" w:rsidRPr="0036569D">
        <w:rPr>
          <w:rFonts w:ascii="Times New Roman" w:hAnsi="Times New Roman" w:cs="Times New Roman"/>
          <w:lang w:val="en-GB"/>
        </w:rPr>
        <w:t xml:space="preserve"> Federal Reserve however, the results are </w:t>
      </w:r>
      <w:r w:rsidR="00411CFE" w:rsidRPr="0036569D">
        <w:rPr>
          <w:rFonts w:ascii="Times New Roman" w:hAnsi="Times New Roman" w:cs="Times New Roman"/>
          <w:lang w:val="en-GB"/>
        </w:rPr>
        <w:t>more ambiguous</w:t>
      </w:r>
      <w:r w:rsidR="00992313" w:rsidRPr="0036569D">
        <w:rPr>
          <w:rFonts w:ascii="Times New Roman" w:hAnsi="Times New Roman" w:cs="Times New Roman"/>
          <w:lang w:val="en-GB"/>
        </w:rPr>
        <w:t xml:space="preserve">. </w:t>
      </w:r>
      <w:r w:rsidR="0005752F" w:rsidRPr="0036569D">
        <w:rPr>
          <w:rFonts w:ascii="Times New Roman" w:hAnsi="Times New Roman" w:cs="Times New Roman"/>
          <w:lang w:val="en-GB"/>
        </w:rPr>
        <w:t>The findings differ</w:t>
      </w:r>
      <w:r w:rsidR="004A1A49" w:rsidRPr="0036569D">
        <w:rPr>
          <w:rFonts w:ascii="Times New Roman" w:hAnsi="Times New Roman" w:cs="Times New Roman"/>
          <w:lang w:val="en-GB"/>
        </w:rPr>
        <w:t>, d</w:t>
      </w:r>
      <w:r w:rsidR="008A7837" w:rsidRPr="0036569D">
        <w:rPr>
          <w:rFonts w:ascii="Times New Roman" w:hAnsi="Times New Roman" w:cs="Times New Roman"/>
          <w:lang w:val="en-GB"/>
        </w:rPr>
        <w:t xml:space="preserve">epending on the empirical </w:t>
      </w:r>
      <w:r w:rsidR="006D350E" w:rsidRPr="0036569D">
        <w:rPr>
          <w:rFonts w:ascii="Times New Roman" w:hAnsi="Times New Roman" w:cs="Times New Roman"/>
          <w:lang w:val="en-GB"/>
        </w:rPr>
        <w:t>approach and</w:t>
      </w:r>
      <w:r w:rsidR="004A1A49" w:rsidRPr="0036569D">
        <w:rPr>
          <w:rFonts w:ascii="Times New Roman" w:hAnsi="Times New Roman" w:cs="Times New Roman"/>
          <w:lang w:val="en-GB"/>
        </w:rPr>
        <w:t xml:space="preserve"> the samples considered. </w:t>
      </w:r>
      <w:r w:rsidR="00C41060" w:rsidRPr="0036569D">
        <w:rPr>
          <w:rFonts w:ascii="Times New Roman" w:hAnsi="Times New Roman" w:cs="Times New Roman"/>
          <w:lang w:val="en-GB"/>
        </w:rPr>
        <w:t xml:space="preserve">For the ECB, the results indicate that it did not </w:t>
      </w:r>
      <w:r w:rsidR="00F12338" w:rsidRPr="0036569D">
        <w:rPr>
          <w:rFonts w:ascii="Times New Roman" w:hAnsi="Times New Roman" w:cs="Times New Roman"/>
          <w:lang w:val="en-GB"/>
        </w:rPr>
        <w:t xml:space="preserve">specifically </w:t>
      </w:r>
      <w:r w:rsidR="00C41060" w:rsidRPr="0036569D">
        <w:rPr>
          <w:rFonts w:ascii="Times New Roman" w:hAnsi="Times New Roman" w:cs="Times New Roman"/>
          <w:lang w:val="en-GB"/>
        </w:rPr>
        <w:t>react t</w:t>
      </w:r>
      <w:r w:rsidR="00F12338" w:rsidRPr="0036569D">
        <w:rPr>
          <w:rFonts w:ascii="Times New Roman" w:hAnsi="Times New Roman" w:cs="Times New Roman"/>
          <w:lang w:val="en-GB"/>
        </w:rPr>
        <w:t xml:space="preserve">o </w:t>
      </w:r>
      <w:r w:rsidR="00762CF5">
        <w:rPr>
          <w:rFonts w:ascii="Times New Roman" w:hAnsi="Times New Roman" w:cs="Times New Roman"/>
          <w:lang w:val="en-GB"/>
        </w:rPr>
        <w:lastRenderedPageBreak/>
        <w:t xml:space="preserve">nominal </w:t>
      </w:r>
      <w:r w:rsidR="00F12338" w:rsidRPr="0036569D">
        <w:rPr>
          <w:rFonts w:ascii="Times New Roman" w:hAnsi="Times New Roman" w:cs="Times New Roman"/>
          <w:lang w:val="en-GB"/>
        </w:rPr>
        <w:t xml:space="preserve">stock prices but there is evidence that it reacted to broader financial conditions. </w:t>
      </w:r>
      <w:r w:rsidR="004A1A49" w:rsidRPr="0036569D">
        <w:rPr>
          <w:rFonts w:ascii="Times New Roman" w:hAnsi="Times New Roman" w:cs="Times New Roman"/>
          <w:lang w:val="en-GB"/>
        </w:rPr>
        <w:t>This study sho</w:t>
      </w:r>
      <w:r w:rsidR="00C46334" w:rsidRPr="0036569D">
        <w:rPr>
          <w:rFonts w:ascii="Times New Roman" w:hAnsi="Times New Roman" w:cs="Times New Roman"/>
          <w:lang w:val="en-GB"/>
        </w:rPr>
        <w:t xml:space="preserve">uld </w:t>
      </w:r>
      <w:r w:rsidR="00527D1C" w:rsidRPr="0036569D">
        <w:rPr>
          <w:rFonts w:ascii="Times New Roman" w:hAnsi="Times New Roman" w:cs="Times New Roman"/>
          <w:lang w:val="en-GB"/>
        </w:rPr>
        <w:t xml:space="preserve">also </w:t>
      </w:r>
      <w:r w:rsidR="00C46334" w:rsidRPr="0036569D">
        <w:rPr>
          <w:rFonts w:ascii="Times New Roman" w:hAnsi="Times New Roman" w:cs="Times New Roman"/>
          <w:lang w:val="en-GB"/>
        </w:rPr>
        <w:t>help to clarify</w:t>
      </w:r>
      <w:r w:rsidR="004A1A49" w:rsidRPr="0036569D">
        <w:rPr>
          <w:rFonts w:ascii="Times New Roman" w:hAnsi="Times New Roman" w:cs="Times New Roman"/>
          <w:lang w:val="en-GB"/>
        </w:rPr>
        <w:t xml:space="preserve"> this issue. </w:t>
      </w:r>
      <w:r w:rsidR="00527D1C" w:rsidRPr="0036569D">
        <w:rPr>
          <w:rFonts w:ascii="Times New Roman" w:hAnsi="Times New Roman" w:cs="Times New Roman"/>
          <w:lang w:val="en-GB"/>
        </w:rPr>
        <w:t>In addition, t</w:t>
      </w:r>
      <w:r w:rsidR="00C46334" w:rsidRPr="0036569D">
        <w:rPr>
          <w:rFonts w:ascii="Times New Roman" w:hAnsi="Times New Roman" w:cs="Times New Roman"/>
          <w:lang w:val="en-GB"/>
        </w:rPr>
        <w:t xml:space="preserve">he above results </w:t>
      </w:r>
      <w:r w:rsidR="00D776E5" w:rsidRPr="0036569D">
        <w:rPr>
          <w:rFonts w:ascii="Times New Roman" w:hAnsi="Times New Roman" w:cs="Times New Roman"/>
          <w:lang w:val="en-GB"/>
        </w:rPr>
        <w:t xml:space="preserve">partially </w:t>
      </w:r>
      <w:r w:rsidR="00C46334" w:rsidRPr="0036569D">
        <w:rPr>
          <w:rFonts w:ascii="Times New Roman" w:hAnsi="Times New Roman" w:cs="Times New Roman"/>
          <w:lang w:val="en-GB"/>
        </w:rPr>
        <w:t>sugges</w:t>
      </w:r>
      <w:r w:rsidR="001175FC" w:rsidRPr="0036569D">
        <w:rPr>
          <w:rFonts w:ascii="Times New Roman" w:hAnsi="Times New Roman" w:cs="Times New Roman"/>
          <w:lang w:val="en-GB"/>
        </w:rPr>
        <w:t xml:space="preserve">t </w:t>
      </w:r>
      <w:r w:rsidR="00E0739E" w:rsidRPr="0036569D">
        <w:rPr>
          <w:rFonts w:ascii="Times New Roman" w:hAnsi="Times New Roman" w:cs="Times New Roman"/>
          <w:lang w:val="en-GB"/>
        </w:rPr>
        <w:t>differentiating between the Bundesbank</w:t>
      </w:r>
      <w:r w:rsidR="00002F8A" w:rsidRPr="0036569D">
        <w:rPr>
          <w:rFonts w:ascii="Times New Roman" w:hAnsi="Times New Roman" w:cs="Times New Roman"/>
          <w:lang w:val="en-GB"/>
        </w:rPr>
        <w:t>’s</w:t>
      </w:r>
      <w:r w:rsidR="00E0739E" w:rsidRPr="0036569D">
        <w:rPr>
          <w:rFonts w:ascii="Times New Roman" w:hAnsi="Times New Roman" w:cs="Times New Roman"/>
          <w:lang w:val="en-GB"/>
        </w:rPr>
        <w:t xml:space="preserve"> and the ECB’s </w:t>
      </w:r>
      <w:proofErr w:type="gramStart"/>
      <w:r w:rsidR="00002F8A" w:rsidRPr="0036569D">
        <w:rPr>
          <w:rFonts w:ascii="Times New Roman" w:hAnsi="Times New Roman" w:cs="Times New Roman"/>
          <w:lang w:val="en-GB"/>
        </w:rPr>
        <w:t>reaction function</w:t>
      </w:r>
      <w:proofErr w:type="gramEnd"/>
      <w:r w:rsidR="00002F8A" w:rsidRPr="0036569D">
        <w:rPr>
          <w:rFonts w:ascii="Times New Roman" w:hAnsi="Times New Roman" w:cs="Times New Roman"/>
          <w:lang w:val="en-GB"/>
        </w:rPr>
        <w:t xml:space="preserve"> </w:t>
      </w:r>
      <w:r w:rsidR="00E0739E" w:rsidRPr="0036569D">
        <w:rPr>
          <w:rFonts w:ascii="Times New Roman" w:hAnsi="Times New Roman" w:cs="Times New Roman"/>
          <w:lang w:val="en-GB"/>
        </w:rPr>
        <w:t>when considering the German case.</w:t>
      </w:r>
    </w:p>
    <w:p w14:paraId="6A16374F" w14:textId="77777777" w:rsidR="00D4246C" w:rsidRPr="0036569D" w:rsidRDefault="00D4246C" w:rsidP="00937138">
      <w:pPr>
        <w:spacing w:line="360" w:lineRule="auto"/>
        <w:jc w:val="both"/>
        <w:rPr>
          <w:rFonts w:ascii="Times New Roman" w:hAnsi="Times New Roman" w:cs="Times New Roman"/>
          <w:b/>
          <w:lang w:val="en-GB"/>
        </w:rPr>
      </w:pPr>
    </w:p>
    <w:p w14:paraId="32213353" w14:textId="374F484C" w:rsidR="00840B90" w:rsidRPr="0036569D" w:rsidRDefault="00923936" w:rsidP="00937138">
      <w:pPr>
        <w:spacing w:line="360" w:lineRule="auto"/>
        <w:jc w:val="both"/>
        <w:rPr>
          <w:rFonts w:ascii="Times New Roman" w:hAnsi="Times New Roman" w:cs="Times New Roman"/>
          <w:b/>
          <w:lang w:val="en-GB"/>
        </w:rPr>
      </w:pPr>
      <w:r>
        <w:rPr>
          <w:rFonts w:ascii="Times New Roman" w:hAnsi="Times New Roman" w:cs="Times New Roman"/>
          <w:b/>
          <w:lang w:val="en-GB"/>
        </w:rPr>
        <w:t xml:space="preserve">2.3.2. </w:t>
      </w:r>
      <w:r w:rsidR="00840B90" w:rsidRPr="0036569D">
        <w:rPr>
          <w:rFonts w:ascii="Times New Roman" w:hAnsi="Times New Roman" w:cs="Times New Roman"/>
          <w:b/>
          <w:lang w:val="en-GB"/>
        </w:rPr>
        <w:t xml:space="preserve">The effect of monetary policy on stock </w:t>
      </w:r>
      <w:r w:rsidR="00F067ED" w:rsidRPr="0036569D">
        <w:rPr>
          <w:rFonts w:ascii="Times New Roman" w:hAnsi="Times New Roman" w:cs="Times New Roman"/>
          <w:b/>
          <w:lang w:val="en-GB"/>
        </w:rPr>
        <w:t>prices</w:t>
      </w:r>
    </w:p>
    <w:p w14:paraId="0E1767E2" w14:textId="78808BF1" w:rsidR="00A4372F" w:rsidRPr="0036569D" w:rsidRDefault="002E4EFB"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1D27F0">
        <w:rPr>
          <w:rFonts w:ascii="Times New Roman" w:hAnsi="Times New Roman" w:cs="Times New Roman"/>
          <w:lang w:val="en-GB"/>
        </w:rPr>
        <w:t>Regardless of whether</w:t>
      </w:r>
      <w:r w:rsidR="00B47F27" w:rsidRPr="0036569D">
        <w:rPr>
          <w:rFonts w:ascii="Times New Roman" w:hAnsi="Times New Roman" w:cs="Times New Roman"/>
          <w:lang w:val="en-GB"/>
        </w:rPr>
        <w:t xml:space="preserve"> central banks react to stock market developments,</w:t>
      </w:r>
      <w:r w:rsidR="008C2310" w:rsidRPr="0036569D">
        <w:rPr>
          <w:rFonts w:ascii="Times New Roman" w:hAnsi="Times New Roman" w:cs="Times New Roman"/>
          <w:lang w:val="en-GB"/>
        </w:rPr>
        <w:t xml:space="preserve"> it is</w:t>
      </w:r>
      <w:r w:rsidR="00701D91" w:rsidRPr="0036569D">
        <w:rPr>
          <w:rFonts w:ascii="Times New Roman" w:hAnsi="Times New Roman" w:cs="Times New Roman"/>
          <w:lang w:val="en-GB"/>
        </w:rPr>
        <w:t xml:space="preserve"> likely that m</w:t>
      </w:r>
      <w:r w:rsidR="00B47F27" w:rsidRPr="0036569D">
        <w:rPr>
          <w:rFonts w:ascii="Times New Roman" w:hAnsi="Times New Roman" w:cs="Times New Roman"/>
          <w:lang w:val="en-GB"/>
        </w:rPr>
        <w:t>onetary policy</w:t>
      </w:r>
      <w:r w:rsidR="000050D0" w:rsidRPr="0036569D">
        <w:rPr>
          <w:rFonts w:ascii="Times New Roman" w:hAnsi="Times New Roman" w:cs="Times New Roman"/>
          <w:lang w:val="en-GB"/>
        </w:rPr>
        <w:t xml:space="preserve"> affect</w:t>
      </w:r>
      <w:r w:rsidR="00B47F27" w:rsidRPr="0036569D">
        <w:rPr>
          <w:rFonts w:ascii="Times New Roman" w:hAnsi="Times New Roman" w:cs="Times New Roman"/>
          <w:lang w:val="en-GB"/>
        </w:rPr>
        <w:t>s</w:t>
      </w:r>
      <w:r w:rsidR="00150125" w:rsidRPr="0036569D">
        <w:rPr>
          <w:rFonts w:ascii="Times New Roman" w:hAnsi="Times New Roman" w:cs="Times New Roman"/>
          <w:lang w:val="en-GB"/>
        </w:rPr>
        <w:t xml:space="preserve"> stock prices</w:t>
      </w:r>
      <w:r w:rsidR="00B47F27" w:rsidRPr="0036569D">
        <w:rPr>
          <w:rFonts w:ascii="Times New Roman" w:hAnsi="Times New Roman" w:cs="Times New Roman"/>
          <w:lang w:val="en-GB"/>
        </w:rPr>
        <w:t>.</w:t>
      </w:r>
      <w:r w:rsidR="0006538B" w:rsidRPr="0036569D">
        <w:rPr>
          <w:rFonts w:ascii="Times New Roman" w:hAnsi="Times New Roman" w:cs="Times New Roman"/>
          <w:lang w:val="en-GB"/>
        </w:rPr>
        <w:t xml:space="preserve"> </w:t>
      </w:r>
      <w:proofErr w:type="spellStart"/>
      <w:r w:rsidR="0006538B" w:rsidRPr="0036569D">
        <w:rPr>
          <w:rFonts w:ascii="Times New Roman" w:eastAsia="Times New Roman" w:hAnsi="Times New Roman" w:cs="Times New Roman"/>
          <w:lang w:val="en-GB"/>
        </w:rPr>
        <w:t>Bjørnland</w:t>
      </w:r>
      <w:proofErr w:type="spellEnd"/>
      <w:r w:rsidR="0006538B" w:rsidRPr="0036569D">
        <w:rPr>
          <w:rFonts w:ascii="Times New Roman" w:eastAsia="Times New Roman" w:hAnsi="Times New Roman" w:cs="Times New Roman"/>
          <w:lang w:val="en-GB"/>
        </w:rPr>
        <w:t xml:space="preserve"> and </w:t>
      </w:r>
      <w:proofErr w:type="spellStart"/>
      <w:r w:rsidR="0006538B" w:rsidRPr="0036569D">
        <w:rPr>
          <w:rFonts w:ascii="Times New Roman" w:eastAsia="Times New Roman" w:hAnsi="Times New Roman" w:cs="Times New Roman"/>
          <w:lang w:val="en-GB"/>
        </w:rPr>
        <w:t>Leitemo</w:t>
      </w:r>
      <w:proofErr w:type="spellEnd"/>
      <w:r w:rsidR="0006538B" w:rsidRPr="0036569D">
        <w:rPr>
          <w:rFonts w:ascii="Times New Roman" w:eastAsia="Times New Roman" w:hAnsi="Times New Roman" w:cs="Times New Roman"/>
          <w:lang w:val="en-GB"/>
        </w:rPr>
        <w:t xml:space="preserve"> (2009)</w:t>
      </w:r>
      <w:r w:rsidR="0006538B" w:rsidRPr="0036569D">
        <w:rPr>
          <w:rFonts w:ascii="Times New Roman" w:hAnsi="Times New Roman" w:cs="Times New Roman"/>
          <w:lang w:val="en-GB"/>
        </w:rPr>
        <w:t xml:space="preserve"> mention three possible</w:t>
      </w:r>
      <w:r w:rsidR="00150125" w:rsidRPr="0036569D">
        <w:rPr>
          <w:rFonts w:ascii="Times New Roman" w:hAnsi="Times New Roman" w:cs="Times New Roman"/>
          <w:lang w:val="en-GB"/>
        </w:rPr>
        <w:t xml:space="preserve"> channels. </w:t>
      </w:r>
      <w:r w:rsidR="0006538B" w:rsidRPr="0036569D">
        <w:rPr>
          <w:rFonts w:ascii="Times New Roman" w:hAnsi="Times New Roman" w:cs="Times New Roman"/>
          <w:lang w:val="en-GB"/>
        </w:rPr>
        <w:t>H</w:t>
      </w:r>
      <w:r w:rsidR="007A2624" w:rsidRPr="0036569D">
        <w:rPr>
          <w:rFonts w:ascii="Times New Roman" w:hAnsi="Times New Roman" w:cs="Times New Roman"/>
          <w:lang w:val="en-GB"/>
        </w:rPr>
        <w:t xml:space="preserve">igher interest rates </w:t>
      </w:r>
      <w:r w:rsidR="008C2310" w:rsidRPr="0036569D">
        <w:rPr>
          <w:rFonts w:ascii="Times New Roman" w:hAnsi="Times New Roman" w:cs="Times New Roman"/>
          <w:lang w:val="en-GB"/>
        </w:rPr>
        <w:t>may</w:t>
      </w:r>
      <w:r w:rsidR="0006538B" w:rsidRPr="0036569D">
        <w:rPr>
          <w:rFonts w:ascii="Times New Roman" w:hAnsi="Times New Roman" w:cs="Times New Roman"/>
          <w:lang w:val="en-GB"/>
        </w:rPr>
        <w:t xml:space="preserve"> </w:t>
      </w:r>
      <w:r w:rsidR="007A2624" w:rsidRPr="0036569D">
        <w:rPr>
          <w:rFonts w:ascii="Times New Roman" w:hAnsi="Times New Roman" w:cs="Times New Roman"/>
          <w:lang w:val="en-GB"/>
        </w:rPr>
        <w:t xml:space="preserve">increase </w:t>
      </w:r>
      <w:r w:rsidR="001739EA" w:rsidRPr="0036569D">
        <w:rPr>
          <w:rFonts w:ascii="Times New Roman" w:hAnsi="Times New Roman" w:cs="Times New Roman"/>
          <w:lang w:val="en-GB"/>
        </w:rPr>
        <w:t>the rate at which future dividends are discounted, temporarily decrease output and increase borrowing costs</w:t>
      </w:r>
      <w:r w:rsidR="00FD3FDC" w:rsidRPr="0036569D">
        <w:rPr>
          <w:rFonts w:ascii="Times New Roman" w:hAnsi="Times New Roman" w:cs="Times New Roman"/>
          <w:lang w:val="en-GB"/>
        </w:rPr>
        <w:t>. Thereby, the</w:t>
      </w:r>
      <w:r w:rsidR="008C2310" w:rsidRPr="0036569D">
        <w:rPr>
          <w:rFonts w:ascii="Times New Roman" w:hAnsi="Times New Roman" w:cs="Times New Roman"/>
          <w:lang w:val="en-GB"/>
        </w:rPr>
        <w:t>y should decrease stock prices</w:t>
      </w:r>
      <w:r w:rsidR="000050D0" w:rsidRPr="0036569D">
        <w:rPr>
          <w:rFonts w:ascii="Times New Roman" w:eastAsia="Times New Roman" w:hAnsi="Times New Roman" w:cs="Times New Roman"/>
          <w:lang w:val="en-GB"/>
        </w:rPr>
        <w:t>.</w:t>
      </w:r>
      <w:r w:rsidR="00A4372F" w:rsidRPr="0036569D">
        <w:rPr>
          <w:rFonts w:ascii="Times New Roman" w:eastAsia="Times New Roman" w:hAnsi="Times New Roman" w:cs="Times New Roman"/>
          <w:lang w:val="en-GB"/>
        </w:rPr>
        <w:t xml:space="preserve"> </w:t>
      </w:r>
    </w:p>
    <w:p w14:paraId="2A78335D" w14:textId="3B8A16CE" w:rsidR="0080175A" w:rsidRPr="0036569D" w:rsidRDefault="00A4372F"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E85ED1" w:rsidRPr="0036569D">
        <w:rPr>
          <w:rFonts w:ascii="Times New Roman" w:hAnsi="Times New Roman" w:cs="Times New Roman"/>
          <w:lang w:val="en-GB"/>
        </w:rPr>
        <w:t xml:space="preserve">Regarding empirical evidence on the effect of monetary policy on stock markets, </w:t>
      </w:r>
      <w:proofErr w:type="spellStart"/>
      <w:r w:rsidR="006E3810" w:rsidRPr="0036569D">
        <w:rPr>
          <w:rFonts w:ascii="Times New Roman" w:hAnsi="Times New Roman" w:cs="Times New Roman"/>
          <w:lang w:val="en-GB"/>
        </w:rPr>
        <w:t>Thorbecke</w:t>
      </w:r>
      <w:proofErr w:type="spellEnd"/>
      <w:r w:rsidR="006E3810" w:rsidRPr="0036569D">
        <w:rPr>
          <w:rFonts w:ascii="Times New Roman" w:hAnsi="Times New Roman" w:cs="Times New Roman"/>
          <w:lang w:val="en-GB"/>
        </w:rPr>
        <w:t xml:space="preserve"> (1997</w:t>
      </w:r>
      <w:r w:rsidR="002C72BC" w:rsidRPr="0036569D">
        <w:rPr>
          <w:rFonts w:ascii="Times New Roman" w:hAnsi="Times New Roman" w:cs="Times New Roman"/>
          <w:lang w:val="en-GB"/>
        </w:rPr>
        <w:t>)</w:t>
      </w:r>
      <w:r w:rsidR="00E85ED1" w:rsidRPr="0036569D">
        <w:rPr>
          <w:rFonts w:ascii="Times New Roman" w:hAnsi="Times New Roman" w:cs="Times New Roman"/>
          <w:lang w:val="en-GB"/>
        </w:rPr>
        <w:t xml:space="preserve"> </w:t>
      </w:r>
      <w:r w:rsidR="00D5438B" w:rsidRPr="0036569D">
        <w:rPr>
          <w:rFonts w:ascii="Times New Roman" w:hAnsi="Times New Roman" w:cs="Times New Roman"/>
          <w:lang w:val="en-GB"/>
        </w:rPr>
        <w:t>is one of the first to document the relationship</w:t>
      </w:r>
      <w:r w:rsidR="00F20A88" w:rsidRPr="0036569D">
        <w:rPr>
          <w:rFonts w:ascii="Times New Roman" w:hAnsi="Times New Roman" w:cs="Times New Roman"/>
          <w:lang w:val="en-GB"/>
        </w:rPr>
        <w:t xml:space="preserve"> for the US</w:t>
      </w:r>
      <w:r w:rsidR="00521223" w:rsidRPr="0036569D">
        <w:rPr>
          <w:rFonts w:ascii="Times New Roman" w:hAnsi="Times New Roman" w:cs="Times New Roman"/>
          <w:lang w:val="en-GB"/>
        </w:rPr>
        <w:t xml:space="preserve">. </w:t>
      </w:r>
      <w:r w:rsidR="005D29DD" w:rsidRPr="0036569D">
        <w:rPr>
          <w:rFonts w:ascii="Times New Roman" w:hAnsi="Times New Roman" w:cs="Times New Roman"/>
          <w:lang w:val="en-GB"/>
        </w:rPr>
        <w:t>H</w:t>
      </w:r>
      <w:r w:rsidR="00474103" w:rsidRPr="0036569D">
        <w:rPr>
          <w:rFonts w:ascii="Times New Roman" w:hAnsi="Times New Roman" w:cs="Times New Roman"/>
          <w:lang w:val="en-GB"/>
        </w:rPr>
        <w:t>e</w:t>
      </w:r>
      <w:r w:rsidR="00F04978" w:rsidRPr="0036569D">
        <w:rPr>
          <w:rFonts w:ascii="Times New Roman" w:hAnsi="Times New Roman" w:cs="Times New Roman"/>
          <w:lang w:val="en-GB"/>
        </w:rPr>
        <w:t xml:space="preserve"> </w:t>
      </w:r>
      <w:r w:rsidR="0046670C" w:rsidRPr="0036569D">
        <w:rPr>
          <w:rFonts w:ascii="Times New Roman" w:hAnsi="Times New Roman" w:cs="Times New Roman"/>
          <w:lang w:val="en-GB"/>
        </w:rPr>
        <w:t xml:space="preserve">estimates </w:t>
      </w:r>
      <w:r w:rsidR="0080175A" w:rsidRPr="0036569D">
        <w:rPr>
          <w:rFonts w:ascii="Times New Roman" w:hAnsi="Times New Roman" w:cs="Times New Roman"/>
          <w:lang w:val="en-GB"/>
        </w:rPr>
        <w:t>a monthly VAR</w:t>
      </w:r>
      <w:r w:rsidR="00EB4BCB" w:rsidRPr="0036569D">
        <w:rPr>
          <w:rFonts w:ascii="Times New Roman" w:hAnsi="Times New Roman" w:cs="Times New Roman"/>
          <w:lang w:val="en-GB"/>
        </w:rPr>
        <w:t xml:space="preserve"> including the following variables: </w:t>
      </w:r>
      <w:r w:rsidR="00940BD2" w:rsidRPr="0036569D">
        <w:rPr>
          <w:rFonts w:ascii="Times New Roman" w:hAnsi="Times New Roman" w:cs="Times New Roman"/>
          <w:lang w:val="en-GB"/>
        </w:rPr>
        <w:t>industrial production</w:t>
      </w:r>
      <w:r w:rsidR="005A52EF" w:rsidRPr="0036569D">
        <w:rPr>
          <w:rFonts w:ascii="Times New Roman" w:hAnsi="Times New Roman" w:cs="Times New Roman"/>
          <w:lang w:val="en-GB"/>
        </w:rPr>
        <w:t xml:space="preserve"> growth</w:t>
      </w:r>
      <w:r w:rsidR="00940BD2" w:rsidRPr="0036569D">
        <w:rPr>
          <w:rFonts w:ascii="Times New Roman" w:hAnsi="Times New Roman" w:cs="Times New Roman"/>
          <w:lang w:val="en-GB"/>
        </w:rPr>
        <w:t>, the inflation rate, commodity price</w:t>
      </w:r>
      <w:r w:rsidR="005A52EF" w:rsidRPr="0036569D">
        <w:rPr>
          <w:rFonts w:ascii="Times New Roman" w:hAnsi="Times New Roman" w:cs="Times New Roman"/>
          <w:lang w:val="en-GB"/>
        </w:rPr>
        <w:t>s</w:t>
      </w:r>
      <w:r w:rsidR="00940BD2" w:rsidRPr="0036569D">
        <w:rPr>
          <w:rFonts w:ascii="Times New Roman" w:hAnsi="Times New Roman" w:cs="Times New Roman"/>
          <w:lang w:val="en-GB"/>
        </w:rPr>
        <w:t>, the federal funds rate, non-borrowed reserves</w:t>
      </w:r>
      <w:r w:rsidR="00A747E9" w:rsidRPr="0036569D">
        <w:rPr>
          <w:rFonts w:ascii="Times New Roman" w:hAnsi="Times New Roman" w:cs="Times New Roman"/>
          <w:lang w:val="en-GB"/>
        </w:rPr>
        <w:t xml:space="preserve">, total reserves, and </w:t>
      </w:r>
      <w:r w:rsidR="00EB4BCB" w:rsidRPr="0036569D">
        <w:rPr>
          <w:rFonts w:ascii="Times New Roman" w:hAnsi="Times New Roman" w:cs="Times New Roman"/>
          <w:lang w:val="en-GB"/>
        </w:rPr>
        <w:t>stock returns.</w:t>
      </w:r>
      <w:r w:rsidR="00AD14C3" w:rsidRPr="0036569D">
        <w:rPr>
          <w:rFonts w:ascii="Times New Roman" w:hAnsi="Times New Roman" w:cs="Times New Roman"/>
          <w:lang w:val="en-GB"/>
        </w:rPr>
        <w:t xml:space="preserve"> </w:t>
      </w:r>
      <w:r w:rsidR="002753D1" w:rsidRPr="0036569D">
        <w:rPr>
          <w:rFonts w:ascii="Times New Roman" w:hAnsi="Times New Roman" w:cs="Times New Roman"/>
          <w:lang w:val="en-GB"/>
        </w:rPr>
        <w:t>The variables</w:t>
      </w:r>
      <w:r w:rsidR="00840A16" w:rsidRPr="0036569D">
        <w:rPr>
          <w:rFonts w:ascii="Times New Roman" w:hAnsi="Times New Roman" w:cs="Times New Roman"/>
          <w:lang w:val="en-GB"/>
        </w:rPr>
        <w:t xml:space="preserve"> are</w:t>
      </w:r>
      <w:r w:rsidR="006E65C7" w:rsidRPr="0036569D">
        <w:rPr>
          <w:rFonts w:ascii="Times New Roman" w:hAnsi="Times New Roman" w:cs="Times New Roman"/>
          <w:lang w:val="en-GB"/>
        </w:rPr>
        <w:t xml:space="preserve"> ordered </w:t>
      </w:r>
      <w:r w:rsidR="00AE1F21">
        <w:rPr>
          <w:rFonts w:ascii="Times New Roman" w:hAnsi="Times New Roman" w:cs="Times New Roman"/>
          <w:lang w:val="en-GB"/>
        </w:rPr>
        <w:t>as they are listed above</w:t>
      </w:r>
      <w:r w:rsidR="00591C52" w:rsidRPr="0036569D">
        <w:rPr>
          <w:rFonts w:ascii="Times New Roman" w:hAnsi="Times New Roman" w:cs="Times New Roman"/>
          <w:lang w:val="en-GB"/>
        </w:rPr>
        <w:t>.</w:t>
      </w:r>
      <w:r w:rsidR="001E5EB1" w:rsidRPr="0036569D">
        <w:rPr>
          <w:rFonts w:ascii="Times New Roman" w:hAnsi="Times New Roman" w:cs="Times New Roman"/>
          <w:lang w:val="en-GB"/>
        </w:rPr>
        <w:t xml:space="preserve"> </w:t>
      </w:r>
      <w:r w:rsidR="00850FFF" w:rsidRPr="0036569D">
        <w:rPr>
          <w:rFonts w:ascii="Times New Roman" w:hAnsi="Times New Roman" w:cs="Times New Roman"/>
          <w:lang w:val="en-GB"/>
        </w:rPr>
        <w:t xml:space="preserve">For the </w:t>
      </w:r>
      <w:r w:rsidR="00C96CAC" w:rsidRPr="0036569D">
        <w:rPr>
          <w:rFonts w:ascii="Times New Roman" w:hAnsi="Times New Roman" w:cs="Times New Roman"/>
          <w:lang w:val="en-GB"/>
        </w:rPr>
        <w:t>stock returns</w:t>
      </w:r>
      <w:r w:rsidR="00850FFF" w:rsidRPr="0036569D">
        <w:rPr>
          <w:rFonts w:ascii="Times New Roman" w:hAnsi="Times New Roman" w:cs="Times New Roman"/>
          <w:lang w:val="en-GB"/>
        </w:rPr>
        <w:t>, data for 22 industry and 10 size portfolios</w:t>
      </w:r>
      <w:r w:rsidR="009460E1" w:rsidRPr="0036569D">
        <w:rPr>
          <w:rFonts w:ascii="Times New Roman" w:hAnsi="Times New Roman" w:cs="Times New Roman"/>
          <w:lang w:val="en-GB"/>
        </w:rPr>
        <w:t xml:space="preserve"> ranging</w:t>
      </w:r>
      <w:r w:rsidR="00813E87" w:rsidRPr="0036569D">
        <w:rPr>
          <w:rFonts w:ascii="Times New Roman" w:hAnsi="Times New Roman" w:cs="Times New Roman"/>
          <w:lang w:val="en-GB"/>
        </w:rPr>
        <w:t xml:space="preserve"> from </w:t>
      </w:r>
      <w:r w:rsidR="00373578" w:rsidRPr="0036569D">
        <w:rPr>
          <w:rFonts w:ascii="Times New Roman" w:hAnsi="Times New Roman" w:cs="Times New Roman"/>
          <w:lang w:val="en-GB"/>
        </w:rPr>
        <w:t>1967</w:t>
      </w:r>
      <w:r w:rsidR="003E72BA" w:rsidRPr="0036569D">
        <w:rPr>
          <w:rFonts w:ascii="Times New Roman" w:hAnsi="Times New Roman" w:cs="Times New Roman"/>
          <w:lang w:val="en-GB"/>
        </w:rPr>
        <w:t xml:space="preserve"> to 1990</w:t>
      </w:r>
      <w:r w:rsidR="009460E1" w:rsidRPr="0036569D">
        <w:rPr>
          <w:rFonts w:ascii="Times New Roman" w:hAnsi="Times New Roman" w:cs="Times New Roman"/>
          <w:lang w:val="en-GB"/>
        </w:rPr>
        <w:t xml:space="preserve"> is used</w:t>
      </w:r>
      <w:r w:rsidR="003E72BA" w:rsidRPr="0036569D">
        <w:rPr>
          <w:rFonts w:ascii="Times New Roman" w:hAnsi="Times New Roman" w:cs="Times New Roman"/>
          <w:lang w:val="en-GB"/>
        </w:rPr>
        <w:t>.</w:t>
      </w:r>
      <w:r w:rsidR="00CB0181" w:rsidRPr="0036569D">
        <w:rPr>
          <w:rFonts w:ascii="Times New Roman" w:hAnsi="Times New Roman" w:cs="Times New Roman"/>
          <w:lang w:val="en-GB"/>
        </w:rPr>
        <w:t xml:space="preserve"> </w:t>
      </w:r>
      <w:r w:rsidR="00BE4652" w:rsidRPr="0036569D">
        <w:rPr>
          <w:rFonts w:ascii="Times New Roman" w:hAnsi="Times New Roman" w:cs="Times New Roman"/>
          <w:lang w:val="en-GB"/>
        </w:rPr>
        <w:t xml:space="preserve">The author finds that </w:t>
      </w:r>
      <w:r w:rsidR="00820C16" w:rsidRPr="0036569D">
        <w:rPr>
          <w:rFonts w:ascii="Times New Roman" w:hAnsi="Times New Roman" w:cs="Times New Roman"/>
          <w:lang w:val="en-GB"/>
        </w:rPr>
        <w:t>a posit</w:t>
      </w:r>
      <w:r w:rsidR="005F1389">
        <w:rPr>
          <w:rFonts w:ascii="Times New Roman" w:hAnsi="Times New Roman" w:cs="Times New Roman"/>
          <w:lang w:val="en-GB"/>
        </w:rPr>
        <w:t xml:space="preserve">ive one </w:t>
      </w:r>
      <w:r w:rsidR="00811F43" w:rsidRPr="0036569D">
        <w:rPr>
          <w:rFonts w:ascii="Times New Roman" w:hAnsi="Times New Roman" w:cs="Times New Roman"/>
          <w:lang w:val="en-GB"/>
        </w:rPr>
        <w:t xml:space="preserve">standard </w:t>
      </w:r>
      <w:r w:rsidR="00D6499F">
        <w:rPr>
          <w:rFonts w:ascii="Times New Roman" w:hAnsi="Times New Roman" w:cs="Times New Roman"/>
          <w:lang w:val="en-GB"/>
        </w:rPr>
        <w:t>error</w:t>
      </w:r>
      <w:r w:rsidR="00811F43" w:rsidRPr="0036569D">
        <w:rPr>
          <w:rFonts w:ascii="Times New Roman" w:hAnsi="Times New Roman" w:cs="Times New Roman"/>
          <w:lang w:val="en-GB"/>
        </w:rPr>
        <w:t xml:space="preserve"> </w:t>
      </w:r>
      <w:r w:rsidR="00772EFF" w:rsidRPr="0036569D">
        <w:rPr>
          <w:rFonts w:ascii="Times New Roman" w:hAnsi="Times New Roman" w:cs="Times New Roman"/>
          <w:lang w:val="en-GB"/>
        </w:rPr>
        <w:t>shock</w:t>
      </w:r>
      <w:r w:rsidR="00811F43" w:rsidRPr="0036569D">
        <w:rPr>
          <w:rFonts w:ascii="Times New Roman" w:hAnsi="Times New Roman" w:cs="Times New Roman"/>
          <w:lang w:val="en-GB"/>
        </w:rPr>
        <w:t xml:space="preserve"> in the federal funds rate lowers stock returns on average by 0.8% per month, while a similar shock </w:t>
      </w:r>
      <w:r w:rsidR="001C1CC4" w:rsidRPr="0036569D">
        <w:rPr>
          <w:rFonts w:ascii="Times New Roman" w:hAnsi="Times New Roman" w:cs="Times New Roman"/>
          <w:lang w:val="en-GB"/>
        </w:rPr>
        <w:t>to</w:t>
      </w:r>
      <w:r w:rsidR="00E43FCD" w:rsidRPr="0036569D">
        <w:rPr>
          <w:rFonts w:ascii="Times New Roman" w:hAnsi="Times New Roman" w:cs="Times New Roman"/>
          <w:lang w:val="en-GB"/>
        </w:rPr>
        <w:t xml:space="preserve"> non-borr</w:t>
      </w:r>
      <w:r w:rsidR="001C1CC4" w:rsidRPr="0036569D">
        <w:rPr>
          <w:rFonts w:ascii="Times New Roman" w:hAnsi="Times New Roman" w:cs="Times New Roman"/>
          <w:lang w:val="en-GB"/>
        </w:rPr>
        <w:t xml:space="preserve">owed reserves increases </w:t>
      </w:r>
      <w:r w:rsidR="00541A77" w:rsidRPr="0036569D">
        <w:rPr>
          <w:rFonts w:ascii="Times New Roman" w:hAnsi="Times New Roman" w:cs="Times New Roman"/>
          <w:lang w:val="en-GB"/>
        </w:rPr>
        <w:t xml:space="preserve">stock </w:t>
      </w:r>
      <w:r w:rsidR="00E43FCD" w:rsidRPr="0036569D">
        <w:rPr>
          <w:rFonts w:ascii="Times New Roman" w:hAnsi="Times New Roman" w:cs="Times New Roman"/>
          <w:lang w:val="en-GB"/>
        </w:rPr>
        <w:t>returns on average by 1.79% per month</w:t>
      </w:r>
      <w:r w:rsidR="00D6499F">
        <w:rPr>
          <w:rFonts w:ascii="Times New Roman" w:hAnsi="Times New Roman" w:cs="Times New Roman"/>
          <w:lang w:val="en-GB"/>
        </w:rPr>
        <w:t xml:space="preserve"> (</w:t>
      </w:r>
      <w:proofErr w:type="spellStart"/>
      <w:r w:rsidR="00D6499F">
        <w:rPr>
          <w:rFonts w:ascii="Times New Roman" w:hAnsi="Times New Roman" w:cs="Times New Roman"/>
          <w:lang w:val="en-GB"/>
        </w:rPr>
        <w:t>Thorbecke</w:t>
      </w:r>
      <w:proofErr w:type="spellEnd"/>
      <w:r w:rsidR="00D6499F">
        <w:rPr>
          <w:rFonts w:ascii="Times New Roman" w:hAnsi="Times New Roman" w:cs="Times New Roman"/>
          <w:lang w:val="en-GB"/>
        </w:rPr>
        <w:t>, 1997)</w:t>
      </w:r>
      <w:r w:rsidR="00E43FCD" w:rsidRPr="0036569D">
        <w:rPr>
          <w:rFonts w:ascii="Times New Roman" w:hAnsi="Times New Roman" w:cs="Times New Roman"/>
          <w:lang w:val="en-GB"/>
        </w:rPr>
        <w:t>.</w:t>
      </w:r>
    </w:p>
    <w:p w14:paraId="035A7263" w14:textId="6EC1709A" w:rsidR="0080175A" w:rsidRPr="0036569D" w:rsidRDefault="000F54EE"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1819F8" w:rsidRPr="0036569D">
        <w:rPr>
          <w:rFonts w:ascii="Times New Roman" w:eastAsia="Times New Roman" w:hAnsi="Times New Roman" w:cs="Times New Roman"/>
          <w:lang w:val="en-GB"/>
        </w:rPr>
        <w:t>These results seem to hold up when monetary policy is allowed</w:t>
      </w:r>
      <w:r w:rsidR="001D27F0">
        <w:rPr>
          <w:rFonts w:ascii="Times New Roman" w:eastAsia="Times New Roman" w:hAnsi="Times New Roman" w:cs="Times New Roman"/>
          <w:lang w:val="en-GB"/>
        </w:rPr>
        <w:t xml:space="preserve"> to</w:t>
      </w:r>
      <w:r w:rsidR="001819F8" w:rsidRPr="0036569D">
        <w:rPr>
          <w:rFonts w:ascii="Times New Roman" w:eastAsia="Times New Roman" w:hAnsi="Times New Roman" w:cs="Times New Roman"/>
          <w:lang w:val="en-GB"/>
        </w:rPr>
        <w:t xml:space="preserve"> react contemporaneously to stock prices. </w:t>
      </w:r>
      <w:proofErr w:type="spellStart"/>
      <w:r w:rsidR="00C7306E" w:rsidRPr="0036569D">
        <w:rPr>
          <w:rFonts w:ascii="Times New Roman" w:eastAsia="Times New Roman" w:hAnsi="Times New Roman" w:cs="Times New Roman"/>
          <w:lang w:val="en-GB"/>
        </w:rPr>
        <w:t>Rigobon</w:t>
      </w:r>
      <w:proofErr w:type="spellEnd"/>
      <w:r w:rsidR="00C7306E" w:rsidRPr="0036569D">
        <w:rPr>
          <w:rFonts w:ascii="Times New Roman" w:eastAsia="Times New Roman" w:hAnsi="Times New Roman" w:cs="Times New Roman"/>
          <w:lang w:val="en-GB"/>
        </w:rPr>
        <w:t xml:space="preserve"> and Sack (2004)</w:t>
      </w:r>
      <w:r w:rsidR="00C63FF7" w:rsidRPr="0036569D">
        <w:rPr>
          <w:rFonts w:ascii="Times New Roman" w:eastAsia="Times New Roman" w:hAnsi="Times New Roman" w:cs="Times New Roman"/>
          <w:lang w:val="en-GB"/>
        </w:rPr>
        <w:t xml:space="preserve"> </w:t>
      </w:r>
      <w:r w:rsidR="008A0ED7" w:rsidRPr="0036569D">
        <w:rPr>
          <w:rFonts w:ascii="Times New Roman" w:eastAsia="Times New Roman" w:hAnsi="Times New Roman" w:cs="Times New Roman"/>
          <w:lang w:val="en-GB"/>
        </w:rPr>
        <w:t xml:space="preserve">follow </w:t>
      </w:r>
      <w:r w:rsidR="001819F8" w:rsidRPr="0036569D">
        <w:rPr>
          <w:rFonts w:ascii="Times New Roman" w:eastAsia="Times New Roman" w:hAnsi="Times New Roman" w:cs="Times New Roman"/>
          <w:lang w:val="en-GB"/>
        </w:rPr>
        <w:t>an approach</w:t>
      </w:r>
      <w:r w:rsidR="008A0ED7" w:rsidRPr="0036569D">
        <w:rPr>
          <w:rFonts w:ascii="Times New Roman" w:eastAsia="Times New Roman" w:hAnsi="Times New Roman" w:cs="Times New Roman"/>
          <w:lang w:val="en-GB"/>
        </w:rPr>
        <w:t xml:space="preserve"> similar to the one used in their </w:t>
      </w:r>
      <w:r w:rsidR="001D27F0">
        <w:rPr>
          <w:rFonts w:ascii="Times New Roman" w:eastAsia="Times New Roman" w:hAnsi="Times New Roman" w:cs="Times New Roman"/>
          <w:lang w:val="en-GB"/>
        </w:rPr>
        <w:t xml:space="preserve">aforementioned </w:t>
      </w:r>
      <w:r w:rsidR="008A0ED7" w:rsidRPr="0036569D">
        <w:rPr>
          <w:rFonts w:ascii="Times New Roman" w:eastAsia="Times New Roman" w:hAnsi="Times New Roman" w:cs="Times New Roman"/>
          <w:lang w:val="en-GB"/>
        </w:rPr>
        <w:t>2003 paper</w:t>
      </w:r>
      <w:r w:rsidR="00632A7D" w:rsidRPr="0036569D">
        <w:rPr>
          <w:rFonts w:ascii="Times New Roman" w:eastAsia="Times New Roman" w:hAnsi="Times New Roman" w:cs="Times New Roman"/>
          <w:lang w:val="en-GB"/>
        </w:rPr>
        <w:t xml:space="preserve">. </w:t>
      </w:r>
      <w:r w:rsidR="00B6125D" w:rsidRPr="0036569D">
        <w:rPr>
          <w:rFonts w:ascii="Times New Roman" w:eastAsia="Times New Roman" w:hAnsi="Times New Roman" w:cs="Times New Roman"/>
          <w:lang w:val="en-GB"/>
        </w:rPr>
        <w:t>In this paper</w:t>
      </w:r>
      <w:r w:rsidR="00632A7D" w:rsidRPr="0036569D">
        <w:rPr>
          <w:rFonts w:ascii="Times New Roman" w:eastAsia="Times New Roman" w:hAnsi="Times New Roman" w:cs="Times New Roman"/>
          <w:lang w:val="en-GB"/>
        </w:rPr>
        <w:t xml:space="preserve">, they exploit the heteroskedasticity </w:t>
      </w:r>
      <w:r w:rsidR="00B6125D" w:rsidRPr="0036569D">
        <w:rPr>
          <w:rFonts w:ascii="Times New Roman" w:eastAsia="Times New Roman" w:hAnsi="Times New Roman" w:cs="Times New Roman"/>
          <w:lang w:val="en-GB"/>
        </w:rPr>
        <w:t>of monetary policy shocks</w:t>
      </w:r>
      <w:r w:rsidR="00CA436D" w:rsidRPr="0036569D">
        <w:rPr>
          <w:rFonts w:ascii="Times New Roman" w:eastAsia="Times New Roman" w:hAnsi="Times New Roman" w:cs="Times New Roman"/>
          <w:lang w:val="en-GB"/>
        </w:rPr>
        <w:t xml:space="preserve"> to</w:t>
      </w:r>
      <w:r w:rsidR="005F0B8A" w:rsidRPr="0036569D">
        <w:rPr>
          <w:rFonts w:ascii="Times New Roman" w:eastAsia="Times New Roman" w:hAnsi="Times New Roman" w:cs="Times New Roman"/>
          <w:lang w:val="en-GB"/>
        </w:rPr>
        <w:t xml:space="preserve"> estimate the slope of th</w:t>
      </w:r>
      <w:r w:rsidR="000E3214" w:rsidRPr="0036569D">
        <w:rPr>
          <w:rFonts w:ascii="Times New Roman" w:eastAsia="Times New Roman" w:hAnsi="Times New Roman" w:cs="Times New Roman"/>
          <w:lang w:val="en-GB"/>
        </w:rPr>
        <w:t>e asset price response function.</w:t>
      </w:r>
      <w:r w:rsidR="00CF66AA" w:rsidRPr="0036569D">
        <w:rPr>
          <w:rFonts w:ascii="Times New Roman" w:eastAsia="Times New Roman" w:hAnsi="Times New Roman" w:cs="Times New Roman"/>
          <w:lang w:val="en-GB"/>
        </w:rPr>
        <w:t xml:space="preserve"> </w:t>
      </w:r>
      <w:r w:rsidR="006E055C" w:rsidRPr="0036569D">
        <w:rPr>
          <w:rFonts w:ascii="Times New Roman" w:eastAsia="Times New Roman" w:hAnsi="Times New Roman" w:cs="Times New Roman"/>
          <w:lang w:val="en-GB"/>
        </w:rPr>
        <w:t xml:space="preserve">Using </w:t>
      </w:r>
      <w:r w:rsidR="000C0457" w:rsidRPr="0036569D">
        <w:rPr>
          <w:rFonts w:ascii="Times New Roman" w:eastAsia="Times New Roman" w:hAnsi="Times New Roman" w:cs="Times New Roman"/>
          <w:lang w:val="en-GB"/>
        </w:rPr>
        <w:t xml:space="preserve">US </w:t>
      </w:r>
      <w:r w:rsidR="006E055C" w:rsidRPr="0036569D">
        <w:rPr>
          <w:rFonts w:ascii="Times New Roman" w:eastAsia="Times New Roman" w:hAnsi="Times New Roman" w:cs="Times New Roman"/>
          <w:lang w:val="en-GB"/>
        </w:rPr>
        <w:t>data for 1994-2001</w:t>
      </w:r>
      <w:r w:rsidR="000C0457" w:rsidRPr="0036569D">
        <w:rPr>
          <w:rFonts w:ascii="Times New Roman" w:eastAsia="Times New Roman" w:hAnsi="Times New Roman" w:cs="Times New Roman"/>
          <w:lang w:val="en-GB"/>
        </w:rPr>
        <w:t>, t</w:t>
      </w:r>
      <w:r w:rsidR="00A26E67" w:rsidRPr="0036569D">
        <w:rPr>
          <w:rFonts w:ascii="Times New Roman" w:eastAsia="Times New Roman" w:hAnsi="Times New Roman" w:cs="Times New Roman"/>
          <w:lang w:val="en-GB"/>
        </w:rPr>
        <w:t xml:space="preserve">hey find that a 25 basis point increase in the three-month interest rate leads to </w:t>
      </w:r>
      <w:r w:rsidR="00CC5E16" w:rsidRPr="0036569D">
        <w:rPr>
          <w:rFonts w:ascii="Times New Roman" w:eastAsia="Times New Roman" w:hAnsi="Times New Roman" w:cs="Times New Roman"/>
          <w:lang w:val="en-GB"/>
        </w:rPr>
        <w:t xml:space="preserve">1.7% drop in the S&amp;P 500 </w:t>
      </w:r>
      <w:r w:rsidR="00CA436D" w:rsidRPr="0036569D">
        <w:rPr>
          <w:rFonts w:ascii="Times New Roman" w:eastAsia="Times New Roman" w:hAnsi="Times New Roman" w:cs="Times New Roman"/>
          <w:lang w:val="en-GB"/>
        </w:rPr>
        <w:t>and a 2.4% decline in the NASDAQ</w:t>
      </w:r>
      <w:r w:rsidR="00864796" w:rsidRPr="0036569D">
        <w:rPr>
          <w:rFonts w:ascii="Times New Roman" w:eastAsia="Times New Roman" w:hAnsi="Times New Roman" w:cs="Times New Roman"/>
          <w:lang w:val="en-GB"/>
        </w:rPr>
        <w:t xml:space="preserve"> index (</w:t>
      </w:r>
      <w:proofErr w:type="spellStart"/>
      <w:r w:rsidR="00864796" w:rsidRPr="0036569D">
        <w:rPr>
          <w:rFonts w:ascii="Times New Roman" w:eastAsia="Times New Roman" w:hAnsi="Times New Roman" w:cs="Times New Roman"/>
          <w:lang w:val="en-GB"/>
        </w:rPr>
        <w:t>Rigobon</w:t>
      </w:r>
      <w:proofErr w:type="spellEnd"/>
      <w:r w:rsidR="00864796" w:rsidRPr="0036569D">
        <w:rPr>
          <w:rFonts w:ascii="Times New Roman" w:eastAsia="Times New Roman" w:hAnsi="Times New Roman" w:cs="Times New Roman"/>
          <w:lang w:val="en-GB"/>
        </w:rPr>
        <w:t xml:space="preserve"> &amp;</w:t>
      </w:r>
      <w:r w:rsidR="00F04978" w:rsidRPr="0036569D">
        <w:rPr>
          <w:rFonts w:ascii="Times New Roman" w:eastAsia="Times New Roman" w:hAnsi="Times New Roman" w:cs="Times New Roman"/>
          <w:lang w:val="en-GB"/>
        </w:rPr>
        <w:t xml:space="preserve"> Sack, 2004)</w:t>
      </w:r>
      <w:r w:rsidR="00CC5E16" w:rsidRPr="0036569D">
        <w:rPr>
          <w:rFonts w:ascii="Times New Roman" w:eastAsia="Times New Roman" w:hAnsi="Times New Roman" w:cs="Times New Roman"/>
          <w:lang w:val="en-GB"/>
        </w:rPr>
        <w:t>.</w:t>
      </w:r>
      <w:r w:rsidR="00C02D15" w:rsidRPr="0036569D">
        <w:rPr>
          <w:rFonts w:ascii="Times New Roman" w:eastAsia="Times New Roman" w:hAnsi="Times New Roman" w:cs="Times New Roman"/>
          <w:lang w:val="en-GB"/>
        </w:rPr>
        <w:t xml:space="preserve"> </w:t>
      </w:r>
      <w:r w:rsidR="00372D1E" w:rsidRPr="0036569D">
        <w:rPr>
          <w:rFonts w:ascii="Times New Roman" w:eastAsia="Times New Roman" w:hAnsi="Times New Roman" w:cs="Times New Roman"/>
          <w:lang w:val="en-GB"/>
        </w:rPr>
        <w:t xml:space="preserve">Using the VAR model that was described in the previous </w:t>
      </w:r>
      <w:r w:rsidR="00AE1F21">
        <w:rPr>
          <w:rFonts w:ascii="Times New Roman" w:eastAsia="Times New Roman" w:hAnsi="Times New Roman" w:cs="Times New Roman"/>
          <w:lang w:val="en-GB"/>
        </w:rPr>
        <w:t>sub</w:t>
      </w:r>
      <w:r w:rsidR="00372D1E" w:rsidRPr="0036569D">
        <w:rPr>
          <w:rFonts w:ascii="Times New Roman" w:eastAsia="Times New Roman" w:hAnsi="Times New Roman" w:cs="Times New Roman"/>
          <w:lang w:val="en-GB"/>
        </w:rPr>
        <w:t xml:space="preserve">section, </w:t>
      </w:r>
      <w:proofErr w:type="spellStart"/>
      <w:r w:rsidR="00372D1E" w:rsidRPr="0036569D">
        <w:rPr>
          <w:rFonts w:ascii="Times New Roman" w:eastAsia="Times New Roman" w:hAnsi="Times New Roman" w:cs="Times New Roman"/>
          <w:lang w:val="en-GB"/>
        </w:rPr>
        <w:t>Bjørnland</w:t>
      </w:r>
      <w:proofErr w:type="spellEnd"/>
      <w:r w:rsidR="00372D1E" w:rsidRPr="0036569D">
        <w:rPr>
          <w:rFonts w:ascii="Times New Roman" w:eastAsia="Times New Roman" w:hAnsi="Times New Roman" w:cs="Times New Roman"/>
          <w:lang w:val="en-GB"/>
        </w:rPr>
        <w:t xml:space="preserve"> and </w:t>
      </w:r>
      <w:proofErr w:type="spellStart"/>
      <w:r w:rsidR="00372D1E" w:rsidRPr="0036569D">
        <w:rPr>
          <w:rFonts w:ascii="Times New Roman" w:eastAsia="Times New Roman" w:hAnsi="Times New Roman" w:cs="Times New Roman"/>
          <w:lang w:val="en-GB"/>
        </w:rPr>
        <w:t>Leitemo</w:t>
      </w:r>
      <w:proofErr w:type="spellEnd"/>
      <w:r w:rsidR="00372D1E" w:rsidRPr="0036569D">
        <w:rPr>
          <w:rFonts w:ascii="Times New Roman" w:eastAsia="Times New Roman" w:hAnsi="Times New Roman" w:cs="Times New Roman"/>
          <w:lang w:val="en-GB"/>
        </w:rPr>
        <w:t xml:space="preserve"> (2009) report similar findings</w:t>
      </w:r>
      <w:r w:rsidR="004157DB" w:rsidRPr="0036569D">
        <w:rPr>
          <w:rFonts w:ascii="Times New Roman" w:eastAsia="Times New Roman" w:hAnsi="Times New Roman" w:cs="Times New Roman"/>
          <w:lang w:val="en-GB"/>
        </w:rPr>
        <w:t xml:space="preserve"> for real S&amp;P 500 returns</w:t>
      </w:r>
      <w:r w:rsidR="00372D1E" w:rsidRPr="0036569D">
        <w:rPr>
          <w:rFonts w:ascii="Times New Roman" w:eastAsia="Times New Roman" w:hAnsi="Times New Roman" w:cs="Times New Roman"/>
          <w:lang w:val="en-GB"/>
        </w:rPr>
        <w:t>.</w:t>
      </w:r>
      <w:r w:rsidR="00223656" w:rsidRPr="0036569D">
        <w:rPr>
          <w:rFonts w:ascii="Times New Roman" w:eastAsia="Times New Roman" w:hAnsi="Times New Roman" w:cs="Times New Roman"/>
          <w:lang w:val="en-GB"/>
        </w:rPr>
        <w:t xml:space="preserve"> </w:t>
      </w:r>
    </w:p>
    <w:p w14:paraId="13432114" w14:textId="13D430A3" w:rsidR="00285A53" w:rsidRPr="0036569D" w:rsidRDefault="000F54EE" w:rsidP="00937138">
      <w:pPr>
        <w:spacing w:line="360" w:lineRule="auto"/>
        <w:jc w:val="both"/>
        <w:rPr>
          <w:rFonts w:ascii="Times New Roman" w:hAnsi="Times New Roman" w:cs="Times New Roman"/>
          <w:lang w:val="en-GB"/>
        </w:rPr>
      </w:pPr>
      <w:r w:rsidRPr="0036569D">
        <w:rPr>
          <w:rFonts w:ascii="Times New Roman" w:eastAsia="Times New Roman" w:hAnsi="Times New Roman" w:cs="Times New Roman"/>
          <w:lang w:val="en-GB"/>
        </w:rPr>
        <w:tab/>
      </w:r>
      <w:r w:rsidR="005325B1" w:rsidRPr="0036569D">
        <w:rPr>
          <w:rFonts w:ascii="Times New Roman" w:eastAsia="Times New Roman" w:hAnsi="Times New Roman" w:cs="Times New Roman"/>
          <w:lang w:val="en-GB"/>
        </w:rPr>
        <w:t xml:space="preserve">The results are also robust to </w:t>
      </w:r>
      <w:r w:rsidR="000D5CFD" w:rsidRPr="0036569D">
        <w:rPr>
          <w:rFonts w:ascii="Times New Roman" w:eastAsia="Times New Roman" w:hAnsi="Times New Roman" w:cs="Times New Roman"/>
          <w:lang w:val="en-GB"/>
        </w:rPr>
        <w:t xml:space="preserve">the use of higher frequency data. For example, </w:t>
      </w:r>
      <w:r w:rsidR="001D63D4" w:rsidRPr="0036569D">
        <w:rPr>
          <w:rFonts w:ascii="Times New Roman" w:eastAsia="Times New Roman" w:hAnsi="Times New Roman" w:cs="Times New Roman"/>
          <w:lang w:val="en-GB"/>
        </w:rPr>
        <w:t xml:space="preserve">Bernanke </w:t>
      </w:r>
      <w:r w:rsidR="00871760" w:rsidRPr="0036569D">
        <w:rPr>
          <w:rFonts w:ascii="Times New Roman" w:eastAsia="Times New Roman" w:hAnsi="Times New Roman" w:cs="Times New Roman"/>
          <w:lang w:val="en-GB"/>
        </w:rPr>
        <w:t xml:space="preserve">and </w:t>
      </w:r>
      <w:proofErr w:type="spellStart"/>
      <w:r w:rsidR="00871760" w:rsidRPr="0036569D">
        <w:rPr>
          <w:rFonts w:ascii="Times New Roman" w:eastAsia="Times New Roman" w:hAnsi="Times New Roman" w:cs="Times New Roman"/>
          <w:lang w:val="en-GB"/>
        </w:rPr>
        <w:t>Kuttner</w:t>
      </w:r>
      <w:proofErr w:type="spellEnd"/>
      <w:r w:rsidR="00871760" w:rsidRPr="0036569D">
        <w:rPr>
          <w:rFonts w:ascii="Times New Roman" w:eastAsia="Times New Roman" w:hAnsi="Times New Roman" w:cs="Times New Roman"/>
          <w:lang w:val="en-GB"/>
        </w:rPr>
        <w:t xml:space="preserve"> (2005) </w:t>
      </w:r>
      <w:r w:rsidR="001D63D4" w:rsidRPr="0036569D">
        <w:rPr>
          <w:rFonts w:ascii="Times New Roman" w:eastAsia="Times New Roman" w:hAnsi="Times New Roman" w:cs="Times New Roman"/>
          <w:lang w:val="en-GB"/>
        </w:rPr>
        <w:t xml:space="preserve">estimate the effect of </w:t>
      </w:r>
      <w:r w:rsidR="00700790" w:rsidRPr="0036569D">
        <w:rPr>
          <w:rFonts w:ascii="Times New Roman" w:eastAsia="Times New Roman" w:hAnsi="Times New Roman" w:cs="Times New Roman"/>
          <w:lang w:val="en-GB"/>
        </w:rPr>
        <w:t xml:space="preserve">unexpected </w:t>
      </w:r>
      <w:r w:rsidR="001D63D4" w:rsidRPr="0036569D">
        <w:rPr>
          <w:rFonts w:ascii="Times New Roman" w:eastAsia="Times New Roman" w:hAnsi="Times New Roman" w:cs="Times New Roman"/>
          <w:lang w:val="en-GB"/>
        </w:rPr>
        <w:t>monetary policy</w:t>
      </w:r>
      <w:r w:rsidR="00700790" w:rsidRPr="0036569D">
        <w:rPr>
          <w:rFonts w:ascii="Times New Roman" w:eastAsia="Times New Roman" w:hAnsi="Times New Roman" w:cs="Times New Roman"/>
          <w:lang w:val="en-GB"/>
        </w:rPr>
        <w:t xml:space="preserve"> shocks</w:t>
      </w:r>
      <w:r w:rsidR="001D63D4" w:rsidRPr="0036569D">
        <w:rPr>
          <w:rFonts w:ascii="Times New Roman" w:eastAsia="Times New Roman" w:hAnsi="Times New Roman" w:cs="Times New Roman"/>
          <w:lang w:val="en-GB"/>
        </w:rPr>
        <w:t xml:space="preserve"> on stock markets</w:t>
      </w:r>
      <w:r w:rsidR="00AA07DD" w:rsidRPr="0036569D">
        <w:rPr>
          <w:rFonts w:ascii="Times New Roman" w:eastAsia="Times New Roman" w:hAnsi="Times New Roman" w:cs="Times New Roman"/>
          <w:lang w:val="en-GB"/>
        </w:rPr>
        <w:t xml:space="preserve"> in the US</w:t>
      </w:r>
      <w:r w:rsidR="00294783" w:rsidRPr="0036569D">
        <w:rPr>
          <w:rFonts w:ascii="Times New Roman" w:eastAsia="Times New Roman" w:hAnsi="Times New Roman" w:cs="Times New Roman"/>
          <w:lang w:val="en-GB"/>
        </w:rPr>
        <w:t xml:space="preserve"> by following an event study approach</w:t>
      </w:r>
      <w:r w:rsidR="001D63D4" w:rsidRPr="0036569D">
        <w:rPr>
          <w:rFonts w:ascii="Times New Roman" w:eastAsia="Times New Roman" w:hAnsi="Times New Roman" w:cs="Times New Roman"/>
          <w:lang w:val="en-GB"/>
        </w:rPr>
        <w:t>.</w:t>
      </w:r>
      <w:r w:rsidR="0014225F" w:rsidRPr="0036569D">
        <w:rPr>
          <w:rFonts w:ascii="Times New Roman" w:eastAsia="Times New Roman" w:hAnsi="Times New Roman" w:cs="Times New Roman"/>
          <w:lang w:val="en-GB"/>
        </w:rPr>
        <w:t xml:space="preserve"> They </w:t>
      </w:r>
      <w:r w:rsidR="00C5412B" w:rsidRPr="0036569D">
        <w:rPr>
          <w:rFonts w:ascii="Times New Roman" w:eastAsia="Times New Roman" w:hAnsi="Times New Roman" w:cs="Times New Roman"/>
          <w:lang w:val="en-GB"/>
        </w:rPr>
        <w:t xml:space="preserve">use </w:t>
      </w:r>
      <w:r w:rsidR="00F8559D" w:rsidRPr="0036569D">
        <w:rPr>
          <w:rFonts w:ascii="Times New Roman" w:eastAsia="Times New Roman" w:hAnsi="Times New Roman" w:cs="Times New Roman"/>
          <w:lang w:val="en-GB"/>
        </w:rPr>
        <w:t xml:space="preserve">changes in futures prices </w:t>
      </w:r>
      <w:r w:rsidR="00A313F9">
        <w:rPr>
          <w:rFonts w:ascii="Times New Roman" w:eastAsia="Times New Roman" w:hAnsi="Times New Roman" w:cs="Times New Roman"/>
          <w:lang w:val="en-GB"/>
        </w:rPr>
        <w:t>for</w:t>
      </w:r>
      <w:r w:rsidR="00F8559D" w:rsidRPr="0036569D">
        <w:rPr>
          <w:rFonts w:ascii="Times New Roman" w:eastAsia="Times New Roman" w:hAnsi="Times New Roman" w:cs="Times New Roman"/>
          <w:lang w:val="en-GB"/>
        </w:rPr>
        <w:t xml:space="preserve"> the federal funds rate occurring the day after policy actions took place </w:t>
      </w:r>
      <w:r w:rsidR="00E50906" w:rsidRPr="0036569D">
        <w:rPr>
          <w:rFonts w:ascii="Times New Roman" w:eastAsia="Times New Roman" w:hAnsi="Times New Roman" w:cs="Times New Roman"/>
          <w:lang w:val="en-GB"/>
        </w:rPr>
        <w:t>to estimate these</w:t>
      </w:r>
      <w:r w:rsidR="00AA07DD" w:rsidRPr="0036569D">
        <w:rPr>
          <w:rFonts w:ascii="Times New Roman" w:eastAsia="Times New Roman" w:hAnsi="Times New Roman" w:cs="Times New Roman"/>
          <w:lang w:val="en-GB"/>
        </w:rPr>
        <w:t xml:space="preserve"> unanticipated shocks</w:t>
      </w:r>
      <w:r w:rsidR="00A50B0F" w:rsidRPr="0036569D">
        <w:rPr>
          <w:rFonts w:ascii="Times New Roman" w:eastAsia="Times New Roman" w:hAnsi="Times New Roman" w:cs="Times New Roman"/>
          <w:lang w:val="en-GB"/>
        </w:rPr>
        <w:t xml:space="preserve">. The </w:t>
      </w:r>
      <w:r w:rsidR="005C1A71" w:rsidRPr="0036569D">
        <w:rPr>
          <w:rFonts w:ascii="Times New Roman" w:eastAsia="Times New Roman" w:hAnsi="Times New Roman" w:cs="Times New Roman"/>
          <w:lang w:val="en-GB"/>
        </w:rPr>
        <w:t>sample</w:t>
      </w:r>
      <w:r w:rsidR="0080539E" w:rsidRPr="0036569D">
        <w:rPr>
          <w:rFonts w:ascii="Times New Roman" w:eastAsia="Times New Roman" w:hAnsi="Times New Roman" w:cs="Times New Roman"/>
          <w:lang w:val="en-GB"/>
        </w:rPr>
        <w:t xml:space="preserve"> includes 131</w:t>
      </w:r>
      <w:r w:rsidR="000C0457" w:rsidRPr="0036569D">
        <w:rPr>
          <w:rFonts w:ascii="Times New Roman" w:eastAsia="Times New Roman" w:hAnsi="Times New Roman" w:cs="Times New Roman"/>
          <w:lang w:val="en-GB"/>
        </w:rPr>
        <w:t xml:space="preserve"> days </w:t>
      </w:r>
      <w:r w:rsidR="009C211F" w:rsidRPr="0036569D">
        <w:rPr>
          <w:rFonts w:ascii="Times New Roman" w:eastAsia="Times New Roman" w:hAnsi="Times New Roman" w:cs="Times New Roman"/>
          <w:lang w:val="en-GB"/>
        </w:rPr>
        <w:t>from 1989-</w:t>
      </w:r>
      <w:r w:rsidR="005C1A71" w:rsidRPr="0036569D">
        <w:rPr>
          <w:rFonts w:ascii="Times New Roman" w:eastAsia="Times New Roman" w:hAnsi="Times New Roman" w:cs="Times New Roman"/>
          <w:lang w:val="en-GB"/>
        </w:rPr>
        <w:t>2002 during which</w:t>
      </w:r>
      <w:r w:rsidR="005052C4" w:rsidRPr="0036569D">
        <w:rPr>
          <w:rFonts w:ascii="Times New Roman" w:eastAsia="Times New Roman" w:hAnsi="Times New Roman" w:cs="Times New Roman"/>
          <w:lang w:val="en-GB"/>
        </w:rPr>
        <w:t xml:space="preserve"> the </w:t>
      </w:r>
      <w:r w:rsidR="005C1A71" w:rsidRPr="0036569D">
        <w:rPr>
          <w:rFonts w:ascii="Times New Roman" w:eastAsia="Times New Roman" w:hAnsi="Times New Roman" w:cs="Times New Roman"/>
          <w:lang w:val="en-GB"/>
        </w:rPr>
        <w:lastRenderedPageBreak/>
        <w:t>federal funds target was changed</w:t>
      </w:r>
      <w:r w:rsidR="005052C4" w:rsidRPr="0036569D">
        <w:rPr>
          <w:rFonts w:ascii="Times New Roman" w:eastAsia="Times New Roman" w:hAnsi="Times New Roman" w:cs="Times New Roman"/>
          <w:lang w:val="en-GB"/>
        </w:rPr>
        <w:t>.</w:t>
      </w:r>
      <w:r w:rsidR="003911AC" w:rsidRPr="0036569D">
        <w:rPr>
          <w:rFonts w:ascii="Times New Roman" w:eastAsia="Times New Roman" w:hAnsi="Times New Roman" w:cs="Times New Roman"/>
          <w:lang w:val="en-GB"/>
        </w:rPr>
        <w:t xml:space="preserve"> T</w:t>
      </w:r>
      <w:r w:rsidR="006F3247" w:rsidRPr="0036569D">
        <w:rPr>
          <w:rFonts w:ascii="Times New Roman" w:eastAsia="Times New Roman" w:hAnsi="Times New Roman" w:cs="Times New Roman"/>
          <w:lang w:val="en-GB"/>
        </w:rPr>
        <w:t xml:space="preserve">hey find that an unexpected 25 basis point </w:t>
      </w:r>
      <w:r w:rsidR="003911AC" w:rsidRPr="0036569D">
        <w:rPr>
          <w:rFonts w:ascii="Times New Roman" w:eastAsia="Times New Roman" w:hAnsi="Times New Roman" w:cs="Times New Roman"/>
          <w:lang w:val="en-GB"/>
        </w:rPr>
        <w:t>cut</w:t>
      </w:r>
      <w:r w:rsidR="006F3247" w:rsidRPr="0036569D">
        <w:rPr>
          <w:rFonts w:ascii="Times New Roman" w:eastAsia="Times New Roman" w:hAnsi="Times New Roman" w:cs="Times New Roman"/>
          <w:lang w:val="en-GB"/>
        </w:rPr>
        <w:t xml:space="preserve"> in the federal funds rate</w:t>
      </w:r>
      <w:r w:rsidR="003911AC" w:rsidRPr="0036569D">
        <w:rPr>
          <w:rFonts w:ascii="Times New Roman" w:eastAsia="Times New Roman" w:hAnsi="Times New Roman" w:cs="Times New Roman"/>
          <w:lang w:val="en-GB"/>
        </w:rPr>
        <w:t xml:space="preserve"> increases </w:t>
      </w:r>
      <w:r w:rsidR="0066328F" w:rsidRPr="0036569D">
        <w:rPr>
          <w:rFonts w:ascii="Times New Roman" w:eastAsia="Times New Roman" w:hAnsi="Times New Roman" w:cs="Times New Roman"/>
          <w:lang w:val="en-GB"/>
        </w:rPr>
        <w:t>the CRSP value-weighted index by 1%.</w:t>
      </w:r>
      <w:r w:rsidR="000A4CE9" w:rsidRPr="0036569D">
        <w:rPr>
          <w:rFonts w:ascii="Times New Roman" w:eastAsia="Times New Roman" w:hAnsi="Times New Roman" w:cs="Times New Roman"/>
          <w:lang w:val="en-GB"/>
        </w:rPr>
        <w:t xml:space="preserve"> </w:t>
      </w:r>
    </w:p>
    <w:p w14:paraId="14A6193E" w14:textId="4A284917" w:rsidR="00772EFF" w:rsidRPr="0036569D" w:rsidRDefault="00496889"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364FD9" w:rsidRPr="0036569D">
        <w:rPr>
          <w:rFonts w:ascii="Times New Roman" w:hAnsi="Times New Roman" w:cs="Times New Roman"/>
          <w:lang w:val="en-GB"/>
        </w:rPr>
        <w:t xml:space="preserve">In a </w:t>
      </w:r>
      <w:r w:rsidR="00895ED8" w:rsidRPr="0036569D">
        <w:rPr>
          <w:rFonts w:ascii="Times New Roman" w:hAnsi="Times New Roman" w:cs="Times New Roman"/>
          <w:lang w:val="en-GB"/>
        </w:rPr>
        <w:t>recent</w:t>
      </w:r>
      <w:r w:rsidR="00364FD9" w:rsidRPr="0036569D">
        <w:rPr>
          <w:rFonts w:ascii="Times New Roman" w:hAnsi="Times New Roman" w:cs="Times New Roman"/>
          <w:lang w:val="en-GB"/>
        </w:rPr>
        <w:t xml:space="preserve"> study, </w:t>
      </w:r>
      <w:proofErr w:type="spellStart"/>
      <w:r w:rsidR="005C7D14" w:rsidRPr="0036569D">
        <w:rPr>
          <w:rFonts w:ascii="Times New Roman" w:hAnsi="Times New Roman" w:cs="Times New Roman"/>
          <w:lang w:val="en-GB"/>
        </w:rPr>
        <w:t>Galí</w:t>
      </w:r>
      <w:proofErr w:type="spellEnd"/>
      <w:r w:rsidR="00245B9B" w:rsidRPr="0036569D">
        <w:rPr>
          <w:rFonts w:ascii="Times New Roman" w:hAnsi="Times New Roman" w:cs="Times New Roman"/>
          <w:lang w:val="en-GB"/>
        </w:rPr>
        <w:t xml:space="preserve"> and </w:t>
      </w:r>
      <w:proofErr w:type="spellStart"/>
      <w:r w:rsidR="00245B9B" w:rsidRPr="0036569D">
        <w:rPr>
          <w:rFonts w:ascii="Times New Roman" w:hAnsi="Times New Roman" w:cs="Times New Roman"/>
          <w:lang w:val="en-GB"/>
        </w:rPr>
        <w:t>Gambetti</w:t>
      </w:r>
      <w:proofErr w:type="spellEnd"/>
      <w:r w:rsidR="00245B9B" w:rsidRPr="0036569D">
        <w:rPr>
          <w:rFonts w:ascii="Times New Roman" w:hAnsi="Times New Roman" w:cs="Times New Roman"/>
          <w:lang w:val="en-GB"/>
        </w:rPr>
        <w:t xml:space="preserve"> (2015)</w:t>
      </w:r>
      <w:r w:rsidR="0076715B" w:rsidRPr="0036569D">
        <w:rPr>
          <w:rFonts w:ascii="Times New Roman" w:hAnsi="Times New Roman" w:cs="Times New Roman"/>
          <w:lang w:val="en-GB"/>
        </w:rPr>
        <w:t xml:space="preserve"> </w:t>
      </w:r>
      <w:r w:rsidR="00364FD9" w:rsidRPr="0036569D">
        <w:rPr>
          <w:rFonts w:ascii="Times New Roman" w:hAnsi="Times New Roman" w:cs="Times New Roman"/>
          <w:lang w:val="en-GB"/>
        </w:rPr>
        <w:t xml:space="preserve">challenge the </w:t>
      </w:r>
      <w:r w:rsidR="00895ED8" w:rsidRPr="0036569D">
        <w:rPr>
          <w:rFonts w:ascii="Times New Roman" w:hAnsi="Times New Roman" w:cs="Times New Roman"/>
          <w:lang w:val="en-GB"/>
        </w:rPr>
        <w:t xml:space="preserve">commonly accepted </w:t>
      </w:r>
      <w:r w:rsidR="00364FD9" w:rsidRPr="0036569D">
        <w:rPr>
          <w:rFonts w:ascii="Times New Roman" w:hAnsi="Times New Roman" w:cs="Times New Roman"/>
          <w:lang w:val="en-GB"/>
        </w:rPr>
        <w:t>view that contractionary monetary policy decreases stock prices.</w:t>
      </w:r>
      <w:r w:rsidR="000C0616" w:rsidRPr="0036569D">
        <w:rPr>
          <w:rFonts w:ascii="Times New Roman" w:hAnsi="Times New Roman" w:cs="Times New Roman"/>
          <w:lang w:val="en-GB"/>
        </w:rPr>
        <w:t xml:space="preserve"> They estimate a </w:t>
      </w:r>
      <w:r w:rsidR="00055820" w:rsidRPr="0036569D">
        <w:rPr>
          <w:rFonts w:ascii="Times New Roman" w:hAnsi="Times New Roman" w:cs="Times New Roman"/>
          <w:lang w:val="en-GB"/>
        </w:rPr>
        <w:t xml:space="preserve">quarterly </w:t>
      </w:r>
      <w:r w:rsidR="000C0616" w:rsidRPr="0036569D">
        <w:rPr>
          <w:rFonts w:ascii="Times New Roman" w:hAnsi="Times New Roman" w:cs="Times New Roman"/>
          <w:lang w:val="en-GB"/>
        </w:rPr>
        <w:t>VAR model with time-varying</w:t>
      </w:r>
      <w:r w:rsidR="00055820" w:rsidRPr="0036569D">
        <w:rPr>
          <w:rFonts w:ascii="Times New Roman" w:hAnsi="Times New Roman" w:cs="Times New Roman"/>
          <w:lang w:val="en-GB"/>
        </w:rPr>
        <w:t xml:space="preserve"> coefficients for the US. </w:t>
      </w:r>
      <w:r w:rsidR="009A5F3C" w:rsidRPr="0036569D">
        <w:rPr>
          <w:rFonts w:ascii="Times New Roman" w:hAnsi="Times New Roman" w:cs="Times New Roman"/>
          <w:lang w:val="en-GB"/>
        </w:rPr>
        <w:t>Six variables are included</w:t>
      </w:r>
      <w:r w:rsidR="00055820" w:rsidRPr="0036569D">
        <w:rPr>
          <w:rFonts w:ascii="Times New Roman" w:hAnsi="Times New Roman" w:cs="Times New Roman"/>
          <w:lang w:val="en-GB"/>
        </w:rPr>
        <w:t xml:space="preserve">: </w:t>
      </w:r>
      <w:r w:rsidR="002A35C8" w:rsidRPr="0036569D">
        <w:rPr>
          <w:rFonts w:ascii="Times New Roman" w:hAnsi="Times New Roman" w:cs="Times New Roman"/>
          <w:lang w:val="en-GB"/>
        </w:rPr>
        <w:t xml:space="preserve">the </w:t>
      </w:r>
      <w:r w:rsidR="00062A0E" w:rsidRPr="0036569D">
        <w:rPr>
          <w:rFonts w:ascii="Times New Roman" w:hAnsi="Times New Roman" w:cs="Times New Roman"/>
          <w:lang w:val="en-GB"/>
        </w:rPr>
        <w:t xml:space="preserve">GDP </w:t>
      </w:r>
      <w:r w:rsidR="002A35C8" w:rsidRPr="0036569D">
        <w:rPr>
          <w:rFonts w:ascii="Times New Roman" w:hAnsi="Times New Roman" w:cs="Times New Roman"/>
          <w:lang w:val="en-GB"/>
        </w:rPr>
        <w:t>growth rate</w:t>
      </w:r>
      <w:r w:rsidR="00760060" w:rsidRPr="0036569D">
        <w:rPr>
          <w:rFonts w:ascii="Times New Roman" w:hAnsi="Times New Roman" w:cs="Times New Roman"/>
          <w:lang w:val="en-GB"/>
        </w:rPr>
        <w:t xml:space="preserve">, </w:t>
      </w:r>
      <w:r w:rsidR="002A35C8" w:rsidRPr="0036569D">
        <w:rPr>
          <w:rFonts w:ascii="Times New Roman" w:hAnsi="Times New Roman" w:cs="Times New Roman"/>
          <w:lang w:val="en-GB"/>
        </w:rPr>
        <w:t>the inflation rate</w:t>
      </w:r>
      <w:r w:rsidR="00760060" w:rsidRPr="0036569D">
        <w:rPr>
          <w:rFonts w:ascii="Times New Roman" w:hAnsi="Times New Roman" w:cs="Times New Roman"/>
          <w:lang w:val="en-GB"/>
        </w:rPr>
        <w:t xml:space="preserve">, </w:t>
      </w:r>
      <w:r w:rsidR="00062A0E" w:rsidRPr="0036569D">
        <w:rPr>
          <w:rFonts w:ascii="Times New Roman" w:hAnsi="Times New Roman" w:cs="Times New Roman"/>
          <w:lang w:val="en-GB"/>
        </w:rPr>
        <w:t xml:space="preserve">the change </w:t>
      </w:r>
      <w:r w:rsidR="00D82B8D" w:rsidRPr="0036569D">
        <w:rPr>
          <w:rFonts w:ascii="Times New Roman" w:hAnsi="Times New Roman" w:cs="Times New Roman"/>
          <w:lang w:val="en-GB"/>
        </w:rPr>
        <w:t>in a</w:t>
      </w:r>
      <w:r w:rsidR="00760060" w:rsidRPr="0036569D">
        <w:rPr>
          <w:rFonts w:ascii="Times New Roman" w:hAnsi="Times New Roman" w:cs="Times New Roman"/>
          <w:lang w:val="en-GB"/>
        </w:rPr>
        <w:t xml:space="preserve"> commodity price index, the</w:t>
      </w:r>
      <w:r w:rsidR="00062A0E" w:rsidRPr="0036569D">
        <w:rPr>
          <w:rFonts w:ascii="Times New Roman" w:hAnsi="Times New Roman" w:cs="Times New Roman"/>
          <w:lang w:val="en-GB"/>
        </w:rPr>
        <w:t xml:space="preserve"> federal funds rate</w:t>
      </w:r>
      <w:r w:rsidR="0062205B" w:rsidRPr="0036569D">
        <w:rPr>
          <w:rFonts w:ascii="Times New Roman" w:hAnsi="Times New Roman" w:cs="Times New Roman"/>
          <w:lang w:val="en-GB"/>
        </w:rPr>
        <w:t xml:space="preserve">, as well as real returns and real dividends on the S&amp;P 500. </w:t>
      </w:r>
      <w:r w:rsidR="001D543A" w:rsidRPr="0036569D">
        <w:rPr>
          <w:rFonts w:ascii="Times New Roman" w:hAnsi="Times New Roman" w:cs="Times New Roman"/>
          <w:lang w:val="en-GB"/>
        </w:rPr>
        <w:t>Two time spans are considered, namely 1960-2007 and 1960-2011.</w:t>
      </w:r>
      <w:r w:rsidR="001D27F0">
        <w:rPr>
          <w:rFonts w:ascii="Times New Roman" w:hAnsi="Times New Roman" w:cs="Times New Roman"/>
          <w:lang w:val="en-GB"/>
        </w:rPr>
        <w:t xml:space="preserve"> Monetary policy is assumed to not</w:t>
      </w:r>
      <w:r w:rsidR="00942152" w:rsidRPr="0036569D">
        <w:rPr>
          <w:rFonts w:ascii="Times New Roman" w:hAnsi="Times New Roman" w:cs="Times New Roman"/>
          <w:lang w:val="en-GB"/>
        </w:rPr>
        <w:t xml:space="preserve"> affect GDP, inflation and dividends contemporaneously. </w:t>
      </w:r>
      <w:r w:rsidR="00F67D37" w:rsidRPr="0036569D">
        <w:rPr>
          <w:rFonts w:ascii="Times New Roman" w:hAnsi="Times New Roman" w:cs="Times New Roman"/>
          <w:lang w:val="en-GB"/>
        </w:rPr>
        <w:t>Furthermore,</w:t>
      </w:r>
      <w:r w:rsidR="001D27F0">
        <w:rPr>
          <w:rFonts w:ascii="Times New Roman" w:hAnsi="Times New Roman" w:cs="Times New Roman"/>
          <w:lang w:val="en-GB"/>
        </w:rPr>
        <w:t xml:space="preserve"> in the base line model it is pre</w:t>
      </w:r>
      <w:r w:rsidR="00F67D37" w:rsidRPr="0036569D">
        <w:rPr>
          <w:rFonts w:ascii="Times New Roman" w:hAnsi="Times New Roman" w:cs="Times New Roman"/>
          <w:lang w:val="en-GB"/>
        </w:rPr>
        <w:t>sumed that monetary policy does not immediately react to stock price changes.</w:t>
      </w:r>
      <w:r w:rsidR="003C7B9B" w:rsidRPr="0036569D">
        <w:rPr>
          <w:rFonts w:ascii="Times New Roman" w:hAnsi="Times New Roman" w:cs="Times New Roman"/>
          <w:lang w:val="en-GB"/>
        </w:rPr>
        <w:t xml:space="preserve"> The authors</w:t>
      </w:r>
      <w:r w:rsidR="00EB107B" w:rsidRPr="0036569D">
        <w:rPr>
          <w:rFonts w:ascii="Times New Roman" w:hAnsi="Times New Roman" w:cs="Times New Roman"/>
          <w:lang w:val="en-GB"/>
        </w:rPr>
        <w:t xml:space="preserve"> find that tight monetary policy </w:t>
      </w:r>
      <w:r w:rsidR="00D44436" w:rsidRPr="0036569D">
        <w:rPr>
          <w:rFonts w:ascii="Times New Roman" w:hAnsi="Times New Roman" w:cs="Times New Roman"/>
          <w:lang w:val="en-GB"/>
        </w:rPr>
        <w:t xml:space="preserve">first depresses real stock prices and then </w:t>
      </w:r>
      <w:r w:rsidR="00EB107B" w:rsidRPr="0036569D">
        <w:rPr>
          <w:rFonts w:ascii="Times New Roman" w:hAnsi="Times New Roman" w:cs="Times New Roman"/>
          <w:lang w:val="en-GB"/>
        </w:rPr>
        <w:t xml:space="preserve">persistently increases </w:t>
      </w:r>
      <w:r w:rsidR="00D44436" w:rsidRPr="0036569D">
        <w:rPr>
          <w:rFonts w:ascii="Times New Roman" w:hAnsi="Times New Roman" w:cs="Times New Roman"/>
          <w:lang w:val="en-GB"/>
        </w:rPr>
        <w:t>them</w:t>
      </w:r>
      <w:r w:rsidR="00EB107B" w:rsidRPr="0036569D">
        <w:rPr>
          <w:rFonts w:ascii="Times New Roman" w:hAnsi="Times New Roman" w:cs="Times New Roman"/>
          <w:lang w:val="en-GB"/>
        </w:rPr>
        <w:t>.</w:t>
      </w:r>
      <w:r w:rsidR="00AA22ED" w:rsidRPr="0036569D">
        <w:rPr>
          <w:rFonts w:ascii="Times New Roman" w:hAnsi="Times New Roman" w:cs="Times New Roman"/>
          <w:lang w:val="en-GB"/>
        </w:rPr>
        <w:t xml:space="preserve"> </w:t>
      </w:r>
      <w:r w:rsidR="00AF598D" w:rsidRPr="0036569D">
        <w:rPr>
          <w:rFonts w:ascii="Times New Roman" w:hAnsi="Times New Roman" w:cs="Times New Roman"/>
          <w:lang w:val="en-GB"/>
        </w:rPr>
        <w:t xml:space="preserve">This </w:t>
      </w:r>
      <w:r w:rsidR="00807351" w:rsidRPr="0036569D">
        <w:rPr>
          <w:rFonts w:ascii="Times New Roman" w:hAnsi="Times New Roman" w:cs="Times New Roman"/>
          <w:lang w:val="en-GB"/>
        </w:rPr>
        <w:t>result</w:t>
      </w:r>
      <w:r w:rsidR="00AF598D" w:rsidRPr="0036569D">
        <w:rPr>
          <w:rFonts w:ascii="Times New Roman" w:hAnsi="Times New Roman" w:cs="Times New Roman"/>
          <w:lang w:val="en-GB"/>
        </w:rPr>
        <w:t xml:space="preserve"> </w:t>
      </w:r>
      <w:r w:rsidR="00807351" w:rsidRPr="0036569D">
        <w:rPr>
          <w:rFonts w:ascii="Times New Roman" w:hAnsi="Times New Roman" w:cs="Times New Roman"/>
          <w:lang w:val="en-GB"/>
        </w:rPr>
        <w:t>contradicts</w:t>
      </w:r>
      <w:r w:rsidR="00AF598D" w:rsidRPr="0036569D">
        <w:rPr>
          <w:rFonts w:ascii="Times New Roman" w:hAnsi="Times New Roman" w:cs="Times New Roman"/>
          <w:lang w:val="en-GB"/>
        </w:rPr>
        <w:t xml:space="preserve"> previous findings</w:t>
      </w:r>
      <w:r w:rsidR="00874DDF" w:rsidRPr="0036569D">
        <w:rPr>
          <w:rFonts w:ascii="Times New Roman" w:hAnsi="Times New Roman" w:cs="Times New Roman"/>
          <w:lang w:val="en-GB"/>
        </w:rPr>
        <w:t xml:space="preserve"> (</w:t>
      </w:r>
      <w:proofErr w:type="spellStart"/>
      <w:r w:rsidR="00874DDF" w:rsidRPr="0036569D">
        <w:rPr>
          <w:rFonts w:ascii="Times New Roman" w:hAnsi="Times New Roman" w:cs="Times New Roman"/>
          <w:lang w:val="en-GB"/>
        </w:rPr>
        <w:t>Galí</w:t>
      </w:r>
      <w:proofErr w:type="spellEnd"/>
      <w:r w:rsidR="00874DDF" w:rsidRPr="0036569D">
        <w:rPr>
          <w:rFonts w:ascii="Times New Roman" w:hAnsi="Times New Roman" w:cs="Times New Roman"/>
          <w:lang w:val="en-GB"/>
        </w:rPr>
        <w:t xml:space="preserve"> &amp; </w:t>
      </w:r>
      <w:proofErr w:type="spellStart"/>
      <w:r w:rsidR="00874DDF" w:rsidRPr="0036569D">
        <w:rPr>
          <w:rFonts w:ascii="Times New Roman" w:hAnsi="Times New Roman" w:cs="Times New Roman"/>
          <w:lang w:val="en-GB"/>
        </w:rPr>
        <w:t>Gambetti</w:t>
      </w:r>
      <w:proofErr w:type="spellEnd"/>
      <w:r w:rsidR="00874DDF" w:rsidRPr="0036569D">
        <w:rPr>
          <w:rFonts w:ascii="Times New Roman" w:hAnsi="Times New Roman" w:cs="Times New Roman"/>
          <w:lang w:val="en-GB"/>
        </w:rPr>
        <w:t>, 2015)</w:t>
      </w:r>
      <w:r w:rsidR="00AF598D" w:rsidRPr="0036569D">
        <w:rPr>
          <w:rFonts w:ascii="Times New Roman" w:hAnsi="Times New Roman" w:cs="Times New Roman"/>
          <w:lang w:val="en-GB"/>
        </w:rPr>
        <w:t xml:space="preserve">. </w:t>
      </w:r>
      <w:proofErr w:type="spellStart"/>
      <w:r w:rsidR="00386EDF" w:rsidRPr="0036569D">
        <w:rPr>
          <w:rFonts w:ascii="Times New Roman" w:hAnsi="Times New Roman" w:cs="Times New Roman"/>
          <w:lang w:val="en-GB"/>
        </w:rPr>
        <w:t>Galí</w:t>
      </w:r>
      <w:proofErr w:type="spellEnd"/>
      <w:r w:rsidR="00386EDF" w:rsidRPr="0036569D">
        <w:rPr>
          <w:rFonts w:ascii="Times New Roman" w:hAnsi="Times New Roman" w:cs="Times New Roman"/>
          <w:lang w:val="en-GB"/>
        </w:rPr>
        <w:t xml:space="preserve"> (2014) provides a</w:t>
      </w:r>
      <w:r w:rsidR="00FC46BF" w:rsidRPr="0036569D">
        <w:rPr>
          <w:rFonts w:ascii="Times New Roman" w:hAnsi="Times New Roman" w:cs="Times New Roman"/>
          <w:lang w:val="en-GB"/>
        </w:rPr>
        <w:t xml:space="preserve"> potential</w:t>
      </w:r>
      <w:r w:rsidR="00386EDF" w:rsidRPr="0036569D">
        <w:rPr>
          <w:rFonts w:ascii="Times New Roman" w:hAnsi="Times New Roman" w:cs="Times New Roman"/>
          <w:lang w:val="en-GB"/>
        </w:rPr>
        <w:t xml:space="preserve"> </w:t>
      </w:r>
      <w:r w:rsidR="00BA3B63" w:rsidRPr="0036569D">
        <w:rPr>
          <w:rFonts w:ascii="Times New Roman" w:hAnsi="Times New Roman" w:cs="Times New Roman"/>
          <w:lang w:val="en-GB"/>
        </w:rPr>
        <w:t>theoretical</w:t>
      </w:r>
      <w:r w:rsidR="00386EDF" w:rsidRPr="0036569D">
        <w:rPr>
          <w:rFonts w:ascii="Times New Roman" w:hAnsi="Times New Roman" w:cs="Times New Roman"/>
          <w:lang w:val="en-GB"/>
        </w:rPr>
        <w:t xml:space="preserve"> explanation</w:t>
      </w:r>
      <w:r w:rsidR="00BA3B63" w:rsidRPr="0036569D">
        <w:rPr>
          <w:rFonts w:ascii="Times New Roman" w:hAnsi="Times New Roman" w:cs="Times New Roman"/>
          <w:lang w:val="en-GB"/>
        </w:rPr>
        <w:t xml:space="preserve"> </w:t>
      </w:r>
      <w:r w:rsidR="003C1987" w:rsidRPr="0036569D">
        <w:rPr>
          <w:rFonts w:ascii="Times New Roman" w:hAnsi="Times New Roman" w:cs="Times New Roman"/>
          <w:lang w:val="en-GB"/>
        </w:rPr>
        <w:t>for this</w:t>
      </w:r>
      <w:r w:rsidR="00634A89" w:rsidRPr="0036569D">
        <w:rPr>
          <w:rFonts w:ascii="Times New Roman" w:hAnsi="Times New Roman" w:cs="Times New Roman"/>
          <w:lang w:val="en-GB"/>
        </w:rPr>
        <w:t xml:space="preserve"> finding: the bubble component of</w:t>
      </w:r>
      <w:r w:rsidR="00A313F9">
        <w:rPr>
          <w:rFonts w:ascii="Times New Roman" w:hAnsi="Times New Roman" w:cs="Times New Roman"/>
          <w:lang w:val="en-GB"/>
        </w:rPr>
        <w:t xml:space="preserve"> a</w:t>
      </w:r>
      <w:r w:rsidR="003C1987" w:rsidRPr="0036569D">
        <w:rPr>
          <w:rFonts w:ascii="Times New Roman" w:hAnsi="Times New Roman" w:cs="Times New Roman"/>
          <w:lang w:val="en-GB"/>
        </w:rPr>
        <w:t xml:space="preserve"> </w:t>
      </w:r>
      <w:r w:rsidR="00BA3B63" w:rsidRPr="0036569D">
        <w:rPr>
          <w:rFonts w:ascii="Times New Roman" w:hAnsi="Times New Roman" w:cs="Times New Roman"/>
          <w:lang w:val="en-GB"/>
        </w:rPr>
        <w:t xml:space="preserve">rational </w:t>
      </w:r>
      <w:r w:rsidR="00D82B8D" w:rsidRPr="0036569D">
        <w:rPr>
          <w:rFonts w:ascii="Times New Roman" w:hAnsi="Times New Roman" w:cs="Times New Roman"/>
          <w:lang w:val="en-GB"/>
        </w:rPr>
        <w:t>asset price bubble</w:t>
      </w:r>
      <w:r w:rsidR="00296764" w:rsidRPr="0036569D">
        <w:rPr>
          <w:rFonts w:ascii="Times New Roman" w:hAnsi="Times New Roman" w:cs="Times New Roman"/>
          <w:lang w:val="en-GB"/>
        </w:rPr>
        <w:t xml:space="preserve"> </w:t>
      </w:r>
      <w:r w:rsidR="00BA3B63" w:rsidRPr="0036569D">
        <w:rPr>
          <w:rFonts w:ascii="Times New Roman" w:hAnsi="Times New Roman" w:cs="Times New Roman"/>
          <w:lang w:val="en-GB"/>
        </w:rPr>
        <w:t>grow</w:t>
      </w:r>
      <w:r w:rsidR="00634A89" w:rsidRPr="0036569D">
        <w:rPr>
          <w:rFonts w:ascii="Times New Roman" w:hAnsi="Times New Roman" w:cs="Times New Roman"/>
          <w:lang w:val="en-GB"/>
        </w:rPr>
        <w:t>s in equilibrium at</w:t>
      </w:r>
      <w:r w:rsidR="00D73CB1" w:rsidRPr="0036569D">
        <w:rPr>
          <w:rFonts w:ascii="Times New Roman" w:hAnsi="Times New Roman" w:cs="Times New Roman"/>
          <w:lang w:val="en-GB"/>
        </w:rPr>
        <w:t xml:space="preserve"> the</w:t>
      </w:r>
      <w:r w:rsidR="00BA3B63" w:rsidRPr="0036569D">
        <w:rPr>
          <w:rFonts w:ascii="Times New Roman" w:hAnsi="Times New Roman" w:cs="Times New Roman"/>
          <w:lang w:val="en-GB"/>
        </w:rPr>
        <w:t xml:space="preserve"> </w:t>
      </w:r>
      <w:r w:rsidR="00634A89" w:rsidRPr="0036569D">
        <w:rPr>
          <w:rFonts w:ascii="Times New Roman" w:hAnsi="Times New Roman" w:cs="Times New Roman"/>
          <w:lang w:val="en-GB"/>
        </w:rPr>
        <w:t xml:space="preserve">rate of </w:t>
      </w:r>
      <w:r w:rsidR="00FC46BF" w:rsidRPr="0036569D">
        <w:rPr>
          <w:rFonts w:ascii="Times New Roman" w:hAnsi="Times New Roman" w:cs="Times New Roman"/>
          <w:lang w:val="en-GB"/>
        </w:rPr>
        <w:t>i</w:t>
      </w:r>
      <w:r w:rsidR="00D73CB1" w:rsidRPr="0036569D">
        <w:rPr>
          <w:rFonts w:ascii="Times New Roman" w:hAnsi="Times New Roman" w:cs="Times New Roman"/>
          <w:lang w:val="en-GB"/>
        </w:rPr>
        <w:t>nterest</w:t>
      </w:r>
      <w:r w:rsidR="00BA3B63" w:rsidRPr="0036569D">
        <w:rPr>
          <w:rFonts w:ascii="Times New Roman" w:hAnsi="Times New Roman" w:cs="Times New Roman"/>
          <w:lang w:val="en-GB"/>
        </w:rPr>
        <w:t xml:space="preserve">. </w:t>
      </w:r>
      <w:r w:rsidR="003701E6" w:rsidRPr="0036569D">
        <w:rPr>
          <w:rFonts w:ascii="Times New Roman" w:hAnsi="Times New Roman" w:cs="Times New Roman"/>
          <w:lang w:val="en-GB"/>
        </w:rPr>
        <w:t>H</w:t>
      </w:r>
      <w:r w:rsidR="00D73CB1" w:rsidRPr="0036569D">
        <w:rPr>
          <w:rFonts w:ascii="Times New Roman" w:hAnsi="Times New Roman" w:cs="Times New Roman"/>
          <w:lang w:val="en-GB"/>
        </w:rPr>
        <w:t xml:space="preserve">igher interest rates </w:t>
      </w:r>
      <w:r w:rsidR="00BE0F02" w:rsidRPr="0036569D">
        <w:rPr>
          <w:rFonts w:ascii="Times New Roman" w:hAnsi="Times New Roman" w:cs="Times New Roman"/>
          <w:lang w:val="en-GB"/>
        </w:rPr>
        <w:t>might</w:t>
      </w:r>
      <w:r w:rsidR="003701E6" w:rsidRPr="0036569D">
        <w:rPr>
          <w:rFonts w:ascii="Times New Roman" w:hAnsi="Times New Roman" w:cs="Times New Roman"/>
          <w:lang w:val="en-GB"/>
        </w:rPr>
        <w:t xml:space="preserve"> </w:t>
      </w:r>
      <w:r w:rsidR="001D27F0">
        <w:rPr>
          <w:rFonts w:ascii="Times New Roman" w:hAnsi="Times New Roman" w:cs="Times New Roman"/>
          <w:lang w:val="en-GB"/>
        </w:rPr>
        <w:t>hence</w:t>
      </w:r>
      <w:r w:rsidR="003701E6" w:rsidRPr="0036569D">
        <w:rPr>
          <w:rFonts w:ascii="Times New Roman" w:hAnsi="Times New Roman" w:cs="Times New Roman"/>
          <w:lang w:val="en-GB"/>
        </w:rPr>
        <w:t xml:space="preserve"> increase</w:t>
      </w:r>
      <w:r w:rsidR="00D73CB1" w:rsidRPr="0036569D">
        <w:rPr>
          <w:rFonts w:ascii="Times New Roman" w:hAnsi="Times New Roman" w:cs="Times New Roman"/>
          <w:lang w:val="en-GB"/>
        </w:rPr>
        <w:t xml:space="preserve"> asset prices. </w:t>
      </w:r>
    </w:p>
    <w:p w14:paraId="09014973" w14:textId="6C6D2440" w:rsidR="002418F4" w:rsidRPr="0036569D" w:rsidRDefault="00772EFF"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BA3B63" w:rsidRPr="0036569D">
        <w:rPr>
          <w:rFonts w:ascii="Times New Roman" w:hAnsi="Times New Roman" w:cs="Times New Roman"/>
          <w:lang w:val="en-GB"/>
        </w:rPr>
        <w:t>However, w</w:t>
      </w:r>
      <w:r w:rsidR="00AA22ED" w:rsidRPr="0036569D">
        <w:rPr>
          <w:rFonts w:ascii="Times New Roman" w:hAnsi="Times New Roman" w:cs="Times New Roman"/>
          <w:lang w:val="en-GB"/>
        </w:rPr>
        <w:t>hen</w:t>
      </w:r>
      <w:r w:rsidR="005E6A85" w:rsidRPr="0036569D">
        <w:rPr>
          <w:rFonts w:ascii="Times New Roman" w:hAnsi="Times New Roman" w:cs="Times New Roman"/>
          <w:lang w:val="en-GB"/>
        </w:rPr>
        <w:t xml:space="preserve"> following </w:t>
      </w:r>
      <w:proofErr w:type="spellStart"/>
      <w:r w:rsidR="005E6A85" w:rsidRPr="0036569D">
        <w:rPr>
          <w:rFonts w:ascii="Times New Roman" w:hAnsi="Times New Roman" w:cs="Times New Roman"/>
          <w:lang w:val="en-GB"/>
        </w:rPr>
        <w:t>Rigobon</w:t>
      </w:r>
      <w:proofErr w:type="spellEnd"/>
      <w:r w:rsidR="005E6A85" w:rsidRPr="0036569D">
        <w:rPr>
          <w:rFonts w:ascii="Times New Roman" w:hAnsi="Times New Roman" w:cs="Times New Roman"/>
          <w:lang w:val="en-GB"/>
        </w:rPr>
        <w:t xml:space="preserve"> </w:t>
      </w:r>
      <w:r w:rsidR="004F55E7" w:rsidRPr="0036569D">
        <w:rPr>
          <w:rFonts w:ascii="Times New Roman" w:hAnsi="Times New Roman" w:cs="Times New Roman"/>
          <w:lang w:val="en-GB"/>
        </w:rPr>
        <w:t>and Sack (2003) by</w:t>
      </w:r>
      <w:r w:rsidR="005E6A85" w:rsidRPr="0036569D">
        <w:rPr>
          <w:rFonts w:ascii="Times New Roman" w:hAnsi="Times New Roman" w:cs="Times New Roman"/>
          <w:lang w:val="en-GB"/>
        </w:rPr>
        <w:t xml:space="preserve"> allowing</w:t>
      </w:r>
      <w:r w:rsidR="00AA22ED" w:rsidRPr="0036569D">
        <w:rPr>
          <w:rFonts w:ascii="Times New Roman" w:hAnsi="Times New Roman" w:cs="Times New Roman"/>
          <w:lang w:val="en-GB"/>
        </w:rPr>
        <w:t xml:space="preserve"> monetary policy to contemporaneously </w:t>
      </w:r>
      <w:r w:rsidR="00CF47DC" w:rsidRPr="0036569D">
        <w:rPr>
          <w:rFonts w:ascii="Times New Roman" w:hAnsi="Times New Roman" w:cs="Times New Roman"/>
          <w:lang w:val="en-GB"/>
        </w:rPr>
        <w:t xml:space="preserve">respond to </w:t>
      </w:r>
      <w:r w:rsidR="005E6A85" w:rsidRPr="0036569D">
        <w:rPr>
          <w:rFonts w:ascii="Times New Roman" w:hAnsi="Times New Roman" w:cs="Times New Roman"/>
          <w:lang w:val="en-GB"/>
        </w:rPr>
        <w:t xml:space="preserve">stock prices, </w:t>
      </w:r>
      <w:proofErr w:type="spellStart"/>
      <w:r w:rsidR="003E4347" w:rsidRPr="0036569D">
        <w:rPr>
          <w:rFonts w:ascii="Times New Roman" w:hAnsi="Times New Roman" w:cs="Times New Roman"/>
          <w:lang w:val="en-GB"/>
        </w:rPr>
        <w:t>Galí</w:t>
      </w:r>
      <w:proofErr w:type="spellEnd"/>
      <w:r w:rsidR="003E4347" w:rsidRPr="0036569D">
        <w:rPr>
          <w:rFonts w:ascii="Times New Roman" w:hAnsi="Times New Roman" w:cs="Times New Roman"/>
          <w:lang w:val="en-GB"/>
        </w:rPr>
        <w:t xml:space="preserve"> and </w:t>
      </w:r>
      <w:proofErr w:type="spellStart"/>
      <w:r w:rsidR="003E4347" w:rsidRPr="0036569D">
        <w:rPr>
          <w:rFonts w:ascii="Times New Roman" w:hAnsi="Times New Roman" w:cs="Times New Roman"/>
          <w:lang w:val="en-GB"/>
        </w:rPr>
        <w:t>Gambetti</w:t>
      </w:r>
      <w:proofErr w:type="spellEnd"/>
      <w:r w:rsidR="003E4347" w:rsidRPr="0036569D">
        <w:rPr>
          <w:rFonts w:ascii="Times New Roman" w:hAnsi="Times New Roman" w:cs="Times New Roman"/>
          <w:lang w:val="en-GB"/>
        </w:rPr>
        <w:t xml:space="preserve"> (2015) find </w:t>
      </w:r>
      <w:r w:rsidR="005E6A85" w:rsidRPr="0036569D">
        <w:rPr>
          <w:rFonts w:ascii="Times New Roman" w:hAnsi="Times New Roman" w:cs="Times New Roman"/>
          <w:lang w:val="en-GB"/>
        </w:rPr>
        <w:t xml:space="preserve">a negative effect. </w:t>
      </w:r>
      <w:r w:rsidR="001D27F0">
        <w:rPr>
          <w:rFonts w:ascii="Times New Roman" w:hAnsi="Times New Roman" w:cs="Times New Roman"/>
          <w:lang w:val="en-GB"/>
        </w:rPr>
        <w:t>None</w:t>
      </w:r>
      <w:r w:rsidR="00BA3B63" w:rsidRPr="0036569D">
        <w:rPr>
          <w:rFonts w:ascii="Times New Roman" w:hAnsi="Times New Roman" w:cs="Times New Roman"/>
          <w:lang w:val="en-GB"/>
        </w:rPr>
        <w:t>theless</w:t>
      </w:r>
      <w:r w:rsidR="00A67EBB" w:rsidRPr="0036569D">
        <w:rPr>
          <w:rFonts w:ascii="Times New Roman" w:hAnsi="Times New Roman" w:cs="Times New Roman"/>
          <w:lang w:val="en-GB"/>
        </w:rPr>
        <w:t xml:space="preserve">, in light of the findings by </w:t>
      </w:r>
      <w:proofErr w:type="spellStart"/>
      <w:r w:rsidR="00A67EBB" w:rsidRPr="0036569D">
        <w:rPr>
          <w:rFonts w:ascii="Times New Roman" w:hAnsi="Times New Roman" w:cs="Times New Roman"/>
          <w:lang w:val="en-GB"/>
        </w:rPr>
        <w:t>Furlanetto</w:t>
      </w:r>
      <w:proofErr w:type="spellEnd"/>
      <w:r w:rsidR="00A67EBB" w:rsidRPr="0036569D">
        <w:rPr>
          <w:rFonts w:ascii="Times New Roman" w:hAnsi="Times New Roman" w:cs="Times New Roman"/>
          <w:lang w:val="en-GB"/>
        </w:rPr>
        <w:t xml:space="preserve"> (2011)</w:t>
      </w:r>
      <w:r w:rsidR="004F55E7" w:rsidRPr="0036569D">
        <w:rPr>
          <w:rFonts w:ascii="Times New Roman" w:hAnsi="Times New Roman" w:cs="Times New Roman"/>
          <w:lang w:val="en-GB"/>
        </w:rPr>
        <w:t xml:space="preserve"> that monetary po</w:t>
      </w:r>
      <w:r w:rsidR="00615EFF" w:rsidRPr="0036569D">
        <w:rPr>
          <w:rFonts w:ascii="Times New Roman" w:hAnsi="Times New Roman" w:cs="Times New Roman"/>
          <w:lang w:val="en-GB"/>
        </w:rPr>
        <w:t>licy only weakly</w:t>
      </w:r>
      <w:r w:rsidR="004F55E7" w:rsidRPr="0036569D">
        <w:rPr>
          <w:rFonts w:ascii="Times New Roman" w:hAnsi="Times New Roman" w:cs="Times New Roman"/>
          <w:lang w:val="en-GB"/>
        </w:rPr>
        <w:t xml:space="preserve"> reacts to stock prices</w:t>
      </w:r>
      <w:r w:rsidR="003C24EB" w:rsidRPr="0036569D">
        <w:rPr>
          <w:rFonts w:ascii="Times New Roman" w:hAnsi="Times New Roman" w:cs="Times New Roman"/>
          <w:lang w:val="en-GB"/>
        </w:rPr>
        <w:t>,</w:t>
      </w:r>
      <w:r w:rsidR="007E2593" w:rsidRPr="0036569D">
        <w:rPr>
          <w:rFonts w:ascii="Times New Roman" w:hAnsi="Times New Roman" w:cs="Times New Roman"/>
          <w:lang w:val="en-GB"/>
        </w:rPr>
        <w:t xml:space="preserve"> the authors express doubts that this spe</w:t>
      </w:r>
      <w:r w:rsidR="004F09E1" w:rsidRPr="0036569D">
        <w:rPr>
          <w:rFonts w:ascii="Times New Roman" w:hAnsi="Times New Roman" w:cs="Times New Roman"/>
          <w:lang w:val="en-GB"/>
        </w:rPr>
        <w:t>cification is relevant (</w:t>
      </w:r>
      <w:proofErr w:type="spellStart"/>
      <w:r w:rsidR="004F09E1" w:rsidRPr="0036569D">
        <w:rPr>
          <w:rFonts w:ascii="Times New Roman" w:hAnsi="Times New Roman" w:cs="Times New Roman"/>
          <w:lang w:val="en-GB"/>
        </w:rPr>
        <w:t>Galí</w:t>
      </w:r>
      <w:proofErr w:type="spellEnd"/>
      <w:r w:rsidR="00864796" w:rsidRPr="0036569D">
        <w:rPr>
          <w:rFonts w:ascii="Times New Roman" w:hAnsi="Times New Roman" w:cs="Times New Roman"/>
          <w:lang w:val="en-GB"/>
        </w:rPr>
        <w:t xml:space="preserve"> &amp;</w:t>
      </w:r>
      <w:r w:rsidR="007E2593" w:rsidRPr="0036569D">
        <w:rPr>
          <w:rFonts w:ascii="Times New Roman" w:hAnsi="Times New Roman" w:cs="Times New Roman"/>
          <w:lang w:val="en-GB"/>
        </w:rPr>
        <w:t xml:space="preserve"> </w:t>
      </w:r>
      <w:proofErr w:type="spellStart"/>
      <w:r w:rsidR="007E2593" w:rsidRPr="0036569D">
        <w:rPr>
          <w:rFonts w:ascii="Times New Roman" w:hAnsi="Times New Roman" w:cs="Times New Roman"/>
          <w:lang w:val="en-GB"/>
        </w:rPr>
        <w:t>Gambetti</w:t>
      </w:r>
      <w:proofErr w:type="spellEnd"/>
      <w:r w:rsidR="007E2593" w:rsidRPr="0036569D">
        <w:rPr>
          <w:rFonts w:ascii="Times New Roman" w:hAnsi="Times New Roman" w:cs="Times New Roman"/>
          <w:lang w:val="en-GB"/>
        </w:rPr>
        <w:t>, 2015).</w:t>
      </w:r>
    </w:p>
    <w:p w14:paraId="1DFE34E7" w14:textId="255033EE" w:rsidR="001E0A2B" w:rsidRPr="0036569D" w:rsidRDefault="00496889" w:rsidP="009371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061B61" w:rsidRPr="0036569D">
        <w:rPr>
          <w:rFonts w:ascii="Times New Roman" w:hAnsi="Times New Roman" w:cs="Times New Roman"/>
          <w:lang w:val="en-GB"/>
        </w:rPr>
        <w:t xml:space="preserve">Overall, the evidence clearly indicates that monetary policy affects stock prices. Most authors also </w:t>
      </w:r>
      <w:r w:rsidR="00A64FDE" w:rsidRPr="0036569D">
        <w:rPr>
          <w:rFonts w:ascii="Times New Roman" w:hAnsi="Times New Roman" w:cs="Times New Roman"/>
          <w:lang w:val="en-GB"/>
        </w:rPr>
        <w:t>find</w:t>
      </w:r>
      <w:r w:rsidR="00061B61" w:rsidRPr="0036569D">
        <w:rPr>
          <w:rFonts w:ascii="Times New Roman" w:hAnsi="Times New Roman" w:cs="Times New Roman"/>
          <w:lang w:val="en-GB"/>
        </w:rPr>
        <w:t xml:space="preserve"> that </w:t>
      </w:r>
      <w:r w:rsidR="00E70059" w:rsidRPr="0036569D">
        <w:rPr>
          <w:rFonts w:ascii="Times New Roman" w:hAnsi="Times New Roman" w:cs="Times New Roman"/>
          <w:lang w:val="en-GB"/>
        </w:rPr>
        <w:t xml:space="preserve">contractionary (expansionary) monetary policy has a negative (positive) effect on stock markets. Nevertheless, </w:t>
      </w:r>
      <w:r w:rsidR="001C10AF" w:rsidRPr="0036569D">
        <w:rPr>
          <w:rFonts w:ascii="Times New Roman" w:hAnsi="Times New Roman" w:cs="Times New Roman"/>
          <w:lang w:val="en-GB"/>
        </w:rPr>
        <w:t xml:space="preserve">the </w:t>
      </w:r>
      <w:r w:rsidR="00E70059" w:rsidRPr="0036569D">
        <w:rPr>
          <w:rFonts w:ascii="Times New Roman" w:hAnsi="Times New Roman" w:cs="Times New Roman"/>
          <w:lang w:val="en-GB"/>
        </w:rPr>
        <w:t xml:space="preserve">new evidence </w:t>
      </w:r>
      <w:r w:rsidR="00650E1F" w:rsidRPr="0036569D">
        <w:rPr>
          <w:rFonts w:ascii="Times New Roman" w:hAnsi="Times New Roman" w:cs="Times New Roman"/>
          <w:lang w:val="en-GB"/>
        </w:rPr>
        <w:t xml:space="preserve">reported </w:t>
      </w:r>
      <w:r w:rsidR="004F09E1" w:rsidRPr="0036569D">
        <w:rPr>
          <w:rFonts w:ascii="Times New Roman" w:hAnsi="Times New Roman" w:cs="Times New Roman"/>
          <w:lang w:val="en-GB"/>
        </w:rPr>
        <w:t xml:space="preserve">by </w:t>
      </w:r>
      <w:proofErr w:type="spellStart"/>
      <w:r w:rsidR="004F09E1" w:rsidRPr="0036569D">
        <w:rPr>
          <w:rFonts w:ascii="Times New Roman" w:hAnsi="Times New Roman" w:cs="Times New Roman"/>
          <w:lang w:val="en-GB"/>
        </w:rPr>
        <w:t>Galí</w:t>
      </w:r>
      <w:proofErr w:type="spellEnd"/>
      <w:r w:rsidR="003E60C7" w:rsidRPr="0036569D">
        <w:rPr>
          <w:rFonts w:ascii="Times New Roman" w:hAnsi="Times New Roman" w:cs="Times New Roman"/>
          <w:lang w:val="en-GB"/>
        </w:rPr>
        <w:t xml:space="preserve"> and </w:t>
      </w:r>
      <w:proofErr w:type="spellStart"/>
      <w:r w:rsidR="003E60C7" w:rsidRPr="0036569D">
        <w:rPr>
          <w:rFonts w:ascii="Times New Roman" w:hAnsi="Times New Roman" w:cs="Times New Roman"/>
          <w:lang w:val="en-GB"/>
        </w:rPr>
        <w:t>Gambetti</w:t>
      </w:r>
      <w:proofErr w:type="spellEnd"/>
      <w:r w:rsidR="003E60C7" w:rsidRPr="0036569D">
        <w:rPr>
          <w:rFonts w:ascii="Times New Roman" w:hAnsi="Times New Roman" w:cs="Times New Roman"/>
          <w:lang w:val="en-GB"/>
        </w:rPr>
        <w:t xml:space="preserve"> (2015) </w:t>
      </w:r>
      <w:r w:rsidR="00E70059" w:rsidRPr="0036569D">
        <w:rPr>
          <w:rFonts w:ascii="Times New Roman" w:hAnsi="Times New Roman" w:cs="Times New Roman"/>
          <w:lang w:val="en-GB"/>
        </w:rPr>
        <w:t>ca</w:t>
      </w:r>
      <w:r w:rsidR="000B0F32" w:rsidRPr="0036569D">
        <w:rPr>
          <w:rFonts w:ascii="Times New Roman" w:hAnsi="Times New Roman" w:cs="Times New Roman"/>
          <w:lang w:val="en-GB"/>
        </w:rPr>
        <w:t>st</w:t>
      </w:r>
      <w:r w:rsidR="00073A74" w:rsidRPr="0036569D">
        <w:rPr>
          <w:rFonts w:ascii="Times New Roman" w:hAnsi="Times New Roman" w:cs="Times New Roman"/>
          <w:lang w:val="en-GB"/>
        </w:rPr>
        <w:t>s</w:t>
      </w:r>
      <w:r w:rsidR="003E60C7" w:rsidRPr="0036569D">
        <w:rPr>
          <w:rFonts w:ascii="Times New Roman" w:hAnsi="Times New Roman" w:cs="Times New Roman"/>
          <w:lang w:val="en-GB"/>
        </w:rPr>
        <w:t xml:space="preserve"> some doubts on this </w:t>
      </w:r>
      <w:r w:rsidR="00EE47C0" w:rsidRPr="0036569D">
        <w:rPr>
          <w:rFonts w:ascii="Times New Roman" w:hAnsi="Times New Roman" w:cs="Times New Roman"/>
          <w:lang w:val="en-GB"/>
        </w:rPr>
        <w:t>result</w:t>
      </w:r>
      <w:r w:rsidR="003E60C7" w:rsidRPr="0036569D">
        <w:rPr>
          <w:rFonts w:ascii="Times New Roman" w:hAnsi="Times New Roman" w:cs="Times New Roman"/>
          <w:lang w:val="en-GB"/>
        </w:rPr>
        <w:t>.</w:t>
      </w:r>
      <w:r w:rsidR="000B0F32" w:rsidRPr="0036569D">
        <w:rPr>
          <w:rFonts w:ascii="Times New Roman" w:hAnsi="Times New Roman" w:cs="Times New Roman"/>
          <w:lang w:val="en-GB"/>
        </w:rPr>
        <w:t xml:space="preserve"> </w:t>
      </w:r>
      <w:r w:rsidR="008D5568" w:rsidRPr="0036569D">
        <w:rPr>
          <w:rFonts w:ascii="Times New Roman" w:hAnsi="Times New Roman" w:cs="Times New Roman"/>
          <w:lang w:val="en-GB"/>
        </w:rPr>
        <w:t>If one assumes that real, like nominal stock returns</w:t>
      </w:r>
      <w:r w:rsidR="002458EE" w:rsidRPr="0036569D">
        <w:rPr>
          <w:rFonts w:ascii="Times New Roman" w:hAnsi="Times New Roman" w:cs="Times New Roman"/>
          <w:lang w:val="en-GB"/>
        </w:rPr>
        <w:t xml:space="preserve">, </w:t>
      </w:r>
      <w:r w:rsidR="008D5568" w:rsidRPr="0036569D">
        <w:rPr>
          <w:rFonts w:ascii="Times New Roman" w:hAnsi="Times New Roman" w:cs="Times New Roman"/>
          <w:lang w:val="en-GB"/>
        </w:rPr>
        <w:t xml:space="preserve">are negatively </w:t>
      </w:r>
      <w:r w:rsidR="001D27F0">
        <w:rPr>
          <w:rFonts w:ascii="Times New Roman" w:hAnsi="Times New Roman" w:cs="Times New Roman"/>
          <w:lang w:val="en-GB"/>
        </w:rPr>
        <w:t xml:space="preserve">correlated with OIVIs, </w:t>
      </w:r>
      <w:r w:rsidR="00B15853" w:rsidRPr="0036569D">
        <w:rPr>
          <w:rFonts w:ascii="Times New Roman" w:hAnsi="Times New Roman" w:cs="Times New Roman"/>
          <w:lang w:val="en-GB"/>
        </w:rPr>
        <w:t>their</w:t>
      </w:r>
      <w:r w:rsidR="008D5568" w:rsidRPr="0036569D">
        <w:rPr>
          <w:rFonts w:ascii="Times New Roman" w:hAnsi="Times New Roman" w:cs="Times New Roman"/>
          <w:lang w:val="en-GB"/>
        </w:rPr>
        <w:t xml:space="preserve"> finding</w:t>
      </w:r>
      <w:r w:rsidR="001D27F0">
        <w:rPr>
          <w:rFonts w:ascii="Times New Roman" w:hAnsi="Times New Roman" w:cs="Times New Roman"/>
          <w:lang w:val="en-GB"/>
        </w:rPr>
        <w:t xml:space="preserve"> then</w:t>
      </w:r>
      <w:r w:rsidR="008D5568" w:rsidRPr="0036569D">
        <w:rPr>
          <w:rFonts w:ascii="Times New Roman" w:hAnsi="Times New Roman" w:cs="Times New Roman"/>
          <w:lang w:val="en-GB"/>
        </w:rPr>
        <w:t xml:space="preserve"> implies that tight monetary policy lowers uncertainty and risk aversion</w:t>
      </w:r>
      <w:r w:rsidR="00CC78AE" w:rsidRPr="0036569D">
        <w:rPr>
          <w:rFonts w:ascii="Times New Roman" w:hAnsi="Times New Roman" w:cs="Times New Roman"/>
          <w:lang w:val="en-GB"/>
        </w:rPr>
        <w:t xml:space="preserve">. This </w:t>
      </w:r>
      <w:r w:rsidR="001D27F0">
        <w:rPr>
          <w:rFonts w:ascii="Times New Roman" w:hAnsi="Times New Roman" w:cs="Times New Roman"/>
          <w:lang w:val="en-GB"/>
        </w:rPr>
        <w:t xml:space="preserve">line of </w:t>
      </w:r>
      <w:r w:rsidR="00CC78AE" w:rsidRPr="0036569D">
        <w:rPr>
          <w:rFonts w:ascii="Times New Roman" w:hAnsi="Times New Roman" w:cs="Times New Roman"/>
          <w:lang w:val="en-GB"/>
        </w:rPr>
        <w:t xml:space="preserve">reasoning </w:t>
      </w:r>
      <w:r w:rsidR="001D27F0">
        <w:rPr>
          <w:rFonts w:ascii="Times New Roman" w:hAnsi="Times New Roman" w:cs="Times New Roman"/>
          <w:lang w:val="en-GB"/>
        </w:rPr>
        <w:t>evidently</w:t>
      </w:r>
      <w:r w:rsidR="00EE47C0" w:rsidRPr="0036569D">
        <w:rPr>
          <w:rFonts w:ascii="Times New Roman" w:hAnsi="Times New Roman" w:cs="Times New Roman"/>
          <w:lang w:val="en-GB"/>
        </w:rPr>
        <w:t xml:space="preserve"> </w:t>
      </w:r>
      <w:r w:rsidR="00CC78AE" w:rsidRPr="0036569D">
        <w:rPr>
          <w:rFonts w:ascii="Times New Roman" w:hAnsi="Times New Roman" w:cs="Times New Roman"/>
          <w:lang w:val="en-GB"/>
        </w:rPr>
        <w:t>contradicts</w:t>
      </w:r>
      <w:r w:rsidR="00EE47C0" w:rsidRPr="0036569D">
        <w:rPr>
          <w:rFonts w:ascii="Times New Roman" w:hAnsi="Times New Roman" w:cs="Times New Roman"/>
          <w:lang w:val="en-GB"/>
        </w:rPr>
        <w:t xml:space="preserve"> the </w:t>
      </w:r>
      <w:r w:rsidR="00E65F07" w:rsidRPr="0036569D">
        <w:rPr>
          <w:rFonts w:ascii="Times New Roman" w:hAnsi="Times New Roman" w:cs="Times New Roman"/>
          <w:lang w:val="en-GB"/>
        </w:rPr>
        <w:t>results reported</w:t>
      </w:r>
      <w:r w:rsidR="00EE47C0" w:rsidRPr="0036569D">
        <w:rPr>
          <w:rFonts w:ascii="Times New Roman" w:hAnsi="Times New Roman" w:cs="Times New Roman"/>
          <w:lang w:val="en-GB"/>
        </w:rPr>
        <w:t xml:space="preserve"> by </w:t>
      </w:r>
      <w:r w:rsidR="00AC1B6A" w:rsidRPr="0036569D">
        <w:rPr>
          <w:rFonts w:ascii="Times New Roman" w:hAnsi="Times New Roman" w:cs="Times New Roman"/>
          <w:lang w:val="en-GB"/>
        </w:rPr>
        <w:t>BHD</w:t>
      </w:r>
      <w:r w:rsidR="00EE47C0" w:rsidRPr="0036569D">
        <w:rPr>
          <w:rFonts w:ascii="Times New Roman" w:hAnsi="Times New Roman" w:cs="Times New Roman"/>
          <w:lang w:val="en-GB"/>
        </w:rPr>
        <w:t>.</w:t>
      </w:r>
      <w:r w:rsidR="00095CE8" w:rsidRPr="0036569D">
        <w:rPr>
          <w:rFonts w:ascii="Times New Roman" w:hAnsi="Times New Roman" w:cs="Times New Roman"/>
          <w:lang w:val="en-GB"/>
        </w:rPr>
        <w:t xml:space="preserve"> </w:t>
      </w:r>
      <w:r w:rsidR="001D27F0">
        <w:rPr>
          <w:rFonts w:ascii="Times New Roman" w:hAnsi="Times New Roman" w:cs="Times New Roman"/>
          <w:lang w:val="en-GB"/>
        </w:rPr>
        <w:t>The</w:t>
      </w:r>
      <w:r w:rsidR="00D25618">
        <w:rPr>
          <w:rFonts w:ascii="Times New Roman" w:hAnsi="Times New Roman" w:cs="Times New Roman"/>
          <w:lang w:val="en-GB"/>
        </w:rPr>
        <w:t xml:space="preserve"> </w:t>
      </w:r>
      <w:r w:rsidR="001D27F0">
        <w:rPr>
          <w:rFonts w:ascii="Times New Roman" w:hAnsi="Times New Roman" w:cs="Times New Roman"/>
          <w:lang w:val="en-GB"/>
        </w:rPr>
        <w:t xml:space="preserve">present </w:t>
      </w:r>
      <w:r w:rsidR="00D25618">
        <w:rPr>
          <w:rFonts w:ascii="Times New Roman" w:hAnsi="Times New Roman" w:cs="Times New Roman"/>
          <w:lang w:val="en-GB"/>
        </w:rPr>
        <w:t xml:space="preserve">study </w:t>
      </w:r>
      <w:r w:rsidR="001D27F0">
        <w:rPr>
          <w:rFonts w:ascii="Times New Roman" w:hAnsi="Times New Roman" w:cs="Times New Roman"/>
          <w:lang w:val="en-GB"/>
        </w:rPr>
        <w:t>hence aims</w:t>
      </w:r>
      <w:r w:rsidR="00D25618">
        <w:rPr>
          <w:rFonts w:ascii="Times New Roman" w:hAnsi="Times New Roman" w:cs="Times New Roman"/>
          <w:lang w:val="en-GB"/>
        </w:rPr>
        <w:t xml:space="preserve"> to clarify this </w:t>
      </w:r>
      <w:r w:rsidR="00A313F9">
        <w:rPr>
          <w:rFonts w:ascii="Times New Roman" w:hAnsi="Times New Roman" w:cs="Times New Roman"/>
          <w:lang w:val="en-GB"/>
        </w:rPr>
        <w:t>issue</w:t>
      </w:r>
      <w:r w:rsidR="00D25618">
        <w:rPr>
          <w:rFonts w:ascii="Times New Roman" w:hAnsi="Times New Roman" w:cs="Times New Roman"/>
          <w:lang w:val="en-GB"/>
        </w:rPr>
        <w:t>.</w:t>
      </w:r>
    </w:p>
    <w:p w14:paraId="31A7F76B" w14:textId="77777777" w:rsidR="005D5BED" w:rsidRPr="0036569D" w:rsidRDefault="005D5BED" w:rsidP="00937138">
      <w:pPr>
        <w:spacing w:line="360" w:lineRule="auto"/>
        <w:jc w:val="both"/>
        <w:rPr>
          <w:rFonts w:ascii="Times New Roman" w:hAnsi="Times New Roman" w:cs="Times New Roman"/>
          <w:b/>
          <w:lang w:val="en-GB"/>
        </w:rPr>
      </w:pPr>
    </w:p>
    <w:p w14:paraId="0443A0D1" w14:textId="3F91354B" w:rsidR="00B44589" w:rsidRPr="0036569D" w:rsidRDefault="00923936" w:rsidP="00937138">
      <w:pPr>
        <w:spacing w:line="360" w:lineRule="auto"/>
        <w:jc w:val="both"/>
        <w:rPr>
          <w:rFonts w:ascii="Times New Roman" w:hAnsi="Times New Roman" w:cs="Times New Roman"/>
          <w:lang w:val="en-GB"/>
        </w:rPr>
      </w:pPr>
      <w:r>
        <w:rPr>
          <w:rFonts w:ascii="Times New Roman" w:hAnsi="Times New Roman" w:cs="Times New Roman"/>
          <w:b/>
          <w:lang w:val="en-GB"/>
        </w:rPr>
        <w:t xml:space="preserve">2.4. </w:t>
      </w:r>
      <w:r w:rsidR="005D5BED" w:rsidRPr="0036569D">
        <w:rPr>
          <w:rFonts w:ascii="Times New Roman" w:hAnsi="Times New Roman" w:cs="Times New Roman"/>
          <w:b/>
          <w:lang w:val="en-GB"/>
        </w:rPr>
        <w:t>M</w:t>
      </w:r>
      <w:r w:rsidR="003D67E7" w:rsidRPr="0036569D">
        <w:rPr>
          <w:rFonts w:ascii="Times New Roman" w:hAnsi="Times New Roman" w:cs="Times New Roman"/>
          <w:b/>
          <w:lang w:val="en-GB"/>
        </w:rPr>
        <w:t>onetary policy</w:t>
      </w:r>
      <w:r w:rsidR="005D5BED" w:rsidRPr="0036569D">
        <w:rPr>
          <w:rFonts w:ascii="Times New Roman" w:hAnsi="Times New Roman" w:cs="Times New Roman"/>
          <w:b/>
          <w:lang w:val="en-GB"/>
        </w:rPr>
        <w:t xml:space="preserve"> and risk-taking</w:t>
      </w:r>
    </w:p>
    <w:p w14:paraId="2505AE67" w14:textId="4801AC0F" w:rsidR="00496889" w:rsidRPr="0036569D" w:rsidRDefault="00496889"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3F0ABC" w:rsidRPr="0036569D">
        <w:rPr>
          <w:rFonts w:ascii="Times New Roman" w:eastAsia="Times New Roman" w:hAnsi="Times New Roman" w:cs="Times New Roman"/>
          <w:lang w:val="en-GB"/>
        </w:rPr>
        <w:t xml:space="preserve">Prior to the Great Recession, </w:t>
      </w:r>
      <w:r w:rsidR="00915987" w:rsidRPr="0036569D">
        <w:rPr>
          <w:rFonts w:ascii="Times New Roman" w:eastAsia="Times New Roman" w:hAnsi="Times New Roman" w:cs="Times New Roman"/>
          <w:lang w:val="en-GB"/>
        </w:rPr>
        <w:t>the economic literature did not pay</w:t>
      </w:r>
      <w:r w:rsidR="00715F69" w:rsidRPr="0036569D">
        <w:rPr>
          <w:rFonts w:ascii="Times New Roman" w:eastAsia="Times New Roman" w:hAnsi="Times New Roman" w:cs="Times New Roman"/>
          <w:lang w:val="en-GB"/>
        </w:rPr>
        <w:t xml:space="preserve"> much attention to </w:t>
      </w:r>
      <w:r w:rsidR="006D35B3" w:rsidRPr="0036569D">
        <w:rPr>
          <w:rFonts w:ascii="Times New Roman" w:eastAsia="Times New Roman" w:hAnsi="Times New Roman" w:cs="Times New Roman"/>
          <w:lang w:val="en-GB"/>
        </w:rPr>
        <w:t xml:space="preserve">the </w:t>
      </w:r>
      <w:r w:rsidR="00715F69" w:rsidRPr="0036569D">
        <w:rPr>
          <w:rFonts w:ascii="Times New Roman" w:eastAsia="Times New Roman" w:hAnsi="Times New Roman" w:cs="Times New Roman"/>
          <w:lang w:val="en-GB"/>
        </w:rPr>
        <w:t>potential links between monetary policy and risk-taking behavio</w:t>
      </w:r>
      <w:r w:rsidR="00202AF4" w:rsidRPr="0036569D">
        <w:rPr>
          <w:rFonts w:ascii="Times New Roman" w:eastAsia="Times New Roman" w:hAnsi="Times New Roman" w:cs="Times New Roman"/>
          <w:lang w:val="en-GB"/>
        </w:rPr>
        <w:t>u</w:t>
      </w:r>
      <w:r w:rsidR="00715F69" w:rsidRPr="0036569D">
        <w:rPr>
          <w:rFonts w:ascii="Times New Roman" w:eastAsia="Times New Roman" w:hAnsi="Times New Roman" w:cs="Times New Roman"/>
          <w:lang w:val="en-GB"/>
        </w:rPr>
        <w:t xml:space="preserve">r in financial markets. </w:t>
      </w:r>
      <w:r w:rsidR="00915987" w:rsidRPr="0036569D">
        <w:rPr>
          <w:rFonts w:ascii="Times New Roman" w:eastAsia="Times New Roman" w:hAnsi="Times New Roman" w:cs="Times New Roman"/>
          <w:lang w:val="en-GB"/>
        </w:rPr>
        <w:t>The topic has s</w:t>
      </w:r>
      <w:r w:rsidR="001D27F0">
        <w:rPr>
          <w:rFonts w:ascii="Times New Roman" w:eastAsia="Times New Roman" w:hAnsi="Times New Roman" w:cs="Times New Roman"/>
          <w:lang w:val="en-GB"/>
        </w:rPr>
        <w:t>ince</w:t>
      </w:r>
      <w:r w:rsidR="00915987" w:rsidRPr="0036569D">
        <w:rPr>
          <w:rFonts w:ascii="Times New Roman" w:eastAsia="Times New Roman" w:hAnsi="Times New Roman" w:cs="Times New Roman"/>
          <w:lang w:val="en-GB"/>
        </w:rPr>
        <w:t xml:space="preserve"> gained in popularity. </w:t>
      </w:r>
      <w:r w:rsidR="00A132B2" w:rsidRPr="0036569D">
        <w:rPr>
          <w:rFonts w:ascii="Times New Roman" w:eastAsia="Times New Roman" w:hAnsi="Times New Roman" w:cs="Times New Roman"/>
          <w:lang w:val="en-GB"/>
        </w:rPr>
        <w:t xml:space="preserve">In this context, </w:t>
      </w:r>
      <w:proofErr w:type="spellStart"/>
      <w:r w:rsidR="003434EB" w:rsidRPr="0036569D">
        <w:rPr>
          <w:rFonts w:ascii="Times New Roman" w:eastAsia="Times New Roman" w:hAnsi="Times New Roman" w:cs="Times New Roman"/>
          <w:lang w:val="en-GB"/>
        </w:rPr>
        <w:t>Borio</w:t>
      </w:r>
      <w:proofErr w:type="spellEnd"/>
      <w:r w:rsidR="003434EB" w:rsidRPr="0036569D">
        <w:rPr>
          <w:rFonts w:ascii="Times New Roman" w:eastAsia="Times New Roman" w:hAnsi="Times New Roman" w:cs="Times New Roman"/>
          <w:lang w:val="en-GB"/>
        </w:rPr>
        <w:t xml:space="preserve"> and Zhu (2012)</w:t>
      </w:r>
      <w:r w:rsidR="006467DB" w:rsidRPr="0036569D">
        <w:rPr>
          <w:rFonts w:ascii="Times New Roman" w:eastAsia="Times New Roman" w:hAnsi="Times New Roman" w:cs="Times New Roman"/>
          <w:lang w:val="en-GB"/>
        </w:rPr>
        <w:t xml:space="preserve"> </w:t>
      </w:r>
      <w:r w:rsidR="004C4F8E" w:rsidRPr="0036569D">
        <w:rPr>
          <w:rFonts w:ascii="Times New Roman" w:eastAsia="Times New Roman" w:hAnsi="Times New Roman" w:cs="Times New Roman"/>
          <w:lang w:val="en-GB"/>
        </w:rPr>
        <w:t>direct attention to the so-called risk-tak</w:t>
      </w:r>
      <w:r w:rsidR="00AE1726" w:rsidRPr="0036569D">
        <w:rPr>
          <w:rFonts w:ascii="Times New Roman" w:eastAsia="Times New Roman" w:hAnsi="Times New Roman" w:cs="Times New Roman"/>
          <w:lang w:val="en-GB"/>
        </w:rPr>
        <w:t>ing channel of monetary policy, which might operate in at least three different ways.</w:t>
      </w:r>
    </w:p>
    <w:p w14:paraId="38AFE9CE" w14:textId="77777777" w:rsidR="00496889" w:rsidRPr="0036569D" w:rsidRDefault="00496889"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lastRenderedPageBreak/>
        <w:tab/>
      </w:r>
      <w:r w:rsidR="00FB4FEE" w:rsidRPr="0036569D">
        <w:rPr>
          <w:rFonts w:ascii="Times New Roman" w:eastAsia="Times New Roman" w:hAnsi="Times New Roman" w:cs="Times New Roman"/>
          <w:lang w:val="en-GB"/>
        </w:rPr>
        <w:t xml:space="preserve">First, </w:t>
      </w:r>
      <w:r w:rsidR="008514A5" w:rsidRPr="0036569D">
        <w:rPr>
          <w:rFonts w:ascii="Times New Roman" w:eastAsia="Times New Roman" w:hAnsi="Times New Roman" w:cs="Times New Roman"/>
          <w:lang w:val="en-GB"/>
        </w:rPr>
        <w:t>a decrease in</w:t>
      </w:r>
      <w:r w:rsidR="00FB4FEE" w:rsidRPr="0036569D">
        <w:rPr>
          <w:rFonts w:ascii="Times New Roman" w:eastAsia="Times New Roman" w:hAnsi="Times New Roman" w:cs="Times New Roman"/>
          <w:lang w:val="en-GB"/>
        </w:rPr>
        <w:t xml:space="preserve"> interest rates </w:t>
      </w:r>
      <w:r w:rsidR="00D639C4" w:rsidRPr="0036569D">
        <w:rPr>
          <w:rFonts w:ascii="Times New Roman" w:eastAsia="Times New Roman" w:hAnsi="Times New Roman" w:cs="Times New Roman"/>
          <w:lang w:val="en-GB"/>
        </w:rPr>
        <w:t>boost</w:t>
      </w:r>
      <w:r w:rsidR="008514A5" w:rsidRPr="0036569D">
        <w:rPr>
          <w:rFonts w:ascii="Times New Roman" w:eastAsia="Times New Roman" w:hAnsi="Times New Roman" w:cs="Times New Roman"/>
          <w:lang w:val="en-GB"/>
        </w:rPr>
        <w:t>s</w:t>
      </w:r>
      <w:r w:rsidR="00D639C4" w:rsidRPr="0036569D">
        <w:rPr>
          <w:rFonts w:ascii="Times New Roman" w:eastAsia="Times New Roman" w:hAnsi="Times New Roman" w:cs="Times New Roman"/>
          <w:lang w:val="en-GB"/>
        </w:rPr>
        <w:t xml:space="preserve"> asset and collateral values, as well as incomes and profits</w:t>
      </w:r>
      <w:r w:rsidR="00B32992" w:rsidRPr="0036569D">
        <w:rPr>
          <w:rFonts w:ascii="Times New Roman" w:eastAsia="Times New Roman" w:hAnsi="Times New Roman" w:cs="Times New Roman"/>
          <w:lang w:val="en-GB"/>
        </w:rPr>
        <w:t xml:space="preserve">, thereby potentially reducing risk perceptions and </w:t>
      </w:r>
      <w:r w:rsidR="00606E0D" w:rsidRPr="0036569D">
        <w:rPr>
          <w:rFonts w:ascii="Times New Roman" w:eastAsia="Times New Roman" w:hAnsi="Times New Roman" w:cs="Times New Roman"/>
          <w:lang w:val="en-GB"/>
        </w:rPr>
        <w:t xml:space="preserve">increasing </w:t>
      </w:r>
      <w:r w:rsidR="00B32992" w:rsidRPr="0036569D">
        <w:rPr>
          <w:rFonts w:ascii="Times New Roman" w:eastAsia="Times New Roman" w:hAnsi="Times New Roman" w:cs="Times New Roman"/>
          <w:lang w:val="en-GB"/>
        </w:rPr>
        <w:t xml:space="preserve">risk tolerance. </w:t>
      </w:r>
    </w:p>
    <w:p w14:paraId="28F2CE06" w14:textId="6CADAEA6" w:rsidR="00496889" w:rsidRPr="0036569D" w:rsidRDefault="00496889"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B32992" w:rsidRPr="0036569D">
        <w:rPr>
          <w:rFonts w:ascii="Times New Roman" w:eastAsia="Times New Roman" w:hAnsi="Times New Roman" w:cs="Times New Roman"/>
          <w:lang w:val="en-GB"/>
        </w:rPr>
        <w:t xml:space="preserve">Second, </w:t>
      </w:r>
      <w:r w:rsidR="002105AD" w:rsidRPr="0036569D">
        <w:rPr>
          <w:rFonts w:ascii="Times New Roman" w:eastAsia="Times New Roman" w:hAnsi="Times New Roman" w:cs="Times New Roman"/>
          <w:lang w:val="en-GB"/>
        </w:rPr>
        <w:t xml:space="preserve">interest rate </w:t>
      </w:r>
      <w:r w:rsidR="00AD66C7" w:rsidRPr="0036569D">
        <w:rPr>
          <w:rFonts w:ascii="Times New Roman" w:eastAsia="Times New Roman" w:hAnsi="Times New Roman" w:cs="Times New Roman"/>
          <w:lang w:val="en-GB"/>
        </w:rPr>
        <w:t>cuts</w:t>
      </w:r>
      <w:r w:rsidR="002105AD" w:rsidRPr="0036569D">
        <w:rPr>
          <w:rFonts w:ascii="Times New Roman" w:eastAsia="Times New Roman" w:hAnsi="Times New Roman" w:cs="Times New Roman"/>
          <w:lang w:val="en-GB"/>
        </w:rPr>
        <w:t xml:space="preserve"> may increase risk tolerance and i</w:t>
      </w:r>
      <w:r w:rsidR="002C5943" w:rsidRPr="0036569D">
        <w:rPr>
          <w:rFonts w:ascii="Times New Roman" w:eastAsia="Times New Roman" w:hAnsi="Times New Roman" w:cs="Times New Roman"/>
          <w:lang w:val="en-GB"/>
        </w:rPr>
        <w:t>n</w:t>
      </w:r>
      <w:r w:rsidR="002105AD" w:rsidRPr="0036569D">
        <w:rPr>
          <w:rFonts w:ascii="Times New Roman" w:eastAsia="Times New Roman" w:hAnsi="Times New Roman" w:cs="Times New Roman"/>
          <w:lang w:val="en-GB"/>
        </w:rPr>
        <w:t>duce a behavio</w:t>
      </w:r>
      <w:r w:rsidR="00202AF4" w:rsidRPr="0036569D">
        <w:rPr>
          <w:rFonts w:ascii="Times New Roman" w:eastAsia="Times New Roman" w:hAnsi="Times New Roman" w:cs="Times New Roman"/>
          <w:lang w:val="en-GB"/>
        </w:rPr>
        <w:t>u</w:t>
      </w:r>
      <w:r w:rsidR="00A208AA">
        <w:rPr>
          <w:rFonts w:ascii="Times New Roman" w:eastAsia="Times New Roman" w:hAnsi="Times New Roman" w:cs="Times New Roman"/>
          <w:lang w:val="en-GB"/>
        </w:rPr>
        <w:t>r coined as ‘search for yield’</w:t>
      </w:r>
      <w:r w:rsidR="002105AD" w:rsidRPr="0036569D">
        <w:rPr>
          <w:rFonts w:ascii="Times New Roman" w:eastAsia="Times New Roman" w:hAnsi="Times New Roman" w:cs="Times New Roman"/>
          <w:lang w:val="en-GB"/>
        </w:rPr>
        <w:t xml:space="preserve"> because of sticky rate-of-return targets</w:t>
      </w:r>
      <w:r w:rsidR="00B7409B" w:rsidRPr="0036569D">
        <w:rPr>
          <w:rFonts w:ascii="Times New Roman" w:eastAsia="Times New Roman" w:hAnsi="Times New Roman" w:cs="Times New Roman"/>
          <w:lang w:val="en-GB"/>
        </w:rPr>
        <w:t xml:space="preserve">. Such sticky targets can </w:t>
      </w:r>
      <w:r w:rsidR="00606E0D" w:rsidRPr="0036569D">
        <w:rPr>
          <w:rFonts w:ascii="Times New Roman" w:eastAsia="Times New Roman" w:hAnsi="Times New Roman" w:cs="Times New Roman"/>
          <w:lang w:val="en-GB"/>
        </w:rPr>
        <w:t>for instance</w:t>
      </w:r>
      <w:r w:rsidR="00B7409B" w:rsidRPr="0036569D">
        <w:rPr>
          <w:rFonts w:ascii="Times New Roman" w:eastAsia="Times New Roman" w:hAnsi="Times New Roman" w:cs="Times New Roman"/>
          <w:lang w:val="en-GB"/>
        </w:rPr>
        <w:t xml:space="preserve"> be found</w:t>
      </w:r>
      <w:r w:rsidR="002C5943" w:rsidRPr="0036569D">
        <w:rPr>
          <w:rFonts w:ascii="Times New Roman" w:eastAsia="Times New Roman" w:hAnsi="Times New Roman" w:cs="Times New Roman"/>
          <w:lang w:val="en-GB"/>
        </w:rPr>
        <w:t xml:space="preserve"> in the pen</w:t>
      </w:r>
      <w:r w:rsidR="00B7409B" w:rsidRPr="0036569D">
        <w:rPr>
          <w:rFonts w:ascii="Times New Roman" w:eastAsia="Times New Roman" w:hAnsi="Times New Roman" w:cs="Times New Roman"/>
          <w:lang w:val="en-GB"/>
        </w:rPr>
        <w:t>sion and insurance fund industries</w:t>
      </w:r>
      <w:r w:rsidR="00EE1E35" w:rsidRPr="0036569D">
        <w:rPr>
          <w:rFonts w:ascii="Times New Roman" w:eastAsia="Times New Roman" w:hAnsi="Times New Roman" w:cs="Times New Roman"/>
          <w:lang w:val="en-GB"/>
        </w:rPr>
        <w:t xml:space="preserve">. </w:t>
      </w:r>
    </w:p>
    <w:p w14:paraId="64DF0B4F" w14:textId="262137CC" w:rsidR="00496889" w:rsidRPr="0036569D" w:rsidRDefault="00496889"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EE1E35" w:rsidRPr="0036569D">
        <w:rPr>
          <w:rFonts w:ascii="Times New Roman" w:eastAsia="Times New Roman" w:hAnsi="Times New Roman" w:cs="Times New Roman"/>
          <w:lang w:val="en-GB"/>
        </w:rPr>
        <w:t xml:space="preserve">Third, </w:t>
      </w:r>
      <w:r w:rsidR="005D6085" w:rsidRPr="0036569D">
        <w:rPr>
          <w:rFonts w:ascii="Times New Roman" w:eastAsia="Times New Roman" w:hAnsi="Times New Roman" w:cs="Times New Roman"/>
          <w:lang w:val="en-GB"/>
        </w:rPr>
        <w:t>a central bank may also affect risk-taking be</w:t>
      </w:r>
      <w:r w:rsidR="00295339" w:rsidRPr="0036569D">
        <w:rPr>
          <w:rFonts w:ascii="Times New Roman" w:eastAsia="Times New Roman" w:hAnsi="Times New Roman" w:cs="Times New Roman"/>
          <w:lang w:val="en-GB"/>
        </w:rPr>
        <w:t>havio</w:t>
      </w:r>
      <w:r w:rsidR="00202AF4" w:rsidRPr="0036569D">
        <w:rPr>
          <w:rFonts w:ascii="Times New Roman" w:eastAsia="Times New Roman" w:hAnsi="Times New Roman" w:cs="Times New Roman"/>
          <w:lang w:val="en-GB"/>
        </w:rPr>
        <w:t>u</w:t>
      </w:r>
      <w:r w:rsidR="00295339" w:rsidRPr="0036569D">
        <w:rPr>
          <w:rFonts w:ascii="Times New Roman" w:eastAsia="Times New Roman" w:hAnsi="Times New Roman" w:cs="Times New Roman"/>
          <w:lang w:val="en-GB"/>
        </w:rPr>
        <w:t>r</w:t>
      </w:r>
      <w:r w:rsidR="0087384E" w:rsidRPr="0036569D">
        <w:rPr>
          <w:rFonts w:ascii="Times New Roman" w:eastAsia="Times New Roman" w:hAnsi="Times New Roman" w:cs="Times New Roman"/>
          <w:lang w:val="en-GB"/>
        </w:rPr>
        <w:t xml:space="preserve"> </w:t>
      </w:r>
      <w:r w:rsidR="005D6085" w:rsidRPr="0036569D">
        <w:rPr>
          <w:rFonts w:ascii="Times New Roman" w:eastAsia="Times New Roman" w:hAnsi="Times New Roman" w:cs="Times New Roman"/>
          <w:lang w:val="en-GB"/>
        </w:rPr>
        <w:t>through its communication policy</w:t>
      </w:r>
      <w:r w:rsidR="0087384E" w:rsidRPr="0036569D">
        <w:rPr>
          <w:rFonts w:ascii="Times New Roman" w:eastAsia="Times New Roman" w:hAnsi="Times New Roman" w:cs="Times New Roman"/>
          <w:lang w:val="en-GB"/>
        </w:rPr>
        <w:t xml:space="preserve"> and its reaction function</w:t>
      </w:r>
      <w:r w:rsidR="00301E29" w:rsidRPr="0036569D">
        <w:rPr>
          <w:rFonts w:ascii="Times New Roman" w:eastAsia="Times New Roman" w:hAnsi="Times New Roman" w:cs="Times New Roman"/>
          <w:lang w:val="en-GB"/>
        </w:rPr>
        <w:t>. By becoming mor</w:t>
      </w:r>
      <w:r w:rsidR="00C406EF" w:rsidRPr="0036569D">
        <w:rPr>
          <w:rFonts w:ascii="Times New Roman" w:eastAsia="Times New Roman" w:hAnsi="Times New Roman" w:cs="Times New Roman"/>
          <w:lang w:val="en-GB"/>
        </w:rPr>
        <w:t xml:space="preserve">e transparent, </w:t>
      </w:r>
      <w:r w:rsidR="00656806" w:rsidRPr="0036569D">
        <w:rPr>
          <w:rFonts w:ascii="Times New Roman" w:eastAsia="Times New Roman" w:hAnsi="Times New Roman" w:cs="Times New Roman"/>
          <w:lang w:val="en-GB"/>
        </w:rPr>
        <w:t>central banks reduce</w:t>
      </w:r>
      <w:r w:rsidR="00301E29" w:rsidRPr="0036569D">
        <w:rPr>
          <w:rFonts w:ascii="Times New Roman" w:eastAsia="Times New Roman" w:hAnsi="Times New Roman" w:cs="Times New Roman"/>
          <w:lang w:val="en-GB"/>
        </w:rPr>
        <w:t xml:space="preserve"> uncertainty about the future</w:t>
      </w:r>
      <w:r w:rsidR="004305C8" w:rsidRPr="0036569D">
        <w:rPr>
          <w:rFonts w:ascii="Times New Roman" w:eastAsia="Times New Roman" w:hAnsi="Times New Roman" w:cs="Times New Roman"/>
          <w:lang w:val="en-GB"/>
        </w:rPr>
        <w:t xml:space="preserve">. </w:t>
      </w:r>
      <w:r w:rsidR="002254EE" w:rsidRPr="0036569D">
        <w:rPr>
          <w:rFonts w:ascii="Times New Roman" w:eastAsia="Times New Roman" w:hAnsi="Times New Roman" w:cs="Times New Roman"/>
          <w:lang w:val="en-GB"/>
        </w:rPr>
        <w:t>In addition</w:t>
      </w:r>
      <w:r w:rsidR="004305C8" w:rsidRPr="0036569D">
        <w:rPr>
          <w:rFonts w:ascii="Times New Roman" w:eastAsia="Times New Roman" w:hAnsi="Times New Roman" w:cs="Times New Roman"/>
          <w:lang w:val="en-GB"/>
        </w:rPr>
        <w:t xml:space="preserve">, economic agents </w:t>
      </w:r>
      <w:r w:rsidR="00E11750" w:rsidRPr="0036569D">
        <w:rPr>
          <w:rFonts w:ascii="Times New Roman" w:eastAsia="Times New Roman" w:hAnsi="Times New Roman" w:cs="Times New Roman"/>
          <w:lang w:val="en-GB"/>
        </w:rPr>
        <w:t xml:space="preserve">might </w:t>
      </w:r>
      <w:r w:rsidR="004305C8" w:rsidRPr="0036569D">
        <w:rPr>
          <w:rFonts w:ascii="Times New Roman" w:eastAsia="Times New Roman" w:hAnsi="Times New Roman" w:cs="Times New Roman"/>
          <w:lang w:val="en-GB"/>
        </w:rPr>
        <w:t>be</w:t>
      </w:r>
      <w:r w:rsidR="002254EE" w:rsidRPr="0036569D">
        <w:rPr>
          <w:rFonts w:ascii="Times New Roman" w:eastAsia="Times New Roman" w:hAnsi="Times New Roman" w:cs="Times New Roman"/>
          <w:lang w:val="en-GB"/>
        </w:rPr>
        <w:t xml:space="preserve">lieve that </w:t>
      </w:r>
      <w:r w:rsidR="00656806" w:rsidRPr="0036569D">
        <w:rPr>
          <w:rFonts w:ascii="Times New Roman" w:eastAsia="Times New Roman" w:hAnsi="Times New Roman" w:cs="Times New Roman"/>
          <w:lang w:val="en-GB"/>
        </w:rPr>
        <w:t>monetary policy</w:t>
      </w:r>
      <w:r w:rsidR="002254EE" w:rsidRPr="0036569D">
        <w:rPr>
          <w:rFonts w:ascii="Times New Roman" w:eastAsia="Times New Roman" w:hAnsi="Times New Roman" w:cs="Times New Roman"/>
          <w:lang w:val="en-GB"/>
        </w:rPr>
        <w:t xml:space="preserve"> </w:t>
      </w:r>
      <w:r w:rsidR="00C406EF" w:rsidRPr="0036569D">
        <w:rPr>
          <w:rFonts w:ascii="Times New Roman" w:eastAsia="Times New Roman" w:hAnsi="Times New Roman" w:cs="Times New Roman"/>
          <w:lang w:val="en-GB"/>
        </w:rPr>
        <w:t>react</w:t>
      </w:r>
      <w:r w:rsidR="00656806" w:rsidRPr="0036569D">
        <w:rPr>
          <w:rFonts w:ascii="Times New Roman" w:eastAsia="Times New Roman" w:hAnsi="Times New Roman" w:cs="Times New Roman"/>
          <w:lang w:val="en-GB"/>
        </w:rPr>
        <w:t>s</w:t>
      </w:r>
      <w:r w:rsidR="00C406EF" w:rsidRPr="0036569D">
        <w:rPr>
          <w:rFonts w:ascii="Times New Roman" w:eastAsia="Times New Roman" w:hAnsi="Times New Roman" w:cs="Times New Roman"/>
          <w:lang w:val="en-GB"/>
        </w:rPr>
        <w:t xml:space="preserve"> to </w:t>
      </w:r>
      <w:r w:rsidR="00656806" w:rsidRPr="0036569D">
        <w:rPr>
          <w:rFonts w:ascii="Times New Roman" w:eastAsia="Times New Roman" w:hAnsi="Times New Roman" w:cs="Times New Roman"/>
          <w:lang w:val="en-GB"/>
        </w:rPr>
        <w:t xml:space="preserve">financial </w:t>
      </w:r>
      <w:r w:rsidR="00C406EF" w:rsidRPr="0036569D">
        <w:rPr>
          <w:rFonts w:ascii="Times New Roman" w:eastAsia="Times New Roman" w:hAnsi="Times New Roman" w:cs="Times New Roman"/>
          <w:lang w:val="en-GB"/>
        </w:rPr>
        <w:t>turmoil and thereby eliminate</w:t>
      </w:r>
      <w:r w:rsidR="00656806" w:rsidRPr="0036569D">
        <w:rPr>
          <w:rFonts w:ascii="Times New Roman" w:eastAsia="Times New Roman" w:hAnsi="Times New Roman" w:cs="Times New Roman"/>
          <w:lang w:val="en-GB"/>
        </w:rPr>
        <w:t>s</w:t>
      </w:r>
      <w:r w:rsidR="004305C8" w:rsidRPr="0036569D">
        <w:rPr>
          <w:rFonts w:ascii="Times New Roman" w:eastAsia="Times New Roman" w:hAnsi="Times New Roman" w:cs="Times New Roman"/>
          <w:lang w:val="en-GB"/>
        </w:rPr>
        <w:t xml:space="preserve"> large downside risks</w:t>
      </w:r>
      <w:r w:rsidR="00026571" w:rsidRPr="0036569D">
        <w:rPr>
          <w:rFonts w:ascii="Times New Roman" w:eastAsia="Times New Roman" w:hAnsi="Times New Roman" w:cs="Times New Roman"/>
          <w:lang w:val="en-GB"/>
        </w:rPr>
        <w:t xml:space="preserve"> </w:t>
      </w:r>
      <w:r w:rsidR="00864796" w:rsidRPr="0036569D">
        <w:rPr>
          <w:rFonts w:ascii="Times New Roman" w:eastAsia="Times New Roman" w:hAnsi="Times New Roman" w:cs="Times New Roman"/>
          <w:lang w:val="en-GB"/>
        </w:rPr>
        <w:t>(</w:t>
      </w:r>
      <w:proofErr w:type="spellStart"/>
      <w:r w:rsidR="00864796" w:rsidRPr="0036569D">
        <w:rPr>
          <w:rFonts w:ascii="Times New Roman" w:eastAsia="Times New Roman" w:hAnsi="Times New Roman" w:cs="Times New Roman"/>
          <w:lang w:val="en-GB"/>
        </w:rPr>
        <w:t>Borio</w:t>
      </w:r>
      <w:proofErr w:type="spellEnd"/>
      <w:r w:rsidR="00864796" w:rsidRPr="0036569D">
        <w:rPr>
          <w:rFonts w:ascii="Times New Roman" w:eastAsia="Times New Roman" w:hAnsi="Times New Roman" w:cs="Times New Roman"/>
          <w:lang w:val="en-GB"/>
        </w:rPr>
        <w:t xml:space="preserve"> &amp;</w:t>
      </w:r>
      <w:r w:rsidR="00EE1E35" w:rsidRPr="0036569D">
        <w:rPr>
          <w:rFonts w:ascii="Times New Roman" w:eastAsia="Times New Roman" w:hAnsi="Times New Roman" w:cs="Times New Roman"/>
          <w:lang w:val="en-GB"/>
        </w:rPr>
        <w:t xml:space="preserve"> Zhu, 2012).</w:t>
      </w:r>
      <w:r w:rsidR="005B2BE8" w:rsidRPr="0036569D">
        <w:rPr>
          <w:rFonts w:ascii="Times New Roman" w:eastAsia="Times New Roman" w:hAnsi="Times New Roman" w:cs="Times New Roman"/>
          <w:lang w:val="en-GB"/>
        </w:rPr>
        <w:t xml:space="preserve"> </w:t>
      </w:r>
    </w:p>
    <w:p w14:paraId="366C9F09" w14:textId="3F2BB7F7" w:rsidR="008A3956" w:rsidRPr="0036569D" w:rsidRDefault="00496889"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8A3956" w:rsidRPr="0036569D">
        <w:rPr>
          <w:rFonts w:ascii="Times New Roman" w:eastAsia="Times New Roman" w:hAnsi="Times New Roman" w:cs="Times New Roman"/>
          <w:lang w:val="en-GB"/>
        </w:rPr>
        <w:t>Empirical literature concern</w:t>
      </w:r>
      <w:r w:rsidR="002A5437" w:rsidRPr="0036569D">
        <w:rPr>
          <w:rFonts w:ascii="Times New Roman" w:eastAsia="Times New Roman" w:hAnsi="Times New Roman" w:cs="Times New Roman"/>
          <w:lang w:val="en-GB"/>
        </w:rPr>
        <w:t xml:space="preserve">ed with the risk-taking channel </w:t>
      </w:r>
      <w:r w:rsidR="0019452F" w:rsidRPr="0036569D">
        <w:rPr>
          <w:rFonts w:ascii="Times New Roman" w:eastAsia="Times New Roman" w:hAnsi="Times New Roman" w:cs="Times New Roman"/>
          <w:lang w:val="en-GB"/>
        </w:rPr>
        <w:t>concentrates</w:t>
      </w:r>
      <w:r w:rsidR="008A3956" w:rsidRPr="0036569D">
        <w:rPr>
          <w:rFonts w:ascii="Times New Roman" w:eastAsia="Times New Roman" w:hAnsi="Times New Roman" w:cs="Times New Roman"/>
          <w:lang w:val="en-GB"/>
        </w:rPr>
        <w:t xml:space="preserve"> </w:t>
      </w:r>
      <w:r w:rsidR="00791BAF" w:rsidRPr="0036569D">
        <w:rPr>
          <w:rFonts w:ascii="Times New Roman" w:eastAsia="Times New Roman" w:hAnsi="Times New Roman" w:cs="Times New Roman"/>
          <w:lang w:val="en-GB"/>
        </w:rPr>
        <w:t>entirely on banks.</w:t>
      </w:r>
      <w:r w:rsidR="00665C79" w:rsidRPr="0036569D">
        <w:rPr>
          <w:rFonts w:ascii="Times New Roman" w:eastAsia="Times New Roman" w:hAnsi="Times New Roman" w:cs="Times New Roman"/>
          <w:lang w:val="en-GB"/>
        </w:rPr>
        <w:t xml:space="preserve"> </w:t>
      </w:r>
      <w:r w:rsidR="00435347" w:rsidRPr="0036569D">
        <w:rPr>
          <w:rFonts w:ascii="Times New Roman" w:eastAsia="Times New Roman" w:hAnsi="Times New Roman" w:cs="Times New Roman"/>
          <w:lang w:val="en-GB"/>
        </w:rPr>
        <w:t>Studies either</w:t>
      </w:r>
      <w:r w:rsidR="000D2075" w:rsidRPr="0036569D">
        <w:rPr>
          <w:rFonts w:ascii="Times New Roman" w:eastAsia="Times New Roman" w:hAnsi="Times New Roman" w:cs="Times New Roman"/>
          <w:lang w:val="en-GB"/>
        </w:rPr>
        <w:t xml:space="preserve"> </w:t>
      </w:r>
      <w:r w:rsidR="008509C9" w:rsidRPr="0036569D">
        <w:rPr>
          <w:rFonts w:ascii="Times New Roman" w:eastAsia="Times New Roman" w:hAnsi="Times New Roman" w:cs="Times New Roman"/>
          <w:lang w:val="en-GB"/>
        </w:rPr>
        <w:t>focus on</w:t>
      </w:r>
      <w:r w:rsidR="00240546">
        <w:rPr>
          <w:rFonts w:ascii="Times New Roman" w:eastAsia="Times New Roman" w:hAnsi="Times New Roman" w:cs="Times New Roman"/>
          <w:lang w:val="en-GB"/>
        </w:rPr>
        <w:t xml:space="preserve"> large</w:t>
      </w:r>
      <w:r w:rsidR="00435347" w:rsidRPr="0036569D">
        <w:rPr>
          <w:rFonts w:ascii="Times New Roman" w:eastAsia="Times New Roman" w:hAnsi="Times New Roman" w:cs="Times New Roman"/>
          <w:lang w:val="en-GB"/>
        </w:rPr>
        <w:t xml:space="preserve"> international banks</w:t>
      </w:r>
      <w:r w:rsidR="000D2075" w:rsidRPr="0036569D">
        <w:rPr>
          <w:rFonts w:ascii="Times New Roman" w:eastAsia="Times New Roman" w:hAnsi="Times New Roman" w:cs="Times New Roman"/>
          <w:lang w:val="en-GB"/>
        </w:rPr>
        <w:t xml:space="preserve">, or on one country while using </w:t>
      </w:r>
      <w:r w:rsidR="00736A3B" w:rsidRPr="0036569D">
        <w:rPr>
          <w:rFonts w:ascii="Times New Roman" w:eastAsia="Times New Roman" w:hAnsi="Times New Roman" w:cs="Times New Roman"/>
          <w:lang w:val="en-GB"/>
        </w:rPr>
        <w:t>extensive</w:t>
      </w:r>
      <w:r w:rsidR="000D2075" w:rsidRPr="0036569D">
        <w:rPr>
          <w:rFonts w:ascii="Times New Roman" w:eastAsia="Times New Roman" w:hAnsi="Times New Roman" w:cs="Times New Roman"/>
          <w:lang w:val="en-GB"/>
        </w:rPr>
        <w:t xml:space="preserve"> micro-data</w:t>
      </w:r>
      <w:r w:rsidR="00435347" w:rsidRPr="0036569D">
        <w:rPr>
          <w:rFonts w:ascii="Times New Roman" w:eastAsia="Times New Roman" w:hAnsi="Times New Roman" w:cs="Times New Roman"/>
          <w:lang w:val="en-GB"/>
        </w:rPr>
        <w:t>.</w:t>
      </w:r>
    </w:p>
    <w:p w14:paraId="0551F29A" w14:textId="4B6261F2" w:rsidR="009A44E9" w:rsidRPr="0036569D" w:rsidRDefault="00496889"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proofErr w:type="spellStart"/>
      <w:r w:rsidR="000D2075" w:rsidRPr="0036569D">
        <w:rPr>
          <w:rFonts w:ascii="Times New Roman" w:eastAsia="Times New Roman" w:hAnsi="Times New Roman" w:cs="Times New Roman"/>
          <w:lang w:val="en-GB"/>
        </w:rPr>
        <w:t>Gambacorta</w:t>
      </w:r>
      <w:proofErr w:type="spellEnd"/>
      <w:r w:rsidR="000D2075" w:rsidRPr="0036569D">
        <w:rPr>
          <w:rFonts w:ascii="Times New Roman" w:eastAsia="Times New Roman" w:hAnsi="Times New Roman" w:cs="Times New Roman"/>
          <w:lang w:val="en-GB"/>
        </w:rPr>
        <w:t xml:space="preserve"> (2009)</w:t>
      </w:r>
      <w:r w:rsidR="0092362A" w:rsidRPr="0036569D">
        <w:rPr>
          <w:rFonts w:ascii="Times New Roman" w:eastAsia="Times New Roman" w:hAnsi="Times New Roman" w:cs="Times New Roman"/>
          <w:lang w:val="en-GB"/>
        </w:rPr>
        <w:t xml:space="preserve"> provides an example </w:t>
      </w:r>
      <w:r w:rsidR="00E308DD">
        <w:rPr>
          <w:rFonts w:ascii="Times New Roman" w:eastAsia="Times New Roman" w:hAnsi="Times New Roman" w:cs="Times New Roman"/>
          <w:lang w:val="en-GB"/>
        </w:rPr>
        <w:t>for</w:t>
      </w:r>
      <w:r w:rsidR="0092362A" w:rsidRPr="0036569D">
        <w:rPr>
          <w:rFonts w:ascii="Times New Roman" w:eastAsia="Times New Roman" w:hAnsi="Times New Roman" w:cs="Times New Roman"/>
          <w:lang w:val="en-GB"/>
        </w:rPr>
        <w:t xml:space="preserve"> the first type of studies</w:t>
      </w:r>
      <w:r w:rsidR="00484BC0" w:rsidRPr="0036569D">
        <w:rPr>
          <w:rFonts w:ascii="Times New Roman" w:eastAsia="Times New Roman" w:hAnsi="Times New Roman" w:cs="Times New Roman"/>
          <w:lang w:val="en-GB"/>
        </w:rPr>
        <w:t>. He</w:t>
      </w:r>
      <w:r w:rsidR="00724EA3" w:rsidRPr="0036569D">
        <w:rPr>
          <w:rFonts w:ascii="Times New Roman" w:eastAsia="Times New Roman" w:hAnsi="Times New Roman" w:cs="Times New Roman"/>
          <w:lang w:val="en-GB"/>
        </w:rPr>
        <w:t xml:space="preserve"> </w:t>
      </w:r>
      <w:r w:rsidR="003B6E4B" w:rsidRPr="0036569D">
        <w:rPr>
          <w:rFonts w:ascii="Times New Roman" w:eastAsia="Times New Roman" w:hAnsi="Times New Roman" w:cs="Times New Roman"/>
          <w:lang w:val="en-GB"/>
        </w:rPr>
        <w:t>investigates</w:t>
      </w:r>
      <w:r w:rsidR="003A43FE" w:rsidRPr="0036569D">
        <w:rPr>
          <w:rFonts w:ascii="Times New Roman" w:eastAsia="Times New Roman" w:hAnsi="Times New Roman" w:cs="Times New Roman"/>
          <w:lang w:val="en-GB"/>
        </w:rPr>
        <w:t xml:space="preserve"> if loose monetary policy,</w:t>
      </w:r>
      <w:r w:rsidR="00DC1596" w:rsidRPr="0036569D">
        <w:rPr>
          <w:rFonts w:ascii="Times New Roman" w:eastAsia="Times New Roman" w:hAnsi="Times New Roman" w:cs="Times New Roman"/>
          <w:lang w:val="en-GB"/>
        </w:rPr>
        <w:t xml:space="preserve"> as measured by the number of </w:t>
      </w:r>
      <w:r w:rsidR="00E308DD">
        <w:rPr>
          <w:rFonts w:ascii="Times New Roman" w:eastAsia="Times New Roman" w:hAnsi="Times New Roman" w:cs="Times New Roman"/>
          <w:lang w:val="en-GB"/>
        </w:rPr>
        <w:t>consecutive quarters where the</w:t>
      </w:r>
      <w:r w:rsidR="00DC1596" w:rsidRPr="0036569D">
        <w:rPr>
          <w:rFonts w:ascii="Times New Roman" w:eastAsia="Times New Roman" w:hAnsi="Times New Roman" w:cs="Times New Roman"/>
          <w:lang w:val="en-GB"/>
        </w:rPr>
        <w:t xml:space="preserve"> interest rate was below the level implied by the Taylor rule and below the smooth trend of past interest rate levels,</w:t>
      </w:r>
      <w:r w:rsidR="003A43FE" w:rsidRPr="0036569D">
        <w:rPr>
          <w:rFonts w:ascii="Times New Roman" w:eastAsia="Times New Roman" w:hAnsi="Times New Roman" w:cs="Times New Roman"/>
          <w:lang w:val="en-GB"/>
        </w:rPr>
        <w:t xml:space="preserve"> </w:t>
      </w:r>
      <w:r w:rsidR="00DC1596" w:rsidRPr="0036569D">
        <w:rPr>
          <w:rFonts w:ascii="Times New Roman" w:eastAsia="Times New Roman" w:hAnsi="Times New Roman" w:cs="Times New Roman"/>
          <w:lang w:val="en-GB"/>
        </w:rPr>
        <w:t>affects</w:t>
      </w:r>
      <w:r w:rsidR="00724EA3" w:rsidRPr="0036569D">
        <w:rPr>
          <w:rFonts w:ascii="Times New Roman" w:eastAsia="Times New Roman" w:hAnsi="Times New Roman" w:cs="Times New Roman"/>
          <w:lang w:val="en-GB"/>
        </w:rPr>
        <w:t xml:space="preserve"> the expected default </w:t>
      </w:r>
      <w:r w:rsidR="00CF69A6" w:rsidRPr="0036569D">
        <w:rPr>
          <w:rFonts w:ascii="Times New Roman" w:eastAsia="Times New Roman" w:hAnsi="Times New Roman" w:cs="Times New Roman"/>
          <w:lang w:val="en-GB"/>
        </w:rPr>
        <w:t>frequency</w:t>
      </w:r>
      <w:r w:rsidR="00DC1596" w:rsidRPr="0036569D">
        <w:rPr>
          <w:rFonts w:ascii="Times New Roman" w:eastAsia="Times New Roman" w:hAnsi="Times New Roman" w:cs="Times New Roman"/>
          <w:lang w:val="en-GB"/>
        </w:rPr>
        <w:t xml:space="preserve"> of banks.</w:t>
      </w:r>
      <w:r w:rsidR="009D122E" w:rsidRPr="0036569D">
        <w:rPr>
          <w:rFonts w:ascii="Times New Roman" w:eastAsia="Times New Roman" w:hAnsi="Times New Roman" w:cs="Times New Roman"/>
          <w:lang w:val="en-GB"/>
        </w:rPr>
        <w:t xml:space="preserve"> </w:t>
      </w:r>
      <w:r w:rsidR="000806D7" w:rsidRPr="0036569D">
        <w:rPr>
          <w:rFonts w:ascii="Times New Roman" w:eastAsia="Times New Roman" w:hAnsi="Times New Roman" w:cs="Times New Roman"/>
          <w:lang w:val="en-GB"/>
        </w:rPr>
        <w:t>His sample includes</w:t>
      </w:r>
      <w:r w:rsidR="003B6E4B" w:rsidRPr="0036569D">
        <w:rPr>
          <w:rFonts w:ascii="Times New Roman" w:eastAsia="Times New Roman" w:hAnsi="Times New Roman" w:cs="Times New Roman"/>
          <w:lang w:val="en-GB"/>
        </w:rPr>
        <w:t xml:space="preserve"> EU a</w:t>
      </w:r>
      <w:r w:rsidR="000806D7" w:rsidRPr="0036569D">
        <w:rPr>
          <w:rFonts w:ascii="Times New Roman" w:eastAsia="Times New Roman" w:hAnsi="Times New Roman" w:cs="Times New Roman"/>
          <w:lang w:val="en-GB"/>
        </w:rPr>
        <w:t xml:space="preserve">nd </w:t>
      </w:r>
      <w:r w:rsidR="003B6E4B" w:rsidRPr="0036569D">
        <w:rPr>
          <w:rFonts w:ascii="Times New Roman" w:eastAsia="Times New Roman" w:hAnsi="Times New Roman" w:cs="Times New Roman"/>
          <w:lang w:val="en-GB"/>
        </w:rPr>
        <w:t>US</w:t>
      </w:r>
      <w:r w:rsidR="000806D7" w:rsidRPr="0036569D">
        <w:rPr>
          <w:rFonts w:ascii="Times New Roman" w:eastAsia="Times New Roman" w:hAnsi="Times New Roman" w:cs="Times New Roman"/>
          <w:lang w:val="en-GB"/>
        </w:rPr>
        <w:t xml:space="preserve"> banks</w:t>
      </w:r>
      <w:r w:rsidR="003B6E4B" w:rsidRPr="0036569D">
        <w:rPr>
          <w:rFonts w:ascii="Times New Roman" w:eastAsia="Times New Roman" w:hAnsi="Times New Roman" w:cs="Times New Roman"/>
          <w:lang w:val="en-GB"/>
        </w:rPr>
        <w:t xml:space="preserve"> during </w:t>
      </w:r>
      <w:r w:rsidR="009A44E9" w:rsidRPr="0036569D">
        <w:rPr>
          <w:rFonts w:ascii="Times New Roman" w:eastAsia="Times New Roman" w:hAnsi="Times New Roman" w:cs="Times New Roman"/>
          <w:lang w:val="en-GB"/>
        </w:rPr>
        <w:t xml:space="preserve">the 2007-2008 crisis </w:t>
      </w:r>
      <w:proofErr w:type="gramStart"/>
      <w:r w:rsidR="009A44E9" w:rsidRPr="0036569D">
        <w:rPr>
          <w:rFonts w:ascii="Times New Roman" w:eastAsia="Times New Roman" w:hAnsi="Times New Roman" w:cs="Times New Roman"/>
          <w:lang w:val="en-GB"/>
        </w:rPr>
        <w:t>period</w:t>
      </w:r>
      <w:proofErr w:type="gramEnd"/>
      <w:r w:rsidR="003B6E4B" w:rsidRPr="0036569D">
        <w:rPr>
          <w:rFonts w:ascii="Times New Roman" w:eastAsia="Times New Roman" w:hAnsi="Times New Roman" w:cs="Times New Roman"/>
          <w:lang w:val="en-GB"/>
        </w:rPr>
        <w:t>.</w:t>
      </w:r>
      <w:r w:rsidR="000D2075" w:rsidRPr="0036569D">
        <w:rPr>
          <w:rFonts w:ascii="Times New Roman" w:eastAsia="Times New Roman" w:hAnsi="Times New Roman" w:cs="Times New Roman"/>
          <w:lang w:val="en-GB"/>
        </w:rPr>
        <w:t xml:space="preserve"> Consistent with the risk-taking channel hypothesis, interest rates remaining 10 conse</w:t>
      </w:r>
      <w:r w:rsidR="00AF4ABF" w:rsidRPr="0036569D">
        <w:rPr>
          <w:rFonts w:ascii="Times New Roman" w:eastAsia="Times New Roman" w:hAnsi="Times New Roman" w:cs="Times New Roman"/>
          <w:lang w:val="en-GB"/>
        </w:rPr>
        <w:t>cutive quarters below benchmark</w:t>
      </w:r>
      <w:r w:rsidR="000D2075" w:rsidRPr="0036569D">
        <w:rPr>
          <w:rFonts w:ascii="Times New Roman" w:eastAsia="Times New Roman" w:hAnsi="Times New Roman" w:cs="Times New Roman"/>
          <w:lang w:val="en-GB"/>
        </w:rPr>
        <w:t xml:space="preserve"> increase</w:t>
      </w:r>
      <w:r w:rsidR="00AF4ABF" w:rsidRPr="0036569D">
        <w:rPr>
          <w:rFonts w:ascii="Times New Roman" w:eastAsia="Times New Roman" w:hAnsi="Times New Roman" w:cs="Times New Roman"/>
          <w:lang w:val="en-GB"/>
        </w:rPr>
        <w:t>d</w:t>
      </w:r>
      <w:r w:rsidR="000D2075" w:rsidRPr="0036569D">
        <w:rPr>
          <w:rFonts w:ascii="Times New Roman" w:eastAsia="Times New Roman" w:hAnsi="Times New Roman" w:cs="Times New Roman"/>
          <w:lang w:val="en-GB"/>
        </w:rPr>
        <w:t xml:space="preserve"> the probability</w:t>
      </w:r>
      <w:r w:rsidR="00596879" w:rsidRPr="0036569D">
        <w:rPr>
          <w:rFonts w:ascii="Times New Roman" w:eastAsia="Times New Roman" w:hAnsi="Times New Roman" w:cs="Times New Roman"/>
          <w:lang w:val="en-GB"/>
        </w:rPr>
        <w:t xml:space="preserve"> of default of an average bank </w:t>
      </w:r>
      <w:r w:rsidR="000D2075" w:rsidRPr="0036569D">
        <w:rPr>
          <w:rFonts w:ascii="Times New Roman" w:eastAsia="Times New Roman" w:hAnsi="Times New Roman" w:cs="Times New Roman"/>
          <w:lang w:val="en-GB"/>
        </w:rPr>
        <w:t>by 3.3% (</w:t>
      </w:r>
      <w:proofErr w:type="spellStart"/>
      <w:r w:rsidR="000D2075" w:rsidRPr="0036569D">
        <w:rPr>
          <w:rFonts w:ascii="Times New Roman" w:eastAsia="Times New Roman" w:hAnsi="Times New Roman" w:cs="Times New Roman"/>
          <w:lang w:val="en-GB"/>
        </w:rPr>
        <w:t>Gambacorta</w:t>
      </w:r>
      <w:proofErr w:type="spellEnd"/>
      <w:r w:rsidR="000D2075" w:rsidRPr="0036569D">
        <w:rPr>
          <w:rFonts w:ascii="Times New Roman" w:eastAsia="Times New Roman" w:hAnsi="Times New Roman" w:cs="Times New Roman"/>
          <w:lang w:val="en-GB"/>
        </w:rPr>
        <w:t xml:space="preserve">, 2009). </w:t>
      </w:r>
      <w:proofErr w:type="spellStart"/>
      <w:r w:rsidR="000D2075" w:rsidRPr="0036569D">
        <w:rPr>
          <w:rFonts w:ascii="Times New Roman" w:eastAsia="Times New Roman" w:hAnsi="Times New Roman" w:cs="Times New Roman"/>
          <w:lang w:val="en-GB"/>
        </w:rPr>
        <w:t>Altunbas</w:t>
      </w:r>
      <w:proofErr w:type="spellEnd"/>
      <w:r w:rsidR="000D2075" w:rsidRPr="0036569D">
        <w:rPr>
          <w:rFonts w:ascii="Times New Roman" w:eastAsia="Times New Roman" w:hAnsi="Times New Roman" w:cs="Times New Roman"/>
          <w:lang w:val="en-GB"/>
        </w:rPr>
        <w:t xml:space="preserve"> et al. (2014) </w:t>
      </w:r>
      <w:r w:rsidR="00AF4ABF" w:rsidRPr="0036569D">
        <w:rPr>
          <w:rFonts w:ascii="Times New Roman" w:eastAsia="Times New Roman" w:hAnsi="Times New Roman" w:cs="Times New Roman"/>
          <w:lang w:val="en-GB"/>
        </w:rPr>
        <w:t xml:space="preserve">find similar results for </w:t>
      </w:r>
      <w:r w:rsidR="000D2075" w:rsidRPr="0036569D">
        <w:rPr>
          <w:rFonts w:ascii="Times New Roman" w:eastAsia="Times New Roman" w:hAnsi="Times New Roman" w:cs="Times New Roman"/>
          <w:lang w:val="en-GB"/>
        </w:rPr>
        <w:t>the period 1999-2008</w:t>
      </w:r>
      <w:r w:rsidR="00AF4ABF" w:rsidRPr="0036569D">
        <w:rPr>
          <w:rFonts w:ascii="Times New Roman" w:eastAsia="Times New Roman" w:hAnsi="Times New Roman" w:cs="Times New Roman"/>
          <w:lang w:val="en-GB"/>
        </w:rPr>
        <w:t>.</w:t>
      </w:r>
      <w:r w:rsidR="009A44E9" w:rsidRPr="0036569D">
        <w:rPr>
          <w:rFonts w:ascii="Times New Roman" w:eastAsia="Times New Roman" w:hAnsi="Times New Roman" w:cs="Times New Roman"/>
          <w:lang w:val="en-GB"/>
        </w:rPr>
        <w:t xml:space="preserve"> </w:t>
      </w:r>
    </w:p>
    <w:p w14:paraId="1E45AFE1" w14:textId="038FF7ED" w:rsidR="000D2075" w:rsidRPr="0036569D" w:rsidRDefault="009A44E9"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0D2075" w:rsidRPr="0036569D">
        <w:rPr>
          <w:rFonts w:ascii="Times New Roman" w:eastAsia="Times New Roman" w:hAnsi="Times New Roman" w:cs="Times New Roman"/>
          <w:lang w:val="en-GB"/>
        </w:rPr>
        <w:t>Delis and Ko</w:t>
      </w:r>
      <w:r w:rsidR="002C5017" w:rsidRPr="0036569D">
        <w:rPr>
          <w:rFonts w:ascii="Times New Roman" w:eastAsia="Times New Roman" w:hAnsi="Times New Roman" w:cs="Times New Roman"/>
          <w:lang w:val="en-GB"/>
        </w:rPr>
        <w:t>uretas (2011) estimate the relationship</w:t>
      </w:r>
      <w:r w:rsidR="000D2075" w:rsidRPr="0036569D">
        <w:rPr>
          <w:rFonts w:ascii="Times New Roman" w:eastAsia="Times New Roman" w:hAnsi="Times New Roman" w:cs="Times New Roman"/>
          <w:lang w:val="en-GB"/>
        </w:rPr>
        <w:t xml:space="preserve"> between</w:t>
      </w:r>
      <w:r w:rsidR="00164D48" w:rsidRPr="0036569D">
        <w:rPr>
          <w:rFonts w:ascii="Times New Roman" w:eastAsia="Times New Roman" w:hAnsi="Times New Roman" w:cs="Times New Roman"/>
          <w:lang w:val="en-GB"/>
        </w:rPr>
        <w:t xml:space="preserve"> different</w:t>
      </w:r>
      <w:r w:rsidR="000D2075" w:rsidRPr="0036569D">
        <w:rPr>
          <w:rFonts w:ascii="Times New Roman" w:eastAsia="Times New Roman" w:hAnsi="Times New Roman" w:cs="Times New Roman"/>
          <w:lang w:val="en-GB"/>
        </w:rPr>
        <w:t xml:space="preserve"> interest rates and</w:t>
      </w:r>
      <w:r w:rsidR="00B42101" w:rsidRPr="0036569D">
        <w:rPr>
          <w:rFonts w:ascii="Times New Roman" w:eastAsia="Times New Roman" w:hAnsi="Times New Roman" w:cs="Times New Roman"/>
          <w:lang w:val="en-GB"/>
        </w:rPr>
        <w:t xml:space="preserve"> the riskiness </w:t>
      </w:r>
      <w:r w:rsidR="00DF0D26" w:rsidRPr="0036569D">
        <w:rPr>
          <w:rFonts w:ascii="Times New Roman" w:eastAsia="Times New Roman" w:hAnsi="Times New Roman" w:cs="Times New Roman"/>
          <w:lang w:val="en-GB"/>
        </w:rPr>
        <w:t xml:space="preserve">of </w:t>
      </w:r>
      <w:r w:rsidR="00FD017E" w:rsidRPr="0036569D">
        <w:rPr>
          <w:rFonts w:ascii="Times New Roman" w:eastAsia="Times New Roman" w:hAnsi="Times New Roman" w:cs="Times New Roman"/>
          <w:lang w:val="en-GB"/>
        </w:rPr>
        <w:t>banks’ asset holdings</w:t>
      </w:r>
      <w:r w:rsidR="000D2075" w:rsidRPr="0036569D">
        <w:rPr>
          <w:rFonts w:ascii="Times New Roman" w:eastAsia="Times New Roman" w:hAnsi="Times New Roman" w:cs="Times New Roman"/>
          <w:lang w:val="en-GB"/>
        </w:rPr>
        <w:t xml:space="preserve"> using a sample of 16 </w:t>
      </w:r>
      <w:r w:rsidR="00774851" w:rsidRPr="0036569D">
        <w:rPr>
          <w:rFonts w:ascii="Times New Roman" w:eastAsia="Times New Roman" w:hAnsi="Times New Roman" w:cs="Times New Roman"/>
          <w:lang w:val="en-GB"/>
        </w:rPr>
        <w:t>EMU</w:t>
      </w:r>
      <w:r w:rsidR="000D2075" w:rsidRPr="0036569D">
        <w:rPr>
          <w:rFonts w:ascii="Times New Roman" w:eastAsia="Times New Roman" w:hAnsi="Times New Roman" w:cs="Times New Roman"/>
          <w:lang w:val="en-GB"/>
        </w:rPr>
        <w:t xml:space="preserve"> banks during 2001-2008. They find a strong negative relation between </w:t>
      </w:r>
      <w:r w:rsidR="00B42101" w:rsidRPr="0036569D">
        <w:rPr>
          <w:rFonts w:ascii="Times New Roman" w:eastAsia="Times New Roman" w:hAnsi="Times New Roman" w:cs="Times New Roman"/>
          <w:lang w:val="en-GB"/>
        </w:rPr>
        <w:t xml:space="preserve">risk-taking in the banking sector </w:t>
      </w:r>
      <w:r w:rsidR="00AD02E4" w:rsidRPr="0036569D">
        <w:rPr>
          <w:rFonts w:ascii="Times New Roman" w:eastAsia="Times New Roman" w:hAnsi="Times New Roman" w:cs="Times New Roman"/>
          <w:lang w:val="en-GB"/>
        </w:rPr>
        <w:t>and different types of interest rates (short-term, long-term,</w:t>
      </w:r>
      <w:r w:rsidR="00A054DD" w:rsidRPr="0036569D">
        <w:rPr>
          <w:rFonts w:ascii="Times New Roman" w:eastAsia="Times New Roman" w:hAnsi="Times New Roman" w:cs="Times New Roman"/>
          <w:lang w:val="en-GB"/>
        </w:rPr>
        <w:t xml:space="preserve"> central-bank, and bank-level lending rates)</w:t>
      </w:r>
      <w:r w:rsidR="00356004" w:rsidRPr="0036569D">
        <w:rPr>
          <w:rFonts w:ascii="Times New Roman" w:eastAsia="Times New Roman" w:hAnsi="Times New Roman" w:cs="Times New Roman"/>
          <w:lang w:val="en-GB"/>
        </w:rPr>
        <w:t>.</w:t>
      </w:r>
    </w:p>
    <w:p w14:paraId="310D44A4" w14:textId="5E27DFE7" w:rsidR="00E83E05" w:rsidRPr="0036569D" w:rsidRDefault="00496889"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665C79" w:rsidRPr="0036569D">
        <w:rPr>
          <w:rFonts w:ascii="Times New Roman" w:eastAsia="Times New Roman" w:hAnsi="Times New Roman" w:cs="Times New Roman"/>
          <w:lang w:val="en-GB"/>
        </w:rPr>
        <w:t>J</w:t>
      </w:r>
      <w:r w:rsidR="00E83E05" w:rsidRPr="0036569D">
        <w:rPr>
          <w:rFonts w:ascii="Times New Roman" w:eastAsia="Times New Roman" w:hAnsi="Times New Roman" w:cs="Times New Roman"/>
          <w:lang w:val="en-GB"/>
        </w:rPr>
        <w:t>iménez et al. (2014)</w:t>
      </w:r>
      <w:r w:rsidR="00665C79" w:rsidRPr="0036569D">
        <w:rPr>
          <w:rFonts w:ascii="Times New Roman" w:eastAsia="Times New Roman" w:hAnsi="Times New Roman" w:cs="Times New Roman"/>
          <w:lang w:val="en-GB"/>
        </w:rPr>
        <w:t xml:space="preserve"> </w:t>
      </w:r>
      <w:r w:rsidR="007A7C3A" w:rsidRPr="0036569D">
        <w:rPr>
          <w:rFonts w:ascii="Times New Roman" w:eastAsia="Times New Roman" w:hAnsi="Times New Roman" w:cs="Times New Roman"/>
          <w:lang w:val="en-GB"/>
        </w:rPr>
        <w:t>complement the previous findings by providing evidence from a micro-level</w:t>
      </w:r>
      <w:r w:rsidR="00ED7624" w:rsidRPr="0036569D">
        <w:rPr>
          <w:rFonts w:ascii="Times New Roman" w:eastAsia="Times New Roman" w:hAnsi="Times New Roman" w:cs="Times New Roman"/>
          <w:lang w:val="en-GB"/>
        </w:rPr>
        <w:t>. They</w:t>
      </w:r>
      <w:r w:rsidR="00E83E05" w:rsidRPr="0036569D">
        <w:rPr>
          <w:rFonts w:ascii="Times New Roman" w:eastAsia="Times New Roman" w:hAnsi="Times New Roman" w:cs="Times New Roman"/>
          <w:lang w:val="en-GB"/>
        </w:rPr>
        <w:t xml:space="preserve"> investi</w:t>
      </w:r>
      <w:r w:rsidR="00A922DF" w:rsidRPr="0036569D">
        <w:rPr>
          <w:rFonts w:ascii="Times New Roman" w:eastAsia="Times New Roman" w:hAnsi="Times New Roman" w:cs="Times New Roman"/>
          <w:lang w:val="en-GB"/>
        </w:rPr>
        <w:t>g</w:t>
      </w:r>
      <w:r w:rsidR="00E308DD">
        <w:rPr>
          <w:rFonts w:ascii="Times New Roman" w:eastAsia="Times New Roman" w:hAnsi="Times New Roman" w:cs="Times New Roman"/>
          <w:lang w:val="en-GB"/>
        </w:rPr>
        <w:t>ate how monetary policy affects</w:t>
      </w:r>
      <w:r w:rsidR="00E83E05" w:rsidRPr="0036569D">
        <w:rPr>
          <w:rFonts w:ascii="Times New Roman" w:eastAsia="Times New Roman" w:hAnsi="Times New Roman" w:cs="Times New Roman"/>
          <w:lang w:val="en-GB"/>
        </w:rPr>
        <w:t xml:space="preserve"> the riskiness of bank loans in Spain. Their dataset ranges from 2002 to 2008 and includes </w:t>
      </w:r>
      <w:r w:rsidR="00110342" w:rsidRPr="0036569D">
        <w:rPr>
          <w:rFonts w:ascii="Times New Roman" w:eastAsia="Times New Roman" w:hAnsi="Times New Roman" w:cs="Times New Roman"/>
          <w:lang w:val="en-GB"/>
        </w:rPr>
        <w:t xml:space="preserve">over </w:t>
      </w:r>
      <w:r w:rsidR="00E83E05" w:rsidRPr="0036569D">
        <w:rPr>
          <w:rFonts w:ascii="Times New Roman" w:eastAsia="Times New Roman" w:hAnsi="Times New Roman" w:cs="Times New Roman"/>
          <w:lang w:val="en-GB"/>
        </w:rPr>
        <w:t xml:space="preserve">130,000 firms and 200 banks at any moment in time. </w:t>
      </w:r>
      <w:r w:rsidR="003C739E" w:rsidRPr="0036569D">
        <w:rPr>
          <w:rFonts w:ascii="Times New Roman" w:eastAsia="Times New Roman" w:hAnsi="Times New Roman" w:cs="Times New Roman"/>
          <w:lang w:val="en-GB"/>
        </w:rPr>
        <w:t>A</w:t>
      </w:r>
      <w:r w:rsidR="00B6073D" w:rsidRPr="0036569D">
        <w:rPr>
          <w:rFonts w:ascii="Times New Roman" w:eastAsia="Times New Roman" w:hAnsi="Times New Roman" w:cs="Times New Roman"/>
          <w:lang w:val="en-GB"/>
        </w:rPr>
        <w:t xml:space="preserve"> two-stage model </w:t>
      </w:r>
      <w:r w:rsidR="003C739E" w:rsidRPr="0036569D">
        <w:rPr>
          <w:rFonts w:ascii="Times New Roman" w:eastAsia="Times New Roman" w:hAnsi="Times New Roman" w:cs="Times New Roman"/>
          <w:lang w:val="en-GB"/>
        </w:rPr>
        <w:t xml:space="preserve">is estimated </w:t>
      </w:r>
      <w:r w:rsidR="00B6073D" w:rsidRPr="0036569D">
        <w:rPr>
          <w:rFonts w:ascii="Times New Roman" w:eastAsia="Times New Roman" w:hAnsi="Times New Roman" w:cs="Times New Roman"/>
          <w:lang w:val="en-GB"/>
        </w:rPr>
        <w:t xml:space="preserve">where the first stage examines the granting of loans and the second stage the loan volume. </w:t>
      </w:r>
      <w:r w:rsidR="00E83E05" w:rsidRPr="0036569D">
        <w:rPr>
          <w:rFonts w:ascii="Times New Roman" w:eastAsia="Times New Roman" w:hAnsi="Times New Roman" w:cs="Times New Roman"/>
          <w:lang w:val="en-GB"/>
        </w:rPr>
        <w:t>They find that lower overnight interest rates induce banks to issue riskier loans. Especially low-capitalized banks grant more loans, with higher volume, while demanding less collateral to ex-ante risky firms. These loans are also more likely to default ex-post. Other variables like long-term interest rates</w:t>
      </w:r>
      <w:r w:rsidR="00AA35C7" w:rsidRPr="0036569D">
        <w:rPr>
          <w:rFonts w:ascii="Times New Roman" w:eastAsia="Times New Roman" w:hAnsi="Times New Roman" w:cs="Times New Roman"/>
          <w:lang w:val="en-GB"/>
        </w:rPr>
        <w:t xml:space="preserve">, the degree of loan securitization and capital </w:t>
      </w:r>
      <w:r w:rsidR="007A1A3E" w:rsidRPr="0036569D">
        <w:rPr>
          <w:rFonts w:ascii="Times New Roman" w:eastAsia="Times New Roman" w:hAnsi="Times New Roman" w:cs="Times New Roman"/>
          <w:lang w:val="en-GB"/>
        </w:rPr>
        <w:t>in</w:t>
      </w:r>
      <w:r w:rsidR="00AA35C7" w:rsidRPr="0036569D">
        <w:rPr>
          <w:rFonts w:ascii="Times New Roman" w:eastAsia="Times New Roman" w:hAnsi="Times New Roman" w:cs="Times New Roman"/>
          <w:lang w:val="en-GB"/>
        </w:rPr>
        <w:t>flows from abroad</w:t>
      </w:r>
      <w:r w:rsidR="00E83E05" w:rsidRPr="0036569D">
        <w:rPr>
          <w:rFonts w:ascii="Times New Roman" w:eastAsia="Times New Roman" w:hAnsi="Times New Roman" w:cs="Times New Roman"/>
          <w:lang w:val="en-GB"/>
        </w:rPr>
        <w:t xml:space="preserve"> do not have a comparable effect </w:t>
      </w:r>
      <w:r w:rsidR="00E83E05" w:rsidRPr="0036569D">
        <w:rPr>
          <w:rFonts w:ascii="Times New Roman" w:eastAsia="Times New Roman" w:hAnsi="Times New Roman" w:cs="Times New Roman"/>
          <w:lang w:val="en-GB"/>
        </w:rPr>
        <w:lastRenderedPageBreak/>
        <w:t>(Jiménez et al., 2014).</w:t>
      </w:r>
      <w:r w:rsidR="008A6289" w:rsidRPr="0036569D">
        <w:rPr>
          <w:rFonts w:ascii="Times New Roman" w:eastAsia="Times New Roman" w:hAnsi="Times New Roman" w:cs="Times New Roman"/>
          <w:lang w:val="en-GB"/>
        </w:rPr>
        <w:t xml:space="preserve"> </w:t>
      </w:r>
      <w:proofErr w:type="spellStart"/>
      <w:r w:rsidR="00E83E05" w:rsidRPr="0036569D">
        <w:rPr>
          <w:rFonts w:ascii="Times New Roman" w:eastAsia="Times New Roman" w:hAnsi="Times New Roman" w:cs="Times New Roman"/>
          <w:lang w:val="en-GB"/>
        </w:rPr>
        <w:t>Ioannidou</w:t>
      </w:r>
      <w:proofErr w:type="spellEnd"/>
      <w:r w:rsidR="00E83E05" w:rsidRPr="0036569D">
        <w:rPr>
          <w:rFonts w:ascii="Times New Roman" w:eastAsia="Times New Roman" w:hAnsi="Times New Roman" w:cs="Times New Roman"/>
          <w:lang w:val="en-GB"/>
        </w:rPr>
        <w:t xml:space="preserve"> et al. (2015) report similar finding</w:t>
      </w:r>
      <w:r w:rsidR="00A922DF" w:rsidRPr="0036569D">
        <w:rPr>
          <w:rFonts w:ascii="Times New Roman" w:eastAsia="Times New Roman" w:hAnsi="Times New Roman" w:cs="Times New Roman"/>
          <w:lang w:val="en-GB"/>
        </w:rPr>
        <w:t>s for Bolivia during 1999-2003.</w:t>
      </w:r>
    </w:p>
    <w:p w14:paraId="62673F33" w14:textId="643036B8" w:rsidR="00F10054" w:rsidRPr="0036569D" w:rsidRDefault="00C330C9" w:rsidP="00F10054">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F10054" w:rsidRPr="0036569D">
        <w:rPr>
          <w:rFonts w:ascii="Times New Roman" w:eastAsia="Times New Roman" w:hAnsi="Times New Roman" w:cs="Times New Roman"/>
          <w:lang w:val="en-GB"/>
        </w:rPr>
        <w:t xml:space="preserve">To sum up, there is abundant evidence that loose monetary policy enhances bank risk-taking. </w:t>
      </w:r>
      <w:r w:rsidR="00DC4E5F">
        <w:rPr>
          <w:rFonts w:ascii="Times New Roman" w:eastAsia="Times New Roman" w:hAnsi="Times New Roman" w:cs="Times New Roman"/>
          <w:lang w:val="en-GB"/>
        </w:rPr>
        <w:t>Evidently</w:t>
      </w:r>
      <w:r w:rsidR="00F10054" w:rsidRPr="0036569D">
        <w:rPr>
          <w:rFonts w:ascii="Times New Roman" w:eastAsia="Times New Roman" w:hAnsi="Times New Roman" w:cs="Times New Roman"/>
          <w:lang w:val="en-GB"/>
        </w:rPr>
        <w:t xml:space="preserve">, </w:t>
      </w:r>
      <w:r w:rsidR="00DC4E5F" w:rsidRPr="0036569D">
        <w:rPr>
          <w:rFonts w:ascii="Times New Roman" w:eastAsia="Times New Roman" w:hAnsi="Times New Roman" w:cs="Times New Roman"/>
          <w:lang w:val="en-GB"/>
        </w:rPr>
        <w:t xml:space="preserve">as banks are not the only actors active in </w:t>
      </w:r>
      <w:r w:rsidR="00DC4E5F">
        <w:rPr>
          <w:rFonts w:ascii="Times New Roman" w:eastAsia="Times New Roman" w:hAnsi="Times New Roman" w:cs="Times New Roman"/>
          <w:lang w:val="en-GB"/>
        </w:rPr>
        <w:t xml:space="preserve">stocks markets, </w:t>
      </w:r>
      <w:r w:rsidR="00F10054" w:rsidRPr="0036569D">
        <w:rPr>
          <w:rFonts w:ascii="Times New Roman" w:eastAsia="Times New Roman" w:hAnsi="Times New Roman" w:cs="Times New Roman"/>
          <w:lang w:val="en-GB"/>
        </w:rPr>
        <w:t>this does not necessarily translate into a generally higher risk appetite</w:t>
      </w:r>
      <w:r w:rsidR="00DC4E5F">
        <w:rPr>
          <w:rFonts w:ascii="Times New Roman" w:eastAsia="Times New Roman" w:hAnsi="Times New Roman" w:cs="Times New Roman"/>
          <w:lang w:val="en-GB"/>
        </w:rPr>
        <w:t xml:space="preserve"> in these markets</w:t>
      </w:r>
      <w:r w:rsidR="00F10054" w:rsidRPr="0036569D">
        <w:rPr>
          <w:rFonts w:ascii="Times New Roman" w:eastAsia="Times New Roman" w:hAnsi="Times New Roman" w:cs="Times New Roman"/>
          <w:lang w:val="en-GB"/>
        </w:rPr>
        <w:t xml:space="preserve">. Nevertheless, the findings by </w:t>
      </w:r>
      <w:r w:rsidR="00AC1B6A" w:rsidRPr="0036569D">
        <w:rPr>
          <w:rFonts w:ascii="Times New Roman" w:eastAsia="Times New Roman" w:hAnsi="Times New Roman" w:cs="Times New Roman"/>
          <w:lang w:val="en-GB"/>
        </w:rPr>
        <w:t>BHD</w:t>
      </w:r>
      <w:r w:rsidR="00F10054" w:rsidRPr="0036569D">
        <w:rPr>
          <w:rFonts w:ascii="Times New Roman" w:eastAsia="Times New Roman" w:hAnsi="Times New Roman" w:cs="Times New Roman"/>
          <w:lang w:val="en-GB"/>
        </w:rPr>
        <w:t xml:space="preserve"> suggest that this is the case. </w:t>
      </w:r>
      <w:r w:rsidR="001D27F0">
        <w:rPr>
          <w:rFonts w:ascii="Times New Roman" w:eastAsia="Times New Roman" w:hAnsi="Times New Roman" w:cs="Times New Roman"/>
          <w:lang w:val="en-GB"/>
        </w:rPr>
        <w:t>The present</w:t>
      </w:r>
      <w:r w:rsidR="00F10054" w:rsidRPr="0036569D">
        <w:rPr>
          <w:rFonts w:ascii="Times New Roman" w:eastAsia="Times New Roman" w:hAnsi="Times New Roman" w:cs="Times New Roman"/>
          <w:lang w:val="en-GB"/>
        </w:rPr>
        <w:t xml:space="preserve"> paper </w:t>
      </w:r>
      <w:r w:rsidR="001D27F0">
        <w:rPr>
          <w:rFonts w:ascii="Times New Roman" w:eastAsia="Times New Roman" w:hAnsi="Times New Roman" w:cs="Times New Roman"/>
          <w:lang w:val="en-GB"/>
        </w:rPr>
        <w:t>therefore aims to further investigate this</w:t>
      </w:r>
      <w:r w:rsidR="00E308DD">
        <w:rPr>
          <w:rFonts w:ascii="Times New Roman" w:eastAsia="Times New Roman" w:hAnsi="Times New Roman" w:cs="Times New Roman"/>
          <w:lang w:val="en-GB"/>
        </w:rPr>
        <w:t xml:space="preserve"> topic</w:t>
      </w:r>
      <w:r w:rsidR="00F10054" w:rsidRPr="0036569D">
        <w:rPr>
          <w:rFonts w:ascii="Times New Roman" w:eastAsia="Times New Roman" w:hAnsi="Times New Roman" w:cs="Times New Roman"/>
          <w:lang w:val="en-GB"/>
        </w:rPr>
        <w:t>.</w:t>
      </w:r>
    </w:p>
    <w:p w14:paraId="78101CB1" w14:textId="77777777" w:rsidR="00772EFF" w:rsidRPr="0036569D" w:rsidRDefault="00772EFF" w:rsidP="00937138">
      <w:pPr>
        <w:spacing w:line="360" w:lineRule="auto"/>
        <w:jc w:val="both"/>
        <w:rPr>
          <w:rFonts w:ascii="Times New Roman" w:eastAsia="Times New Roman" w:hAnsi="Times New Roman" w:cs="Times New Roman"/>
          <w:lang w:val="en-GB"/>
        </w:rPr>
      </w:pPr>
    </w:p>
    <w:p w14:paraId="2BD2B981" w14:textId="044598C5" w:rsidR="003D67E7" w:rsidRPr="0036569D" w:rsidRDefault="00923936" w:rsidP="00937138">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2.5. </w:t>
      </w:r>
      <w:r w:rsidR="001D3E30" w:rsidRPr="0036569D">
        <w:rPr>
          <w:rFonts w:ascii="Times New Roman" w:eastAsia="Times New Roman" w:hAnsi="Times New Roman" w:cs="Times New Roman"/>
          <w:b/>
          <w:lang w:val="en-GB"/>
        </w:rPr>
        <w:t>Uncertainty</w:t>
      </w:r>
      <w:r w:rsidR="003D67E7" w:rsidRPr="0036569D">
        <w:rPr>
          <w:rFonts w:ascii="Times New Roman" w:eastAsia="Times New Roman" w:hAnsi="Times New Roman" w:cs="Times New Roman"/>
          <w:b/>
          <w:lang w:val="en-GB"/>
        </w:rPr>
        <w:t>, the business cycle and monetary policy</w:t>
      </w:r>
    </w:p>
    <w:p w14:paraId="38388317" w14:textId="5267669F" w:rsidR="00FF45BA" w:rsidRPr="0036569D" w:rsidRDefault="00C330C9"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41715E" w:rsidRPr="0036569D">
        <w:rPr>
          <w:rFonts w:ascii="Times New Roman" w:eastAsia="Times New Roman" w:hAnsi="Times New Roman" w:cs="Times New Roman"/>
          <w:lang w:val="en-GB"/>
        </w:rPr>
        <w:t>Apart from the risk</w:t>
      </w:r>
      <w:r w:rsidR="00CA3766" w:rsidRPr="0036569D">
        <w:rPr>
          <w:rFonts w:ascii="Times New Roman" w:eastAsia="Times New Roman" w:hAnsi="Times New Roman" w:cs="Times New Roman"/>
          <w:lang w:val="en-GB"/>
        </w:rPr>
        <w:t xml:space="preserve"> aversion </w:t>
      </w:r>
      <w:r w:rsidR="0041715E" w:rsidRPr="0036569D">
        <w:rPr>
          <w:rFonts w:ascii="Times New Roman" w:eastAsia="Times New Roman" w:hAnsi="Times New Roman" w:cs="Times New Roman"/>
          <w:lang w:val="en-GB"/>
        </w:rPr>
        <w:t xml:space="preserve">of stock markets participants, the other variable considered by </w:t>
      </w:r>
      <w:r w:rsidR="00AC1B6A" w:rsidRPr="0036569D">
        <w:rPr>
          <w:rFonts w:ascii="Times New Roman" w:eastAsia="Times New Roman" w:hAnsi="Times New Roman" w:cs="Times New Roman"/>
          <w:lang w:val="en-GB"/>
        </w:rPr>
        <w:t>BHD</w:t>
      </w:r>
      <w:r w:rsidR="0041715E" w:rsidRPr="0036569D">
        <w:rPr>
          <w:rFonts w:ascii="Times New Roman" w:eastAsia="Times New Roman" w:hAnsi="Times New Roman" w:cs="Times New Roman"/>
          <w:lang w:val="en-GB"/>
        </w:rPr>
        <w:t xml:space="preserve"> is uncertainty. </w:t>
      </w:r>
      <w:r w:rsidR="0073336F" w:rsidRPr="0036569D">
        <w:rPr>
          <w:rFonts w:ascii="Times New Roman" w:eastAsia="Times New Roman" w:hAnsi="Times New Roman" w:cs="Times New Roman"/>
          <w:lang w:val="en-GB"/>
        </w:rPr>
        <w:t xml:space="preserve">This section elaborates on the links between uncertainty, the business cycle and monetary policy. </w:t>
      </w:r>
      <w:r w:rsidR="00037757" w:rsidRPr="0036569D">
        <w:rPr>
          <w:rFonts w:ascii="Times New Roman" w:eastAsia="Times New Roman" w:hAnsi="Times New Roman" w:cs="Times New Roman"/>
          <w:lang w:val="en-GB"/>
        </w:rPr>
        <w:t xml:space="preserve">As pointed out by Bloom (2009), </w:t>
      </w:r>
      <w:r w:rsidR="004351D0" w:rsidRPr="0036569D">
        <w:rPr>
          <w:rFonts w:ascii="Times New Roman" w:eastAsia="Times New Roman" w:hAnsi="Times New Roman" w:cs="Times New Roman"/>
          <w:lang w:val="en-GB"/>
        </w:rPr>
        <w:t>p</w:t>
      </w:r>
      <w:r w:rsidR="00EA754B" w:rsidRPr="0036569D">
        <w:rPr>
          <w:rFonts w:ascii="Times New Roman" w:eastAsia="Times New Roman" w:hAnsi="Times New Roman" w:cs="Times New Roman"/>
          <w:lang w:val="en-GB"/>
        </w:rPr>
        <w:t>olitical an</w:t>
      </w:r>
      <w:r w:rsidR="0025081B" w:rsidRPr="0036569D">
        <w:rPr>
          <w:rFonts w:ascii="Times New Roman" w:eastAsia="Times New Roman" w:hAnsi="Times New Roman" w:cs="Times New Roman"/>
          <w:lang w:val="en-GB"/>
        </w:rPr>
        <w:t xml:space="preserve">d economic uncertainty might constitute </w:t>
      </w:r>
      <w:r w:rsidR="00040CD5">
        <w:rPr>
          <w:rFonts w:ascii="Times New Roman" w:eastAsia="Times New Roman" w:hAnsi="Times New Roman" w:cs="Times New Roman"/>
          <w:lang w:val="en-GB"/>
        </w:rPr>
        <w:t xml:space="preserve">a </w:t>
      </w:r>
      <w:r w:rsidR="004351D0" w:rsidRPr="0036569D">
        <w:rPr>
          <w:rFonts w:ascii="Times New Roman" w:eastAsia="Times New Roman" w:hAnsi="Times New Roman" w:cs="Times New Roman"/>
          <w:lang w:val="en-GB"/>
        </w:rPr>
        <w:t>significant driver of business cycle fluctuations.</w:t>
      </w:r>
      <w:r w:rsidR="00EA754B" w:rsidRPr="0036569D">
        <w:rPr>
          <w:rFonts w:ascii="Times New Roman" w:eastAsia="Times New Roman" w:hAnsi="Times New Roman" w:cs="Times New Roman"/>
          <w:lang w:val="en-GB"/>
        </w:rPr>
        <w:t xml:space="preserve"> </w:t>
      </w:r>
      <w:r w:rsidR="004351D0" w:rsidRPr="0036569D">
        <w:rPr>
          <w:rFonts w:ascii="Times New Roman" w:eastAsia="Times New Roman" w:hAnsi="Times New Roman" w:cs="Times New Roman"/>
          <w:lang w:val="en-GB"/>
        </w:rPr>
        <w:t xml:space="preserve">One reason </w:t>
      </w:r>
      <w:r w:rsidR="00C4053A" w:rsidRPr="0036569D">
        <w:rPr>
          <w:rFonts w:ascii="Times New Roman" w:eastAsia="Times New Roman" w:hAnsi="Times New Roman" w:cs="Times New Roman"/>
          <w:lang w:val="en-GB"/>
        </w:rPr>
        <w:t xml:space="preserve">may </w:t>
      </w:r>
      <w:r w:rsidR="00CC1266" w:rsidRPr="0036569D">
        <w:rPr>
          <w:rFonts w:ascii="Times New Roman" w:eastAsia="Times New Roman" w:hAnsi="Times New Roman" w:cs="Times New Roman"/>
          <w:lang w:val="en-GB"/>
        </w:rPr>
        <w:t xml:space="preserve">be </w:t>
      </w:r>
      <w:r w:rsidR="004351D0" w:rsidRPr="0036569D">
        <w:rPr>
          <w:rFonts w:ascii="Times New Roman" w:eastAsia="Times New Roman" w:hAnsi="Times New Roman" w:cs="Times New Roman"/>
          <w:lang w:val="en-GB"/>
        </w:rPr>
        <w:t>that firms temporarily stop investing and hiring when uncertainty is high.</w:t>
      </w:r>
      <w:r w:rsidR="00CC1266" w:rsidRPr="0036569D">
        <w:rPr>
          <w:rFonts w:ascii="Times New Roman" w:eastAsia="Times New Roman" w:hAnsi="Times New Roman" w:cs="Times New Roman"/>
          <w:lang w:val="en-GB"/>
        </w:rPr>
        <w:t xml:space="preserve"> </w:t>
      </w:r>
      <w:r w:rsidR="00C4053A" w:rsidRPr="0036569D">
        <w:rPr>
          <w:rFonts w:ascii="Times New Roman" w:eastAsia="Times New Roman" w:hAnsi="Times New Roman" w:cs="Times New Roman"/>
          <w:lang w:val="en-GB"/>
        </w:rPr>
        <w:t>To investigate this, t</w:t>
      </w:r>
      <w:r w:rsidR="00CC1266" w:rsidRPr="0036569D">
        <w:rPr>
          <w:rFonts w:ascii="Times New Roman" w:eastAsia="Times New Roman" w:hAnsi="Times New Roman" w:cs="Times New Roman"/>
          <w:lang w:val="en-GB"/>
        </w:rPr>
        <w:t>he author</w:t>
      </w:r>
      <w:r w:rsidR="00341D89" w:rsidRPr="0036569D">
        <w:rPr>
          <w:rFonts w:ascii="Times New Roman" w:eastAsia="Times New Roman" w:hAnsi="Times New Roman" w:cs="Times New Roman"/>
          <w:lang w:val="en-GB"/>
        </w:rPr>
        <w:t xml:space="preserve"> </w:t>
      </w:r>
      <w:r w:rsidR="009C0F94" w:rsidRPr="0036569D">
        <w:rPr>
          <w:rFonts w:ascii="Times New Roman" w:eastAsia="Times New Roman" w:hAnsi="Times New Roman" w:cs="Times New Roman"/>
          <w:lang w:val="en-GB"/>
        </w:rPr>
        <w:t>estimates a monthly VAR model for the US</w:t>
      </w:r>
      <w:r w:rsidR="00A66340" w:rsidRPr="0036569D">
        <w:rPr>
          <w:rFonts w:ascii="Times New Roman" w:eastAsia="Times New Roman" w:hAnsi="Times New Roman" w:cs="Times New Roman"/>
          <w:lang w:val="en-GB"/>
        </w:rPr>
        <w:t xml:space="preserve"> </w:t>
      </w:r>
      <w:r w:rsidR="00C4053A" w:rsidRPr="0036569D">
        <w:rPr>
          <w:rFonts w:ascii="Times New Roman" w:eastAsia="Times New Roman" w:hAnsi="Times New Roman" w:cs="Times New Roman"/>
          <w:lang w:val="en-GB"/>
        </w:rPr>
        <w:t>with data</w:t>
      </w:r>
      <w:r w:rsidR="009C0F94" w:rsidRPr="0036569D">
        <w:rPr>
          <w:rFonts w:ascii="Times New Roman" w:eastAsia="Times New Roman" w:hAnsi="Times New Roman" w:cs="Times New Roman"/>
          <w:lang w:val="en-GB"/>
        </w:rPr>
        <w:t xml:space="preserve"> from June 1962 to June 2008. The </w:t>
      </w:r>
      <w:r w:rsidR="009A623A" w:rsidRPr="0036569D">
        <w:rPr>
          <w:rFonts w:ascii="Times New Roman" w:eastAsia="Times New Roman" w:hAnsi="Times New Roman" w:cs="Times New Roman"/>
          <w:lang w:val="en-GB"/>
        </w:rPr>
        <w:t xml:space="preserve">following </w:t>
      </w:r>
      <w:r w:rsidR="009C0F94" w:rsidRPr="0036569D">
        <w:rPr>
          <w:rFonts w:ascii="Times New Roman" w:eastAsia="Times New Roman" w:hAnsi="Times New Roman" w:cs="Times New Roman"/>
          <w:lang w:val="en-GB"/>
        </w:rPr>
        <w:t xml:space="preserve">variables </w:t>
      </w:r>
      <w:r w:rsidR="0025081B" w:rsidRPr="0036569D">
        <w:rPr>
          <w:rFonts w:ascii="Times New Roman" w:eastAsia="Times New Roman" w:hAnsi="Times New Roman" w:cs="Times New Roman"/>
          <w:lang w:val="en-GB"/>
        </w:rPr>
        <w:t>are included</w:t>
      </w:r>
      <w:r w:rsidR="009A623A" w:rsidRPr="0036569D">
        <w:rPr>
          <w:rFonts w:ascii="Times New Roman" w:eastAsia="Times New Roman" w:hAnsi="Times New Roman" w:cs="Times New Roman"/>
          <w:lang w:val="en-GB"/>
        </w:rPr>
        <w:t>: the</w:t>
      </w:r>
      <w:r w:rsidR="009C0F94" w:rsidRPr="0036569D">
        <w:rPr>
          <w:rFonts w:ascii="Times New Roman" w:eastAsia="Times New Roman" w:hAnsi="Times New Roman" w:cs="Times New Roman"/>
          <w:lang w:val="en-GB"/>
        </w:rPr>
        <w:t xml:space="preserve"> S&amp;P 500</w:t>
      </w:r>
      <w:r w:rsidR="0025081B" w:rsidRPr="0036569D">
        <w:rPr>
          <w:rFonts w:ascii="Times New Roman" w:eastAsia="Times New Roman" w:hAnsi="Times New Roman" w:cs="Times New Roman"/>
          <w:lang w:val="en-GB"/>
        </w:rPr>
        <w:t xml:space="preserve"> index</w:t>
      </w:r>
      <w:r w:rsidR="009C0F94" w:rsidRPr="0036569D">
        <w:rPr>
          <w:rFonts w:ascii="Times New Roman" w:eastAsia="Times New Roman" w:hAnsi="Times New Roman" w:cs="Times New Roman"/>
          <w:lang w:val="en-GB"/>
        </w:rPr>
        <w:t>, a stock market volatility indicator</w:t>
      </w:r>
      <w:r w:rsidR="009A623A" w:rsidRPr="0036569D">
        <w:rPr>
          <w:rFonts w:ascii="Times New Roman" w:eastAsia="Times New Roman" w:hAnsi="Times New Roman" w:cs="Times New Roman"/>
          <w:lang w:val="en-GB"/>
        </w:rPr>
        <w:t xml:space="preserve">, the federal funds rate, average hourly earnings, </w:t>
      </w:r>
      <w:r w:rsidR="002E7762" w:rsidRPr="0036569D">
        <w:rPr>
          <w:rFonts w:ascii="Times New Roman" w:eastAsia="Times New Roman" w:hAnsi="Times New Roman" w:cs="Times New Roman"/>
          <w:lang w:val="en-GB"/>
        </w:rPr>
        <w:t>consumer prices, hours worked</w:t>
      </w:r>
      <w:r w:rsidR="009A623A" w:rsidRPr="0036569D">
        <w:rPr>
          <w:rFonts w:ascii="Times New Roman" w:eastAsia="Times New Roman" w:hAnsi="Times New Roman" w:cs="Times New Roman"/>
          <w:lang w:val="en-GB"/>
        </w:rPr>
        <w:t xml:space="preserve">, </w:t>
      </w:r>
      <w:r w:rsidR="00DA55BB" w:rsidRPr="0036569D">
        <w:rPr>
          <w:rFonts w:ascii="Times New Roman" w:eastAsia="Times New Roman" w:hAnsi="Times New Roman" w:cs="Times New Roman"/>
          <w:lang w:val="en-GB"/>
        </w:rPr>
        <w:t>employment and industrial production.</w:t>
      </w:r>
      <w:r w:rsidR="0040492B" w:rsidRPr="0036569D">
        <w:rPr>
          <w:rFonts w:ascii="Times New Roman" w:eastAsia="Times New Roman" w:hAnsi="Times New Roman" w:cs="Times New Roman"/>
          <w:lang w:val="en-GB"/>
        </w:rPr>
        <w:t xml:space="preserve"> The variables can react</w:t>
      </w:r>
      <w:r w:rsidR="00A66340" w:rsidRPr="0036569D">
        <w:rPr>
          <w:rFonts w:ascii="Times New Roman" w:eastAsia="Times New Roman" w:hAnsi="Times New Roman" w:cs="Times New Roman"/>
          <w:lang w:val="en-GB"/>
        </w:rPr>
        <w:t xml:space="preserve"> to each other</w:t>
      </w:r>
      <w:r w:rsidR="00C2135B">
        <w:rPr>
          <w:rFonts w:ascii="Times New Roman" w:eastAsia="Times New Roman" w:hAnsi="Times New Roman" w:cs="Times New Roman"/>
          <w:lang w:val="en-GB"/>
        </w:rPr>
        <w:t xml:space="preserve"> in that</w:t>
      </w:r>
      <w:r w:rsidR="0040492B" w:rsidRPr="0036569D">
        <w:rPr>
          <w:rFonts w:ascii="Times New Roman" w:eastAsia="Times New Roman" w:hAnsi="Times New Roman" w:cs="Times New Roman"/>
          <w:lang w:val="en-GB"/>
        </w:rPr>
        <w:t xml:space="preserve"> order. </w:t>
      </w:r>
      <w:r w:rsidR="00253E18" w:rsidRPr="0036569D">
        <w:rPr>
          <w:rFonts w:ascii="Times New Roman" w:eastAsia="Times New Roman" w:hAnsi="Times New Roman" w:cs="Times New Roman"/>
          <w:lang w:val="en-GB"/>
        </w:rPr>
        <w:t xml:space="preserve">The stock market volatility indicator is a dummy variable taking the value of 1 </w:t>
      </w:r>
      <w:r w:rsidR="00A66340" w:rsidRPr="0036569D">
        <w:rPr>
          <w:rFonts w:ascii="Times New Roman" w:eastAsia="Times New Roman" w:hAnsi="Times New Roman" w:cs="Times New Roman"/>
          <w:lang w:val="en-GB"/>
        </w:rPr>
        <w:t>for</w:t>
      </w:r>
      <w:r w:rsidR="00253E18" w:rsidRPr="0036569D">
        <w:rPr>
          <w:rFonts w:ascii="Times New Roman" w:eastAsia="Times New Roman" w:hAnsi="Times New Roman" w:cs="Times New Roman"/>
          <w:lang w:val="en-GB"/>
        </w:rPr>
        <w:t xml:space="preserve"> each of </w:t>
      </w:r>
      <w:r w:rsidR="00941919" w:rsidRPr="0036569D">
        <w:rPr>
          <w:rFonts w:ascii="Times New Roman" w:eastAsia="Times New Roman" w:hAnsi="Times New Roman" w:cs="Times New Roman"/>
          <w:lang w:val="en-GB"/>
        </w:rPr>
        <w:t xml:space="preserve">the 17 shocks listed in </w:t>
      </w:r>
      <w:r w:rsidR="00040CD5">
        <w:rPr>
          <w:rFonts w:ascii="Times New Roman" w:eastAsia="Times New Roman" w:hAnsi="Times New Roman" w:cs="Times New Roman"/>
          <w:lang w:val="en-GB"/>
        </w:rPr>
        <w:t>figure 3</w:t>
      </w:r>
      <w:r w:rsidR="00941919" w:rsidRPr="0036569D">
        <w:rPr>
          <w:rFonts w:ascii="Times New Roman" w:eastAsia="Times New Roman" w:hAnsi="Times New Roman" w:cs="Times New Roman"/>
          <w:lang w:val="en-GB"/>
        </w:rPr>
        <w:t xml:space="preserve"> </w:t>
      </w:r>
      <w:proofErr w:type="gramStart"/>
      <w:r w:rsidR="00941919" w:rsidRPr="0036569D">
        <w:rPr>
          <w:rFonts w:ascii="Times New Roman" w:eastAsia="Times New Roman" w:hAnsi="Times New Roman" w:cs="Times New Roman"/>
          <w:lang w:val="en-GB"/>
        </w:rPr>
        <w:t>below</w:t>
      </w:r>
      <w:r w:rsidR="00253E18" w:rsidRPr="0036569D">
        <w:rPr>
          <w:rFonts w:ascii="Times New Roman" w:eastAsia="Times New Roman" w:hAnsi="Times New Roman" w:cs="Times New Roman"/>
          <w:lang w:val="en-GB"/>
        </w:rPr>
        <w:t>,</w:t>
      </w:r>
      <w:proofErr w:type="gramEnd"/>
      <w:r w:rsidR="00253E18" w:rsidRPr="0036569D">
        <w:rPr>
          <w:rFonts w:ascii="Times New Roman" w:eastAsia="Times New Roman" w:hAnsi="Times New Roman" w:cs="Times New Roman"/>
          <w:lang w:val="en-GB"/>
        </w:rPr>
        <w:t xml:space="preserve"> and 0 otherwise.</w:t>
      </w:r>
    </w:p>
    <w:p w14:paraId="63C32468" w14:textId="77777777" w:rsidR="0069769C" w:rsidRPr="0036569D" w:rsidRDefault="0069769C" w:rsidP="00937138">
      <w:pPr>
        <w:spacing w:line="360" w:lineRule="auto"/>
        <w:jc w:val="both"/>
        <w:rPr>
          <w:rFonts w:ascii="Times New Roman" w:eastAsia="Times New Roman" w:hAnsi="Times New Roman" w:cs="Times New Roman"/>
          <w:lang w:val="en-GB"/>
        </w:rPr>
      </w:pPr>
    </w:p>
    <w:p w14:paraId="622572A0" w14:textId="77777777" w:rsidR="006B7BB7" w:rsidRDefault="006B7BB7" w:rsidP="00937138">
      <w:pPr>
        <w:spacing w:line="360" w:lineRule="auto"/>
        <w:jc w:val="both"/>
        <w:rPr>
          <w:rFonts w:ascii="Times New Roman" w:eastAsia="Times New Roman" w:hAnsi="Times New Roman" w:cs="Times New Roman"/>
          <w:i/>
          <w:lang w:val="en-GB"/>
        </w:rPr>
      </w:pPr>
    </w:p>
    <w:p w14:paraId="51AB5A49" w14:textId="77777777" w:rsidR="006B7BB7" w:rsidRDefault="006B7BB7" w:rsidP="00937138">
      <w:pPr>
        <w:spacing w:line="360" w:lineRule="auto"/>
        <w:jc w:val="both"/>
        <w:rPr>
          <w:rFonts w:ascii="Times New Roman" w:eastAsia="Times New Roman" w:hAnsi="Times New Roman" w:cs="Times New Roman"/>
          <w:i/>
          <w:lang w:val="en-GB"/>
        </w:rPr>
      </w:pPr>
    </w:p>
    <w:p w14:paraId="35B38D85" w14:textId="77777777" w:rsidR="006B7BB7" w:rsidRDefault="006B7BB7" w:rsidP="00937138">
      <w:pPr>
        <w:spacing w:line="360" w:lineRule="auto"/>
        <w:jc w:val="both"/>
        <w:rPr>
          <w:rFonts w:ascii="Times New Roman" w:eastAsia="Times New Roman" w:hAnsi="Times New Roman" w:cs="Times New Roman"/>
          <w:i/>
          <w:lang w:val="en-GB"/>
        </w:rPr>
      </w:pPr>
    </w:p>
    <w:p w14:paraId="4448E97A" w14:textId="77777777" w:rsidR="006B7BB7" w:rsidRDefault="006B7BB7" w:rsidP="00937138">
      <w:pPr>
        <w:spacing w:line="360" w:lineRule="auto"/>
        <w:jc w:val="both"/>
        <w:rPr>
          <w:rFonts w:ascii="Times New Roman" w:eastAsia="Times New Roman" w:hAnsi="Times New Roman" w:cs="Times New Roman"/>
          <w:i/>
          <w:lang w:val="en-GB"/>
        </w:rPr>
      </w:pPr>
    </w:p>
    <w:p w14:paraId="3C31D612" w14:textId="77777777" w:rsidR="006B7BB7" w:rsidRDefault="006B7BB7" w:rsidP="00937138">
      <w:pPr>
        <w:spacing w:line="360" w:lineRule="auto"/>
        <w:jc w:val="both"/>
        <w:rPr>
          <w:rFonts w:ascii="Times New Roman" w:eastAsia="Times New Roman" w:hAnsi="Times New Roman" w:cs="Times New Roman"/>
          <w:i/>
          <w:lang w:val="en-GB"/>
        </w:rPr>
      </w:pPr>
    </w:p>
    <w:p w14:paraId="5EEE47D4" w14:textId="77777777" w:rsidR="006B7BB7" w:rsidRDefault="006B7BB7" w:rsidP="00937138">
      <w:pPr>
        <w:spacing w:line="360" w:lineRule="auto"/>
        <w:jc w:val="both"/>
        <w:rPr>
          <w:rFonts w:ascii="Times New Roman" w:eastAsia="Times New Roman" w:hAnsi="Times New Roman" w:cs="Times New Roman"/>
          <w:i/>
          <w:lang w:val="en-GB"/>
        </w:rPr>
      </w:pPr>
    </w:p>
    <w:p w14:paraId="7646814E" w14:textId="77777777" w:rsidR="006B7BB7" w:rsidRDefault="006B7BB7" w:rsidP="00937138">
      <w:pPr>
        <w:spacing w:line="360" w:lineRule="auto"/>
        <w:jc w:val="both"/>
        <w:rPr>
          <w:rFonts w:ascii="Times New Roman" w:eastAsia="Times New Roman" w:hAnsi="Times New Roman" w:cs="Times New Roman"/>
          <w:i/>
          <w:lang w:val="en-GB"/>
        </w:rPr>
      </w:pPr>
    </w:p>
    <w:p w14:paraId="09DB7FC1" w14:textId="77777777" w:rsidR="006B7BB7" w:rsidRDefault="006B7BB7" w:rsidP="00937138">
      <w:pPr>
        <w:spacing w:line="360" w:lineRule="auto"/>
        <w:jc w:val="both"/>
        <w:rPr>
          <w:rFonts w:ascii="Times New Roman" w:eastAsia="Times New Roman" w:hAnsi="Times New Roman" w:cs="Times New Roman"/>
          <w:i/>
          <w:lang w:val="en-GB"/>
        </w:rPr>
      </w:pPr>
    </w:p>
    <w:p w14:paraId="44C0D0AD" w14:textId="77777777" w:rsidR="006B7BB7" w:rsidRDefault="006B7BB7" w:rsidP="00937138">
      <w:pPr>
        <w:spacing w:line="360" w:lineRule="auto"/>
        <w:jc w:val="both"/>
        <w:rPr>
          <w:rFonts w:ascii="Times New Roman" w:eastAsia="Times New Roman" w:hAnsi="Times New Roman" w:cs="Times New Roman"/>
          <w:i/>
          <w:lang w:val="en-GB"/>
        </w:rPr>
      </w:pPr>
    </w:p>
    <w:p w14:paraId="34125437" w14:textId="77777777" w:rsidR="006B7BB7" w:rsidRDefault="006B7BB7" w:rsidP="00937138">
      <w:pPr>
        <w:spacing w:line="360" w:lineRule="auto"/>
        <w:jc w:val="both"/>
        <w:rPr>
          <w:rFonts w:ascii="Times New Roman" w:eastAsia="Times New Roman" w:hAnsi="Times New Roman" w:cs="Times New Roman"/>
          <w:i/>
          <w:lang w:val="en-GB"/>
        </w:rPr>
      </w:pPr>
    </w:p>
    <w:p w14:paraId="3E3593E1" w14:textId="77777777" w:rsidR="006B7BB7" w:rsidRDefault="006B7BB7" w:rsidP="00937138">
      <w:pPr>
        <w:spacing w:line="360" w:lineRule="auto"/>
        <w:jc w:val="both"/>
        <w:rPr>
          <w:rFonts w:ascii="Times New Roman" w:eastAsia="Times New Roman" w:hAnsi="Times New Roman" w:cs="Times New Roman"/>
          <w:i/>
          <w:lang w:val="en-GB"/>
        </w:rPr>
      </w:pPr>
    </w:p>
    <w:p w14:paraId="2876E6AC" w14:textId="77777777" w:rsidR="006B7BB7" w:rsidRDefault="006B7BB7" w:rsidP="00937138">
      <w:pPr>
        <w:spacing w:line="360" w:lineRule="auto"/>
        <w:jc w:val="both"/>
        <w:rPr>
          <w:rFonts w:ascii="Times New Roman" w:eastAsia="Times New Roman" w:hAnsi="Times New Roman" w:cs="Times New Roman"/>
          <w:i/>
          <w:lang w:val="en-GB"/>
        </w:rPr>
      </w:pPr>
    </w:p>
    <w:p w14:paraId="28B029DB" w14:textId="77777777" w:rsidR="001D27F0" w:rsidRDefault="001D27F0" w:rsidP="00937138">
      <w:pPr>
        <w:spacing w:line="360" w:lineRule="auto"/>
        <w:jc w:val="both"/>
        <w:rPr>
          <w:rFonts w:ascii="Times New Roman" w:eastAsia="Times New Roman" w:hAnsi="Times New Roman" w:cs="Times New Roman"/>
          <w:i/>
          <w:lang w:val="en-GB"/>
        </w:rPr>
      </w:pPr>
    </w:p>
    <w:p w14:paraId="50589C59" w14:textId="42EF28D0" w:rsidR="0069769C" w:rsidRPr="0036569D" w:rsidRDefault="00040CD5" w:rsidP="00937138">
      <w:pPr>
        <w:spacing w:line="360" w:lineRule="auto"/>
        <w:jc w:val="both"/>
        <w:rPr>
          <w:rFonts w:ascii="Times New Roman" w:eastAsia="Times New Roman" w:hAnsi="Times New Roman" w:cs="Times New Roman"/>
          <w:i/>
          <w:lang w:val="en-GB"/>
        </w:rPr>
      </w:pPr>
      <w:r>
        <w:rPr>
          <w:rFonts w:ascii="Times New Roman" w:eastAsia="Times New Roman" w:hAnsi="Times New Roman" w:cs="Times New Roman"/>
          <w:i/>
          <w:lang w:val="en-GB"/>
        </w:rPr>
        <w:lastRenderedPageBreak/>
        <w:t>Figure 3</w:t>
      </w:r>
      <w:r w:rsidR="007139E5" w:rsidRPr="00040CD5">
        <w:rPr>
          <w:rFonts w:ascii="Times New Roman" w:eastAsia="Times New Roman" w:hAnsi="Times New Roman" w:cs="Times New Roman"/>
          <w:lang w:val="en-GB"/>
        </w:rPr>
        <w:t>:</w:t>
      </w:r>
      <w:r w:rsidR="007139E5" w:rsidRPr="0036569D">
        <w:rPr>
          <w:rFonts w:ascii="Times New Roman" w:eastAsia="Times New Roman" w:hAnsi="Times New Roman" w:cs="Times New Roman"/>
          <w:i/>
          <w:lang w:val="en-GB"/>
        </w:rPr>
        <w:t xml:space="preserve"> </w:t>
      </w:r>
      <w:r w:rsidR="008B6A73">
        <w:rPr>
          <w:rFonts w:ascii="Times New Roman" w:eastAsia="Times New Roman" w:hAnsi="Times New Roman" w:cs="Times New Roman"/>
          <w:lang w:val="en-GB"/>
        </w:rPr>
        <w:t>M</w:t>
      </w:r>
      <w:r w:rsidR="007139E5" w:rsidRPr="005236C2">
        <w:rPr>
          <w:rFonts w:ascii="Times New Roman" w:eastAsia="Times New Roman" w:hAnsi="Times New Roman" w:cs="Times New Roman"/>
          <w:lang w:val="en-GB"/>
        </w:rPr>
        <w:t>onthly US stock market volatility</w:t>
      </w:r>
    </w:p>
    <w:p w14:paraId="6B09EA63" w14:textId="4E31B394" w:rsidR="00FF45BA" w:rsidRPr="00E14C5F" w:rsidRDefault="0069769C" w:rsidP="00937138">
      <w:pPr>
        <w:spacing w:line="360" w:lineRule="auto"/>
        <w:jc w:val="both"/>
        <w:rPr>
          <w:rFonts w:ascii="Times New Roman" w:eastAsia="Times New Roman" w:hAnsi="Times New Roman" w:cs="Times New Roman"/>
          <w:sz w:val="22"/>
          <w:szCs w:val="22"/>
          <w:lang w:val="en-GB"/>
        </w:rPr>
      </w:pPr>
      <w:r>
        <w:rPr>
          <w:rFonts w:ascii="Times New Roman" w:eastAsia="Times New Roman" w:hAnsi="Times New Roman" w:cs="Times New Roman"/>
          <w:noProof/>
          <w:sz w:val="22"/>
          <w:szCs w:val="22"/>
          <w:lang w:val="en-GB" w:eastAsia="en-GB"/>
        </w:rPr>
        <w:drawing>
          <wp:inline distT="0" distB="0" distL="0" distR="0" wp14:anchorId="7E865BAC" wp14:editId="59E20048">
            <wp:extent cx="5740400" cy="3373120"/>
            <wp:effectExtent l="0" t="0" r="0" b="5080"/>
            <wp:docPr id="6" name="Picture 6" descr="Macintosh HD:Users:maxgehrend:Desktop:Screen Shot 2015-04-28 at 15.00.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axgehrend:Desktop:Screen Shot 2015-04-28 at 15.00.56.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40400" cy="3373120"/>
                    </a:xfrm>
                    <a:prstGeom prst="rect">
                      <a:avLst/>
                    </a:prstGeom>
                    <a:noFill/>
                    <a:ln>
                      <a:noFill/>
                    </a:ln>
                  </pic:spPr>
                </pic:pic>
              </a:graphicData>
            </a:graphic>
          </wp:inline>
        </w:drawing>
      </w:r>
    </w:p>
    <w:p w14:paraId="5126CA71" w14:textId="698E34D5" w:rsidR="007139E5" w:rsidRPr="007139E5" w:rsidRDefault="003071FB" w:rsidP="007139E5">
      <w:pPr>
        <w:jc w:val="both"/>
        <w:rPr>
          <w:rFonts w:ascii="Times New Roman" w:eastAsia="Times New Roman" w:hAnsi="Times New Roman" w:cs="Times New Roman"/>
          <w:sz w:val="18"/>
          <w:szCs w:val="18"/>
          <w:lang w:val="en-GB"/>
        </w:rPr>
      </w:pPr>
      <w:r w:rsidRPr="003071FB">
        <w:rPr>
          <w:rFonts w:ascii="Times New Roman" w:eastAsia="Times New Roman" w:hAnsi="Times New Roman" w:cs="Times New Roman"/>
          <w:i/>
          <w:sz w:val="18"/>
          <w:szCs w:val="18"/>
          <w:lang w:val="en-GB"/>
        </w:rPr>
        <w:t>Note</w:t>
      </w:r>
      <w:r w:rsidR="00C91A21">
        <w:rPr>
          <w:rFonts w:ascii="Times New Roman" w:eastAsia="Times New Roman" w:hAnsi="Times New Roman" w:cs="Times New Roman"/>
          <w:i/>
          <w:sz w:val="18"/>
          <w:szCs w:val="18"/>
          <w:lang w:val="en-GB"/>
        </w:rPr>
        <w:t>s</w:t>
      </w:r>
      <w:r w:rsidR="00BC7B57">
        <w:rPr>
          <w:rFonts w:ascii="Times New Roman" w:eastAsia="Times New Roman" w:hAnsi="Times New Roman" w:cs="Times New Roman"/>
          <w:sz w:val="18"/>
          <w:szCs w:val="18"/>
          <w:lang w:val="en-GB"/>
        </w:rPr>
        <w:t xml:space="preserve">: </w:t>
      </w:r>
      <w:r w:rsidR="008776CD">
        <w:rPr>
          <w:rFonts w:ascii="Times New Roman" w:eastAsia="Times New Roman" w:hAnsi="Times New Roman" w:cs="Times New Roman"/>
          <w:sz w:val="18"/>
          <w:szCs w:val="18"/>
          <w:lang w:val="en-GB"/>
        </w:rPr>
        <w:t xml:space="preserve">(1) </w:t>
      </w:r>
      <w:r w:rsidR="005C6BEA">
        <w:rPr>
          <w:rFonts w:ascii="Times New Roman" w:eastAsia="Times New Roman" w:hAnsi="Times New Roman" w:cs="Times New Roman"/>
          <w:sz w:val="18"/>
          <w:szCs w:val="18"/>
          <w:lang w:val="en-GB"/>
        </w:rPr>
        <w:t>I</w:t>
      </w:r>
      <w:r w:rsidR="00CE7A84">
        <w:rPr>
          <w:rFonts w:ascii="Times New Roman" w:eastAsia="Times New Roman" w:hAnsi="Times New Roman" w:cs="Times New Roman"/>
          <w:sz w:val="18"/>
          <w:szCs w:val="18"/>
          <w:lang w:val="en-GB"/>
        </w:rPr>
        <w:t>mplied volatility</w:t>
      </w:r>
      <w:r w:rsidR="005C6BEA">
        <w:rPr>
          <w:rFonts w:ascii="Times New Roman" w:eastAsia="Times New Roman" w:hAnsi="Times New Roman" w:cs="Times New Roman"/>
          <w:sz w:val="18"/>
          <w:szCs w:val="18"/>
          <w:lang w:val="en-GB"/>
        </w:rPr>
        <w:t xml:space="preserve"> (from 1986 onwards) is from the VXO index (the old VIX)</w:t>
      </w:r>
      <w:r w:rsidR="00C91A21">
        <w:rPr>
          <w:rFonts w:ascii="Times New Roman" w:eastAsia="Times New Roman" w:hAnsi="Times New Roman" w:cs="Times New Roman"/>
          <w:sz w:val="18"/>
          <w:szCs w:val="18"/>
          <w:lang w:val="en-GB"/>
        </w:rPr>
        <w:t xml:space="preserve">. </w:t>
      </w:r>
      <w:r w:rsidR="00923A3F">
        <w:rPr>
          <w:rFonts w:ascii="Times New Roman" w:eastAsia="Times New Roman" w:hAnsi="Times New Roman" w:cs="Times New Roman"/>
          <w:sz w:val="18"/>
          <w:szCs w:val="18"/>
          <w:lang w:val="en-GB"/>
        </w:rPr>
        <w:t>Before 1986, the VXO is unavailable. Therefore the actual volatility</w:t>
      </w:r>
      <w:r w:rsidR="001A5363">
        <w:rPr>
          <w:rFonts w:ascii="Times New Roman" w:eastAsia="Times New Roman" w:hAnsi="Times New Roman" w:cs="Times New Roman"/>
          <w:sz w:val="18"/>
          <w:szCs w:val="18"/>
          <w:lang w:val="en-GB"/>
        </w:rPr>
        <w:t xml:space="preserve"> is</w:t>
      </w:r>
      <w:r w:rsidR="00923A3F">
        <w:rPr>
          <w:rFonts w:ascii="Times New Roman" w:eastAsia="Times New Roman" w:hAnsi="Times New Roman" w:cs="Times New Roman"/>
          <w:sz w:val="18"/>
          <w:szCs w:val="18"/>
          <w:lang w:val="en-GB"/>
        </w:rPr>
        <w:t xml:space="preserve"> calculated as </w:t>
      </w:r>
      <w:r w:rsidR="001A5363">
        <w:rPr>
          <w:rFonts w:ascii="Times New Roman" w:eastAsia="Times New Roman" w:hAnsi="Times New Roman" w:cs="Times New Roman"/>
          <w:sz w:val="18"/>
          <w:szCs w:val="18"/>
          <w:lang w:val="en-GB"/>
        </w:rPr>
        <w:t>the monthly standard deviation of the daily S&amp;P 500 index normalised to the same mean and variance as the VXO index</w:t>
      </w:r>
      <w:r w:rsidR="00BC7B57">
        <w:rPr>
          <w:rFonts w:ascii="Times New Roman" w:eastAsia="Times New Roman" w:hAnsi="Times New Roman" w:cs="Times New Roman"/>
          <w:sz w:val="18"/>
          <w:szCs w:val="18"/>
          <w:lang w:val="en-GB"/>
        </w:rPr>
        <w:t xml:space="preserve"> whe</w:t>
      </w:r>
      <w:r w:rsidR="002A67BC">
        <w:rPr>
          <w:rFonts w:ascii="Times New Roman" w:eastAsia="Times New Roman" w:hAnsi="Times New Roman" w:cs="Times New Roman"/>
          <w:sz w:val="18"/>
          <w:szCs w:val="18"/>
          <w:lang w:val="en-GB"/>
        </w:rPr>
        <w:t>n they overlap from 1986 on</w:t>
      </w:r>
      <w:r w:rsidR="00BC7B57">
        <w:rPr>
          <w:rFonts w:ascii="Times New Roman" w:eastAsia="Times New Roman" w:hAnsi="Times New Roman" w:cs="Times New Roman"/>
          <w:sz w:val="18"/>
          <w:szCs w:val="18"/>
          <w:lang w:val="en-GB"/>
        </w:rPr>
        <w:t xml:space="preserve">. </w:t>
      </w:r>
      <w:r w:rsidR="00C91A21">
        <w:rPr>
          <w:rFonts w:ascii="Times New Roman" w:eastAsia="Times New Roman" w:hAnsi="Times New Roman" w:cs="Times New Roman"/>
          <w:sz w:val="18"/>
          <w:szCs w:val="18"/>
          <w:lang w:val="en-GB"/>
        </w:rPr>
        <w:t>(2</w:t>
      </w:r>
      <w:r w:rsidR="008776CD">
        <w:rPr>
          <w:rFonts w:ascii="Times New Roman" w:eastAsia="Times New Roman" w:hAnsi="Times New Roman" w:cs="Times New Roman"/>
          <w:sz w:val="18"/>
          <w:szCs w:val="18"/>
          <w:lang w:val="en-GB"/>
        </w:rPr>
        <w:t xml:space="preserve">) </w:t>
      </w:r>
      <w:r w:rsidR="00E76CE0">
        <w:rPr>
          <w:rFonts w:ascii="Times New Roman" w:eastAsia="Times New Roman" w:hAnsi="Times New Roman" w:cs="Times New Roman"/>
          <w:sz w:val="18"/>
          <w:szCs w:val="18"/>
          <w:lang w:val="en-GB"/>
        </w:rPr>
        <w:t>The VXO was capped at 50. The true values were higher during Black Monday</w:t>
      </w:r>
      <w:r w:rsidR="00B47FD2">
        <w:rPr>
          <w:rFonts w:ascii="Times New Roman" w:eastAsia="Times New Roman" w:hAnsi="Times New Roman" w:cs="Times New Roman"/>
          <w:sz w:val="18"/>
          <w:szCs w:val="18"/>
          <w:lang w:val="en-GB"/>
        </w:rPr>
        <w:t xml:space="preserve"> (58.2) an</w:t>
      </w:r>
      <w:r w:rsidR="00C91A21">
        <w:rPr>
          <w:rFonts w:ascii="Times New Roman" w:eastAsia="Times New Roman" w:hAnsi="Times New Roman" w:cs="Times New Roman"/>
          <w:sz w:val="18"/>
          <w:szCs w:val="18"/>
          <w:lang w:val="en-GB"/>
        </w:rPr>
        <w:t xml:space="preserve">d the credit crunch (64.4). (3) </w:t>
      </w:r>
      <w:r w:rsidR="00BC7B57">
        <w:rPr>
          <w:rFonts w:ascii="Times New Roman" w:eastAsia="Times New Roman" w:hAnsi="Times New Roman" w:cs="Times New Roman"/>
          <w:sz w:val="18"/>
          <w:szCs w:val="18"/>
          <w:lang w:val="en-GB"/>
        </w:rPr>
        <w:t>Source: Bloom (2009)</w:t>
      </w:r>
    </w:p>
    <w:p w14:paraId="4D7B6325" w14:textId="77777777" w:rsidR="002A67BC" w:rsidRDefault="00C330C9" w:rsidP="00937138">
      <w:pPr>
        <w:spacing w:line="360" w:lineRule="auto"/>
        <w:jc w:val="both"/>
        <w:rPr>
          <w:rFonts w:ascii="Times New Roman" w:eastAsia="Times New Roman" w:hAnsi="Times New Roman" w:cs="Times New Roman"/>
          <w:sz w:val="22"/>
          <w:szCs w:val="22"/>
          <w:lang w:val="en-GB"/>
        </w:rPr>
      </w:pPr>
      <w:r w:rsidRPr="00E14C5F">
        <w:rPr>
          <w:rFonts w:ascii="Times New Roman" w:eastAsia="Times New Roman" w:hAnsi="Times New Roman" w:cs="Times New Roman"/>
          <w:sz w:val="22"/>
          <w:szCs w:val="22"/>
          <w:lang w:val="en-GB"/>
        </w:rPr>
        <w:tab/>
      </w:r>
    </w:p>
    <w:p w14:paraId="7671BA6B" w14:textId="45A48B55" w:rsidR="00FF45BA" w:rsidRPr="0036569D" w:rsidRDefault="00C2135B" w:rsidP="00937138">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4A61D5" w:rsidRPr="0036569D">
        <w:rPr>
          <w:rFonts w:ascii="Times New Roman" w:eastAsia="Times New Roman" w:hAnsi="Times New Roman" w:cs="Times New Roman"/>
          <w:lang w:val="en-GB"/>
        </w:rPr>
        <w:t xml:space="preserve">The author finds that a volatility shock </w:t>
      </w:r>
      <w:r w:rsidR="00EA7E18" w:rsidRPr="0036569D">
        <w:rPr>
          <w:rFonts w:ascii="Times New Roman" w:eastAsia="Times New Roman" w:hAnsi="Times New Roman" w:cs="Times New Roman"/>
          <w:lang w:val="en-GB"/>
        </w:rPr>
        <w:t>leads to a 1% drop in indust</w:t>
      </w:r>
      <w:r w:rsidR="005C57D8" w:rsidRPr="0036569D">
        <w:rPr>
          <w:rFonts w:ascii="Times New Roman" w:eastAsia="Times New Roman" w:hAnsi="Times New Roman" w:cs="Times New Roman"/>
          <w:lang w:val="en-GB"/>
        </w:rPr>
        <w:t>rial production after 4 months with a subsequent recovery.</w:t>
      </w:r>
      <w:r w:rsidR="00934B97" w:rsidRPr="0036569D">
        <w:rPr>
          <w:rFonts w:ascii="Times New Roman" w:eastAsia="Times New Roman" w:hAnsi="Times New Roman" w:cs="Times New Roman"/>
          <w:lang w:val="en-GB"/>
        </w:rPr>
        <w:t xml:space="preserve"> </w:t>
      </w:r>
      <w:r w:rsidR="00C66BF2" w:rsidRPr="0036569D">
        <w:rPr>
          <w:rFonts w:ascii="Times New Roman" w:eastAsia="Times New Roman" w:hAnsi="Times New Roman" w:cs="Times New Roman"/>
          <w:lang w:val="en-GB"/>
        </w:rPr>
        <w:t>Comparable</w:t>
      </w:r>
      <w:r w:rsidR="00934B97" w:rsidRPr="0036569D">
        <w:rPr>
          <w:rFonts w:ascii="Times New Roman" w:eastAsia="Times New Roman" w:hAnsi="Times New Roman" w:cs="Times New Roman"/>
          <w:lang w:val="en-GB"/>
        </w:rPr>
        <w:t xml:space="preserve"> results are found for employment.</w:t>
      </w:r>
      <w:r w:rsidR="00772911" w:rsidRPr="0036569D">
        <w:rPr>
          <w:rFonts w:ascii="Times New Roman" w:eastAsia="Times New Roman" w:hAnsi="Times New Roman" w:cs="Times New Roman"/>
          <w:lang w:val="en-GB"/>
        </w:rPr>
        <w:t xml:space="preserve"> </w:t>
      </w:r>
    </w:p>
    <w:p w14:paraId="04098ECA" w14:textId="0E1D881B" w:rsidR="00FF45BA" w:rsidRPr="0036569D" w:rsidRDefault="00C330C9"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B40D04" w:rsidRPr="0036569D">
        <w:rPr>
          <w:rFonts w:ascii="Times New Roman" w:eastAsia="Times New Roman" w:hAnsi="Times New Roman" w:cs="Times New Roman"/>
          <w:lang w:val="en-GB"/>
        </w:rPr>
        <w:t xml:space="preserve">Denis and </w:t>
      </w:r>
      <w:proofErr w:type="spellStart"/>
      <w:r w:rsidR="00B40D04" w:rsidRPr="0036569D">
        <w:rPr>
          <w:rFonts w:ascii="Times New Roman" w:eastAsia="Times New Roman" w:hAnsi="Times New Roman" w:cs="Times New Roman"/>
          <w:lang w:val="en-GB"/>
        </w:rPr>
        <w:t>Kannan</w:t>
      </w:r>
      <w:proofErr w:type="spellEnd"/>
      <w:r w:rsidR="00B40D04" w:rsidRPr="0036569D">
        <w:rPr>
          <w:rFonts w:ascii="Times New Roman" w:eastAsia="Times New Roman" w:hAnsi="Times New Roman" w:cs="Times New Roman"/>
          <w:lang w:val="en-GB"/>
        </w:rPr>
        <w:t xml:space="preserve"> (2013) perform a similar exercise for the UK</w:t>
      </w:r>
      <w:r w:rsidR="00F86CBA" w:rsidRPr="0036569D">
        <w:rPr>
          <w:rFonts w:ascii="Times New Roman" w:eastAsia="Times New Roman" w:hAnsi="Times New Roman" w:cs="Times New Roman"/>
          <w:lang w:val="en-GB"/>
        </w:rPr>
        <w:t xml:space="preserve"> with</w:t>
      </w:r>
      <w:r w:rsidR="00B40D04" w:rsidRPr="0036569D">
        <w:rPr>
          <w:rFonts w:ascii="Times New Roman" w:eastAsia="Times New Roman" w:hAnsi="Times New Roman" w:cs="Times New Roman"/>
          <w:lang w:val="en-GB"/>
        </w:rPr>
        <w:t xml:space="preserve"> a simpler </w:t>
      </w:r>
      <w:r w:rsidR="00A80441" w:rsidRPr="0036569D">
        <w:rPr>
          <w:rFonts w:ascii="Times New Roman" w:eastAsia="Times New Roman" w:hAnsi="Times New Roman" w:cs="Times New Roman"/>
          <w:lang w:val="en-GB"/>
        </w:rPr>
        <w:t xml:space="preserve">monthly </w:t>
      </w:r>
      <w:r w:rsidR="00B40D04" w:rsidRPr="0036569D">
        <w:rPr>
          <w:rFonts w:ascii="Times New Roman" w:eastAsia="Times New Roman" w:hAnsi="Times New Roman" w:cs="Times New Roman"/>
          <w:lang w:val="en-GB"/>
        </w:rPr>
        <w:t>VAR model.</w:t>
      </w:r>
      <w:r w:rsidR="00057529" w:rsidRPr="0036569D">
        <w:rPr>
          <w:rFonts w:ascii="Times New Roman" w:eastAsia="Times New Roman" w:hAnsi="Times New Roman" w:cs="Times New Roman"/>
          <w:lang w:val="en-GB"/>
        </w:rPr>
        <w:t xml:space="preserve"> In the baseline version,</w:t>
      </w:r>
      <w:r w:rsidR="00C2135B">
        <w:rPr>
          <w:rFonts w:ascii="Times New Roman" w:eastAsia="Times New Roman" w:hAnsi="Times New Roman" w:cs="Times New Roman"/>
          <w:lang w:val="en-GB"/>
        </w:rPr>
        <w:t xml:space="preserve"> the model includes a measure for</w:t>
      </w:r>
      <w:r w:rsidR="00057529" w:rsidRPr="0036569D">
        <w:rPr>
          <w:rFonts w:ascii="Times New Roman" w:eastAsia="Times New Roman" w:hAnsi="Times New Roman" w:cs="Times New Roman"/>
          <w:lang w:val="en-GB"/>
        </w:rPr>
        <w:t xml:space="preserve"> uncertainty, the unemployment rate and</w:t>
      </w:r>
      <w:r w:rsidR="00F35085" w:rsidRPr="0036569D">
        <w:rPr>
          <w:rFonts w:ascii="Times New Roman" w:eastAsia="Times New Roman" w:hAnsi="Times New Roman" w:cs="Times New Roman"/>
          <w:lang w:val="en-GB"/>
        </w:rPr>
        <w:t xml:space="preserve"> an economic indicator. One of the m</w:t>
      </w:r>
      <w:r w:rsidR="0081282D" w:rsidRPr="0036569D">
        <w:rPr>
          <w:rFonts w:ascii="Times New Roman" w:eastAsia="Times New Roman" w:hAnsi="Times New Roman" w:cs="Times New Roman"/>
          <w:lang w:val="en-GB"/>
        </w:rPr>
        <w:t xml:space="preserve">easures for uncertainty is the </w:t>
      </w:r>
      <w:r w:rsidR="00F35085" w:rsidRPr="0036569D">
        <w:rPr>
          <w:rFonts w:ascii="Times New Roman" w:eastAsia="Times New Roman" w:hAnsi="Times New Roman" w:cs="Times New Roman"/>
          <w:lang w:val="en-GB"/>
        </w:rPr>
        <w:t xml:space="preserve">implied volatility </w:t>
      </w:r>
      <w:r w:rsidR="0081282D" w:rsidRPr="0036569D">
        <w:rPr>
          <w:rFonts w:ascii="Times New Roman" w:eastAsia="Times New Roman" w:hAnsi="Times New Roman" w:cs="Times New Roman"/>
          <w:lang w:val="en-GB"/>
        </w:rPr>
        <w:t>from options on</w:t>
      </w:r>
      <w:r w:rsidR="00F35085" w:rsidRPr="0036569D">
        <w:rPr>
          <w:rFonts w:ascii="Times New Roman" w:eastAsia="Times New Roman" w:hAnsi="Times New Roman" w:cs="Times New Roman"/>
          <w:lang w:val="en-GB"/>
        </w:rPr>
        <w:t xml:space="preserve"> the FTSE 100</w:t>
      </w:r>
      <w:r w:rsidR="0081282D" w:rsidRPr="0036569D">
        <w:rPr>
          <w:rFonts w:ascii="Times New Roman" w:eastAsia="Times New Roman" w:hAnsi="Times New Roman" w:cs="Times New Roman"/>
          <w:lang w:val="en-GB"/>
        </w:rPr>
        <w:t xml:space="preserve"> index</w:t>
      </w:r>
      <w:r w:rsidR="00F35085" w:rsidRPr="0036569D">
        <w:rPr>
          <w:rFonts w:ascii="Times New Roman" w:eastAsia="Times New Roman" w:hAnsi="Times New Roman" w:cs="Times New Roman"/>
          <w:lang w:val="en-GB"/>
        </w:rPr>
        <w:t xml:space="preserve">, calculated by the Bank of England using the </w:t>
      </w:r>
      <w:r w:rsidR="00661734" w:rsidRPr="0036569D">
        <w:rPr>
          <w:rFonts w:ascii="Times New Roman" w:eastAsia="Times New Roman" w:hAnsi="Times New Roman" w:cs="Times New Roman"/>
          <w:lang w:val="en-GB"/>
        </w:rPr>
        <w:t xml:space="preserve">Black and Scholes (1973) </w:t>
      </w:r>
      <w:r w:rsidR="00F35085" w:rsidRPr="0036569D">
        <w:rPr>
          <w:rFonts w:ascii="Times New Roman" w:eastAsia="Times New Roman" w:hAnsi="Times New Roman" w:cs="Times New Roman"/>
          <w:lang w:val="en-GB"/>
        </w:rPr>
        <w:t>method</w:t>
      </w:r>
      <w:r w:rsidR="00D51F3B" w:rsidRPr="0036569D">
        <w:rPr>
          <w:rFonts w:ascii="Times New Roman" w:eastAsia="Times New Roman" w:hAnsi="Times New Roman" w:cs="Times New Roman"/>
          <w:lang w:val="en-GB"/>
        </w:rPr>
        <w:t xml:space="preserve"> </w:t>
      </w:r>
      <w:r w:rsidR="008F658C" w:rsidRPr="0036569D">
        <w:rPr>
          <w:rFonts w:ascii="Times New Roman" w:eastAsia="Times New Roman" w:hAnsi="Times New Roman" w:cs="Times New Roman"/>
          <w:lang w:val="en-GB"/>
        </w:rPr>
        <w:t>and the other the dispersion of the one</w:t>
      </w:r>
      <w:r w:rsidR="00E308DD">
        <w:rPr>
          <w:rFonts w:ascii="Times New Roman" w:eastAsia="Times New Roman" w:hAnsi="Times New Roman" w:cs="Times New Roman"/>
          <w:lang w:val="en-GB"/>
        </w:rPr>
        <w:t>-year-</w:t>
      </w:r>
      <w:r w:rsidR="00373B95" w:rsidRPr="0036569D">
        <w:rPr>
          <w:rFonts w:ascii="Times New Roman" w:eastAsia="Times New Roman" w:hAnsi="Times New Roman" w:cs="Times New Roman"/>
          <w:lang w:val="en-GB"/>
        </w:rPr>
        <w:t>ahead GDP forecasts</w:t>
      </w:r>
      <w:r w:rsidR="00F35085" w:rsidRPr="0036569D">
        <w:rPr>
          <w:rFonts w:ascii="Times New Roman" w:eastAsia="Times New Roman" w:hAnsi="Times New Roman" w:cs="Times New Roman"/>
          <w:lang w:val="en-GB"/>
        </w:rPr>
        <w:t xml:space="preserve">. The </w:t>
      </w:r>
      <w:r w:rsidR="00A80441" w:rsidRPr="0036569D">
        <w:rPr>
          <w:rFonts w:ascii="Times New Roman" w:eastAsia="Times New Roman" w:hAnsi="Times New Roman" w:cs="Times New Roman"/>
          <w:lang w:val="en-GB"/>
        </w:rPr>
        <w:t>data runs from June 1984 to Septe</w:t>
      </w:r>
      <w:r w:rsidR="00C51B49" w:rsidRPr="0036569D">
        <w:rPr>
          <w:rFonts w:ascii="Times New Roman" w:eastAsia="Times New Roman" w:hAnsi="Times New Roman" w:cs="Times New Roman"/>
          <w:lang w:val="en-GB"/>
        </w:rPr>
        <w:t>m</w:t>
      </w:r>
      <w:r w:rsidR="00A80441" w:rsidRPr="0036569D">
        <w:rPr>
          <w:rFonts w:ascii="Times New Roman" w:eastAsia="Times New Roman" w:hAnsi="Times New Roman" w:cs="Times New Roman"/>
          <w:lang w:val="en-GB"/>
        </w:rPr>
        <w:t xml:space="preserve">ber 2011. </w:t>
      </w:r>
      <w:r w:rsidR="005068E8" w:rsidRPr="0036569D">
        <w:rPr>
          <w:rFonts w:ascii="Times New Roman" w:eastAsia="Times New Roman" w:hAnsi="Times New Roman" w:cs="Times New Roman"/>
          <w:lang w:val="en-GB"/>
        </w:rPr>
        <w:t xml:space="preserve">Following </w:t>
      </w:r>
      <w:r w:rsidR="0049748F" w:rsidRPr="0036569D">
        <w:rPr>
          <w:rFonts w:ascii="Times New Roman" w:eastAsia="Times New Roman" w:hAnsi="Times New Roman" w:cs="Times New Roman"/>
          <w:lang w:val="en-GB"/>
        </w:rPr>
        <w:t xml:space="preserve">an </w:t>
      </w:r>
      <w:r w:rsidR="00373B95" w:rsidRPr="0036569D">
        <w:rPr>
          <w:rFonts w:ascii="Times New Roman" w:eastAsia="Times New Roman" w:hAnsi="Times New Roman" w:cs="Times New Roman"/>
          <w:lang w:val="en-GB"/>
        </w:rPr>
        <w:t>implied volatility</w:t>
      </w:r>
      <w:r w:rsidR="005068E8" w:rsidRPr="0036569D">
        <w:rPr>
          <w:rFonts w:ascii="Times New Roman" w:eastAsia="Times New Roman" w:hAnsi="Times New Roman" w:cs="Times New Roman"/>
          <w:lang w:val="en-GB"/>
        </w:rPr>
        <w:t xml:space="preserve"> shock, industrial productio</w:t>
      </w:r>
      <w:r w:rsidR="0072248B" w:rsidRPr="0036569D">
        <w:rPr>
          <w:rFonts w:ascii="Times New Roman" w:eastAsia="Times New Roman" w:hAnsi="Times New Roman" w:cs="Times New Roman"/>
          <w:lang w:val="en-GB"/>
        </w:rPr>
        <w:t>n peaks at -</w:t>
      </w:r>
      <w:r w:rsidR="00C2135B">
        <w:rPr>
          <w:rFonts w:ascii="Times New Roman" w:eastAsia="Times New Roman" w:hAnsi="Times New Roman" w:cs="Times New Roman"/>
          <w:lang w:val="en-GB"/>
        </w:rPr>
        <w:t xml:space="preserve">0.6% after five months while GDP reaches a low of </w:t>
      </w:r>
      <w:r w:rsidR="00E308DD">
        <w:rPr>
          <w:rFonts w:ascii="Times New Roman" w:eastAsia="Times New Roman" w:hAnsi="Times New Roman" w:cs="Times New Roman"/>
          <w:lang w:val="en-GB"/>
        </w:rPr>
        <w:t>-</w:t>
      </w:r>
      <w:r w:rsidR="00C2135B">
        <w:rPr>
          <w:rFonts w:ascii="Times New Roman" w:eastAsia="Times New Roman" w:hAnsi="Times New Roman" w:cs="Times New Roman"/>
          <w:lang w:val="en-GB"/>
        </w:rPr>
        <w:t>0.3% after nine</w:t>
      </w:r>
      <w:r w:rsidR="0072248B" w:rsidRPr="0036569D">
        <w:rPr>
          <w:rFonts w:ascii="Times New Roman" w:eastAsia="Times New Roman" w:hAnsi="Times New Roman" w:cs="Times New Roman"/>
          <w:lang w:val="en-GB"/>
        </w:rPr>
        <w:t xml:space="preserve"> months</w:t>
      </w:r>
      <w:r w:rsidR="00CD2D8A" w:rsidRPr="0036569D">
        <w:rPr>
          <w:rFonts w:ascii="Times New Roman" w:eastAsia="Times New Roman" w:hAnsi="Times New Roman" w:cs="Times New Roman"/>
          <w:lang w:val="en-GB"/>
        </w:rPr>
        <w:t xml:space="preserve"> (Denis &amp;</w:t>
      </w:r>
      <w:r w:rsidR="00377157" w:rsidRPr="0036569D">
        <w:rPr>
          <w:rFonts w:ascii="Times New Roman" w:eastAsia="Times New Roman" w:hAnsi="Times New Roman" w:cs="Times New Roman"/>
          <w:lang w:val="en-GB"/>
        </w:rPr>
        <w:t xml:space="preserve"> </w:t>
      </w:r>
      <w:proofErr w:type="spellStart"/>
      <w:r w:rsidR="00377157" w:rsidRPr="0036569D">
        <w:rPr>
          <w:rFonts w:ascii="Times New Roman" w:eastAsia="Times New Roman" w:hAnsi="Times New Roman" w:cs="Times New Roman"/>
          <w:lang w:val="en-GB"/>
        </w:rPr>
        <w:t>Kannan</w:t>
      </w:r>
      <w:proofErr w:type="spellEnd"/>
      <w:r w:rsidR="00377157" w:rsidRPr="0036569D">
        <w:rPr>
          <w:rFonts w:ascii="Times New Roman" w:eastAsia="Times New Roman" w:hAnsi="Times New Roman" w:cs="Times New Roman"/>
          <w:lang w:val="en-GB"/>
        </w:rPr>
        <w:t>, 2013)</w:t>
      </w:r>
      <w:r w:rsidR="0072248B" w:rsidRPr="0036569D">
        <w:rPr>
          <w:rFonts w:ascii="Times New Roman" w:eastAsia="Times New Roman" w:hAnsi="Times New Roman" w:cs="Times New Roman"/>
          <w:lang w:val="en-GB"/>
        </w:rPr>
        <w:t>.</w:t>
      </w:r>
    </w:p>
    <w:p w14:paraId="1C38A260" w14:textId="40026475" w:rsidR="00D97372" w:rsidRPr="0036569D" w:rsidRDefault="00D97372"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proofErr w:type="spellStart"/>
      <w:r w:rsidRPr="0036569D">
        <w:rPr>
          <w:rFonts w:ascii="Times New Roman" w:eastAsia="Times New Roman" w:hAnsi="Times New Roman" w:cs="Times New Roman"/>
          <w:lang w:val="en-GB"/>
        </w:rPr>
        <w:t>P</w:t>
      </w:r>
      <w:r w:rsidR="00BE22ED" w:rsidRPr="0036569D">
        <w:rPr>
          <w:rFonts w:ascii="Times New Roman" w:eastAsia="Times New Roman" w:hAnsi="Times New Roman" w:cs="Times New Roman"/>
          <w:lang w:val="en-GB"/>
        </w:rPr>
        <w:t>opescu</w:t>
      </w:r>
      <w:proofErr w:type="spellEnd"/>
      <w:r w:rsidR="00BE22ED" w:rsidRPr="0036569D">
        <w:rPr>
          <w:rFonts w:ascii="Times New Roman" w:eastAsia="Times New Roman" w:hAnsi="Times New Roman" w:cs="Times New Roman"/>
          <w:lang w:val="en-GB"/>
        </w:rPr>
        <w:t xml:space="preserve"> and </w:t>
      </w:r>
      <w:proofErr w:type="spellStart"/>
      <w:r w:rsidR="00BE22ED" w:rsidRPr="0036569D">
        <w:rPr>
          <w:rFonts w:ascii="Times New Roman" w:eastAsia="Times New Roman" w:hAnsi="Times New Roman" w:cs="Times New Roman"/>
          <w:lang w:val="en-GB"/>
        </w:rPr>
        <w:t>Smets</w:t>
      </w:r>
      <w:proofErr w:type="spellEnd"/>
      <w:r w:rsidR="00BE22ED" w:rsidRPr="0036569D">
        <w:rPr>
          <w:rFonts w:ascii="Times New Roman" w:eastAsia="Times New Roman" w:hAnsi="Times New Roman" w:cs="Times New Roman"/>
          <w:lang w:val="en-GB"/>
        </w:rPr>
        <w:t xml:space="preserve"> (2010) </w:t>
      </w:r>
      <w:r w:rsidR="009C4027" w:rsidRPr="0036569D">
        <w:rPr>
          <w:rFonts w:ascii="Times New Roman" w:eastAsia="Times New Roman" w:hAnsi="Times New Roman" w:cs="Times New Roman"/>
          <w:lang w:val="en-GB"/>
        </w:rPr>
        <w:t>augment the uncertainty-</w:t>
      </w:r>
      <w:r w:rsidR="00BE22ED" w:rsidRPr="0036569D">
        <w:rPr>
          <w:rFonts w:ascii="Times New Roman" w:eastAsia="Times New Roman" w:hAnsi="Times New Roman" w:cs="Times New Roman"/>
          <w:lang w:val="en-GB"/>
        </w:rPr>
        <w:t>business cycle</w:t>
      </w:r>
      <w:r w:rsidR="009C4027" w:rsidRPr="0036569D">
        <w:rPr>
          <w:rFonts w:ascii="Times New Roman" w:eastAsia="Times New Roman" w:hAnsi="Times New Roman" w:cs="Times New Roman"/>
          <w:lang w:val="en-GB"/>
        </w:rPr>
        <w:t xml:space="preserve"> framework with a financial risk aversion index.</w:t>
      </w:r>
      <w:r w:rsidR="00BE22ED" w:rsidRPr="0036569D">
        <w:rPr>
          <w:rFonts w:ascii="Times New Roman" w:eastAsia="Times New Roman" w:hAnsi="Times New Roman" w:cs="Times New Roman"/>
          <w:lang w:val="en-GB"/>
        </w:rPr>
        <w:t xml:space="preserve"> </w:t>
      </w:r>
      <w:r w:rsidR="005560A9" w:rsidRPr="0036569D">
        <w:rPr>
          <w:rFonts w:ascii="Times New Roman" w:eastAsia="Times New Roman" w:hAnsi="Times New Roman" w:cs="Times New Roman"/>
          <w:lang w:val="en-GB"/>
        </w:rPr>
        <w:t>They</w:t>
      </w:r>
      <w:r w:rsidR="00BE22ED" w:rsidRPr="0036569D">
        <w:rPr>
          <w:rFonts w:ascii="Times New Roman" w:eastAsia="Times New Roman" w:hAnsi="Times New Roman" w:cs="Times New Roman"/>
          <w:lang w:val="en-GB"/>
        </w:rPr>
        <w:t xml:space="preserve"> use data for</w:t>
      </w:r>
      <w:r w:rsidR="005560A9" w:rsidRPr="0036569D">
        <w:rPr>
          <w:rFonts w:ascii="Times New Roman" w:eastAsia="Times New Roman" w:hAnsi="Times New Roman" w:cs="Times New Roman"/>
          <w:lang w:val="en-GB"/>
        </w:rPr>
        <w:t xml:space="preserve"> Germany over</w:t>
      </w:r>
      <w:r w:rsidR="00BE22ED" w:rsidRPr="0036569D">
        <w:rPr>
          <w:rFonts w:ascii="Times New Roman" w:eastAsia="Times New Roman" w:hAnsi="Times New Roman" w:cs="Times New Roman"/>
          <w:lang w:val="en-GB"/>
        </w:rPr>
        <w:t xml:space="preserve"> the period 1992-2008 and estimate a monthly 6-variable VAR. Industrial production and the unemployment rate are ordered first, then the CPI, followed by the interest rate. Their uncertainty variable, which measures the dispersion of macroeconomic variable forecasts, is ordered fifth, and a financial risk premium index, which includes information on interest rate spreads and the VDAX (</w:t>
      </w:r>
      <w:r w:rsidR="003C0C8C">
        <w:rPr>
          <w:rFonts w:ascii="Times New Roman" w:eastAsia="Times New Roman" w:hAnsi="Times New Roman" w:cs="Times New Roman"/>
          <w:lang w:val="en-GB"/>
        </w:rPr>
        <w:t xml:space="preserve">old </w:t>
      </w:r>
      <w:r w:rsidR="00040CD5">
        <w:rPr>
          <w:rFonts w:ascii="Times New Roman" w:eastAsia="Times New Roman" w:hAnsi="Times New Roman" w:cs="Times New Roman"/>
          <w:lang w:val="en-GB"/>
        </w:rPr>
        <w:lastRenderedPageBreak/>
        <w:t>OIVI of</w:t>
      </w:r>
      <w:r w:rsidR="00BE22ED" w:rsidRPr="0036569D">
        <w:rPr>
          <w:rFonts w:ascii="Times New Roman" w:eastAsia="Times New Roman" w:hAnsi="Times New Roman" w:cs="Times New Roman"/>
          <w:lang w:val="en-GB"/>
        </w:rPr>
        <w:t xml:space="preserve"> the DAX), is ordered last. The authors find that positive output shocks decrease uncertainty and risk </w:t>
      </w:r>
      <w:proofErr w:type="gramStart"/>
      <w:r w:rsidR="00BE22ED" w:rsidRPr="0036569D">
        <w:rPr>
          <w:rFonts w:ascii="Times New Roman" w:eastAsia="Times New Roman" w:hAnsi="Times New Roman" w:cs="Times New Roman"/>
          <w:lang w:val="en-GB"/>
        </w:rPr>
        <w:t>aversion, that</w:t>
      </w:r>
      <w:proofErr w:type="gramEnd"/>
      <w:r w:rsidR="00BE22ED" w:rsidRPr="0036569D">
        <w:rPr>
          <w:rFonts w:ascii="Times New Roman" w:eastAsia="Times New Roman" w:hAnsi="Times New Roman" w:cs="Times New Roman"/>
          <w:lang w:val="en-GB"/>
        </w:rPr>
        <w:t xml:space="preserve"> uncertainty shocks have a small temporary impact on output and risk aversion</w:t>
      </w:r>
      <w:r w:rsidR="003C22F7" w:rsidRPr="0036569D">
        <w:rPr>
          <w:rFonts w:ascii="Times New Roman" w:eastAsia="Times New Roman" w:hAnsi="Times New Roman" w:cs="Times New Roman"/>
          <w:lang w:val="en-GB"/>
        </w:rPr>
        <w:t>, and that</w:t>
      </w:r>
      <w:r w:rsidR="00BE22ED" w:rsidRPr="0036569D">
        <w:rPr>
          <w:rFonts w:ascii="Times New Roman" w:eastAsia="Times New Roman" w:hAnsi="Times New Roman" w:cs="Times New Roman"/>
          <w:lang w:val="en-GB"/>
        </w:rPr>
        <w:t xml:space="preserve"> positive risk aversion shocks have a large persistent negative effect on the economy (</w:t>
      </w:r>
      <w:proofErr w:type="spellStart"/>
      <w:r w:rsidR="00BE22ED" w:rsidRPr="0036569D">
        <w:rPr>
          <w:rFonts w:ascii="Times New Roman" w:eastAsia="Times New Roman" w:hAnsi="Times New Roman" w:cs="Times New Roman"/>
          <w:lang w:val="en-GB"/>
        </w:rPr>
        <w:t>Popescu</w:t>
      </w:r>
      <w:proofErr w:type="spellEnd"/>
      <w:r w:rsidR="00BE22ED" w:rsidRPr="0036569D">
        <w:rPr>
          <w:rFonts w:ascii="Times New Roman" w:eastAsia="Times New Roman" w:hAnsi="Times New Roman" w:cs="Times New Roman"/>
          <w:lang w:val="en-GB"/>
        </w:rPr>
        <w:t xml:space="preserve"> &amp; </w:t>
      </w:r>
      <w:proofErr w:type="spellStart"/>
      <w:r w:rsidR="00BE22ED" w:rsidRPr="0036569D">
        <w:rPr>
          <w:rFonts w:ascii="Times New Roman" w:eastAsia="Times New Roman" w:hAnsi="Times New Roman" w:cs="Times New Roman"/>
          <w:lang w:val="en-GB"/>
        </w:rPr>
        <w:t>Smets</w:t>
      </w:r>
      <w:proofErr w:type="spellEnd"/>
      <w:r w:rsidR="00BE22ED" w:rsidRPr="0036569D">
        <w:rPr>
          <w:rFonts w:ascii="Times New Roman" w:eastAsia="Times New Roman" w:hAnsi="Times New Roman" w:cs="Times New Roman"/>
          <w:lang w:val="en-GB"/>
        </w:rPr>
        <w:t>, 2010).</w:t>
      </w:r>
    </w:p>
    <w:p w14:paraId="488D031C" w14:textId="40B26FA7" w:rsidR="00C06093" w:rsidRPr="0036569D" w:rsidRDefault="00C330C9" w:rsidP="0093713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3C22F7" w:rsidRPr="0036569D">
        <w:rPr>
          <w:rFonts w:ascii="Times New Roman" w:eastAsia="Times New Roman" w:hAnsi="Times New Roman" w:cs="Times New Roman"/>
          <w:lang w:val="en-GB"/>
        </w:rPr>
        <w:t xml:space="preserve">In all the aforementioned studies, </w:t>
      </w:r>
      <w:r w:rsidR="00B01599" w:rsidRPr="0036569D">
        <w:rPr>
          <w:rFonts w:ascii="Times New Roman" w:eastAsia="Times New Roman" w:hAnsi="Times New Roman" w:cs="Times New Roman"/>
          <w:lang w:val="en-GB"/>
        </w:rPr>
        <w:t>OIVIs are</w:t>
      </w:r>
      <w:r w:rsidR="00A40E6A" w:rsidRPr="0036569D">
        <w:rPr>
          <w:rFonts w:ascii="Times New Roman" w:eastAsia="Times New Roman" w:hAnsi="Times New Roman" w:cs="Times New Roman"/>
          <w:lang w:val="en-GB"/>
        </w:rPr>
        <w:t xml:space="preserve"> either treated as </w:t>
      </w:r>
      <w:r w:rsidR="003A3E80">
        <w:rPr>
          <w:rFonts w:ascii="Times New Roman" w:eastAsia="Times New Roman" w:hAnsi="Times New Roman" w:cs="Times New Roman"/>
          <w:lang w:val="en-GB"/>
        </w:rPr>
        <w:t>a proxy for</w:t>
      </w:r>
      <w:r w:rsidR="00A40E6A" w:rsidRPr="0036569D">
        <w:rPr>
          <w:rFonts w:ascii="Times New Roman" w:eastAsia="Times New Roman" w:hAnsi="Times New Roman" w:cs="Times New Roman"/>
          <w:lang w:val="en-GB"/>
        </w:rPr>
        <w:t xml:space="preserve"> risk aversion or </w:t>
      </w:r>
      <w:r w:rsidR="003A3E80">
        <w:rPr>
          <w:rFonts w:ascii="Times New Roman" w:eastAsia="Times New Roman" w:hAnsi="Times New Roman" w:cs="Times New Roman"/>
          <w:lang w:val="en-GB"/>
        </w:rPr>
        <w:t xml:space="preserve">for </w:t>
      </w:r>
      <w:r w:rsidR="00A40E6A" w:rsidRPr="0036569D">
        <w:rPr>
          <w:rFonts w:ascii="Times New Roman" w:eastAsia="Times New Roman" w:hAnsi="Times New Roman" w:cs="Times New Roman"/>
          <w:lang w:val="en-GB"/>
        </w:rPr>
        <w:t xml:space="preserve">uncertainty. However, as </w:t>
      </w:r>
      <w:r w:rsidR="00040CD5">
        <w:rPr>
          <w:rFonts w:ascii="Times New Roman" w:eastAsia="Times New Roman" w:hAnsi="Times New Roman" w:cs="Times New Roman"/>
          <w:lang w:val="en-GB"/>
        </w:rPr>
        <w:t>argued in subsection 2.2.</w:t>
      </w:r>
      <w:r w:rsidR="0048196E" w:rsidRPr="0036569D">
        <w:rPr>
          <w:rFonts w:ascii="Times New Roman" w:eastAsia="Times New Roman" w:hAnsi="Times New Roman" w:cs="Times New Roman"/>
          <w:lang w:val="en-GB"/>
        </w:rPr>
        <w:t>,</w:t>
      </w:r>
      <w:r w:rsidR="00B01599" w:rsidRPr="0036569D">
        <w:rPr>
          <w:rFonts w:ascii="Times New Roman" w:eastAsia="Times New Roman" w:hAnsi="Times New Roman" w:cs="Times New Roman"/>
          <w:lang w:val="en-GB"/>
        </w:rPr>
        <w:t xml:space="preserve"> OIVIs in fact incorporate</w:t>
      </w:r>
      <w:r w:rsidR="00FA607E" w:rsidRPr="0036569D">
        <w:rPr>
          <w:rFonts w:ascii="Times New Roman" w:eastAsia="Times New Roman" w:hAnsi="Times New Roman" w:cs="Times New Roman"/>
          <w:lang w:val="en-GB"/>
        </w:rPr>
        <w:t xml:space="preserve"> </w:t>
      </w:r>
      <w:r w:rsidR="000B688C" w:rsidRPr="0036569D">
        <w:rPr>
          <w:rFonts w:ascii="Times New Roman" w:eastAsia="Times New Roman" w:hAnsi="Times New Roman" w:cs="Times New Roman"/>
          <w:lang w:val="en-GB"/>
        </w:rPr>
        <w:t>information on</w:t>
      </w:r>
      <w:r w:rsidR="00B01599" w:rsidRPr="0036569D">
        <w:rPr>
          <w:rFonts w:ascii="Times New Roman" w:eastAsia="Times New Roman" w:hAnsi="Times New Roman" w:cs="Times New Roman"/>
          <w:lang w:val="en-GB"/>
        </w:rPr>
        <w:t xml:space="preserve"> both variables</w:t>
      </w:r>
      <w:r w:rsidR="00040CD5">
        <w:rPr>
          <w:rFonts w:ascii="Times New Roman" w:eastAsia="Times New Roman" w:hAnsi="Times New Roman" w:cs="Times New Roman"/>
          <w:lang w:val="en-GB"/>
        </w:rPr>
        <w:t xml:space="preserve">. </w:t>
      </w:r>
      <w:r w:rsidR="004F331A" w:rsidRPr="0036569D">
        <w:rPr>
          <w:rFonts w:ascii="Times New Roman" w:eastAsia="Times New Roman" w:hAnsi="Times New Roman" w:cs="Times New Roman"/>
          <w:lang w:val="en-GB"/>
        </w:rPr>
        <w:t>Independently of this distinction</w:t>
      </w:r>
      <w:r w:rsidR="00544C58" w:rsidRPr="0036569D">
        <w:rPr>
          <w:rFonts w:ascii="Times New Roman" w:eastAsia="Times New Roman" w:hAnsi="Times New Roman" w:cs="Times New Roman"/>
          <w:lang w:val="en-GB"/>
        </w:rPr>
        <w:t xml:space="preserve">, it is conceivable that if </w:t>
      </w:r>
      <w:r w:rsidR="004F331A" w:rsidRPr="0036569D">
        <w:rPr>
          <w:rFonts w:ascii="Times New Roman" w:eastAsia="Times New Roman" w:hAnsi="Times New Roman" w:cs="Times New Roman"/>
          <w:lang w:val="en-GB"/>
        </w:rPr>
        <w:t>high implied volatility</w:t>
      </w:r>
      <w:r w:rsidR="00544C58" w:rsidRPr="0036569D">
        <w:rPr>
          <w:rFonts w:ascii="Times New Roman" w:eastAsia="Times New Roman" w:hAnsi="Times New Roman" w:cs="Times New Roman"/>
          <w:lang w:val="en-GB"/>
        </w:rPr>
        <w:t xml:space="preserve"> hampers real economic activity</w:t>
      </w:r>
      <w:r w:rsidR="00A03612" w:rsidRPr="0036569D">
        <w:rPr>
          <w:rFonts w:ascii="Times New Roman" w:eastAsia="Times New Roman" w:hAnsi="Times New Roman" w:cs="Times New Roman"/>
          <w:lang w:val="en-GB"/>
        </w:rPr>
        <w:t xml:space="preserve">, then </w:t>
      </w:r>
      <w:r w:rsidR="00FD4817" w:rsidRPr="0036569D">
        <w:rPr>
          <w:rFonts w:ascii="Times New Roman" w:eastAsia="Times New Roman" w:hAnsi="Times New Roman" w:cs="Times New Roman"/>
          <w:lang w:val="en-GB"/>
        </w:rPr>
        <w:t>monetary policy</w:t>
      </w:r>
      <w:r w:rsidR="00A03612" w:rsidRPr="0036569D">
        <w:rPr>
          <w:rFonts w:ascii="Times New Roman" w:eastAsia="Times New Roman" w:hAnsi="Times New Roman" w:cs="Times New Roman"/>
          <w:lang w:val="en-GB"/>
        </w:rPr>
        <w:t xml:space="preserve"> might be inclined to react to it (</w:t>
      </w:r>
      <w:r w:rsidR="0048196E" w:rsidRPr="0036569D">
        <w:rPr>
          <w:rFonts w:ascii="Times New Roman" w:eastAsia="Times New Roman" w:hAnsi="Times New Roman" w:cs="Times New Roman"/>
          <w:lang w:val="en-GB"/>
        </w:rPr>
        <w:t>BHD</w:t>
      </w:r>
      <w:r w:rsidR="00A03612" w:rsidRPr="0036569D">
        <w:rPr>
          <w:rFonts w:ascii="Times New Roman" w:eastAsia="Times New Roman" w:hAnsi="Times New Roman" w:cs="Times New Roman"/>
          <w:lang w:val="en-GB"/>
        </w:rPr>
        <w:t>).</w:t>
      </w:r>
      <w:r w:rsidR="00910F4F" w:rsidRPr="0036569D">
        <w:rPr>
          <w:rFonts w:ascii="Times New Roman" w:eastAsia="Times New Roman" w:hAnsi="Times New Roman" w:cs="Times New Roman"/>
          <w:lang w:val="en-GB"/>
        </w:rPr>
        <w:t xml:space="preserve"> </w:t>
      </w:r>
    </w:p>
    <w:p w14:paraId="49F4F783" w14:textId="6AB139F9" w:rsidR="0072248B" w:rsidRPr="0036569D" w:rsidRDefault="00C06093" w:rsidP="007521F7">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D87070" w:rsidRPr="0036569D">
        <w:rPr>
          <w:rFonts w:ascii="Times New Roman" w:eastAsia="Times New Roman" w:hAnsi="Times New Roman" w:cs="Times New Roman"/>
          <w:lang w:val="en-GB"/>
        </w:rPr>
        <w:t>Furthermore</w:t>
      </w:r>
      <w:r w:rsidR="00A155B3" w:rsidRPr="0036569D">
        <w:rPr>
          <w:rFonts w:ascii="Times New Roman" w:eastAsia="Times New Roman" w:hAnsi="Times New Roman" w:cs="Times New Roman"/>
          <w:lang w:val="en-GB"/>
        </w:rPr>
        <w:t xml:space="preserve">, central banks are often viewed as </w:t>
      </w:r>
      <w:r w:rsidR="003C2CB2" w:rsidRPr="0036569D">
        <w:rPr>
          <w:rFonts w:ascii="Times New Roman" w:eastAsia="Times New Roman" w:hAnsi="Times New Roman" w:cs="Times New Roman"/>
          <w:lang w:val="en-GB"/>
        </w:rPr>
        <w:t xml:space="preserve">the </w:t>
      </w:r>
      <w:r w:rsidR="00A155B3" w:rsidRPr="0036569D">
        <w:rPr>
          <w:rFonts w:ascii="Times New Roman" w:eastAsia="Times New Roman" w:hAnsi="Times New Roman" w:cs="Times New Roman"/>
          <w:lang w:val="en-GB"/>
        </w:rPr>
        <w:t>guardians of financial stability</w:t>
      </w:r>
      <w:r w:rsidR="00FD4817" w:rsidRPr="0036569D">
        <w:rPr>
          <w:rFonts w:ascii="Times New Roman" w:eastAsia="Times New Roman" w:hAnsi="Times New Roman" w:cs="Times New Roman"/>
          <w:lang w:val="en-GB"/>
        </w:rPr>
        <w:t xml:space="preserve"> </w:t>
      </w:r>
      <w:r w:rsidR="00A155B3" w:rsidRPr="0036569D">
        <w:rPr>
          <w:rFonts w:ascii="Times New Roman" w:eastAsia="Times New Roman" w:hAnsi="Times New Roman" w:cs="Times New Roman"/>
          <w:lang w:val="en-GB"/>
        </w:rPr>
        <w:t>(</w:t>
      </w:r>
      <w:proofErr w:type="spellStart"/>
      <w:r w:rsidR="00A155B3" w:rsidRPr="0036569D">
        <w:rPr>
          <w:rFonts w:ascii="Times New Roman" w:eastAsia="Times New Roman" w:hAnsi="Times New Roman" w:cs="Times New Roman"/>
          <w:lang w:val="en-GB"/>
        </w:rPr>
        <w:t>Bohl</w:t>
      </w:r>
      <w:proofErr w:type="spellEnd"/>
      <w:r w:rsidR="00A155B3" w:rsidRPr="0036569D">
        <w:rPr>
          <w:rFonts w:ascii="Times New Roman" w:eastAsia="Times New Roman" w:hAnsi="Times New Roman" w:cs="Times New Roman"/>
          <w:lang w:val="en-GB"/>
        </w:rPr>
        <w:t xml:space="preserve"> et al., 2007).</w:t>
      </w:r>
      <w:r w:rsidR="008D5722" w:rsidRPr="0036569D">
        <w:rPr>
          <w:rFonts w:ascii="Times New Roman" w:eastAsia="Times New Roman" w:hAnsi="Times New Roman" w:cs="Times New Roman"/>
          <w:lang w:val="en-GB"/>
        </w:rPr>
        <w:t xml:space="preserve"> Therefore, they might also react to </w:t>
      </w:r>
      <w:r w:rsidR="009A2000" w:rsidRPr="0036569D">
        <w:rPr>
          <w:rFonts w:ascii="Times New Roman" w:eastAsia="Times New Roman" w:hAnsi="Times New Roman" w:cs="Times New Roman"/>
          <w:lang w:val="en-GB"/>
        </w:rPr>
        <w:t>implied volatility</w:t>
      </w:r>
      <w:r w:rsidR="00AE2A06" w:rsidRPr="0036569D">
        <w:rPr>
          <w:rFonts w:ascii="Times New Roman" w:eastAsia="Times New Roman" w:hAnsi="Times New Roman" w:cs="Times New Roman"/>
          <w:lang w:val="en-GB"/>
        </w:rPr>
        <w:t xml:space="preserve"> </w:t>
      </w:r>
      <w:r w:rsidR="00A272CD" w:rsidRPr="0036569D">
        <w:rPr>
          <w:rFonts w:ascii="Times New Roman" w:eastAsia="Times New Roman" w:hAnsi="Times New Roman" w:cs="Times New Roman"/>
          <w:lang w:val="en-GB"/>
        </w:rPr>
        <w:t xml:space="preserve">in order </w:t>
      </w:r>
      <w:r w:rsidR="00AE2A06" w:rsidRPr="0036569D">
        <w:rPr>
          <w:rFonts w:ascii="Times New Roman" w:eastAsia="Times New Roman" w:hAnsi="Times New Roman" w:cs="Times New Roman"/>
          <w:lang w:val="en-GB"/>
        </w:rPr>
        <w:t xml:space="preserve">to avoid financial </w:t>
      </w:r>
      <w:r w:rsidR="00A272CD" w:rsidRPr="0036569D">
        <w:rPr>
          <w:rFonts w:ascii="Times New Roman" w:eastAsia="Times New Roman" w:hAnsi="Times New Roman" w:cs="Times New Roman"/>
          <w:lang w:val="en-GB"/>
        </w:rPr>
        <w:t>turmoil</w:t>
      </w:r>
      <w:r w:rsidR="008D5722" w:rsidRPr="0036569D">
        <w:rPr>
          <w:rFonts w:ascii="Times New Roman" w:eastAsia="Times New Roman" w:hAnsi="Times New Roman" w:cs="Times New Roman"/>
          <w:lang w:val="en-GB"/>
        </w:rPr>
        <w:t>.</w:t>
      </w:r>
      <w:r w:rsidR="00A155B3" w:rsidRPr="0036569D">
        <w:rPr>
          <w:rFonts w:ascii="Times New Roman" w:eastAsia="Times New Roman" w:hAnsi="Times New Roman" w:cs="Times New Roman"/>
          <w:lang w:val="en-GB"/>
        </w:rPr>
        <w:t xml:space="preserve"> </w:t>
      </w:r>
      <w:r w:rsidR="00003D34" w:rsidRPr="0036569D">
        <w:rPr>
          <w:rFonts w:ascii="Times New Roman" w:eastAsia="Times New Roman" w:hAnsi="Times New Roman" w:cs="Times New Roman"/>
          <w:lang w:val="en-GB"/>
        </w:rPr>
        <w:t>This would</w:t>
      </w:r>
      <w:r w:rsidR="00FB7A1F" w:rsidRPr="0036569D">
        <w:rPr>
          <w:rFonts w:ascii="Times New Roman" w:eastAsia="Times New Roman" w:hAnsi="Times New Roman" w:cs="Times New Roman"/>
          <w:lang w:val="en-GB"/>
        </w:rPr>
        <w:t xml:space="preserve"> be consistent wit</w:t>
      </w:r>
      <w:r w:rsidR="00A208AA">
        <w:rPr>
          <w:rFonts w:ascii="Times New Roman" w:eastAsia="Times New Roman" w:hAnsi="Times New Roman" w:cs="Times New Roman"/>
          <w:lang w:val="en-GB"/>
        </w:rPr>
        <w:t>h the ‘</w:t>
      </w:r>
      <w:r w:rsidR="00FB7A1F" w:rsidRPr="0036569D">
        <w:rPr>
          <w:rFonts w:ascii="Times New Roman" w:eastAsia="Times New Roman" w:hAnsi="Times New Roman" w:cs="Times New Roman"/>
          <w:lang w:val="en-GB"/>
        </w:rPr>
        <w:t xml:space="preserve">Greenspan </w:t>
      </w:r>
      <w:r w:rsidR="00A208AA">
        <w:rPr>
          <w:rFonts w:ascii="Times New Roman" w:eastAsia="Times New Roman" w:hAnsi="Times New Roman" w:cs="Times New Roman"/>
          <w:lang w:val="en-GB"/>
        </w:rPr>
        <w:t>put’</w:t>
      </w:r>
      <w:r w:rsidR="000D785F" w:rsidRPr="0036569D">
        <w:rPr>
          <w:rFonts w:ascii="Times New Roman" w:eastAsia="Times New Roman" w:hAnsi="Times New Roman" w:cs="Times New Roman"/>
          <w:lang w:val="en-GB"/>
        </w:rPr>
        <w:t xml:space="preserve"> concept, </w:t>
      </w:r>
      <w:r w:rsidR="00B654D0" w:rsidRPr="0036569D">
        <w:rPr>
          <w:rFonts w:ascii="Times New Roman" w:eastAsia="Times New Roman" w:hAnsi="Times New Roman" w:cs="Times New Roman"/>
          <w:lang w:val="en-GB"/>
        </w:rPr>
        <w:t>which postulates that</w:t>
      </w:r>
      <w:r w:rsidR="00307D6F" w:rsidRPr="0036569D">
        <w:rPr>
          <w:rFonts w:ascii="Times New Roman" w:eastAsia="Times New Roman" w:hAnsi="Times New Roman" w:cs="Times New Roman"/>
          <w:lang w:val="en-GB"/>
        </w:rPr>
        <w:t xml:space="preserve"> in the past</w:t>
      </w:r>
      <w:r w:rsidR="00B654D0" w:rsidRPr="0036569D">
        <w:rPr>
          <w:rFonts w:ascii="Times New Roman" w:eastAsia="Times New Roman" w:hAnsi="Times New Roman" w:cs="Times New Roman"/>
          <w:lang w:val="en-GB"/>
        </w:rPr>
        <w:t xml:space="preserve"> the Fede</w:t>
      </w:r>
      <w:r w:rsidR="00D13F3D" w:rsidRPr="0036569D">
        <w:rPr>
          <w:rFonts w:ascii="Times New Roman" w:eastAsia="Times New Roman" w:hAnsi="Times New Roman" w:cs="Times New Roman"/>
          <w:lang w:val="en-GB"/>
        </w:rPr>
        <w:t>ral Reserve systematically stepped</w:t>
      </w:r>
      <w:r w:rsidR="00B654D0" w:rsidRPr="0036569D">
        <w:rPr>
          <w:rFonts w:ascii="Times New Roman" w:eastAsia="Times New Roman" w:hAnsi="Times New Roman" w:cs="Times New Roman"/>
          <w:lang w:val="en-GB"/>
        </w:rPr>
        <w:t xml:space="preserve"> in </w:t>
      </w:r>
      <w:r w:rsidR="00AE2A06" w:rsidRPr="0036569D">
        <w:rPr>
          <w:rFonts w:ascii="Times New Roman" w:eastAsia="Times New Roman" w:hAnsi="Times New Roman" w:cs="Times New Roman"/>
          <w:lang w:val="en-GB"/>
        </w:rPr>
        <w:t>to calm turbulent markets</w:t>
      </w:r>
      <w:r w:rsidR="00B654D0" w:rsidRPr="0036569D">
        <w:rPr>
          <w:rFonts w:ascii="Times New Roman" w:eastAsia="Times New Roman" w:hAnsi="Times New Roman" w:cs="Times New Roman"/>
          <w:lang w:val="en-GB"/>
        </w:rPr>
        <w:t>.</w:t>
      </w:r>
      <w:r w:rsidR="00C24624" w:rsidRPr="0036569D">
        <w:rPr>
          <w:rFonts w:ascii="Times New Roman" w:eastAsia="Times New Roman" w:hAnsi="Times New Roman" w:cs="Times New Roman"/>
          <w:lang w:val="en-GB"/>
        </w:rPr>
        <w:t xml:space="preserve"> </w:t>
      </w:r>
      <w:r w:rsidR="006E203F" w:rsidRPr="0036569D">
        <w:rPr>
          <w:rFonts w:ascii="Times New Roman" w:eastAsia="Times New Roman" w:hAnsi="Times New Roman" w:cs="Times New Roman"/>
          <w:lang w:val="en-GB"/>
        </w:rPr>
        <w:t>As pointed out by Miller et al. (2002), e</w:t>
      </w:r>
      <w:r w:rsidR="00C24624" w:rsidRPr="0036569D">
        <w:rPr>
          <w:rFonts w:ascii="Times New Roman" w:eastAsia="Times New Roman" w:hAnsi="Times New Roman" w:cs="Times New Roman"/>
          <w:lang w:val="en-GB"/>
        </w:rPr>
        <w:t>xamples supporting this view</w:t>
      </w:r>
      <w:r w:rsidR="0031351D" w:rsidRPr="0036569D">
        <w:rPr>
          <w:rFonts w:ascii="Times New Roman" w:eastAsia="Times New Roman" w:hAnsi="Times New Roman" w:cs="Times New Roman"/>
          <w:lang w:val="en-GB"/>
        </w:rPr>
        <w:t xml:space="preserve"> are the interest rate cuts and the ample provision</w:t>
      </w:r>
      <w:r w:rsidR="00AE5FD1" w:rsidRPr="0036569D">
        <w:rPr>
          <w:rFonts w:ascii="Times New Roman" w:eastAsia="Times New Roman" w:hAnsi="Times New Roman" w:cs="Times New Roman"/>
          <w:lang w:val="en-GB"/>
        </w:rPr>
        <w:t>s</w:t>
      </w:r>
      <w:r w:rsidR="0031351D" w:rsidRPr="0036569D">
        <w:rPr>
          <w:rFonts w:ascii="Times New Roman" w:eastAsia="Times New Roman" w:hAnsi="Times New Roman" w:cs="Times New Roman"/>
          <w:lang w:val="en-GB"/>
        </w:rPr>
        <w:t xml:space="preserve"> of liquidity </w:t>
      </w:r>
      <w:r w:rsidR="00BB4147" w:rsidRPr="0036569D">
        <w:rPr>
          <w:rFonts w:ascii="Times New Roman" w:eastAsia="Times New Roman" w:hAnsi="Times New Roman" w:cs="Times New Roman"/>
          <w:lang w:val="en-GB"/>
        </w:rPr>
        <w:t>after</w:t>
      </w:r>
      <w:r w:rsidR="0031351D" w:rsidRPr="0036569D">
        <w:rPr>
          <w:rFonts w:ascii="Times New Roman" w:eastAsia="Times New Roman" w:hAnsi="Times New Roman" w:cs="Times New Roman"/>
          <w:lang w:val="en-GB"/>
        </w:rPr>
        <w:t xml:space="preserve"> the 1987 stock market crash and </w:t>
      </w:r>
      <w:r w:rsidR="00DE6318" w:rsidRPr="0036569D">
        <w:rPr>
          <w:rFonts w:ascii="Times New Roman" w:eastAsia="Times New Roman" w:hAnsi="Times New Roman" w:cs="Times New Roman"/>
          <w:lang w:val="en-GB"/>
        </w:rPr>
        <w:t xml:space="preserve">the </w:t>
      </w:r>
      <w:r w:rsidR="0031351D" w:rsidRPr="0036569D">
        <w:rPr>
          <w:rFonts w:ascii="Times New Roman" w:eastAsia="Times New Roman" w:hAnsi="Times New Roman" w:cs="Times New Roman"/>
          <w:lang w:val="en-GB"/>
        </w:rPr>
        <w:t>1998 Russian an</w:t>
      </w:r>
      <w:r w:rsidR="00AE5FD1" w:rsidRPr="0036569D">
        <w:rPr>
          <w:rFonts w:ascii="Times New Roman" w:eastAsia="Times New Roman" w:hAnsi="Times New Roman" w:cs="Times New Roman"/>
          <w:lang w:val="en-GB"/>
        </w:rPr>
        <w:t xml:space="preserve">d LTCM </w:t>
      </w:r>
      <w:r w:rsidR="006E203F" w:rsidRPr="0036569D">
        <w:rPr>
          <w:rFonts w:ascii="Times New Roman" w:eastAsia="Times New Roman" w:hAnsi="Times New Roman" w:cs="Times New Roman"/>
          <w:lang w:val="en-GB"/>
        </w:rPr>
        <w:t>defaults.</w:t>
      </w:r>
    </w:p>
    <w:p w14:paraId="4C8DFF99" w14:textId="1F06FB83" w:rsidR="00EB043D" w:rsidRPr="0036569D" w:rsidRDefault="00FA22FB" w:rsidP="007521F7">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E308DD">
        <w:rPr>
          <w:rFonts w:ascii="Times New Roman" w:eastAsia="Times New Roman" w:hAnsi="Times New Roman" w:cs="Times New Roman"/>
          <w:lang w:val="en-GB"/>
        </w:rPr>
        <w:t>Such considerations</w:t>
      </w:r>
      <w:r w:rsidR="00EB043D" w:rsidRPr="0036569D">
        <w:rPr>
          <w:rFonts w:ascii="Times New Roman" w:eastAsia="Times New Roman" w:hAnsi="Times New Roman" w:cs="Times New Roman"/>
          <w:lang w:val="en-GB"/>
        </w:rPr>
        <w:t xml:space="preserve"> </w:t>
      </w:r>
      <w:r w:rsidR="00996F2B" w:rsidRPr="0036569D">
        <w:rPr>
          <w:rFonts w:ascii="Times New Roman" w:eastAsia="Times New Roman" w:hAnsi="Times New Roman" w:cs="Times New Roman"/>
          <w:lang w:val="en-GB"/>
        </w:rPr>
        <w:t>support</w:t>
      </w:r>
      <w:r w:rsidR="00EB043D" w:rsidRPr="0036569D">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 xml:space="preserve">the VAR set-up chosen by </w:t>
      </w:r>
      <w:r w:rsidR="0048196E" w:rsidRPr="0036569D">
        <w:rPr>
          <w:rFonts w:ascii="Times New Roman" w:eastAsia="Times New Roman" w:hAnsi="Times New Roman" w:cs="Times New Roman"/>
          <w:lang w:val="en-GB"/>
        </w:rPr>
        <w:t>BHD</w:t>
      </w:r>
      <w:r w:rsidR="00996F2B" w:rsidRPr="0036569D">
        <w:rPr>
          <w:rFonts w:ascii="Times New Roman" w:eastAsia="Times New Roman" w:hAnsi="Times New Roman" w:cs="Times New Roman"/>
          <w:lang w:val="en-GB"/>
        </w:rPr>
        <w:t>.</w:t>
      </w:r>
    </w:p>
    <w:p w14:paraId="45078CD9" w14:textId="77777777" w:rsidR="00765426" w:rsidRPr="0036569D" w:rsidRDefault="00765426" w:rsidP="00765426">
      <w:pPr>
        <w:spacing w:line="360" w:lineRule="auto"/>
        <w:jc w:val="both"/>
        <w:rPr>
          <w:rFonts w:ascii="Times New Roman" w:eastAsia="Times New Roman" w:hAnsi="Times New Roman" w:cs="Times New Roman"/>
          <w:lang w:val="en-GB"/>
        </w:rPr>
      </w:pPr>
    </w:p>
    <w:p w14:paraId="27BC017D" w14:textId="3679CCD8" w:rsidR="008226D3" w:rsidRPr="0036569D" w:rsidRDefault="00923936" w:rsidP="00765426">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2.6. </w:t>
      </w:r>
      <w:r w:rsidR="008226D3" w:rsidRPr="0036569D">
        <w:rPr>
          <w:rFonts w:ascii="Times New Roman" w:eastAsia="Times New Roman" w:hAnsi="Times New Roman" w:cs="Times New Roman"/>
          <w:b/>
          <w:lang w:val="en-GB"/>
        </w:rPr>
        <w:t>Institutional features of the Bundesbank, the ECB and the SNB</w:t>
      </w:r>
    </w:p>
    <w:p w14:paraId="0E8C1ABF" w14:textId="75F11B23" w:rsidR="00F73E85" w:rsidRDefault="008226D3" w:rsidP="008226D3">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F73E85">
        <w:rPr>
          <w:rFonts w:ascii="Times New Roman" w:eastAsia="Times New Roman" w:hAnsi="Times New Roman" w:cs="Times New Roman"/>
          <w:lang w:val="en-GB"/>
        </w:rPr>
        <w:t>The samples considered in the empirical part</w:t>
      </w:r>
      <w:r w:rsidR="001D27F0">
        <w:rPr>
          <w:rFonts w:ascii="Times New Roman" w:eastAsia="Times New Roman" w:hAnsi="Times New Roman" w:cs="Times New Roman"/>
          <w:lang w:val="en-GB"/>
        </w:rPr>
        <w:t xml:space="preserve"> of the present paper</w:t>
      </w:r>
      <w:r w:rsidR="00F73E85">
        <w:rPr>
          <w:rFonts w:ascii="Times New Roman" w:eastAsia="Times New Roman" w:hAnsi="Times New Roman" w:cs="Times New Roman"/>
          <w:lang w:val="en-GB"/>
        </w:rPr>
        <w:t xml:space="preserve"> start in 1992 for Germany and in 1999 for the Eurozone and Switzerland. Thus, three central banks are of interest for this study; the </w:t>
      </w:r>
      <w:r w:rsidR="0013101E">
        <w:rPr>
          <w:rFonts w:ascii="Times New Roman" w:eastAsia="Times New Roman" w:hAnsi="Times New Roman" w:cs="Times New Roman"/>
          <w:lang w:val="en-GB"/>
        </w:rPr>
        <w:t xml:space="preserve">German </w:t>
      </w:r>
      <w:r w:rsidR="00F73E85">
        <w:rPr>
          <w:rFonts w:ascii="Times New Roman" w:eastAsia="Times New Roman" w:hAnsi="Times New Roman" w:cs="Times New Roman"/>
          <w:lang w:val="en-GB"/>
        </w:rPr>
        <w:t xml:space="preserve">Bundesbank, the ECB and the Swiss National Bank (SNB). </w:t>
      </w:r>
      <w:r w:rsidR="00302E26">
        <w:rPr>
          <w:rFonts w:ascii="Times New Roman" w:eastAsia="Times New Roman" w:hAnsi="Times New Roman" w:cs="Times New Roman"/>
          <w:lang w:val="en-GB"/>
        </w:rPr>
        <w:t>In this subsection, the specificities of these three institutions are briefly discussed.</w:t>
      </w:r>
    </w:p>
    <w:p w14:paraId="6FA15EC3" w14:textId="3C77EA35" w:rsidR="008226D3" w:rsidRPr="0036569D" w:rsidRDefault="00F73E85" w:rsidP="008226D3">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536FFE" w:rsidRPr="0036569D">
        <w:rPr>
          <w:rFonts w:ascii="Times New Roman" w:eastAsia="Times New Roman" w:hAnsi="Times New Roman" w:cs="Times New Roman"/>
          <w:lang w:val="en-GB"/>
        </w:rPr>
        <w:t>Before the introduction of the e</w:t>
      </w:r>
      <w:r w:rsidR="008226D3" w:rsidRPr="0036569D">
        <w:rPr>
          <w:rFonts w:ascii="Times New Roman" w:eastAsia="Times New Roman" w:hAnsi="Times New Roman" w:cs="Times New Roman"/>
          <w:lang w:val="en-GB"/>
        </w:rPr>
        <w:t xml:space="preserve">uro, monetary policy in many European countries was constrained by a system of (semi) fixed exchange rates. This should have hampered the Bundesbank’s ability to pursue an independent monetary policy. However, as pointed out by </w:t>
      </w:r>
      <w:proofErr w:type="spellStart"/>
      <w:r w:rsidR="008226D3" w:rsidRPr="0036569D">
        <w:rPr>
          <w:rFonts w:ascii="Times New Roman" w:eastAsia="Times New Roman" w:hAnsi="Times New Roman" w:cs="Times New Roman"/>
          <w:lang w:val="en-GB"/>
        </w:rPr>
        <w:t>Clarida</w:t>
      </w:r>
      <w:proofErr w:type="spellEnd"/>
      <w:r w:rsidR="008226D3" w:rsidRPr="0036569D">
        <w:rPr>
          <w:rFonts w:ascii="Times New Roman" w:eastAsia="Times New Roman" w:hAnsi="Times New Roman" w:cs="Times New Roman"/>
          <w:lang w:val="en-GB"/>
        </w:rPr>
        <w:t xml:space="preserve"> et al. (1998)</w:t>
      </w:r>
      <w:r>
        <w:rPr>
          <w:rFonts w:ascii="Times New Roman" w:eastAsia="Times New Roman" w:hAnsi="Times New Roman" w:cs="Times New Roman"/>
          <w:lang w:val="en-GB"/>
        </w:rPr>
        <w:t>,</w:t>
      </w:r>
      <w:r w:rsidR="008226D3" w:rsidRPr="0036569D">
        <w:rPr>
          <w:rFonts w:ascii="Times New Roman" w:eastAsia="Times New Roman" w:hAnsi="Times New Roman" w:cs="Times New Roman"/>
          <w:lang w:val="en-GB"/>
        </w:rPr>
        <w:t xml:space="preserve"> such a constraint did not exist as Germany effectively acted as leader in this framework. As early as the mid-1970s, the Bundesbank pursued an inflation-focused monetary policy (Bernanke &amp; </w:t>
      </w:r>
      <w:proofErr w:type="spellStart"/>
      <w:r w:rsidR="008226D3" w:rsidRPr="0036569D">
        <w:rPr>
          <w:rFonts w:ascii="Times New Roman" w:eastAsia="Times New Roman" w:hAnsi="Times New Roman" w:cs="Times New Roman"/>
          <w:lang w:val="en-GB"/>
        </w:rPr>
        <w:t>Mishkin</w:t>
      </w:r>
      <w:proofErr w:type="spellEnd"/>
      <w:r w:rsidR="008226D3" w:rsidRPr="0036569D">
        <w:rPr>
          <w:rFonts w:ascii="Times New Roman" w:eastAsia="Times New Roman" w:hAnsi="Times New Roman" w:cs="Times New Roman"/>
          <w:lang w:val="en-GB"/>
        </w:rPr>
        <w:t xml:space="preserve">, 1997). It did so by officially targeting different monetary </w:t>
      </w:r>
      <w:r w:rsidR="00FA7A05" w:rsidRPr="0036569D">
        <w:rPr>
          <w:rFonts w:ascii="Times New Roman" w:eastAsia="Times New Roman" w:hAnsi="Times New Roman" w:cs="Times New Roman"/>
          <w:lang w:val="en-GB"/>
        </w:rPr>
        <w:t>aggregates</w:t>
      </w:r>
      <w:r w:rsidR="008226D3" w:rsidRPr="0036569D">
        <w:rPr>
          <w:rFonts w:ascii="Times New Roman" w:eastAsia="Times New Roman" w:hAnsi="Times New Roman" w:cs="Times New Roman"/>
          <w:lang w:val="en-GB"/>
        </w:rPr>
        <w:t xml:space="preserve"> </w:t>
      </w:r>
      <w:r w:rsidR="00FA7A05">
        <w:rPr>
          <w:rFonts w:ascii="Times New Roman" w:eastAsia="Times New Roman" w:hAnsi="Times New Roman" w:cs="Times New Roman"/>
          <w:lang w:val="en-GB"/>
        </w:rPr>
        <w:t xml:space="preserve">and </w:t>
      </w:r>
      <w:r w:rsidR="008226D3" w:rsidRPr="0036569D">
        <w:rPr>
          <w:rFonts w:ascii="Times New Roman" w:eastAsia="Times New Roman" w:hAnsi="Times New Roman" w:cs="Times New Roman"/>
          <w:lang w:val="en-GB"/>
        </w:rPr>
        <w:t>more specifically from 1988 on M3 (</w:t>
      </w:r>
      <w:proofErr w:type="spellStart"/>
      <w:r w:rsidR="008226D3" w:rsidRPr="0036569D">
        <w:rPr>
          <w:rFonts w:ascii="Times New Roman" w:eastAsia="Times New Roman" w:hAnsi="Times New Roman" w:cs="Times New Roman"/>
          <w:lang w:val="en-GB"/>
        </w:rPr>
        <w:t>Clarida</w:t>
      </w:r>
      <w:proofErr w:type="spellEnd"/>
      <w:r w:rsidR="008226D3" w:rsidRPr="0036569D">
        <w:rPr>
          <w:rFonts w:ascii="Times New Roman" w:eastAsia="Times New Roman" w:hAnsi="Times New Roman" w:cs="Times New Roman"/>
          <w:lang w:val="en-GB"/>
        </w:rPr>
        <w:t xml:space="preserve"> &amp; </w:t>
      </w:r>
      <w:proofErr w:type="spellStart"/>
      <w:r w:rsidR="008226D3" w:rsidRPr="0036569D">
        <w:rPr>
          <w:rFonts w:ascii="Times New Roman" w:eastAsia="Times New Roman" w:hAnsi="Times New Roman" w:cs="Times New Roman"/>
          <w:lang w:val="en-GB"/>
        </w:rPr>
        <w:t>Gertler</w:t>
      </w:r>
      <w:proofErr w:type="spellEnd"/>
      <w:r w:rsidR="008226D3" w:rsidRPr="0036569D">
        <w:rPr>
          <w:rFonts w:ascii="Times New Roman" w:eastAsia="Times New Roman" w:hAnsi="Times New Roman" w:cs="Times New Roman"/>
          <w:lang w:val="en-GB"/>
        </w:rPr>
        <w:t xml:space="preserve">, 1997). Nonetheless, in practice the Bundesbank’s conduct of monetary policy was very similar to that of a classical inflation targeter and its reaction function has been well approximated by a linear forward-looking Taylor rule (Bernanke &amp; </w:t>
      </w:r>
      <w:proofErr w:type="spellStart"/>
      <w:r w:rsidR="008226D3" w:rsidRPr="0036569D">
        <w:rPr>
          <w:rFonts w:ascii="Times New Roman" w:eastAsia="Times New Roman" w:hAnsi="Times New Roman" w:cs="Times New Roman"/>
          <w:lang w:val="en-GB"/>
        </w:rPr>
        <w:t>Mihov</w:t>
      </w:r>
      <w:proofErr w:type="spellEnd"/>
      <w:r w:rsidR="008226D3" w:rsidRPr="0036569D">
        <w:rPr>
          <w:rFonts w:ascii="Times New Roman" w:eastAsia="Times New Roman" w:hAnsi="Times New Roman" w:cs="Times New Roman"/>
          <w:lang w:val="en-GB"/>
        </w:rPr>
        <w:t xml:space="preserve">, 1997; </w:t>
      </w:r>
      <w:proofErr w:type="spellStart"/>
      <w:r w:rsidR="008226D3" w:rsidRPr="0036569D">
        <w:rPr>
          <w:rFonts w:ascii="Times New Roman" w:eastAsia="Times New Roman" w:hAnsi="Times New Roman" w:cs="Times New Roman"/>
          <w:lang w:val="en-GB"/>
        </w:rPr>
        <w:t>Clarida</w:t>
      </w:r>
      <w:proofErr w:type="spellEnd"/>
      <w:r w:rsidR="008226D3" w:rsidRPr="0036569D">
        <w:rPr>
          <w:rFonts w:ascii="Times New Roman" w:eastAsia="Times New Roman" w:hAnsi="Times New Roman" w:cs="Times New Roman"/>
          <w:lang w:val="en-GB"/>
        </w:rPr>
        <w:t xml:space="preserve"> et al., 1998). This suggests that the daily management of monetary policy was more concerned with setting </w:t>
      </w:r>
      <w:r w:rsidR="008226D3" w:rsidRPr="0036569D">
        <w:rPr>
          <w:rFonts w:ascii="Times New Roman" w:eastAsia="Times New Roman" w:hAnsi="Times New Roman" w:cs="Times New Roman"/>
          <w:lang w:val="en-GB"/>
        </w:rPr>
        <w:lastRenderedPageBreak/>
        <w:t>short-term interest rates than with managing monetary aggregates (</w:t>
      </w:r>
      <w:proofErr w:type="spellStart"/>
      <w:r w:rsidR="008226D3" w:rsidRPr="0036569D">
        <w:rPr>
          <w:rFonts w:ascii="Times New Roman" w:eastAsia="Times New Roman" w:hAnsi="Times New Roman" w:cs="Times New Roman"/>
          <w:lang w:val="en-GB"/>
        </w:rPr>
        <w:t>Clarida</w:t>
      </w:r>
      <w:proofErr w:type="spellEnd"/>
      <w:r w:rsidR="008226D3" w:rsidRPr="0036569D">
        <w:rPr>
          <w:rFonts w:ascii="Times New Roman" w:eastAsia="Times New Roman" w:hAnsi="Times New Roman" w:cs="Times New Roman"/>
          <w:lang w:val="en-GB"/>
        </w:rPr>
        <w:t xml:space="preserve"> &amp; </w:t>
      </w:r>
      <w:proofErr w:type="spellStart"/>
      <w:r w:rsidR="008226D3" w:rsidRPr="0036569D">
        <w:rPr>
          <w:rFonts w:ascii="Times New Roman" w:eastAsia="Times New Roman" w:hAnsi="Times New Roman" w:cs="Times New Roman"/>
          <w:lang w:val="en-GB"/>
        </w:rPr>
        <w:t>Gertler</w:t>
      </w:r>
      <w:proofErr w:type="spellEnd"/>
      <w:r w:rsidR="008226D3" w:rsidRPr="0036569D">
        <w:rPr>
          <w:rFonts w:ascii="Times New Roman" w:eastAsia="Times New Roman" w:hAnsi="Times New Roman" w:cs="Times New Roman"/>
          <w:lang w:val="en-GB"/>
        </w:rPr>
        <w:t>, 1997). Therefore, I consider short-term interest rates as the main measurement of the Bundesbank’s policy stance.</w:t>
      </w:r>
    </w:p>
    <w:p w14:paraId="1CBD63EA" w14:textId="32266DD3" w:rsidR="008226D3" w:rsidRDefault="00536FFE" w:rsidP="008226D3">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After the introduction of the e</w:t>
      </w:r>
      <w:r w:rsidR="008226D3" w:rsidRPr="0036569D">
        <w:rPr>
          <w:rFonts w:ascii="Times New Roman" w:eastAsia="Times New Roman" w:hAnsi="Times New Roman" w:cs="Times New Roman"/>
          <w:lang w:val="en-GB"/>
        </w:rPr>
        <w:t>uro in 1999, the ECB’s monetary policy conduct seems to have resembled that of the Bundesbank (</w:t>
      </w:r>
      <w:proofErr w:type="spellStart"/>
      <w:r w:rsidR="008226D3" w:rsidRPr="0036569D">
        <w:rPr>
          <w:rFonts w:ascii="Times New Roman" w:eastAsia="Times New Roman" w:hAnsi="Times New Roman" w:cs="Times New Roman"/>
          <w:lang w:val="en-GB"/>
        </w:rPr>
        <w:t>Fatum</w:t>
      </w:r>
      <w:proofErr w:type="spellEnd"/>
      <w:r w:rsidR="008226D3" w:rsidRPr="0036569D">
        <w:rPr>
          <w:rFonts w:ascii="Times New Roman" w:eastAsia="Times New Roman" w:hAnsi="Times New Roman" w:cs="Times New Roman"/>
          <w:lang w:val="en-GB"/>
        </w:rPr>
        <w:t>, 2006). For instance, Sauer and Sturm (2007) find for the period 1999-2003 that the ECB’s coefficient on inflation in a forward-looking Taylor rule was not significantly different from that of the Bundesbank. In addition, Castro (2011) finds for the period 1999-2006 that the ECB primarily focused on keeping inflation low and only reacted to the output gap when expected inflation was well below 2.5%. It also adopted the Bundesbank’s focus on monetary aggregates since it officially states that it would raise interest rates if M3 growth is higher than 4.5% (Castro, 2011). Since the start of the Great Recession, the ECB has also been more reluctant to implement unconventional monetary policy. It only announced a large-scale QE p</w:t>
      </w:r>
      <w:r w:rsidR="009B3262">
        <w:rPr>
          <w:rFonts w:ascii="Times New Roman" w:eastAsia="Times New Roman" w:hAnsi="Times New Roman" w:cs="Times New Roman"/>
          <w:lang w:val="en-GB"/>
        </w:rPr>
        <w:t>rogramme in January 2015. I</w:t>
      </w:r>
      <w:r w:rsidR="008226D3" w:rsidRPr="0036569D">
        <w:rPr>
          <w:rFonts w:ascii="Times New Roman" w:eastAsia="Times New Roman" w:hAnsi="Times New Roman" w:cs="Times New Roman"/>
          <w:lang w:val="en-GB"/>
        </w:rPr>
        <w:t xml:space="preserve"> come </w:t>
      </w:r>
      <w:r w:rsidR="00F73E85">
        <w:rPr>
          <w:rFonts w:ascii="Times New Roman" w:eastAsia="Times New Roman" w:hAnsi="Times New Roman" w:cs="Times New Roman"/>
          <w:lang w:val="en-GB"/>
        </w:rPr>
        <w:t>back</w:t>
      </w:r>
      <w:r w:rsidR="008226D3" w:rsidRPr="0036569D">
        <w:rPr>
          <w:rFonts w:ascii="Times New Roman" w:eastAsia="Times New Roman" w:hAnsi="Times New Roman" w:cs="Times New Roman"/>
          <w:lang w:val="en-GB"/>
        </w:rPr>
        <w:t xml:space="preserve"> to this point</w:t>
      </w:r>
      <w:r w:rsidR="00F73E85">
        <w:rPr>
          <w:rFonts w:ascii="Times New Roman" w:eastAsia="Times New Roman" w:hAnsi="Times New Roman" w:cs="Times New Roman"/>
          <w:lang w:val="en-GB"/>
        </w:rPr>
        <w:t xml:space="preserve"> in </w:t>
      </w:r>
      <w:r w:rsidR="009B3262">
        <w:rPr>
          <w:rFonts w:ascii="Times New Roman" w:eastAsia="Times New Roman" w:hAnsi="Times New Roman" w:cs="Times New Roman"/>
          <w:lang w:val="en-GB"/>
        </w:rPr>
        <w:t>sub</w:t>
      </w:r>
      <w:r w:rsidR="00F73E85">
        <w:rPr>
          <w:rFonts w:ascii="Times New Roman" w:eastAsia="Times New Roman" w:hAnsi="Times New Roman" w:cs="Times New Roman"/>
          <w:lang w:val="en-GB"/>
        </w:rPr>
        <w:t>section 3.4.,</w:t>
      </w:r>
      <w:r w:rsidR="008226D3" w:rsidRPr="0036569D">
        <w:rPr>
          <w:rFonts w:ascii="Times New Roman" w:eastAsia="Times New Roman" w:hAnsi="Times New Roman" w:cs="Times New Roman"/>
          <w:lang w:val="en-GB"/>
        </w:rPr>
        <w:t xml:space="preserve"> as unconventional monetary policy makes the measurement of the policy stance more difficult.</w:t>
      </w:r>
    </w:p>
    <w:p w14:paraId="7D48464E" w14:textId="70D89CA7" w:rsidR="008226D3" w:rsidRPr="0036569D" w:rsidRDefault="00B70767" w:rsidP="008226D3">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8226D3" w:rsidRPr="0036569D">
        <w:rPr>
          <w:rFonts w:ascii="Times New Roman" w:eastAsia="Times New Roman" w:hAnsi="Times New Roman" w:cs="Times New Roman"/>
          <w:lang w:val="en-GB"/>
        </w:rPr>
        <w:t xml:space="preserve">Regarding the </w:t>
      </w:r>
      <w:r w:rsidR="00856F8C">
        <w:rPr>
          <w:rFonts w:ascii="Times New Roman" w:eastAsia="Times New Roman" w:hAnsi="Times New Roman" w:cs="Times New Roman"/>
          <w:lang w:val="en-GB"/>
        </w:rPr>
        <w:t>expected results</w:t>
      </w:r>
      <w:r w:rsidR="008226D3" w:rsidRPr="0036569D">
        <w:rPr>
          <w:rFonts w:ascii="Times New Roman" w:eastAsia="Times New Roman" w:hAnsi="Times New Roman" w:cs="Times New Roman"/>
          <w:lang w:val="en-GB"/>
        </w:rPr>
        <w:t xml:space="preserve"> for the Bundesbank, </w:t>
      </w:r>
      <w:proofErr w:type="spellStart"/>
      <w:r w:rsidR="008226D3" w:rsidRPr="0036569D">
        <w:rPr>
          <w:rFonts w:ascii="Times New Roman" w:eastAsia="Times New Roman" w:hAnsi="Times New Roman" w:cs="Times New Roman"/>
          <w:lang w:val="en-GB"/>
        </w:rPr>
        <w:t>Bohl</w:t>
      </w:r>
      <w:proofErr w:type="spellEnd"/>
      <w:r w:rsidR="008226D3" w:rsidRPr="0036569D">
        <w:rPr>
          <w:rFonts w:ascii="Times New Roman" w:eastAsia="Times New Roman" w:hAnsi="Times New Roman" w:cs="Times New Roman"/>
          <w:lang w:val="en-GB"/>
        </w:rPr>
        <w:t xml:space="preserve"> et al. (2007) suggest from reading its monthly reports that stock market developments were not essential for the conduct of monetary policy. In addition, </w:t>
      </w:r>
      <w:r w:rsidR="00856F8C">
        <w:rPr>
          <w:rFonts w:ascii="Times New Roman" w:eastAsia="Times New Roman" w:hAnsi="Times New Roman" w:cs="Times New Roman"/>
          <w:lang w:val="en-GB"/>
        </w:rPr>
        <w:t>due to</w:t>
      </w:r>
      <w:r w:rsidR="008226D3" w:rsidRPr="0036569D">
        <w:rPr>
          <w:rFonts w:ascii="Times New Roman" w:eastAsia="Times New Roman" w:hAnsi="Times New Roman" w:cs="Times New Roman"/>
          <w:lang w:val="en-GB"/>
        </w:rPr>
        <w:t xml:space="preserve"> institutional differences the Federal Reserve was probably more likely to take into account stock market considerations than the Bundesbank. Their empirical findings confirm this intuition (</w:t>
      </w:r>
      <w:proofErr w:type="spellStart"/>
      <w:r w:rsidR="008226D3" w:rsidRPr="0036569D">
        <w:rPr>
          <w:rFonts w:ascii="Times New Roman" w:eastAsia="Times New Roman" w:hAnsi="Times New Roman" w:cs="Times New Roman"/>
          <w:lang w:val="en-GB"/>
        </w:rPr>
        <w:t>Bohl</w:t>
      </w:r>
      <w:proofErr w:type="spellEnd"/>
      <w:r w:rsidR="008226D3" w:rsidRPr="0036569D">
        <w:rPr>
          <w:rFonts w:ascii="Times New Roman" w:eastAsia="Times New Roman" w:hAnsi="Times New Roman" w:cs="Times New Roman"/>
          <w:lang w:val="en-GB"/>
        </w:rPr>
        <w:t xml:space="preserve"> et al., 2007). In line with this, the Bundesbank’s reaction to risk aversion and uncertainty in stock markets might also have been weaker than the findings by BHD suggest for the US.</w:t>
      </w:r>
    </w:p>
    <w:p w14:paraId="128C2FF4" w14:textId="55F21136" w:rsidR="008226D3" w:rsidRDefault="008226D3" w:rsidP="008226D3">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 xml:space="preserve">Concerning the ECB’s reaction to asset prices, as mentioned before, </w:t>
      </w:r>
      <w:proofErr w:type="spellStart"/>
      <w:r w:rsidRPr="0036569D">
        <w:rPr>
          <w:rFonts w:ascii="Times New Roman" w:eastAsia="Times New Roman" w:hAnsi="Times New Roman" w:cs="Times New Roman"/>
          <w:lang w:val="en-GB"/>
        </w:rPr>
        <w:t>Furlanetto</w:t>
      </w:r>
      <w:proofErr w:type="spellEnd"/>
      <w:r w:rsidRPr="0036569D">
        <w:rPr>
          <w:rFonts w:ascii="Times New Roman" w:eastAsia="Times New Roman" w:hAnsi="Times New Roman" w:cs="Times New Roman"/>
          <w:lang w:val="en-GB"/>
        </w:rPr>
        <w:t xml:space="preserve"> (2011) reports that it did not react to nominal stock prices but Castro (2011) finds that it did react to broader financial conditions</w:t>
      </w:r>
      <w:r w:rsidRPr="0036569D">
        <w:rPr>
          <w:rFonts w:ascii="Times New Roman" w:eastAsia="Times New Roman" w:hAnsi="Times New Roman" w:cs="Times New Roman"/>
          <w:color w:val="9BBB59" w:themeColor="accent3"/>
          <w:lang w:val="en-GB"/>
        </w:rPr>
        <w:t xml:space="preserve"> </w:t>
      </w:r>
      <w:r w:rsidRPr="0036569D">
        <w:rPr>
          <w:rFonts w:ascii="Times New Roman" w:eastAsia="Times New Roman" w:hAnsi="Times New Roman" w:cs="Times New Roman"/>
          <w:lang w:val="en-GB"/>
        </w:rPr>
        <w:t>including real share prices</w:t>
      </w:r>
      <w:r w:rsidR="008A0507">
        <w:rPr>
          <w:rFonts w:ascii="Times New Roman" w:eastAsia="Times New Roman" w:hAnsi="Times New Roman" w:cs="Times New Roman"/>
          <w:lang w:val="en-GB"/>
        </w:rPr>
        <w:t xml:space="preserve"> and credit spreads</w:t>
      </w:r>
      <w:r w:rsidRPr="0036569D">
        <w:rPr>
          <w:rFonts w:ascii="Times New Roman" w:eastAsia="Times New Roman" w:hAnsi="Times New Roman" w:cs="Times New Roman"/>
          <w:lang w:val="en-GB"/>
        </w:rPr>
        <w:t xml:space="preserve">. </w:t>
      </w:r>
      <w:r w:rsidR="00FA7A05">
        <w:rPr>
          <w:rFonts w:ascii="Times New Roman" w:eastAsia="Times New Roman" w:hAnsi="Times New Roman" w:cs="Times New Roman"/>
          <w:lang w:val="en-GB"/>
        </w:rPr>
        <w:t xml:space="preserve">This indicates that the ECB might put more attention on stock market developments than the Bundesbank did. </w:t>
      </w:r>
      <w:r w:rsidR="00F07DB9">
        <w:rPr>
          <w:rFonts w:ascii="Times New Roman" w:eastAsia="Times New Roman" w:hAnsi="Times New Roman" w:cs="Times New Roman"/>
          <w:lang w:val="en-GB"/>
        </w:rPr>
        <w:t>Therefore,</w:t>
      </w:r>
      <w:r w:rsidR="00FA7A05">
        <w:rPr>
          <w:rFonts w:ascii="Times New Roman" w:eastAsia="Times New Roman" w:hAnsi="Times New Roman" w:cs="Times New Roman"/>
          <w:lang w:val="en-GB"/>
        </w:rPr>
        <w:t xml:space="preserve"> an analysis of a full German sample starting in 1992 and covering the euro introduction of 1999 might incorporate a structural break on that date. </w:t>
      </w:r>
      <w:r w:rsidR="008A0507">
        <w:rPr>
          <w:rFonts w:ascii="Times New Roman" w:eastAsia="Times New Roman" w:hAnsi="Times New Roman" w:cs="Times New Roman"/>
          <w:lang w:val="en-GB"/>
        </w:rPr>
        <w:t xml:space="preserve">To </w:t>
      </w:r>
      <w:r w:rsidR="00FA7A05">
        <w:rPr>
          <w:rFonts w:ascii="Times New Roman" w:eastAsia="Times New Roman" w:hAnsi="Times New Roman" w:cs="Times New Roman"/>
          <w:lang w:val="en-GB"/>
        </w:rPr>
        <w:t>assess if this is the case</w:t>
      </w:r>
      <w:r w:rsidR="008A0507">
        <w:rPr>
          <w:rFonts w:ascii="Times New Roman" w:eastAsia="Times New Roman" w:hAnsi="Times New Roman" w:cs="Times New Roman"/>
          <w:lang w:val="en-GB"/>
        </w:rPr>
        <w:t xml:space="preserve">, </w:t>
      </w:r>
      <w:r w:rsidR="003137E7">
        <w:rPr>
          <w:rFonts w:ascii="Times New Roman" w:eastAsia="Times New Roman" w:hAnsi="Times New Roman" w:cs="Times New Roman"/>
          <w:lang w:val="en-GB"/>
        </w:rPr>
        <w:t>sub</w:t>
      </w:r>
      <w:r w:rsidRPr="0036569D">
        <w:rPr>
          <w:rFonts w:ascii="Times New Roman" w:eastAsia="Times New Roman" w:hAnsi="Times New Roman" w:cs="Times New Roman"/>
          <w:lang w:val="en-GB"/>
        </w:rPr>
        <w:t xml:space="preserve">samples for the Bundesbank-period and the ECB-period </w:t>
      </w:r>
      <w:r w:rsidR="008A0507">
        <w:rPr>
          <w:rFonts w:ascii="Times New Roman" w:eastAsia="Times New Roman" w:hAnsi="Times New Roman" w:cs="Times New Roman"/>
          <w:lang w:val="en-GB"/>
        </w:rPr>
        <w:t>are considered</w:t>
      </w:r>
      <w:r w:rsidR="00856F8C">
        <w:rPr>
          <w:rFonts w:ascii="Times New Roman" w:eastAsia="Times New Roman" w:hAnsi="Times New Roman" w:cs="Times New Roman"/>
          <w:lang w:val="en-GB"/>
        </w:rPr>
        <w:t xml:space="preserve"> in this study</w:t>
      </w:r>
      <w:r w:rsidR="008A0507">
        <w:rPr>
          <w:rFonts w:ascii="Times New Roman" w:eastAsia="Times New Roman" w:hAnsi="Times New Roman" w:cs="Times New Roman"/>
          <w:lang w:val="en-GB"/>
        </w:rPr>
        <w:t>.</w:t>
      </w:r>
    </w:p>
    <w:p w14:paraId="5B589EEC" w14:textId="0E6AADCC" w:rsidR="00353BB1" w:rsidRPr="0036569D" w:rsidRDefault="008A0507" w:rsidP="008226D3">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856F8C">
        <w:rPr>
          <w:rFonts w:ascii="Times New Roman" w:eastAsia="Times New Roman" w:hAnsi="Times New Roman" w:cs="Times New Roman"/>
          <w:lang w:val="en-GB"/>
        </w:rPr>
        <w:t>Additionally</w:t>
      </w:r>
      <w:r>
        <w:rPr>
          <w:rFonts w:ascii="Times New Roman" w:eastAsia="Times New Roman" w:hAnsi="Times New Roman" w:cs="Times New Roman"/>
          <w:lang w:val="en-GB"/>
        </w:rPr>
        <w:t xml:space="preserve">, </w:t>
      </w:r>
      <w:r w:rsidR="00FA7A05">
        <w:rPr>
          <w:rFonts w:ascii="Times New Roman" w:eastAsia="Times New Roman" w:hAnsi="Times New Roman" w:cs="Times New Roman"/>
          <w:lang w:val="en-GB"/>
        </w:rPr>
        <w:t>even</w:t>
      </w:r>
      <w:r>
        <w:rPr>
          <w:rFonts w:ascii="Times New Roman" w:eastAsia="Times New Roman" w:hAnsi="Times New Roman" w:cs="Times New Roman"/>
          <w:lang w:val="en-GB"/>
        </w:rPr>
        <w:t xml:space="preserve"> if the </w:t>
      </w:r>
      <w:r w:rsidR="00F07DB9">
        <w:rPr>
          <w:rFonts w:ascii="Times New Roman" w:eastAsia="Times New Roman" w:hAnsi="Times New Roman" w:cs="Times New Roman"/>
          <w:lang w:val="en-GB"/>
        </w:rPr>
        <w:t xml:space="preserve">ECB and the Bundesbank react, </w:t>
      </w:r>
      <w:r w:rsidR="00856F8C">
        <w:rPr>
          <w:rFonts w:ascii="Times New Roman" w:eastAsia="Times New Roman" w:hAnsi="Times New Roman" w:cs="Times New Roman"/>
          <w:lang w:val="en-GB"/>
        </w:rPr>
        <w:t>or rather</w:t>
      </w:r>
      <w:r w:rsidR="00F07DB9">
        <w:rPr>
          <w:rFonts w:ascii="Times New Roman" w:eastAsia="Times New Roman" w:hAnsi="Times New Roman" w:cs="Times New Roman"/>
          <w:lang w:val="en-GB"/>
        </w:rPr>
        <w:t xml:space="preserve"> reacted,</w:t>
      </w:r>
      <w:r>
        <w:rPr>
          <w:rFonts w:ascii="Times New Roman" w:eastAsia="Times New Roman" w:hAnsi="Times New Roman" w:cs="Times New Roman"/>
          <w:lang w:val="en-GB"/>
        </w:rPr>
        <w:t xml:space="preserve"> in a similar way to implied volatility in stock markets, the ECB might still focus on the Eurozone market as a whole, rather than on the German market in particular.</w:t>
      </w:r>
      <w:r w:rsidR="00856F8C">
        <w:rPr>
          <w:rFonts w:ascii="Times New Roman" w:eastAsia="Times New Roman" w:hAnsi="Times New Roman" w:cs="Times New Roman"/>
          <w:lang w:val="en-GB"/>
        </w:rPr>
        <w:t xml:space="preserve"> </w:t>
      </w:r>
      <w:r>
        <w:rPr>
          <w:rFonts w:ascii="Times New Roman" w:eastAsia="Times New Roman" w:hAnsi="Times New Roman" w:cs="Times New Roman"/>
          <w:lang w:val="en-GB"/>
        </w:rPr>
        <w:t>Neve</w:t>
      </w:r>
      <w:r w:rsidR="00B344CD">
        <w:rPr>
          <w:rFonts w:ascii="Times New Roman" w:eastAsia="Times New Roman" w:hAnsi="Times New Roman" w:cs="Times New Roman"/>
          <w:lang w:val="en-GB"/>
        </w:rPr>
        <w:t>r</w:t>
      </w:r>
      <w:r>
        <w:rPr>
          <w:rFonts w:ascii="Times New Roman" w:eastAsia="Times New Roman" w:hAnsi="Times New Roman" w:cs="Times New Roman"/>
          <w:lang w:val="en-GB"/>
        </w:rPr>
        <w:t xml:space="preserve">theless, in light of </w:t>
      </w:r>
      <w:r w:rsidR="00830EC0">
        <w:rPr>
          <w:rFonts w:ascii="Times New Roman" w:eastAsia="Times New Roman" w:hAnsi="Times New Roman" w:cs="Times New Roman"/>
          <w:lang w:val="en-GB"/>
        </w:rPr>
        <w:t xml:space="preserve">different </w:t>
      </w:r>
      <w:r>
        <w:rPr>
          <w:rFonts w:ascii="Times New Roman" w:eastAsia="Times New Roman" w:hAnsi="Times New Roman" w:cs="Times New Roman"/>
          <w:lang w:val="en-GB"/>
        </w:rPr>
        <w:t>empirical findings, it seems reasonable to assume that the ECB might react specifically to the VDAX-New</w:t>
      </w:r>
      <w:r w:rsidR="00F07DB9">
        <w:rPr>
          <w:rFonts w:ascii="Times New Roman" w:eastAsia="Times New Roman" w:hAnsi="Times New Roman" w:cs="Times New Roman"/>
          <w:lang w:val="en-GB"/>
        </w:rPr>
        <w:t xml:space="preserve"> if it is concerned with implied volatility</w:t>
      </w:r>
      <w:r>
        <w:rPr>
          <w:rFonts w:ascii="Times New Roman" w:eastAsia="Times New Roman" w:hAnsi="Times New Roman" w:cs="Times New Roman"/>
          <w:lang w:val="en-GB"/>
        </w:rPr>
        <w:t>.</w:t>
      </w:r>
      <w:r w:rsidR="00854426">
        <w:rPr>
          <w:rFonts w:ascii="Times New Roman" w:eastAsia="Times New Roman" w:hAnsi="Times New Roman" w:cs="Times New Roman"/>
          <w:lang w:val="en-GB"/>
        </w:rPr>
        <w:t xml:space="preserve"> For instance,</w:t>
      </w:r>
      <w:r w:rsidR="00353BB1">
        <w:rPr>
          <w:rFonts w:ascii="Times New Roman" w:eastAsia="Times New Roman" w:hAnsi="Times New Roman" w:cs="Times New Roman"/>
          <w:lang w:val="en-GB"/>
        </w:rPr>
        <w:t xml:space="preserve"> </w:t>
      </w:r>
      <w:proofErr w:type="spellStart"/>
      <w:r w:rsidR="00353BB1" w:rsidRPr="0036569D">
        <w:rPr>
          <w:rFonts w:ascii="Times New Roman" w:eastAsia="Times New Roman" w:hAnsi="Times New Roman" w:cs="Times New Roman"/>
          <w:lang w:val="en-GB"/>
        </w:rPr>
        <w:t>Mylonidis</w:t>
      </w:r>
      <w:proofErr w:type="spellEnd"/>
      <w:r w:rsidR="00353BB1" w:rsidRPr="0036569D">
        <w:rPr>
          <w:rFonts w:ascii="Times New Roman" w:eastAsia="Times New Roman" w:hAnsi="Times New Roman" w:cs="Times New Roman"/>
          <w:lang w:val="en-GB"/>
        </w:rPr>
        <w:t xml:space="preserve"> and </w:t>
      </w:r>
      <w:proofErr w:type="spellStart"/>
      <w:r w:rsidR="00353BB1" w:rsidRPr="0036569D">
        <w:rPr>
          <w:rFonts w:ascii="Times New Roman" w:eastAsia="Times New Roman" w:hAnsi="Times New Roman" w:cs="Times New Roman"/>
          <w:lang w:val="en-GB"/>
        </w:rPr>
        <w:t>Kollias</w:t>
      </w:r>
      <w:proofErr w:type="spellEnd"/>
      <w:r w:rsidR="00353BB1" w:rsidRPr="0036569D">
        <w:rPr>
          <w:rFonts w:ascii="Times New Roman" w:eastAsia="Times New Roman" w:hAnsi="Times New Roman" w:cs="Times New Roman"/>
          <w:lang w:val="en-GB"/>
        </w:rPr>
        <w:t xml:space="preserve"> </w:t>
      </w:r>
      <w:r w:rsidR="00353BB1" w:rsidRPr="0036569D">
        <w:rPr>
          <w:rFonts w:ascii="Times New Roman" w:eastAsia="Times New Roman" w:hAnsi="Times New Roman" w:cs="Times New Roman"/>
          <w:lang w:val="en-GB"/>
        </w:rPr>
        <w:lastRenderedPageBreak/>
        <w:t>(2010)</w:t>
      </w:r>
      <w:r w:rsidR="00353BB1">
        <w:rPr>
          <w:rFonts w:ascii="Times New Roman" w:eastAsia="Times New Roman" w:hAnsi="Times New Roman" w:cs="Times New Roman"/>
          <w:lang w:val="en-GB"/>
        </w:rPr>
        <w:t xml:space="preserve"> report </w:t>
      </w:r>
      <w:r w:rsidR="00353BB1" w:rsidRPr="0036569D">
        <w:rPr>
          <w:rFonts w:ascii="Times New Roman" w:eastAsia="Times New Roman" w:hAnsi="Times New Roman" w:cs="Times New Roman"/>
          <w:lang w:val="en-GB"/>
        </w:rPr>
        <w:t xml:space="preserve">for the period 1999-2009 that </w:t>
      </w:r>
      <w:r w:rsidR="00830EC0">
        <w:rPr>
          <w:rFonts w:ascii="Times New Roman" w:eastAsia="Times New Roman" w:hAnsi="Times New Roman" w:cs="Times New Roman"/>
          <w:lang w:val="en-GB"/>
        </w:rPr>
        <w:t>the German stock market affected</w:t>
      </w:r>
      <w:r w:rsidR="00353BB1" w:rsidRPr="0036569D">
        <w:rPr>
          <w:rFonts w:ascii="Times New Roman" w:eastAsia="Times New Roman" w:hAnsi="Times New Roman" w:cs="Times New Roman"/>
          <w:lang w:val="en-GB"/>
        </w:rPr>
        <w:t xml:space="preserve"> the three other major stock markets in the EMU (France, Italy and Spain) but not vice-versa. </w:t>
      </w:r>
      <w:r w:rsidR="00856F8C">
        <w:rPr>
          <w:rFonts w:ascii="Times New Roman" w:eastAsia="Times New Roman" w:hAnsi="Times New Roman" w:cs="Times New Roman"/>
          <w:lang w:val="en-GB"/>
        </w:rPr>
        <w:t>Moreover</w:t>
      </w:r>
      <w:r w:rsidR="00353BB1" w:rsidRPr="0036569D">
        <w:rPr>
          <w:rFonts w:ascii="Times New Roman" w:eastAsia="Times New Roman" w:hAnsi="Times New Roman" w:cs="Times New Roman"/>
          <w:lang w:val="en-GB"/>
        </w:rPr>
        <w:t xml:space="preserve">, the degree of convergence seems to </w:t>
      </w:r>
      <w:r w:rsidR="0013101E">
        <w:rPr>
          <w:rFonts w:ascii="Times New Roman" w:eastAsia="Times New Roman" w:hAnsi="Times New Roman" w:cs="Times New Roman"/>
          <w:lang w:val="en-GB"/>
        </w:rPr>
        <w:t>have been</w:t>
      </w:r>
      <w:r w:rsidR="00353BB1" w:rsidRPr="0036569D">
        <w:rPr>
          <w:rFonts w:ascii="Times New Roman" w:eastAsia="Times New Roman" w:hAnsi="Times New Roman" w:cs="Times New Roman"/>
          <w:lang w:val="en-GB"/>
        </w:rPr>
        <w:t xml:space="preserve"> the highest between the German and the French market, the latter corresponding to the second biggest economy in the EMU (</w:t>
      </w:r>
      <w:proofErr w:type="spellStart"/>
      <w:r w:rsidR="00353BB1" w:rsidRPr="0036569D">
        <w:rPr>
          <w:rFonts w:ascii="Times New Roman" w:eastAsia="Times New Roman" w:hAnsi="Times New Roman" w:cs="Times New Roman"/>
          <w:lang w:val="en-GB"/>
        </w:rPr>
        <w:t>Mylonidis</w:t>
      </w:r>
      <w:proofErr w:type="spellEnd"/>
      <w:r w:rsidR="00353BB1" w:rsidRPr="0036569D">
        <w:rPr>
          <w:rFonts w:ascii="Times New Roman" w:eastAsia="Times New Roman" w:hAnsi="Times New Roman" w:cs="Times New Roman"/>
          <w:lang w:val="en-GB"/>
        </w:rPr>
        <w:t xml:space="preserve"> &amp; </w:t>
      </w:r>
      <w:proofErr w:type="spellStart"/>
      <w:r w:rsidR="00353BB1" w:rsidRPr="0036569D">
        <w:rPr>
          <w:rFonts w:ascii="Times New Roman" w:eastAsia="Times New Roman" w:hAnsi="Times New Roman" w:cs="Times New Roman"/>
          <w:lang w:val="en-GB"/>
        </w:rPr>
        <w:t>Kollias</w:t>
      </w:r>
      <w:proofErr w:type="spellEnd"/>
      <w:r w:rsidR="00353BB1" w:rsidRPr="0036569D">
        <w:rPr>
          <w:rFonts w:ascii="Times New Roman" w:eastAsia="Times New Roman" w:hAnsi="Times New Roman" w:cs="Times New Roman"/>
          <w:lang w:val="en-GB"/>
        </w:rPr>
        <w:t xml:space="preserve">, 2010). </w:t>
      </w:r>
      <w:r w:rsidR="0013101E">
        <w:rPr>
          <w:rFonts w:ascii="Times New Roman" w:eastAsia="Times New Roman" w:hAnsi="Times New Roman" w:cs="Times New Roman"/>
          <w:lang w:val="en-GB"/>
        </w:rPr>
        <w:t>Furthermore</w:t>
      </w:r>
      <w:r w:rsidR="00353BB1">
        <w:rPr>
          <w:rFonts w:ascii="Times New Roman" w:eastAsia="Times New Roman" w:hAnsi="Times New Roman" w:cs="Times New Roman"/>
          <w:lang w:val="en-GB"/>
        </w:rPr>
        <w:t xml:space="preserve">, </w:t>
      </w:r>
      <w:proofErr w:type="spellStart"/>
      <w:r w:rsidR="00353BB1">
        <w:rPr>
          <w:rFonts w:ascii="Times New Roman" w:eastAsia="Times New Roman" w:hAnsi="Times New Roman" w:cs="Times New Roman"/>
          <w:lang w:val="en-GB"/>
        </w:rPr>
        <w:t>Äij</w:t>
      </w:r>
      <w:proofErr w:type="spellEnd"/>
      <w:r w:rsidR="00353BB1">
        <w:t>ö</w:t>
      </w:r>
      <w:r w:rsidR="00353BB1">
        <w:rPr>
          <w:rFonts w:ascii="Times New Roman" w:eastAsia="Times New Roman" w:hAnsi="Times New Roman" w:cs="Times New Roman"/>
          <w:lang w:val="en-GB"/>
        </w:rPr>
        <w:t xml:space="preserve"> (2008) finds for the period 2000-2004 that the VDAX-New term structure Granger causes the VSTOXX term structure and accounts for 65% of its forecast error variance. Hence, if the ECB is concerned with implied volatility, it might even predominantly react to the VDAX-New because of the leading role of the German market in the EMU.</w:t>
      </w:r>
      <w:r w:rsidR="0013101E">
        <w:rPr>
          <w:rFonts w:ascii="Times New Roman" w:eastAsia="Times New Roman" w:hAnsi="Times New Roman" w:cs="Times New Roman"/>
          <w:lang w:val="en-GB"/>
        </w:rPr>
        <w:t xml:space="preserve"> This makes the analysis of a full German sample plausible.</w:t>
      </w:r>
    </w:p>
    <w:p w14:paraId="3606F401" w14:textId="13CFC892" w:rsidR="009B09DE" w:rsidRPr="0036569D" w:rsidRDefault="00EB589D" w:rsidP="005D0C44">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97173C">
        <w:rPr>
          <w:rFonts w:ascii="Times New Roman" w:eastAsia="Times New Roman" w:hAnsi="Times New Roman" w:cs="Times New Roman"/>
          <w:lang w:val="en-GB"/>
        </w:rPr>
        <w:t xml:space="preserve">The third central bank of importance for this study is the SNB. </w:t>
      </w:r>
      <w:r w:rsidR="008226D3" w:rsidRPr="0036569D">
        <w:rPr>
          <w:rFonts w:ascii="Times New Roman" w:eastAsia="Times New Roman" w:hAnsi="Times New Roman" w:cs="Times New Roman"/>
          <w:lang w:val="en-GB"/>
        </w:rPr>
        <w:t xml:space="preserve">Like the Bundesbank, </w:t>
      </w:r>
      <w:r w:rsidR="0097173C">
        <w:rPr>
          <w:rFonts w:ascii="Times New Roman" w:eastAsia="Times New Roman" w:hAnsi="Times New Roman" w:cs="Times New Roman"/>
          <w:lang w:val="en-GB"/>
        </w:rPr>
        <w:t>it</w:t>
      </w:r>
      <w:r w:rsidR="008226D3" w:rsidRPr="0036569D">
        <w:rPr>
          <w:rFonts w:ascii="Times New Roman" w:eastAsia="Times New Roman" w:hAnsi="Times New Roman" w:cs="Times New Roman"/>
          <w:lang w:val="en-GB"/>
        </w:rPr>
        <w:t xml:space="preserve"> has a long-standing record of pursuing an inflation-focused monetary policy. It also started to primarily focus on price stability in the mid-1970s and similarly considered itself a monetary targeter. However, in practise and also like the Bundesbank, </w:t>
      </w:r>
      <w:r w:rsidR="0013101E">
        <w:rPr>
          <w:rFonts w:ascii="Times New Roman" w:eastAsia="Times New Roman" w:hAnsi="Times New Roman" w:cs="Times New Roman"/>
          <w:lang w:val="en-GB"/>
        </w:rPr>
        <w:t>its</w:t>
      </w:r>
      <w:r w:rsidR="008226D3" w:rsidRPr="0036569D">
        <w:rPr>
          <w:rFonts w:ascii="Times New Roman" w:eastAsia="Times New Roman" w:hAnsi="Times New Roman" w:cs="Times New Roman"/>
          <w:lang w:val="en-GB"/>
        </w:rPr>
        <w:t xml:space="preserve"> policy conduct was very close to that of an inflation targeter. </w:t>
      </w:r>
      <w:proofErr w:type="gramStart"/>
      <w:r w:rsidR="008226D3" w:rsidRPr="0036569D">
        <w:rPr>
          <w:rFonts w:ascii="Times New Roman" w:eastAsia="Times New Roman" w:hAnsi="Times New Roman" w:cs="Times New Roman"/>
          <w:lang w:val="en-GB"/>
        </w:rPr>
        <w:t xml:space="preserve">(Bernanke &amp; </w:t>
      </w:r>
      <w:proofErr w:type="spellStart"/>
      <w:r w:rsidR="008226D3" w:rsidRPr="0036569D">
        <w:rPr>
          <w:rFonts w:ascii="Times New Roman" w:eastAsia="Times New Roman" w:hAnsi="Times New Roman" w:cs="Times New Roman"/>
          <w:lang w:val="en-GB"/>
        </w:rPr>
        <w:t>Mishkin</w:t>
      </w:r>
      <w:proofErr w:type="spellEnd"/>
      <w:r w:rsidR="008226D3" w:rsidRPr="0036569D">
        <w:rPr>
          <w:rFonts w:ascii="Times New Roman" w:eastAsia="Times New Roman" w:hAnsi="Times New Roman" w:cs="Times New Roman"/>
          <w:lang w:val="en-GB"/>
        </w:rPr>
        <w:t>, 1997).</w:t>
      </w:r>
      <w:proofErr w:type="gramEnd"/>
      <w:r w:rsidR="008226D3" w:rsidRPr="0036569D">
        <w:rPr>
          <w:rFonts w:ascii="Times New Roman" w:eastAsia="Times New Roman" w:hAnsi="Times New Roman" w:cs="Times New Roman"/>
          <w:lang w:val="en-GB"/>
        </w:rPr>
        <w:t xml:space="preserve"> In 2000, the SNB even officially abandoned its money supply target and switched to a standard inflation targeting regime with the 3-month CHF LIBOR as its main policy rate (SNB, 1999: </w:t>
      </w:r>
      <w:proofErr w:type="spellStart"/>
      <w:r w:rsidR="008226D3" w:rsidRPr="0036569D">
        <w:rPr>
          <w:rFonts w:ascii="Times New Roman" w:eastAsia="Times New Roman" w:hAnsi="Times New Roman" w:cs="Times New Roman"/>
          <w:lang w:val="en-GB"/>
        </w:rPr>
        <w:t>Svensson</w:t>
      </w:r>
      <w:proofErr w:type="spellEnd"/>
      <w:r w:rsidR="008226D3" w:rsidRPr="0036569D">
        <w:rPr>
          <w:rFonts w:ascii="Times New Roman" w:eastAsia="Times New Roman" w:hAnsi="Times New Roman" w:cs="Times New Roman"/>
          <w:lang w:val="en-GB"/>
        </w:rPr>
        <w:t xml:space="preserve"> 2002).</w:t>
      </w:r>
      <w:r w:rsidR="005D0C44" w:rsidRPr="0036569D">
        <w:rPr>
          <w:rFonts w:ascii="Times New Roman" w:eastAsia="Times New Roman" w:hAnsi="Times New Roman" w:cs="Times New Roman"/>
          <w:lang w:val="en-GB"/>
        </w:rPr>
        <w:t xml:space="preserve"> After 2008, a further major policy shift occurred. While interest rates hit the zero lower bound, the SNB introduced a series of unconventional policy measures. These culminated in September 2011, as it announced that it would prevent further appreciations of</w:t>
      </w:r>
      <w:r w:rsidR="00536FFE" w:rsidRPr="0036569D">
        <w:rPr>
          <w:rFonts w:ascii="Times New Roman" w:eastAsia="Times New Roman" w:hAnsi="Times New Roman" w:cs="Times New Roman"/>
          <w:lang w:val="en-GB"/>
        </w:rPr>
        <w:t xml:space="preserve"> the Swiss franc vis-à-vis the e</w:t>
      </w:r>
      <w:r w:rsidR="005D0C44" w:rsidRPr="0036569D">
        <w:rPr>
          <w:rFonts w:ascii="Times New Roman" w:eastAsia="Times New Roman" w:hAnsi="Times New Roman" w:cs="Times New Roman"/>
          <w:lang w:val="en-GB"/>
        </w:rPr>
        <w:t>uro. It fixed the minimum ex</w:t>
      </w:r>
      <w:r w:rsidR="00536FFE" w:rsidRPr="0036569D">
        <w:rPr>
          <w:rFonts w:ascii="Times New Roman" w:eastAsia="Times New Roman" w:hAnsi="Times New Roman" w:cs="Times New Roman"/>
          <w:lang w:val="en-GB"/>
        </w:rPr>
        <w:t>change rate at 1.20 francs per e</w:t>
      </w:r>
      <w:r w:rsidR="005D0C44" w:rsidRPr="0036569D">
        <w:rPr>
          <w:rFonts w:ascii="Times New Roman" w:eastAsia="Times New Roman" w:hAnsi="Times New Roman" w:cs="Times New Roman"/>
          <w:lang w:val="en-GB"/>
        </w:rPr>
        <w:t xml:space="preserve">uro (SNB, 2011). As a consequence, </w:t>
      </w:r>
      <w:r w:rsidR="00B61156" w:rsidRPr="0036569D">
        <w:rPr>
          <w:rFonts w:ascii="Times New Roman" w:eastAsia="Times New Roman" w:hAnsi="Times New Roman" w:cs="Times New Roman"/>
          <w:lang w:val="en-GB"/>
        </w:rPr>
        <w:t>between 2007 and 2014, the volume of assets held by the SNB more than quadrupled</w:t>
      </w:r>
      <w:r w:rsidR="005D0C44" w:rsidRPr="0036569D">
        <w:rPr>
          <w:rFonts w:ascii="Times New Roman" w:eastAsia="Times New Roman" w:hAnsi="Times New Roman" w:cs="Times New Roman"/>
          <w:lang w:val="en-GB"/>
        </w:rPr>
        <w:t xml:space="preserve">. In January </w:t>
      </w:r>
      <w:proofErr w:type="gramStart"/>
      <w:r w:rsidR="005D0C44" w:rsidRPr="0036569D">
        <w:rPr>
          <w:rFonts w:ascii="Times New Roman" w:eastAsia="Times New Roman" w:hAnsi="Times New Roman" w:cs="Times New Roman"/>
          <w:lang w:val="en-GB"/>
        </w:rPr>
        <w:t>2015,</w:t>
      </w:r>
      <w:proofErr w:type="gramEnd"/>
      <w:r w:rsidR="005D0C44" w:rsidRPr="0036569D">
        <w:rPr>
          <w:rFonts w:ascii="Times New Roman" w:eastAsia="Times New Roman" w:hAnsi="Times New Roman" w:cs="Times New Roman"/>
          <w:lang w:val="en-GB"/>
        </w:rPr>
        <w:t xml:space="preserve"> and prior to the ECB’s official announcement of a QE programme, the exchange rate policy was abandoned (SNB, 2015). </w:t>
      </w:r>
    </w:p>
    <w:p w14:paraId="54BD5FAF" w14:textId="784BE72A" w:rsidR="005D0C44" w:rsidRPr="0036569D" w:rsidRDefault="009B09DE" w:rsidP="005D0C44">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The</w:t>
      </w:r>
      <w:r w:rsidR="00EB589D" w:rsidRPr="0036569D">
        <w:rPr>
          <w:rFonts w:ascii="Times New Roman" w:eastAsia="Times New Roman" w:hAnsi="Times New Roman" w:cs="Times New Roman"/>
          <w:lang w:val="en-GB"/>
        </w:rPr>
        <w:t xml:space="preserve"> SNB’s post-2008 </w:t>
      </w:r>
      <w:r w:rsidRPr="0036569D">
        <w:rPr>
          <w:rFonts w:ascii="Times New Roman" w:eastAsia="Times New Roman" w:hAnsi="Times New Roman" w:cs="Times New Roman"/>
          <w:lang w:val="en-GB"/>
        </w:rPr>
        <w:t>reaction</w:t>
      </w:r>
      <w:r w:rsidR="00EB589D" w:rsidRPr="0036569D">
        <w:rPr>
          <w:rFonts w:ascii="Times New Roman" w:eastAsia="Times New Roman" w:hAnsi="Times New Roman" w:cs="Times New Roman"/>
          <w:lang w:val="en-GB"/>
        </w:rPr>
        <w:t xml:space="preserve"> indicates that exchange rate considerations are </w:t>
      </w:r>
      <w:r w:rsidRPr="0036569D">
        <w:rPr>
          <w:rFonts w:ascii="Times New Roman" w:eastAsia="Times New Roman" w:hAnsi="Times New Roman" w:cs="Times New Roman"/>
          <w:lang w:val="en-GB"/>
        </w:rPr>
        <w:t xml:space="preserve">an </w:t>
      </w:r>
      <w:r w:rsidR="00EB589D" w:rsidRPr="0036569D">
        <w:rPr>
          <w:rFonts w:ascii="Times New Roman" w:eastAsia="Times New Roman" w:hAnsi="Times New Roman" w:cs="Times New Roman"/>
          <w:lang w:val="en-GB"/>
        </w:rPr>
        <w:t xml:space="preserve">important factor </w:t>
      </w:r>
      <w:r w:rsidR="00B61156" w:rsidRPr="0036569D">
        <w:rPr>
          <w:rFonts w:ascii="Times New Roman" w:eastAsia="Times New Roman" w:hAnsi="Times New Roman" w:cs="Times New Roman"/>
          <w:lang w:val="en-GB"/>
        </w:rPr>
        <w:t>when setting monetary policy</w:t>
      </w:r>
      <w:r w:rsidR="00EB589D" w:rsidRPr="0036569D">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Indeed</w:t>
      </w:r>
      <w:r w:rsidR="0097173C">
        <w:rPr>
          <w:rFonts w:ascii="Times New Roman" w:eastAsia="Times New Roman" w:hAnsi="Times New Roman" w:cs="Times New Roman"/>
          <w:lang w:val="en-GB"/>
        </w:rPr>
        <w:t>,</w:t>
      </w:r>
      <w:r w:rsidR="00EB589D" w:rsidRPr="0036569D">
        <w:rPr>
          <w:rFonts w:ascii="Times New Roman" w:eastAsia="Times New Roman" w:hAnsi="Times New Roman" w:cs="Times New Roman"/>
          <w:lang w:val="en-GB"/>
        </w:rPr>
        <w:t xml:space="preserve"> </w:t>
      </w:r>
      <w:proofErr w:type="spellStart"/>
      <w:r w:rsidR="00EB589D" w:rsidRPr="0036569D">
        <w:rPr>
          <w:rFonts w:ascii="Times New Roman" w:eastAsia="Times New Roman" w:hAnsi="Times New Roman" w:cs="Times New Roman"/>
          <w:lang w:val="en-GB"/>
        </w:rPr>
        <w:t>Perruchoud</w:t>
      </w:r>
      <w:proofErr w:type="spellEnd"/>
      <w:r w:rsidRPr="0036569D">
        <w:rPr>
          <w:rFonts w:ascii="Times New Roman" w:eastAsia="Times New Roman" w:hAnsi="Times New Roman" w:cs="Times New Roman"/>
          <w:lang w:val="en-GB"/>
        </w:rPr>
        <w:t xml:space="preserve"> (2009) finds for the period 1975-2007 that the SNB reacted to deviations of the exchange rate from its trend while Markov and </w:t>
      </w:r>
      <w:proofErr w:type="spellStart"/>
      <w:r w:rsidRPr="0036569D">
        <w:rPr>
          <w:rFonts w:ascii="Times New Roman" w:eastAsia="Times New Roman" w:hAnsi="Times New Roman" w:cs="Times New Roman"/>
          <w:lang w:val="en-GB"/>
        </w:rPr>
        <w:t>Nitschka</w:t>
      </w:r>
      <w:proofErr w:type="spellEnd"/>
      <w:r w:rsidRPr="0036569D">
        <w:rPr>
          <w:rFonts w:ascii="Times New Roman" w:eastAsia="Times New Roman" w:hAnsi="Times New Roman" w:cs="Times New Roman"/>
          <w:lang w:val="en-GB"/>
        </w:rPr>
        <w:t xml:space="preserve"> (2013) find for 2000-2012 that the SNB’s reaction function is best approximated by a Taylor rule including a term for nominal effective Swiss franc appreciations.</w:t>
      </w:r>
      <w:r w:rsidR="00F73E85">
        <w:rPr>
          <w:rFonts w:ascii="Times New Roman" w:eastAsia="Times New Roman" w:hAnsi="Times New Roman" w:cs="Times New Roman"/>
          <w:lang w:val="en-GB"/>
        </w:rPr>
        <w:t xml:space="preserve"> This is taken into consideration when ana</w:t>
      </w:r>
      <w:r w:rsidR="0052385A">
        <w:rPr>
          <w:rFonts w:ascii="Times New Roman" w:eastAsia="Times New Roman" w:hAnsi="Times New Roman" w:cs="Times New Roman"/>
          <w:lang w:val="en-GB"/>
        </w:rPr>
        <w:t>lysing the Swiss case.</w:t>
      </w:r>
    </w:p>
    <w:p w14:paraId="7E2133C1" w14:textId="5407D9C1" w:rsidR="005D0C44" w:rsidRPr="0036569D" w:rsidRDefault="005D0C44" w:rsidP="005D0C44">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Concerning, the SNB’s reaction to stock market developments, there is</w:t>
      </w:r>
      <w:r w:rsidR="00856F8C">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to my knowledge</w:t>
      </w:r>
      <w:r w:rsidR="00856F8C">
        <w:rPr>
          <w:rFonts w:ascii="Times New Roman" w:eastAsia="Times New Roman" w:hAnsi="Times New Roman" w:cs="Times New Roman"/>
          <w:lang w:val="en-GB"/>
        </w:rPr>
        <w:t>, no study</w:t>
      </w:r>
      <w:r w:rsidRPr="0036569D">
        <w:rPr>
          <w:rFonts w:ascii="Times New Roman" w:eastAsia="Times New Roman" w:hAnsi="Times New Roman" w:cs="Times New Roman"/>
          <w:lang w:val="en-GB"/>
        </w:rPr>
        <w:t xml:space="preserve"> that treats this question. The Bundesbank and the ECB have both enjoyed much more attention in the literature. Hence, this paper might give some interesting insights into the topic since it is unclear which results to expect for the SNB.</w:t>
      </w:r>
    </w:p>
    <w:p w14:paraId="1FD2F3E0" w14:textId="77777777" w:rsidR="00E308DD" w:rsidRDefault="00E308DD">
      <w:pPr>
        <w:rPr>
          <w:rFonts w:ascii="Times New Roman" w:eastAsia="Times New Roman" w:hAnsi="Times New Roman" w:cs="Times New Roman"/>
          <w:b/>
          <w:lang w:val="en-GB"/>
        </w:rPr>
      </w:pPr>
      <w:r>
        <w:rPr>
          <w:rFonts w:ascii="Times New Roman" w:eastAsia="Times New Roman" w:hAnsi="Times New Roman" w:cs="Times New Roman"/>
          <w:b/>
          <w:lang w:val="en-GB"/>
        </w:rPr>
        <w:br w:type="page"/>
      </w:r>
    </w:p>
    <w:p w14:paraId="3B513EF7" w14:textId="0EA30A68" w:rsidR="006E7207" w:rsidRPr="0097173C" w:rsidRDefault="00923936" w:rsidP="00776910">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b/>
          <w:lang w:val="en-GB"/>
        </w:rPr>
        <w:lastRenderedPageBreak/>
        <w:t xml:space="preserve">3. </w:t>
      </w:r>
      <w:r w:rsidR="006E7207" w:rsidRPr="0036569D">
        <w:rPr>
          <w:rFonts w:ascii="Times New Roman" w:eastAsia="Times New Roman" w:hAnsi="Times New Roman" w:cs="Times New Roman"/>
          <w:b/>
          <w:lang w:val="en-GB"/>
        </w:rPr>
        <w:t>Methodology and data</w:t>
      </w:r>
    </w:p>
    <w:p w14:paraId="0B2101BE" w14:textId="6FAB4868" w:rsidR="00792DF4" w:rsidRPr="0036569D" w:rsidRDefault="00A617B1" w:rsidP="00974476">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To investigate the interactions between monetary policy on one hand and risk aversion and uncertainty in European sto</w:t>
      </w:r>
      <w:r w:rsidR="00073429">
        <w:rPr>
          <w:rFonts w:ascii="Times New Roman" w:eastAsia="Times New Roman" w:hAnsi="Times New Roman" w:cs="Times New Roman"/>
          <w:lang w:val="en-GB"/>
        </w:rPr>
        <w:t>ck markets on the other hand, I</w:t>
      </w:r>
      <w:r w:rsidRPr="0036569D">
        <w:rPr>
          <w:rFonts w:ascii="Times New Roman" w:eastAsia="Times New Roman" w:hAnsi="Times New Roman" w:cs="Times New Roman"/>
          <w:lang w:val="en-GB"/>
        </w:rPr>
        <w:t xml:space="preserve"> rely</w:t>
      </w:r>
      <w:r w:rsidR="00290011" w:rsidRPr="0036569D">
        <w:rPr>
          <w:rFonts w:ascii="Times New Roman" w:eastAsia="Times New Roman" w:hAnsi="Times New Roman" w:cs="Times New Roman"/>
          <w:lang w:val="en-GB"/>
        </w:rPr>
        <w:t xml:space="preserve"> on</w:t>
      </w:r>
      <w:r w:rsidRPr="0036569D">
        <w:rPr>
          <w:rFonts w:ascii="Times New Roman" w:eastAsia="Times New Roman" w:hAnsi="Times New Roman" w:cs="Times New Roman"/>
          <w:lang w:val="en-GB"/>
        </w:rPr>
        <w:t xml:space="preserve"> VAR models</w:t>
      </w:r>
      <w:r w:rsidR="000D13B1">
        <w:rPr>
          <w:rFonts w:ascii="Times New Roman" w:eastAsia="Times New Roman" w:hAnsi="Times New Roman" w:cs="Times New Roman"/>
          <w:lang w:val="en-GB"/>
        </w:rPr>
        <w:t>, as in BHD</w:t>
      </w:r>
      <w:r w:rsidRPr="0036569D">
        <w:rPr>
          <w:rFonts w:ascii="Times New Roman" w:eastAsia="Times New Roman" w:hAnsi="Times New Roman" w:cs="Times New Roman"/>
          <w:lang w:val="en-GB"/>
        </w:rPr>
        <w:t xml:space="preserve">. </w:t>
      </w:r>
      <w:r w:rsidR="00792DF4" w:rsidRPr="0036569D">
        <w:rPr>
          <w:rFonts w:ascii="Times New Roman" w:eastAsia="Times New Roman" w:hAnsi="Times New Roman" w:cs="Times New Roman"/>
          <w:lang w:val="en-GB"/>
        </w:rPr>
        <w:t xml:space="preserve">In the following </w:t>
      </w:r>
      <w:r w:rsidR="000D13B1">
        <w:rPr>
          <w:rFonts w:ascii="Times New Roman" w:eastAsia="Times New Roman" w:hAnsi="Times New Roman" w:cs="Times New Roman"/>
          <w:lang w:val="en-GB"/>
        </w:rPr>
        <w:t>sub</w:t>
      </w:r>
      <w:r w:rsidR="00792DF4" w:rsidRPr="0036569D">
        <w:rPr>
          <w:rFonts w:ascii="Times New Roman" w:eastAsia="Times New Roman" w:hAnsi="Times New Roman" w:cs="Times New Roman"/>
          <w:lang w:val="en-GB"/>
        </w:rPr>
        <w:t xml:space="preserve">sections, </w:t>
      </w:r>
      <w:r w:rsidR="0097173C">
        <w:rPr>
          <w:rFonts w:ascii="Times New Roman" w:eastAsia="Times New Roman" w:hAnsi="Times New Roman" w:cs="Times New Roman"/>
          <w:lang w:val="en-GB"/>
        </w:rPr>
        <w:t>details regarding these models and the variables entering them are discussed.</w:t>
      </w:r>
    </w:p>
    <w:p w14:paraId="0C4C903F" w14:textId="77777777" w:rsidR="00792DF4" w:rsidRPr="0036569D" w:rsidRDefault="00792DF4" w:rsidP="00974476">
      <w:pPr>
        <w:spacing w:line="360" w:lineRule="auto"/>
        <w:jc w:val="both"/>
        <w:rPr>
          <w:rFonts w:ascii="Times New Roman" w:eastAsia="Times New Roman" w:hAnsi="Times New Roman" w:cs="Times New Roman"/>
          <w:b/>
          <w:lang w:val="en-GB"/>
        </w:rPr>
      </w:pPr>
    </w:p>
    <w:p w14:paraId="41F36D4F" w14:textId="7561F019" w:rsidR="00974476" w:rsidRPr="0036569D" w:rsidRDefault="00923936" w:rsidP="00974476">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3.1. </w:t>
      </w:r>
      <w:r w:rsidR="00974476" w:rsidRPr="0036569D">
        <w:rPr>
          <w:rFonts w:ascii="Times New Roman" w:eastAsia="Times New Roman" w:hAnsi="Times New Roman" w:cs="Times New Roman"/>
          <w:b/>
          <w:lang w:val="en-GB"/>
        </w:rPr>
        <w:t>Implied volatility</w:t>
      </w:r>
    </w:p>
    <w:p w14:paraId="32B534C9" w14:textId="5C5DBF9C" w:rsidR="00974476" w:rsidRPr="0036569D" w:rsidRDefault="00974476" w:rsidP="00974476">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CC1FEF" w:rsidRPr="0036569D">
        <w:rPr>
          <w:rFonts w:ascii="Times New Roman" w:eastAsia="Times New Roman" w:hAnsi="Times New Roman" w:cs="Times New Roman"/>
          <w:lang w:val="en-GB"/>
        </w:rPr>
        <w:t xml:space="preserve">The sample ranges considered in this paper are determined by the availability of OIVI data. </w:t>
      </w:r>
      <w:r w:rsidRPr="0036569D">
        <w:rPr>
          <w:rFonts w:ascii="Times New Roman" w:eastAsia="Times New Roman" w:hAnsi="Times New Roman" w:cs="Times New Roman"/>
          <w:lang w:val="en-GB"/>
        </w:rPr>
        <w:t xml:space="preserve">The </w:t>
      </w:r>
      <w:r w:rsidR="00CC1FEF" w:rsidRPr="0036569D">
        <w:rPr>
          <w:rFonts w:ascii="Times New Roman" w:eastAsia="Times New Roman" w:hAnsi="Times New Roman" w:cs="Times New Roman"/>
          <w:lang w:val="en-GB"/>
        </w:rPr>
        <w:t>index employed</w:t>
      </w:r>
      <w:r w:rsidRPr="0036569D">
        <w:rPr>
          <w:rFonts w:ascii="Times New Roman" w:eastAsia="Times New Roman" w:hAnsi="Times New Roman" w:cs="Times New Roman"/>
          <w:lang w:val="en-GB"/>
        </w:rPr>
        <w:t xml:space="preserve"> for Germany </w:t>
      </w:r>
      <w:r w:rsidR="00CC1FEF" w:rsidRPr="0036569D">
        <w:rPr>
          <w:rFonts w:ascii="Times New Roman" w:eastAsia="Times New Roman" w:hAnsi="Times New Roman" w:cs="Times New Roman"/>
          <w:lang w:val="en-GB"/>
        </w:rPr>
        <w:t>is</w:t>
      </w:r>
      <w:r w:rsidRPr="0036569D">
        <w:rPr>
          <w:rFonts w:ascii="Times New Roman" w:eastAsia="Times New Roman" w:hAnsi="Times New Roman" w:cs="Times New Roman"/>
          <w:lang w:val="en-GB"/>
        </w:rPr>
        <w:t xml:space="preserve"> the VDAX-New. Data is available </w:t>
      </w:r>
      <w:r w:rsidR="00AC72AC" w:rsidRPr="0036569D">
        <w:rPr>
          <w:rFonts w:ascii="Times New Roman" w:eastAsia="Times New Roman" w:hAnsi="Times New Roman" w:cs="Times New Roman"/>
          <w:lang w:val="en-GB"/>
        </w:rPr>
        <w:t>from</w:t>
      </w:r>
      <w:r w:rsidRPr="0036569D">
        <w:rPr>
          <w:rFonts w:ascii="Times New Roman" w:eastAsia="Times New Roman" w:hAnsi="Times New Roman" w:cs="Times New Roman"/>
          <w:lang w:val="en-GB"/>
        </w:rPr>
        <w:t xml:space="preserve"> 1992</w:t>
      </w:r>
      <w:r w:rsidR="00AC72AC" w:rsidRPr="0036569D">
        <w:rPr>
          <w:rFonts w:ascii="Times New Roman" w:eastAsia="Times New Roman" w:hAnsi="Times New Roman" w:cs="Times New Roman"/>
          <w:lang w:val="en-GB"/>
        </w:rPr>
        <w:t xml:space="preserve"> on</w:t>
      </w:r>
      <w:r w:rsidR="008B6A73">
        <w:rPr>
          <w:rFonts w:ascii="Times New Roman" w:eastAsia="Times New Roman" w:hAnsi="Times New Roman" w:cs="Times New Roman"/>
          <w:lang w:val="en-GB"/>
        </w:rPr>
        <w:t>. Figure 4</w:t>
      </w:r>
      <w:r w:rsidRPr="0036569D">
        <w:rPr>
          <w:rFonts w:ascii="Times New Roman" w:eastAsia="Times New Roman" w:hAnsi="Times New Roman" w:cs="Times New Roman"/>
          <w:lang w:val="en-GB"/>
        </w:rPr>
        <w:t xml:space="preserve"> depicts it evolution over time and also includes the VIX index used by BHD for comparison.</w:t>
      </w:r>
    </w:p>
    <w:p w14:paraId="6CB6C8A0" w14:textId="77777777" w:rsidR="00974476" w:rsidRPr="0036569D" w:rsidRDefault="00974476" w:rsidP="00974476">
      <w:pPr>
        <w:spacing w:line="360" w:lineRule="auto"/>
        <w:jc w:val="both"/>
        <w:rPr>
          <w:rFonts w:ascii="Times New Roman" w:eastAsia="Times New Roman" w:hAnsi="Times New Roman" w:cs="Times New Roman"/>
          <w:lang w:val="en-GB"/>
        </w:rPr>
      </w:pPr>
    </w:p>
    <w:p w14:paraId="3B3B9883" w14:textId="2A19FF9E" w:rsidR="00974476" w:rsidRPr="005236C2" w:rsidRDefault="0052385A" w:rsidP="00974476">
      <w:pPr>
        <w:jc w:val="both"/>
        <w:rPr>
          <w:rFonts w:ascii="Times New Roman" w:eastAsia="Times New Roman" w:hAnsi="Times New Roman" w:cs="Times New Roman"/>
          <w:lang w:val="en-GB"/>
        </w:rPr>
      </w:pPr>
      <w:r>
        <w:rPr>
          <w:rFonts w:ascii="Times New Roman" w:eastAsia="Times New Roman" w:hAnsi="Times New Roman" w:cs="Times New Roman"/>
          <w:i/>
          <w:lang w:val="en-GB"/>
        </w:rPr>
        <w:t>Figure 4</w:t>
      </w:r>
      <w:r w:rsidR="00974476" w:rsidRPr="0052385A">
        <w:rPr>
          <w:rFonts w:ascii="Times New Roman" w:eastAsia="Times New Roman" w:hAnsi="Times New Roman" w:cs="Times New Roman"/>
          <w:lang w:val="en-GB"/>
        </w:rPr>
        <w:t xml:space="preserve">: </w:t>
      </w:r>
      <w:r w:rsidR="00974476" w:rsidRPr="005236C2">
        <w:rPr>
          <w:rFonts w:ascii="Times New Roman" w:eastAsia="Times New Roman" w:hAnsi="Times New Roman" w:cs="Times New Roman"/>
          <w:lang w:val="en-GB"/>
        </w:rPr>
        <w:t>VDAX-New and VIX</w:t>
      </w:r>
    </w:p>
    <w:p w14:paraId="7856B320" w14:textId="0F629E7D" w:rsidR="00974476" w:rsidRPr="008A08CA" w:rsidRDefault="00974476" w:rsidP="00974476">
      <w:pPr>
        <w:spacing w:line="360" w:lineRule="auto"/>
        <w:jc w:val="both"/>
        <w:rPr>
          <w:rFonts w:ascii="Times New Roman" w:eastAsia="Times New Roman" w:hAnsi="Times New Roman" w:cs="Times New Roman"/>
          <w:sz w:val="22"/>
          <w:szCs w:val="22"/>
          <w:lang w:val="en-GB"/>
        </w:rPr>
      </w:pPr>
      <w:r w:rsidRPr="008A08CA">
        <w:rPr>
          <w:rFonts w:ascii="Times New Roman" w:eastAsia="Times New Roman" w:hAnsi="Times New Roman" w:cs="Times New Roman"/>
          <w:sz w:val="22"/>
          <w:szCs w:val="22"/>
          <w:lang w:val="en-GB"/>
        </w:rPr>
        <w:t xml:space="preserve"> </w:t>
      </w:r>
      <w:r>
        <w:rPr>
          <w:noProof/>
          <w:lang w:val="en-GB" w:eastAsia="en-GB"/>
        </w:rPr>
        <w:drawing>
          <wp:inline distT="0" distB="0" distL="0" distR="0" wp14:anchorId="0652FE1F" wp14:editId="62DE90B7">
            <wp:extent cx="5679440" cy="3241040"/>
            <wp:effectExtent l="0" t="0" r="10160" b="1016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79440" cy="3241040"/>
                    </a:xfrm>
                    <a:prstGeom prst="rect">
                      <a:avLst/>
                    </a:prstGeom>
                    <a:noFill/>
                    <a:ln>
                      <a:noFill/>
                    </a:ln>
                  </pic:spPr>
                </pic:pic>
              </a:graphicData>
            </a:graphic>
          </wp:inline>
        </w:drawing>
      </w:r>
      <w:r w:rsidRPr="008A08CA">
        <w:rPr>
          <w:rFonts w:ascii="Times New Roman" w:eastAsia="Times New Roman" w:hAnsi="Times New Roman" w:cs="Times New Roman"/>
          <w:sz w:val="22"/>
          <w:szCs w:val="22"/>
          <w:lang w:val="en-GB"/>
        </w:rPr>
        <w:t xml:space="preserve"> </w:t>
      </w:r>
    </w:p>
    <w:p w14:paraId="3122D527" w14:textId="77777777" w:rsidR="00974476" w:rsidRPr="008A08CA" w:rsidRDefault="00974476" w:rsidP="00974476">
      <w:pPr>
        <w:jc w:val="both"/>
        <w:rPr>
          <w:rFonts w:ascii="Times New Roman" w:eastAsia="Times New Roman" w:hAnsi="Times New Roman" w:cs="Times New Roman"/>
          <w:sz w:val="18"/>
          <w:szCs w:val="18"/>
          <w:lang w:val="en-GB"/>
        </w:rPr>
      </w:pPr>
      <w:r w:rsidRPr="008A08CA">
        <w:rPr>
          <w:rFonts w:ascii="Times New Roman" w:eastAsia="Times New Roman" w:hAnsi="Times New Roman" w:cs="Times New Roman"/>
          <w:i/>
          <w:sz w:val="18"/>
          <w:szCs w:val="18"/>
          <w:lang w:val="en-GB"/>
        </w:rPr>
        <w:t>Notes</w:t>
      </w:r>
      <w:r w:rsidRPr="008A08CA">
        <w:rPr>
          <w:rFonts w:ascii="Times New Roman" w:eastAsia="Times New Roman" w:hAnsi="Times New Roman" w:cs="Times New Roman"/>
          <w:sz w:val="18"/>
          <w:szCs w:val="18"/>
          <w:lang w:val="en-GB"/>
        </w:rPr>
        <w:t>: (1) End-of-month observations for both OIVIs between January 1992 and March 2015. (2) Data source: Bloomberg.</w:t>
      </w:r>
    </w:p>
    <w:p w14:paraId="2057FCD5" w14:textId="77777777" w:rsidR="00974476" w:rsidRPr="0036569D" w:rsidRDefault="00974476" w:rsidP="00974476">
      <w:pPr>
        <w:spacing w:line="360" w:lineRule="auto"/>
        <w:jc w:val="both"/>
        <w:rPr>
          <w:rFonts w:ascii="Times New Roman" w:eastAsia="Times New Roman" w:hAnsi="Times New Roman" w:cs="Times New Roman"/>
          <w:lang w:val="en-GB"/>
        </w:rPr>
      </w:pPr>
    </w:p>
    <w:p w14:paraId="6A8B2BAD" w14:textId="5614B45C" w:rsidR="00974476" w:rsidRPr="0036569D" w:rsidRDefault="008B6A73" w:rsidP="00974476">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856F8C">
        <w:rPr>
          <w:rFonts w:ascii="Times New Roman" w:eastAsia="Times New Roman" w:hAnsi="Times New Roman" w:cs="Times New Roman"/>
          <w:lang w:val="en-GB"/>
        </w:rPr>
        <w:t>It is apparent in</w:t>
      </w:r>
      <w:r>
        <w:rPr>
          <w:rFonts w:ascii="Times New Roman" w:eastAsia="Times New Roman" w:hAnsi="Times New Roman" w:cs="Times New Roman"/>
          <w:lang w:val="en-GB"/>
        </w:rPr>
        <w:t xml:space="preserve"> figure 4</w:t>
      </w:r>
      <w:r w:rsidR="00974476" w:rsidRPr="0036569D">
        <w:rPr>
          <w:rFonts w:ascii="Times New Roman" w:eastAsia="Times New Roman" w:hAnsi="Times New Roman" w:cs="Times New Roman"/>
          <w:lang w:val="en-GB"/>
        </w:rPr>
        <w:t xml:space="preserve">, the VDAX-New and the VIX moved closely together throughout the sample, especially after 1996. </w:t>
      </w:r>
      <w:r w:rsidR="00AC72AC" w:rsidRPr="0036569D">
        <w:rPr>
          <w:rFonts w:ascii="Times New Roman" w:eastAsia="Times New Roman" w:hAnsi="Times New Roman" w:cs="Times New Roman"/>
          <w:lang w:val="en-GB"/>
        </w:rPr>
        <w:t xml:space="preserve">This suggests that </w:t>
      </w:r>
      <w:r w:rsidR="00974476" w:rsidRPr="0036569D">
        <w:rPr>
          <w:rFonts w:ascii="Times New Roman" w:eastAsia="Times New Roman" w:hAnsi="Times New Roman" w:cs="Times New Roman"/>
          <w:lang w:val="en-GB"/>
        </w:rPr>
        <w:t>both markets were often subject to the</w:t>
      </w:r>
      <w:r w:rsidR="00974FD6">
        <w:rPr>
          <w:rFonts w:ascii="Times New Roman" w:eastAsia="Times New Roman" w:hAnsi="Times New Roman" w:cs="Times New Roman"/>
          <w:lang w:val="en-GB"/>
        </w:rPr>
        <w:t xml:space="preserve"> same shocks. However, it stand</w:t>
      </w:r>
      <w:r w:rsidR="00974476" w:rsidRPr="0036569D">
        <w:rPr>
          <w:rFonts w:ascii="Times New Roman" w:eastAsia="Times New Roman" w:hAnsi="Times New Roman" w:cs="Times New Roman"/>
          <w:lang w:val="en-GB"/>
        </w:rPr>
        <w:t>s out th</w:t>
      </w:r>
      <w:r w:rsidR="00AC72AC" w:rsidRPr="0036569D">
        <w:rPr>
          <w:rFonts w:ascii="Times New Roman" w:eastAsia="Times New Roman" w:hAnsi="Times New Roman" w:cs="Times New Roman"/>
          <w:lang w:val="en-GB"/>
        </w:rPr>
        <w:t>at while during the recent crisi</w:t>
      </w:r>
      <w:r w:rsidR="00974476" w:rsidRPr="0036569D">
        <w:rPr>
          <w:rFonts w:ascii="Times New Roman" w:eastAsia="Times New Roman" w:hAnsi="Times New Roman" w:cs="Times New Roman"/>
          <w:lang w:val="en-GB"/>
        </w:rPr>
        <w:t>s episodes</w:t>
      </w:r>
      <w:r w:rsidR="0097173C">
        <w:rPr>
          <w:rFonts w:ascii="Times New Roman" w:eastAsia="Times New Roman" w:hAnsi="Times New Roman" w:cs="Times New Roman"/>
          <w:lang w:val="en-GB"/>
        </w:rPr>
        <w:t>,</w:t>
      </w:r>
      <w:r w:rsidR="00974476" w:rsidRPr="0036569D">
        <w:rPr>
          <w:rFonts w:ascii="Times New Roman" w:eastAsia="Times New Roman" w:hAnsi="Times New Roman" w:cs="Times New Roman"/>
          <w:lang w:val="en-GB"/>
        </w:rPr>
        <w:t xml:space="preserve"> the spikes of both indices were approximately of similar height, </w:t>
      </w:r>
      <w:proofErr w:type="gramStart"/>
      <w:r w:rsidR="00974476" w:rsidRPr="0036569D">
        <w:rPr>
          <w:rFonts w:ascii="Times New Roman" w:eastAsia="Times New Roman" w:hAnsi="Times New Roman" w:cs="Times New Roman"/>
          <w:lang w:val="en-GB"/>
        </w:rPr>
        <w:t>they</w:t>
      </w:r>
      <w:proofErr w:type="gramEnd"/>
      <w:r w:rsidR="00974476" w:rsidRPr="0036569D">
        <w:rPr>
          <w:rFonts w:ascii="Times New Roman" w:eastAsia="Times New Roman" w:hAnsi="Times New Roman" w:cs="Times New Roman"/>
          <w:lang w:val="en-GB"/>
        </w:rPr>
        <w:t xml:space="preserve"> were considerably higher for the VDAX-New between 1998 and 2004. This earlier period coincided with a general phase of ec</w:t>
      </w:r>
      <w:r w:rsidR="00AC72AC" w:rsidRPr="0036569D">
        <w:rPr>
          <w:rFonts w:ascii="Times New Roman" w:eastAsia="Times New Roman" w:hAnsi="Times New Roman" w:cs="Times New Roman"/>
          <w:lang w:val="en-GB"/>
        </w:rPr>
        <w:t xml:space="preserve">onomic weakness in Germany. At that time, </w:t>
      </w:r>
      <w:r w:rsidR="00856F8C">
        <w:rPr>
          <w:rFonts w:ascii="Times New Roman" w:eastAsia="Times New Roman" w:hAnsi="Times New Roman" w:cs="Times New Roman"/>
          <w:lang w:val="en-GB"/>
        </w:rPr>
        <w:t>the country</w:t>
      </w:r>
      <w:r w:rsidR="00974476" w:rsidRPr="0036569D">
        <w:rPr>
          <w:rFonts w:ascii="Times New Roman" w:eastAsia="Times New Roman" w:hAnsi="Times New Roman" w:cs="Times New Roman"/>
          <w:lang w:val="en-GB"/>
        </w:rPr>
        <w:t xml:space="preserve"> </w:t>
      </w:r>
      <w:r w:rsidR="00A208AA">
        <w:rPr>
          <w:rFonts w:ascii="Times New Roman" w:eastAsia="Times New Roman" w:hAnsi="Times New Roman" w:cs="Times New Roman"/>
          <w:lang w:val="en-GB"/>
        </w:rPr>
        <w:lastRenderedPageBreak/>
        <w:t>was often referred to as the ‘sick man of Europe’</w:t>
      </w:r>
      <w:r w:rsidR="00AC72AC" w:rsidRPr="0036569D">
        <w:rPr>
          <w:rFonts w:ascii="Times New Roman" w:eastAsia="Times New Roman" w:hAnsi="Times New Roman" w:cs="Times New Roman"/>
          <w:lang w:val="en-GB"/>
        </w:rPr>
        <w:t xml:space="preserve"> (</w:t>
      </w:r>
      <w:proofErr w:type="spellStart"/>
      <w:r w:rsidR="00AC72AC" w:rsidRPr="0036569D">
        <w:rPr>
          <w:rFonts w:ascii="Times New Roman" w:eastAsia="Times New Roman" w:hAnsi="Times New Roman" w:cs="Times New Roman"/>
          <w:lang w:val="en-GB"/>
        </w:rPr>
        <w:t>Dustmann</w:t>
      </w:r>
      <w:proofErr w:type="spellEnd"/>
      <w:r w:rsidR="00AC72AC" w:rsidRPr="0036569D">
        <w:rPr>
          <w:rFonts w:ascii="Times New Roman" w:eastAsia="Times New Roman" w:hAnsi="Times New Roman" w:cs="Times New Roman"/>
          <w:lang w:val="en-GB"/>
        </w:rPr>
        <w:t>, 2014)</w:t>
      </w:r>
      <w:r w:rsidR="00974476" w:rsidRPr="0036569D">
        <w:rPr>
          <w:rFonts w:ascii="Times New Roman" w:eastAsia="Times New Roman" w:hAnsi="Times New Roman" w:cs="Times New Roman"/>
          <w:lang w:val="en-GB"/>
        </w:rPr>
        <w:t>. Throughout the sample, the correlation between end-of-month observations for both OIVIs was 0.87.</w:t>
      </w:r>
    </w:p>
    <w:p w14:paraId="781783CE" w14:textId="736B23DA" w:rsidR="00974476" w:rsidRPr="0036569D" w:rsidRDefault="00974476" w:rsidP="00974476">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5057B4" w:rsidRPr="0036569D">
        <w:rPr>
          <w:rFonts w:ascii="Times New Roman" w:eastAsia="Times New Roman" w:hAnsi="Times New Roman" w:cs="Times New Roman"/>
          <w:lang w:val="en-GB"/>
        </w:rPr>
        <w:t xml:space="preserve">The OIVIs employed for the Eurozone and Switzerland </w:t>
      </w:r>
      <w:r w:rsidR="00CC1FEF" w:rsidRPr="0036569D">
        <w:rPr>
          <w:rFonts w:ascii="Times New Roman" w:eastAsia="Times New Roman" w:hAnsi="Times New Roman" w:cs="Times New Roman"/>
          <w:lang w:val="en-GB"/>
        </w:rPr>
        <w:t>are</w:t>
      </w:r>
      <w:r w:rsidR="005057B4" w:rsidRPr="0036569D">
        <w:rPr>
          <w:rFonts w:ascii="Times New Roman" w:eastAsia="Times New Roman" w:hAnsi="Times New Roman" w:cs="Times New Roman"/>
          <w:lang w:val="en-GB"/>
        </w:rPr>
        <w:t xml:space="preserve"> the VTSOXX and the VSMI</w:t>
      </w:r>
      <w:r w:rsidR="009B3823" w:rsidRPr="0036569D">
        <w:rPr>
          <w:rFonts w:ascii="Times New Roman" w:eastAsia="Times New Roman" w:hAnsi="Times New Roman" w:cs="Times New Roman"/>
          <w:lang w:val="en-GB"/>
        </w:rPr>
        <w:t xml:space="preserve">. </w:t>
      </w:r>
      <w:r w:rsidR="008B6A73">
        <w:rPr>
          <w:rFonts w:ascii="Times New Roman" w:eastAsia="Times New Roman" w:hAnsi="Times New Roman" w:cs="Times New Roman"/>
          <w:lang w:val="en-GB"/>
        </w:rPr>
        <w:t>Figure 5</w:t>
      </w:r>
      <w:r w:rsidRPr="0036569D">
        <w:rPr>
          <w:rFonts w:ascii="Times New Roman" w:eastAsia="Times New Roman" w:hAnsi="Times New Roman" w:cs="Times New Roman"/>
          <w:lang w:val="en-GB"/>
        </w:rPr>
        <w:t xml:space="preserve"> </w:t>
      </w:r>
      <w:r w:rsidR="00103592" w:rsidRPr="0036569D">
        <w:rPr>
          <w:rFonts w:ascii="Times New Roman" w:eastAsia="Times New Roman" w:hAnsi="Times New Roman" w:cs="Times New Roman"/>
          <w:lang w:val="en-GB"/>
        </w:rPr>
        <w:t>depicts</w:t>
      </w:r>
      <w:r w:rsidRPr="0036569D">
        <w:rPr>
          <w:rFonts w:ascii="Times New Roman" w:eastAsia="Times New Roman" w:hAnsi="Times New Roman" w:cs="Times New Roman"/>
          <w:lang w:val="en-GB"/>
        </w:rPr>
        <w:t xml:space="preserve"> the ev</w:t>
      </w:r>
      <w:r w:rsidR="00AC72AC" w:rsidRPr="0036569D">
        <w:rPr>
          <w:rFonts w:ascii="Times New Roman" w:eastAsia="Times New Roman" w:hAnsi="Times New Roman" w:cs="Times New Roman"/>
          <w:lang w:val="en-GB"/>
        </w:rPr>
        <w:t xml:space="preserve">olution of </w:t>
      </w:r>
      <w:r w:rsidR="009B3823" w:rsidRPr="0036569D">
        <w:rPr>
          <w:rFonts w:ascii="Times New Roman" w:eastAsia="Times New Roman" w:hAnsi="Times New Roman" w:cs="Times New Roman"/>
          <w:lang w:val="en-GB"/>
        </w:rPr>
        <w:t>these two indices together with the VDAX-New between 1999 and 2015</w:t>
      </w:r>
      <w:r w:rsidRPr="0036569D">
        <w:rPr>
          <w:rFonts w:ascii="Times New Roman" w:eastAsia="Times New Roman" w:hAnsi="Times New Roman" w:cs="Times New Roman"/>
          <w:lang w:val="en-GB"/>
        </w:rPr>
        <w:t>.</w:t>
      </w:r>
    </w:p>
    <w:p w14:paraId="39286E9F" w14:textId="77777777" w:rsidR="00974476" w:rsidRPr="0036569D" w:rsidRDefault="00974476" w:rsidP="00974476">
      <w:pPr>
        <w:spacing w:line="360" w:lineRule="auto"/>
        <w:jc w:val="both"/>
        <w:rPr>
          <w:rFonts w:ascii="Times New Roman" w:eastAsia="Times New Roman" w:hAnsi="Times New Roman" w:cs="Times New Roman"/>
          <w:lang w:val="en-GB"/>
        </w:rPr>
      </w:pPr>
    </w:p>
    <w:p w14:paraId="5F289C1B" w14:textId="641178C8" w:rsidR="00974476" w:rsidRDefault="0052385A" w:rsidP="00DC4E5F">
      <w:pPr>
        <w:jc w:val="both"/>
        <w:rPr>
          <w:rFonts w:ascii="Times New Roman" w:eastAsia="Times New Roman" w:hAnsi="Times New Roman" w:cs="Times New Roman"/>
          <w:sz w:val="22"/>
          <w:szCs w:val="22"/>
          <w:lang w:val="en-GB"/>
        </w:rPr>
      </w:pPr>
      <w:r>
        <w:rPr>
          <w:rFonts w:ascii="Times New Roman" w:eastAsia="Times New Roman" w:hAnsi="Times New Roman" w:cs="Times New Roman"/>
          <w:i/>
          <w:lang w:val="en-GB"/>
        </w:rPr>
        <w:t>Figure 5</w:t>
      </w:r>
      <w:r w:rsidR="00974476" w:rsidRPr="0052385A">
        <w:rPr>
          <w:rFonts w:ascii="Times New Roman" w:eastAsia="Times New Roman" w:hAnsi="Times New Roman" w:cs="Times New Roman"/>
          <w:lang w:val="en-GB"/>
        </w:rPr>
        <w:t>:</w:t>
      </w:r>
      <w:r w:rsidR="00974476" w:rsidRPr="0036569D">
        <w:rPr>
          <w:rFonts w:ascii="Times New Roman" w:eastAsia="Times New Roman" w:hAnsi="Times New Roman" w:cs="Times New Roman"/>
          <w:lang w:val="en-GB"/>
        </w:rPr>
        <w:t xml:space="preserve"> </w:t>
      </w:r>
      <w:r w:rsidR="00AC72AC" w:rsidRPr="005236C2">
        <w:rPr>
          <w:rFonts w:ascii="Times New Roman" w:eastAsia="Times New Roman" w:hAnsi="Times New Roman" w:cs="Times New Roman"/>
          <w:lang w:val="en-GB"/>
        </w:rPr>
        <w:t>VDAX-New, VSTOXX and VSMI</w:t>
      </w:r>
    </w:p>
    <w:p w14:paraId="757A2D73" w14:textId="77777777" w:rsidR="00DC4E5F" w:rsidRDefault="00F80D7A" w:rsidP="00DC4E5F">
      <w:pPr>
        <w:jc w:val="both"/>
      </w:pPr>
      <w:r>
        <w:object w:dxaOrig="7215" w:dyaOrig="5085" w14:anchorId="6FF3FE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3pt;height:254.2pt" o:ole="">
            <v:imagedata r:id="rId17" o:title=""/>
          </v:shape>
          <o:OLEObject Type="Embed" ProgID="EViews.Workfile.2" ShapeID="_x0000_i1025" DrawAspect="Content" ObjectID="_1495361750" r:id="rId18"/>
        </w:object>
      </w:r>
    </w:p>
    <w:p w14:paraId="0BEA55BA" w14:textId="6B2E7848" w:rsidR="00974476" w:rsidRPr="00D33875" w:rsidRDefault="00974476" w:rsidP="00DC4E5F">
      <w:pPr>
        <w:jc w:val="both"/>
      </w:pPr>
      <w:r w:rsidRPr="00902FB1">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(1)</w:t>
      </w:r>
      <w:r w:rsidRPr="00902FB1">
        <w:rPr>
          <w:rFonts w:ascii="Times New Roman" w:eastAsia="Times New Roman" w:hAnsi="Times New Roman" w:cs="Times New Roman"/>
          <w:sz w:val="18"/>
          <w:szCs w:val="18"/>
          <w:lang w:val="en-GB"/>
        </w:rPr>
        <w:t xml:space="preserve"> </w:t>
      </w:r>
      <w:r>
        <w:rPr>
          <w:rFonts w:ascii="Times New Roman" w:eastAsia="Times New Roman" w:hAnsi="Times New Roman" w:cs="Times New Roman"/>
          <w:sz w:val="18"/>
          <w:szCs w:val="18"/>
          <w:lang w:val="en-GB"/>
        </w:rPr>
        <w:t xml:space="preserve">End-of-month </w:t>
      </w:r>
      <w:r w:rsidR="00E82D59">
        <w:rPr>
          <w:rFonts w:ascii="Times New Roman" w:eastAsia="Times New Roman" w:hAnsi="Times New Roman" w:cs="Times New Roman"/>
          <w:sz w:val="18"/>
          <w:szCs w:val="18"/>
          <w:lang w:val="en-GB"/>
        </w:rPr>
        <w:t>data</w:t>
      </w:r>
      <w:r w:rsidR="005057B4">
        <w:rPr>
          <w:rFonts w:ascii="Times New Roman" w:eastAsia="Times New Roman" w:hAnsi="Times New Roman" w:cs="Times New Roman"/>
          <w:sz w:val="18"/>
          <w:szCs w:val="18"/>
          <w:lang w:val="en-GB"/>
        </w:rPr>
        <w:t xml:space="preserve"> for the period January 1999 to</w:t>
      </w:r>
      <w:r>
        <w:rPr>
          <w:rFonts w:ascii="Times New Roman" w:eastAsia="Times New Roman" w:hAnsi="Times New Roman" w:cs="Times New Roman"/>
          <w:sz w:val="18"/>
          <w:szCs w:val="18"/>
          <w:lang w:val="en-GB"/>
        </w:rPr>
        <w:t xml:space="preserve"> March 2015. (2) Data source</w:t>
      </w:r>
      <w:r w:rsidR="00C32B83">
        <w:rPr>
          <w:rFonts w:ascii="Times New Roman" w:eastAsia="Times New Roman" w:hAnsi="Times New Roman" w:cs="Times New Roman"/>
          <w:sz w:val="18"/>
          <w:szCs w:val="18"/>
          <w:lang w:val="en-GB"/>
        </w:rPr>
        <w:t>s</w:t>
      </w:r>
      <w:r>
        <w:rPr>
          <w:rFonts w:ascii="Times New Roman" w:eastAsia="Times New Roman" w:hAnsi="Times New Roman" w:cs="Times New Roman"/>
          <w:sz w:val="18"/>
          <w:szCs w:val="18"/>
          <w:lang w:val="en-GB"/>
        </w:rPr>
        <w:t>: Bloomberg</w:t>
      </w:r>
      <w:r w:rsidR="00C32B83">
        <w:rPr>
          <w:rFonts w:ascii="Times New Roman" w:eastAsia="Times New Roman" w:hAnsi="Times New Roman" w:cs="Times New Roman"/>
          <w:sz w:val="18"/>
          <w:szCs w:val="18"/>
          <w:lang w:val="en-GB"/>
        </w:rPr>
        <w:t xml:space="preserve">, </w:t>
      </w:r>
      <w:proofErr w:type="gramStart"/>
      <w:r w:rsidR="00C32B83">
        <w:rPr>
          <w:rFonts w:ascii="Times New Roman" w:eastAsia="Times New Roman" w:hAnsi="Times New Roman" w:cs="Times New Roman"/>
          <w:sz w:val="18"/>
          <w:szCs w:val="18"/>
          <w:lang w:val="en-GB"/>
        </w:rPr>
        <w:t>SIX Swiss Exchange</w:t>
      </w:r>
      <w:proofErr w:type="gramEnd"/>
      <w:r>
        <w:rPr>
          <w:rFonts w:ascii="Times New Roman" w:eastAsia="Times New Roman" w:hAnsi="Times New Roman" w:cs="Times New Roman"/>
          <w:sz w:val="18"/>
          <w:szCs w:val="18"/>
          <w:lang w:val="en-GB"/>
        </w:rPr>
        <w:t>.</w:t>
      </w:r>
    </w:p>
    <w:p w14:paraId="5669A0CB" w14:textId="77777777" w:rsidR="00C740BB" w:rsidRPr="0036569D" w:rsidRDefault="00974476" w:rsidP="00DC4E5F">
      <w:pPr>
        <w:jc w:val="both"/>
        <w:rPr>
          <w:rFonts w:ascii="Times New Roman" w:eastAsia="Times New Roman" w:hAnsi="Times New Roman" w:cs="Times New Roman"/>
          <w:lang w:val="en-GB"/>
        </w:rPr>
      </w:pPr>
      <w:r>
        <w:rPr>
          <w:rFonts w:ascii="Times New Roman" w:eastAsia="Times New Roman" w:hAnsi="Times New Roman" w:cs="Times New Roman"/>
          <w:sz w:val="22"/>
          <w:szCs w:val="22"/>
          <w:lang w:val="en-GB"/>
        </w:rPr>
        <w:tab/>
      </w:r>
    </w:p>
    <w:p w14:paraId="610A47A5" w14:textId="0598F97C" w:rsidR="00805EC2" w:rsidRPr="0036569D" w:rsidRDefault="00C740BB" w:rsidP="00974476">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3F39D7" w:rsidRPr="0036569D">
        <w:rPr>
          <w:rFonts w:ascii="Times New Roman" w:eastAsia="Times New Roman" w:hAnsi="Times New Roman" w:cs="Times New Roman"/>
          <w:lang w:val="en-GB"/>
        </w:rPr>
        <w:t xml:space="preserve">As </w:t>
      </w:r>
      <w:r w:rsidR="008B6A73">
        <w:rPr>
          <w:rFonts w:ascii="Times New Roman" w:eastAsia="Times New Roman" w:hAnsi="Times New Roman" w:cs="Times New Roman"/>
          <w:lang w:val="en-GB"/>
        </w:rPr>
        <w:t>figure 5 illustrates</w:t>
      </w:r>
      <w:r w:rsidR="003F39D7" w:rsidRPr="0036569D">
        <w:rPr>
          <w:rFonts w:ascii="Times New Roman" w:eastAsia="Times New Roman" w:hAnsi="Times New Roman" w:cs="Times New Roman"/>
          <w:lang w:val="en-GB"/>
        </w:rPr>
        <w:t>, t</w:t>
      </w:r>
      <w:r w:rsidR="00974476" w:rsidRPr="0036569D">
        <w:rPr>
          <w:rFonts w:ascii="Times New Roman" w:eastAsia="Times New Roman" w:hAnsi="Times New Roman" w:cs="Times New Roman"/>
          <w:lang w:val="en-GB"/>
        </w:rPr>
        <w:t xml:space="preserve">he VDAX-New and the VSTOXX moved closely together between 1999 and 2015. However, from 2010 on the spikes in the VSTOXX were more pronounced than in the VDAX-New. </w:t>
      </w:r>
      <w:r w:rsidR="00853D49" w:rsidRPr="0036569D">
        <w:rPr>
          <w:rFonts w:ascii="Times New Roman" w:eastAsia="Times New Roman" w:hAnsi="Times New Roman" w:cs="Times New Roman"/>
          <w:lang w:val="en-GB"/>
        </w:rPr>
        <w:t>One reason might have been</w:t>
      </w:r>
      <w:r w:rsidR="00974476" w:rsidRPr="0036569D">
        <w:rPr>
          <w:rFonts w:ascii="Times New Roman" w:eastAsia="Times New Roman" w:hAnsi="Times New Roman" w:cs="Times New Roman"/>
          <w:lang w:val="en-GB"/>
        </w:rPr>
        <w:t xml:space="preserve"> that Germany was not directly hit by the European sovereign debt crisis while </w:t>
      </w:r>
      <w:r w:rsidR="009B3823" w:rsidRPr="0036569D">
        <w:rPr>
          <w:rFonts w:ascii="Times New Roman" w:eastAsia="Times New Roman" w:hAnsi="Times New Roman" w:cs="Times New Roman"/>
          <w:lang w:val="en-GB"/>
        </w:rPr>
        <w:t>Italy</w:t>
      </w:r>
      <w:r w:rsidR="00974476" w:rsidRPr="0036569D">
        <w:rPr>
          <w:rFonts w:ascii="Times New Roman" w:eastAsia="Times New Roman" w:hAnsi="Times New Roman" w:cs="Times New Roman"/>
          <w:lang w:val="en-GB"/>
        </w:rPr>
        <w:t xml:space="preserve"> and </w:t>
      </w:r>
      <w:r w:rsidR="009B3823" w:rsidRPr="0036569D">
        <w:rPr>
          <w:rFonts w:ascii="Times New Roman" w:eastAsia="Times New Roman" w:hAnsi="Times New Roman" w:cs="Times New Roman"/>
          <w:lang w:val="en-GB"/>
        </w:rPr>
        <w:t>Spain</w:t>
      </w:r>
      <w:r w:rsidR="009B3823" w:rsidRPr="0036569D">
        <w:rPr>
          <w:rStyle w:val="FootnoteReference"/>
          <w:rFonts w:ascii="Times New Roman" w:eastAsia="Times New Roman" w:hAnsi="Times New Roman" w:cs="Times New Roman"/>
          <w:lang w:val="en-GB"/>
        </w:rPr>
        <w:footnoteReference w:id="2"/>
      </w:r>
      <w:r w:rsidR="00974476" w:rsidRPr="0036569D">
        <w:rPr>
          <w:rFonts w:ascii="Times New Roman" w:eastAsia="Times New Roman" w:hAnsi="Times New Roman" w:cs="Times New Roman"/>
          <w:lang w:val="en-GB"/>
        </w:rPr>
        <w:t xml:space="preserve"> were much more severally affected. </w:t>
      </w:r>
      <w:r w:rsidR="003F39D7" w:rsidRPr="0036569D">
        <w:rPr>
          <w:rFonts w:ascii="Times New Roman" w:eastAsia="Times New Roman" w:hAnsi="Times New Roman" w:cs="Times New Roman"/>
          <w:lang w:val="en-GB"/>
        </w:rPr>
        <w:t>The VSMI also strongly co-moved with the other two indices</w:t>
      </w:r>
      <w:r w:rsidR="00853D49" w:rsidRPr="0036569D">
        <w:rPr>
          <w:rFonts w:ascii="Times New Roman" w:eastAsia="Times New Roman" w:hAnsi="Times New Roman" w:cs="Times New Roman"/>
          <w:lang w:val="en-GB"/>
        </w:rPr>
        <w:t>. However,</w:t>
      </w:r>
      <w:r w:rsidR="003F39D7" w:rsidRPr="0036569D">
        <w:rPr>
          <w:rFonts w:ascii="Times New Roman" w:eastAsia="Times New Roman" w:hAnsi="Times New Roman" w:cs="Times New Roman"/>
          <w:lang w:val="en-GB"/>
        </w:rPr>
        <w:t xml:space="preserve"> </w:t>
      </w:r>
      <w:r w:rsidR="009B3823" w:rsidRPr="0036569D">
        <w:rPr>
          <w:rFonts w:ascii="Times New Roman" w:eastAsia="Times New Roman" w:hAnsi="Times New Roman" w:cs="Times New Roman"/>
          <w:lang w:val="en-GB"/>
        </w:rPr>
        <w:t>its level has been consistently lower</w:t>
      </w:r>
      <w:r w:rsidR="003F39D7" w:rsidRPr="0036569D">
        <w:rPr>
          <w:rFonts w:ascii="Times New Roman" w:eastAsia="Times New Roman" w:hAnsi="Times New Roman" w:cs="Times New Roman"/>
          <w:lang w:val="en-GB"/>
        </w:rPr>
        <w:t xml:space="preserve">. This indicates a lower degree of risk aversion and uncertainty in the Swiss market, compared </w:t>
      </w:r>
      <w:r w:rsidR="00805EC2" w:rsidRPr="0036569D">
        <w:rPr>
          <w:rFonts w:ascii="Times New Roman" w:eastAsia="Times New Roman" w:hAnsi="Times New Roman" w:cs="Times New Roman"/>
          <w:lang w:val="en-GB"/>
        </w:rPr>
        <w:t>to its European peers. Overall, the correlation</w:t>
      </w:r>
      <w:r w:rsidR="00853D49" w:rsidRPr="0036569D">
        <w:rPr>
          <w:rFonts w:ascii="Times New Roman" w:eastAsia="Times New Roman" w:hAnsi="Times New Roman" w:cs="Times New Roman"/>
          <w:lang w:val="en-GB"/>
        </w:rPr>
        <w:t>s between the three indices are</w:t>
      </w:r>
      <w:r w:rsidR="00805EC2" w:rsidRPr="0036569D">
        <w:rPr>
          <w:rFonts w:ascii="Times New Roman" w:eastAsia="Times New Roman" w:hAnsi="Times New Roman" w:cs="Times New Roman"/>
          <w:lang w:val="en-GB"/>
        </w:rPr>
        <w:t xml:space="preserve"> extremely high. This is shown in table 2.</w:t>
      </w:r>
    </w:p>
    <w:p w14:paraId="4607FEB5" w14:textId="77777777" w:rsidR="00805EC2" w:rsidRPr="0036569D" w:rsidRDefault="00805EC2" w:rsidP="00974476">
      <w:pPr>
        <w:spacing w:line="360" w:lineRule="auto"/>
        <w:jc w:val="both"/>
        <w:rPr>
          <w:rFonts w:ascii="Times New Roman" w:eastAsia="Times New Roman" w:hAnsi="Times New Roman" w:cs="Times New Roman"/>
          <w:lang w:val="en-GB"/>
        </w:rPr>
      </w:pPr>
    </w:p>
    <w:p w14:paraId="56F40C4E" w14:textId="77777777" w:rsidR="0052385A" w:rsidRDefault="0052385A" w:rsidP="00974476">
      <w:pPr>
        <w:spacing w:line="360" w:lineRule="auto"/>
        <w:jc w:val="both"/>
        <w:rPr>
          <w:rFonts w:ascii="Times New Roman" w:eastAsia="Times New Roman" w:hAnsi="Times New Roman" w:cs="Times New Roman"/>
          <w:i/>
          <w:lang w:val="en-GB"/>
        </w:rPr>
      </w:pPr>
    </w:p>
    <w:p w14:paraId="4DC33863" w14:textId="77777777" w:rsidR="00776910" w:rsidRDefault="00776910" w:rsidP="00974476">
      <w:pPr>
        <w:spacing w:line="360" w:lineRule="auto"/>
        <w:jc w:val="both"/>
        <w:rPr>
          <w:rFonts w:ascii="Times New Roman" w:eastAsia="Times New Roman" w:hAnsi="Times New Roman" w:cs="Times New Roman"/>
          <w:i/>
          <w:lang w:val="en-GB"/>
        </w:rPr>
      </w:pPr>
    </w:p>
    <w:p w14:paraId="3BC34AE8" w14:textId="4792B80B" w:rsidR="00805EC2" w:rsidRPr="0036569D" w:rsidRDefault="00805EC2" w:rsidP="00974476">
      <w:pPr>
        <w:spacing w:line="360" w:lineRule="auto"/>
        <w:jc w:val="both"/>
        <w:rPr>
          <w:rFonts w:ascii="Times New Roman" w:eastAsia="Times New Roman" w:hAnsi="Times New Roman" w:cs="Times New Roman"/>
          <w:lang w:val="en-GB"/>
        </w:rPr>
      </w:pPr>
      <w:r w:rsidRPr="005236C2">
        <w:rPr>
          <w:rFonts w:ascii="Times New Roman" w:eastAsia="Times New Roman" w:hAnsi="Times New Roman" w:cs="Times New Roman"/>
          <w:i/>
          <w:lang w:val="en-GB"/>
        </w:rPr>
        <w:lastRenderedPageBreak/>
        <w:t>Table 2</w:t>
      </w:r>
      <w:r w:rsidRPr="00EB064C">
        <w:rPr>
          <w:rFonts w:ascii="Times New Roman" w:eastAsia="Times New Roman" w:hAnsi="Times New Roman" w:cs="Times New Roman"/>
          <w:lang w:val="en-GB"/>
        </w:rPr>
        <w:t>:</w:t>
      </w:r>
      <w:r w:rsidR="00EB064C" w:rsidRPr="00EB064C">
        <w:rPr>
          <w:rFonts w:ascii="Times New Roman" w:eastAsia="Times New Roman" w:hAnsi="Times New Roman" w:cs="Times New Roman"/>
          <w:lang w:val="en-GB"/>
        </w:rPr>
        <w:t xml:space="preserve"> </w:t>
      </w:r>
      <w:r w:rsidR="00EB064C">
        <w:rPr>
          <w:rFonts w:ascii="Times New Roman" w:eastAsia="Times New Roman" w:hAnsi="Times New Roman" w:cs="Times New Roman"/>
          <w:lang w:val="en-GB"/>
        </w:rPr>
        <w:t>C</w:t>
      </w:r>
      <w:r w:rsidRPr="0036569D">
        <w:rPr>
          <w:rFonts w:ascii="Times New Roman" w:eastAsia="Times New Roman" w:hAnsi="Times New Roman" w:cs="Times New Roman"/>
          <w:lang w:val="en-GB"/>
        </w:rPr>
        <w:t>orrelations between the OIVIs</w:t>
      </w:r>
    </w:p>
    <w:tbl>
      <w:tblPr>
        <w:tblStyle w:val="TableGrid"/>
        <w:tblW w:w="0" w:type="auto"/>
        <w:tblLook w:val="04A0" w:firstRow="1" w:lastRow="0" w:firstColumn="1" w:lastColumn="0" w:noHBand="0" w:noVBand="1"/>
      </w:tblPr>
      <w:tblGrid>
        <w:gridCol w:w="1850"/>
        <w:gridCol w:w="1847"/>
        <w:gridCol w:w="1849"/>
        <w:gridCol w:w="1846"/>
        <w:gridCol w:w="1844"/>
      </w:tblGrid>
      <w:tr w:rsidR="00805EC2" w:rsidRPr="0036569D" w14:paraId="5C6151F8" w14:textId="77777777" w:rsidTr="00103592">
        <w:tc>
          <w:tcPr>
            <w:tcW w:w="1856" w:type="dxa"/>
            <w:tcBorders>
              <w:top w:val="single" w:sz="4" w:space="0" w:color="auto"/>
              <w:left w:val="nil"/>
              <w:bottom w:val="single" w:sz="4" w:space="0" w:color="auto"/>
              <w:right w:val="single" w:sz="4" w:space="0" w:color="auto"/>
            </w:tcBorders>
            <w:vAlign w:val="center"/>
          </w:tcPr>
          <w:p w14:paraId="56612EE2" w14:textId="77777777" w:rsidR="00805EC2" w:rsidRPr="0036569D" w:rsidRDefault="00805EC2" w:rsidP="00103592">
            <w:pPr>
              <w:spacing w:line="360" w:lineRule="auto"/>
              <w:jc w:val="center"/>
              <w:rPr>
                <w:rFonts w:ascii="Times New Roman" w:eastAsia="Times New Roman" w:hAnsi="Times New Roman" w:cs="Times New Roman"/>
                <w:lang w:val="en-GB"/>
              </w:rPr>
            </w:pPr>
          </w:p>
        </w:tc>
        <w:tc>
          <w:tcPr>
            <w:tcW w:w="1856" w:type="dxa"/>
            <w:tcBorders>
              <w:top w:val="single" w:sz="4" w:space="0" w:color="auto"/>
              <w:left w:val="single" w:sz="4" w:space="0" w:color="auto"/>
              <w:bottom w:val="single" w:sz="4" w:space="0" w:color="auto"/>
              <w:right w:val="nil"/>
            </w:tcBorders>
            <w:vAlign w:val="center"/>
          </w:tcPr>
          <w:p w14:paraId="6950883D" w14:textId="34989FE5"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VDAX-New</w:t>
            </w:r>
          </w:p>
        </w:tc>
        <w:tc>
          <w:tcPr>
            <w:tcW w:w="1856" w:type="dxa"/>
            <w:tcBorders>
              <w:top w:val="single" w:sz="4" w:space="0" w:color="auto"/>
              <w:left w:val="nil"/>
              <w:bottom w:val="single" w:sz="4" w:space="0" w:color="auto"/>
              <w:right w:val="nil"/>
            </w:tcBorders>
            <w:vAlign w:val="center"/>
          </w:tcPr>
          <w:p w14:paraId="51877AD4" w14:textId="33B7CBE0"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VSTOXX</w:t>
            </w:r>
          </w:p>
        </w:tc>
        <w:tc>
          <w:tcPr>
            <w:tcW w:w="1856" w:type="dxa"/>
            <w:tcBorders>
              <w:top w:val="single" w:sz="4" w:space="0" w:color="auto"/>
              <w:left w:val="nil"/>
              <w:bottom w:val="single" w:sz="4" w:space="0" w:color="auto"/>
              <w:right w:val="nil"/>
            </w:tcBorders>
            <w:vAlign w:val="center"/>
          </w:tcPr>
          <w:p w14:paraId="557FFBB8" w14:textId="466591F4"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VSMI</w:t>
            </w:r>
          </w:p>
        </w:tc>
        <w:tc>
          <w:tcPr>
            <w:tcW w:w="1856" w:type="dxa"/>
            <w:tcBorders>
              <w:top w:val="single" w:sz="4" w:space="0" w:color="auto"/>
              <w:left w:val="nil"/>
              <w:bottom w:val="single" w:sz="4" w:space="0" w:color="auto"/>
              <w:right w:val="nil"/>
            </w:tcBorders>
            <w:vAlign w:val="center"/>
          </w:tcPr>
          <w:p w14:paraId="29E8A07B" w14:textId="06B0AF76"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VIX</w:t>
            </w:r>
          </w:p>
        </w:tc>
      </w:tr>
      <w:tr w:rsidR="00805EC2" w:rsidRPr="0036569D" w14:paraId="347B2ED7" w14:textId="77777777" w:rsidTr="00103592">
        <w:tc>
          <w:tcPr>
            <w:tcW w:w="1856" w:type="dxa"/>
            <w:tcBorders>
              <w:top w:val="single" w:sz="4" w:space="0" w:color="auto"/>
              <w:left w:val="nil"/>
              <w:bottom w:val="nil"/>
              <w:right w:val="single" w:sz="4" w:space="0" w:color="auto"/>
            </w:tcBorders>
            <w:vAlign w:val="center"/>
          </w:tcPr>
          <w:p w14:paraId="1C927548" w14:textId="782F2727"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VDAX-New</w:t>
            </w:r>
          </w:p>
        </w:tc>
        <w:tc>
          <w:tcPr>
            <w:tcW w:w="1856" w:type="dxa"/>
            <w:tcBorders>
              <w:top w:val="single" w:sz="4" w:space="0" w:color="auto"/>
              <w:left w:val="single" w:sz="4" w:space="0" w:color="auto"/>
              <w:bottom w:val="nil"/>
              <w:right w:val="nil"/>
            </w:tcBorders>
            <w:vAlign w:val="center"/>
          </w:tcPr>
          <w:p w14:paraId="39AA0AFF" w14:textId="7B464C3B"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1</w:t>
            </w:r>
          </w:p>
        </w:tc>
        <w:tc>
          <w:tcPr>
            <w:tcW w:w="1856" w:type="dxa"/>
            <w:tcBorders>
              <w:top w:val="single" w:sz="4" w:space="0" w:color="auto"/>
              <w:left w:val="nil"/>
              <w:bottom w:val="nil"/>
              <w:right w:val="nil"/>
            </w:tcBorders>
            <w:vAlign w:val="center"/>
          </w:tcPr>
          <w:p w14:paraId="4B74A92F" w14:textId="77777777" w:rsidR="00805EC2" w:rsidRPr="0036569D" w:rsidRDefault="00805EC2" w:rsidP="00103592">
            <w:pPr>
              <w:spacing w:line="360" w:lineRule="auto"/>
              <w:jc w:val="center"/>
              <w:rPr>
                <w:rFonts w:ascii="Times New Roman" w:eastAsia="Times New Roman" w:hAnsi="Times New Roman" w:cs="Times New Roman"/>
                <w:lang w:val="en-GB"/>
              </w:rPr>
            </w:pPr>
          </w:p>
        </w:tc>
        <w:tc>
          <w:tcPr>
            <w:tcW w:w="1856" w:type="dxa"/>
            <w:tcBorders>
              <w:top w:val="single" w:sz="4" w:space="0" w:color="auto"/>
              <w:left w:val="nil"/>
              <w:bottom w:val="nil"/>
              <w:right w:val="nil"/>
            </w:tcBorders>
            <w:vAlign w:val="center"/>
          </w:tcPr>
          <w:p w14:paraId="558B5407" w14:textId="77777777" w:rsidR="00805EC2" w:rsidRPr="0036569D" w:rsidRDefault="00805EC2" w:rsidP="00103592">
            <w:pPr>
              <w:spacing w:line="360" w:lineRule="auto"/>
              <w:jc w:val="center"/>
              <w:rPr>
                <w:rFonts w:ascii="Times New Roman" w:eastAsia="Times New Roman" w:hAnsi="Times New Roman" w:cs="Times New Roman"/>
                <w:lang w:val="en-GB"/>
              </w:rPr>
            </w:pPr>
          </w:p>
        </w:tc>
        <w:tc>
          <w:tcPr>
            <w:tcW w:w="1856" w:type="dxa"/>
            <w:tcBorders>
              <w:top w:val="single" w:sz="4" w:space="0" w:color="auto"/>
              <w:left w:val="nil"/>
              <w:bottom w:val="nil"/>
              <w:right w:val="nil"/>
            </w:tcBorders>
            <w:vAlign w:val="center"/>
          </w:tcPr>
          <w:p w14:paraId="5D237638" w14:textId="77777777" w:rsidR="00805EC2" w:rsidRPr="0036569D" w:rsidRDefault="00805EC2" w:rsidP="00103592">
            <w:pPr>
              <w:spacing w:line="360" w:lineRule="auto"/>
              <w:jc w:val="center"/>
              <w:rPr>
                <w:rFonts w:ascii="Times New Roman" w:eastAsia="Times New Roman" w:hAnsi="Times New Roman" w:cs="Times New Roman"/>
                <w:lang w:val="en-GB"/>
              </w:rPr>
            </w:pPr>
          </w:p>
        </w:tc>
      </w:tr>
      <w:tr w:rsidR="00805EC2" w:rsidRPr="0036569D" w14:paraId="28F17FC7" w14:textId="77777777" w:rsidTr="00103592">
        <w:tc>
          <w:tcPr>
            <w:tcW w:w="1856" w:type="dxa"/>
            <w:tcBorders>
              <w:top w:val="nil"/>
              <w:left w:val="nil"/>
              <w:bottom w:val="nil"/>
              <w:right w:val="single" w:sz="4" w:space="0" w:color="auto"/>
            </w:tcBorders>
            <w:vAlign w:val="center"/>
          </w:tcPr>
          <w:p w14:paraId="74C0C88B" w14:textId="48CD9341"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VSTOXX</w:t>
            </w:r>
          </w:p>
        </w:tc>
        <w:tc>
          <w:tcPr>
            <w:tcW w:w="1856" w:type="dxa"/>
            <w:tcBorders>
              <w:top w:val="nil"/>
              <w:left w:val="single" w:sz="4" w:space="0" w:color="auto"/>
              <w:bottom w:val="nil"/>
              <w:right w:val="nil"/>
            </w:tcBorders>
            <w:vAlign w:val="center"/>
          </w:tcPr>
          <w:p w14:paraId="22DA5F8E" w14:textId="19651119"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0.98</w:t>
            </w:r>
          </w:p>
        </w:tc>
        <w:tc>
          <w:tcPr>
            <w:tcW w:w="1856" w:type="dxa"/>
            <w:tcBorders>
              <w:top w:val="nil"/>
              <w:left w:val="nil"/>
              <w:bottom w:val="nil"/>
              <w:right w:val="nil"/>
            </w:tcBorders>
            <w:vAlign w:val="center"/>
          </w:tcPr>
          <w:p w14:paraId="2E908328" w14:textId="52E77954"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1</w:t>
            </w:r>
          </w:p>
        </w:tc>
        <w:tc>
          <w:tcPr>
            <w:tcW w:w="1856" w:type="dxa"/>
            <w:tcBorders>
              <w:top w:val="nil"/>
              <w:left w:val="nil"/>
              <w:bottom w:val="nil"/>
              <w:right w:val="nil"/>
            </w:tcBorders>
            <w:vAlign w:val="center"/>
          </w:tcPr>
          <w:p w14:paraId="790474B0" w14:textId="77777777" w:rsidR="00805EC2" w:rsidRPr="0036569D" w:rsidRDefault="00805EC2" w:rsidP="00103592">
            <w:pPr>
              <w:spacing w:line="360" w:lineRule="auto"/>
              <w:jc w:val="center"/>
              <w:rPr>
                <w:rFonts w:ascii="Times New Roman" w:eastAsia="Times New Roman" w:hAnsi="Times New Roman" w:cs="Times New Roman"/>
                <w:lang w:val="en-GB"/>
              </w:rPr>
            </w:pPr>
          </w:p>
        </w:tc>
        <w:tc>
          <w:tcPr>
            <w:tcW w:w="1856" w:type="dxa"/>
            <w:tcBorders>
              <w:top w:val="nil"/>
              <w:left w:val="nil"/>
              <w:bottom w:val="nil"/>
              <w:right w:val="nil"/>
            </w:tcBorders>
            <w:vAlign w:val="center"/>
          </w:tcPr>
          <w:p w14:paraId="3AFD7801" w14:textId="77777777" w:rsidR="00805EC2" w:rsidRPr="0036569D" w:rsidRDefault="00805EC2" w:rsidP="00103592">
            <w:pPr>
              <w:spacing w:line="360" w:lineRule="auto"/>
              <w:jc w:val="center"/>
              <w:rPr>
                <w:rFonts w:ascii="Times New Roman" w:eastAsia="Times New Roman" w:hAnsi="Times New Roman" w:cs="Times New Roman"/>
                <w:lang w:val="en-GB"/>
              </w:rPr>
            </w:pPr>
          </w:p>
        </w:tc>
      </w:tr>
      <w:tr w:rsidR="00805EC2" w:rsidRPr="0036569D" w14:paraId="1A3946C1" w14:textId="77777777" w:rsidTr="00103592">
        <w:tc>
          <w:tcPr>
            <w:tcW w:w="1856" w:type="dxa"/>
            <w:tcBorders>
              <w:top w:val="nil"/>
              <w:left w:val="nil"/>
              <w:bottom w:val="nil"/>
              <w:right w:val="single" w:sz="4" w:space="0" w:color="auto"/>
            </w:tcBorders>
            <w:vAlign w:val="center"/>
          </w:tcPr>
          <w:p w14:paraId="53BFBEB9" w14:textId="1A29111D"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VSMI</w:t>
            </w:r>
          </w:p>
        </w:tc>
        <w:tc>
          <w:tcPr>
            <w:tcW w:w="1856" w:type="dxa"/>
            <w:tcBorders>
              <w:top w:val="nil"/>
              <w:left w:val="single" w:sz="4" w:space="0" w:color="auto"/>
              <w:bottom w:val="nil"/>
              <w:right w:val="nil"/>
            </w:tcBorders>
            <w:vAlign w:val="center"/>
          </w:tcPr>
          <w:p w14:paraId="7E049958" w14:textId="16351DC6"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0.95</w:t>
            </w:r>
          </w:p>
        </w:tc>
        <w:tc>
          <w:tcPr>
            <w:tcW w:w="1856" w:type="dxa"/>
            <w:tcBorders>
              <w:top w:val="nil"/>
              <w:left w:val="nil"/>
              <w:bottom w:val="nil"/>
              <w:right w:val="nil"/>
            </w:tcBorders>
            <w:vAlign w:val="center"/>
          </w:tcPr>
          <w:p w14:paraId="117BB284" w14:textId="0EC3FB97"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0.93</w:t>
            </w:r>
          </w:p>
        </w:tc>
        <w:tc>
          <w:tcPr>
            <w:tcW w:w="1856" w:type="dxa"/>
            <w:tcBorders>
              <w:top w:val="nil"/>
              <w:left w:val="nil"/>
              <w:bottom w:val="nil"/>
              <w:right w:val="nil"/>
            </w:tcBorders>
            <w:vAlign w:val="center"/>
          </w:tcPr>
          <w:p w14:paraId="517C3B02" w14:textId="15267C23"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1</w:t>
            </w:r>
          </w:p>
        </w:tc>
        <w:tc>
          <w:tcPr>
            <w:tcW w:w="1856" w:type="dxa"/>
            <w:tcBorders>
              <w:top w:val="nil"/>
              <w:left w:val="nil"/>
              <w:bottom w:val="nil"/>
              <w:right w:val="nil"/>
            </w:tcBorders>
            <w:vAlign w:val="center"/>
          </w:tcPr>
          <w:p w14:paraId="25F09964" w14:textId="77777777" w:rsidR="00805EC2" w:rsidRPr="0036569D" w:rsidRDefault="00805EC2" w:rsidP="00103592">
            <w:pPr>
              <w:spacing w:line="360" w:lineRule="auto"/>
              <w:jc w:val="center"/>
              <w:rPr>
                <w:rFonts w:ascii="Times New Roman" w:eastAsia="Times New Roman" w:hAnsi="Times New Roman" w:cs="Times New Roman"/>
                <w:lang w:val="en-GB"/>
              </w:rPr>
            </w:pPr>
          </w:p>
        </w:tc>
      </w:tr>
      <w:tr w:rsidR="00805EC2" w:rsidRPr="0036569D" w14:paraId="2A73A461" w14:textId="77777777" w:rsidTr="00103592">
        <w:tc>
          <w:tcPr>
            <w:tcW w:w="1856" w:type="dxa"/>
            <w:tcBorders>
              <w:top w:val="nil"/>
              <w:left w:val="nil"/>
              <w:bottom w:val="single" w:sz="4" w:space="0" w:color="auto"/>
              <w:right w:val="single" w:sz="4" w:space="0" w:color="auto"/>
            </w:tcBorders>
            <w:vAlign w:val="center"/>
          </w:tcPr>
          <w:p w14:paraId="225C2126" w14:textId="61CFC85C"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VIX</w:t>
            </w:r>
          </w:p>
        </w:tc>
        <w:tc>
          <w:tcPr>
            <w:tcW w:w="1856" w:type="dxa"/>
            <w:tcBorders>
              <w:top w:val="nil"/>
              <w:left w:val="single" w:sz="4" w:space="0" w:color="auto"/>
              <w:bottom w:val="single" w:sz="4" w:space="0" w:color="auto"/>
              <w:right w:val="nil"/>
            </w:tcBorders>
            <w:vAlign w:val="center"/>
          </w:tcPr>
          <w:p w14:paraId="437069C6" w14:textId="229E4212"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0.86</w:t>
            </w:r>
          </w:p>
        </w:tc>
        <w:tc>
          <w:tcPr>
            <w:tcW w:w="1856" w:type="dxa"/>
            <w:tcBorders>
              <w:top w:val="nil"/>
              <w:left w:val="nil"/>
              <w:bottom w:val="single" w:sz="4" w:space="0" w:color="auto"/>
              <w:right w:val="nil"/>
            </w:tcBorders>
            <w:vAlign w:val="center"/>
          </w:tcPr>
          <w:p w14:paraId="4A96A8E5" w14:textId="44657A13"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0.90</w:t>
            </w:r>
          </w:p>
        </w:tc>
        <w:tc>
          <w:tcPr>
            <w:tcW w:w="1856" w:type="dxa"/>
            <w:tcBorders>
              <w:top w:val="nil"/>
              <w:left w:val="nil"/>
              <w:bottom w:val="single" w:sz="4" w:space="0" w:color="auto"/>
              <w:right w:val="nil"/>
            </w:tcBorders>
            <w:vAlign w:val="center"/>
          </w:tcPr>
          <w:p w14:paraId="10DA3C79" w14:textId="0C8B8F7B"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0.88</w:t>
            </w:r>
          </w:p>
        </w:tc>
        <w:tc>
          <w:tcPr>
            <w:tcW w:w="1856" w:type="dxa"/>
            <w:tcBorders>
              <w:top w:val="nil"/>
              <w:left w:val="nil"/>
              <w:bottom w:val="single" w:sz="4" w:space="0" w:color="auto"/>
              <w:right w:val="nil"/>
            </w:tcBorders>
            <w:vAlign w:val="center"/>
          </w:tcPr>
          <w:p w14:paraId="1F4EBB49" w14:textId="0074FE6B" w:rsidR="00805EC2" w:rsidRPr="0036569D" w:rsidRDefault="00805EC2" w:rsidP="00103592">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1</w:t>
            </w:r>
          </w:p>
        </w:tc>
      </w:tr>
    </w:tbl>
    <w:p w14:paraId="07F8D1EA" w14:textId="4DD7CEBD" w:rsidR="005057B4" w:rsidRPr="00454CCE" w:rsidRDefault="005057B4" w:rsidP="00454CCE">
      <w:pPr>
        <w:jc w:val="both"/>
        <w:rPr>
          <w:rFonts w:ascii="Times New Roman" w:eastAsia="Times New Roman" w:hAnsi="Times New Roman" w:cs="Times New Roman"/>
          <w:sz w:val="18"/>
          <w:szCs w:val="18"/>
          <w:lang w:val="en-GB"/>
        </w:rPr>
      </w:pPr>
      <w:r w:rsidRPr="00454CCE">
        <w:rPr>
          <w:rFonts w:ascii="Times New Roman" w:eastAsia="Times New Roman" w:hAnsi="Times New Roman" w:cs="Times New Roman"/>
          <w:i/>
          <w:sz w:val="18"/>
          <w:szCs w:val="18"/>
          <w:lang w:val="en-GB"/>
        </w:rPr>
        <w:t>Notes</w:t>
      </w:r>
      <w:r w:rsidRPr="00454CCE">
        <w:rPr>
          <w:rFonts w:ascii="Times New Roman" w:eastAsia="Times New Roman" w:hAnsi="Times New Roman" w:cs="Times New Roman"/>
          <w:sz w:val="18"/>
          <w:szCs w:val="18"/>
          <w:lang w:val="en-GB"/>
        </w:rPr>
        <w:t>: (1) End-of-month data for the period January 1999 to March 2015. (2) Data source</w:t>
      </w:r>
      <w:r w:rsidR="00C32B83" w:rsidRPr="00454CCE">
        <w:rPr>
          <w:rFonts w:ascii="Times New Roman" w:eastAsia="Times New Roman" w:hAnsi="Times New Roman" w:cs="Times New Roman"/>
          <w:sz w:val="18"/>
          <w:szCs w:val="18"/>
          <w:lang w:val="en-GB"/>
        </w:rPr>
        <w:t>s</w:t>
      </w:r>
      <w:r w:rsidRPr="00454CCE">
        <w:rPr>
          <w:rFonts w:ascii="Times New Roman" w:eastAsia="Times New Roman" w:hAnsi="Times New Roman" w:cs="Times New Roman"/>
          <w:sz w:val="18"/>
          <w:szCs w:val="18"/>
          <w:lang w:val="en-GB"/>
        </w:rPr>
        <w:t>: Bloomberg</w:t>
      </w:r>
      <w:r w:rsidR="00C32B83" w:rsidRPr="00454CCE">
        <w:rPr>
          <w:rFonts w:ascii="Times New Roman" w:eastAsia="Times New Roman" w:hAnsi="Times New Roman" w:cs="Times New Roman"/>
          <w:sz w:val="18"/>
          <w:szCs w:val="18"/>
          <w:lang w:val="en-GB"/>
        </w:rPr>
        <w:t xml:space="preserve">, </w:t>
      </w:r>
      <w:proofErr w:type="gramStart"/>
      <w:r w:rsidR="00C32B83" w:rsidRPr="00454CCE">
        <w:rPr>
          <w:rFonts w:ascii="Times New Roman" w:eastAsia="Times New Roman" w:hAnsi="Times New Roman" w:cs="Times New Roman"/>
          <w:sz w:val="18"/>
          <w:szCs w:val="18"/>
          <w:lang w:val="en-GB"/>
        </w:rPr>
        <w:t>SIX Swiss Exchange</w:t>
      </w:r>
      <w:proofErr w:type="gramEnd"/>
      <w:r w:rsidRPr="00454CCE">
        <w:rPr>
          <w:rFonts w:ascii="Times New Roman" w:eastAsia="Times New Roman" w:hAnsi="Times New Roman" w:cs="Times New Roman"/>
          <w:sz w:val="18"/>
          <w:szCs w:val="18"/>
          <w:lang w:val="en-GB"/>
        </w:rPr>
        <w:t>.</w:t>
      </w:r>
    </w:p>
    <w:p w14:paraId="25CAC649" w14:textId="77777777" w:rsidR="00853D49" w:rsidRPr="0036569D" w:rsidRDefault="00853D49" w:rsidP="00974476">
      <w:pPr>
        <w:spacing w:line="360" w:lineRule="auto"/>
        <w:jc w:val="both"/>
        <w:rPr>
          <w:rFonts w:ascii="Times New Roman" w:eastAsia="Times New Roman" w:hAnsi="Times New Roman" w:cs="Times New Roman"/>
          <w:lang w:val="en-GB"/>
        </w:rPr>
      </w:pPr>
    </w:p>
    <w:p w14:paraId="43C0B486" w14:textId="663E2116" w:rsidR="00974476" w:rsidRPr="0036569D" w:rsidRDefault="00853D49" w:rsidP="00974476">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5057B4" w:rsidRPr="0036569D">
        <w:rPr>
          <w:rFonts w:ascii="Times New Roman" w:eastAsia="Times New Roman" w:hAnsi="Times New Roman" w:cs="Times New Roman"/>
          <w:lang w:val="en-GB"/>
        </w:rPr>
        <w:t xml:space="preserve">In terms of implied volatility, the German and the Eurozone markets </w:t>
      </w:r>
      <w:r w:rsidR="00450644" w:rsidRPr="0036569D">
        <w:rPr>
          <w:rFonts w:ascii="Times New Roman" w:eastAsia="Times New Roman" w:hAnsi="Times New Roman" w:cs="Times New Roman"/>
          <w:lang w:val="en-GB"/>
        </w:rPr>
        <w:t>share the highest degree of integration</w:t>
      </w:r>
      <w:r w:rsidR="005057B4" w:rsidRPr="0036569D">
        <w:rPr>
          <w:rFonts w:ascii="Times New Roman" w:eastAsia="Times New Roman" w:hAnsi="Times New Roman" w:cs="Times New Roman"/>
          <w:lang w:val="en-GB"/>
        </w:rPr>
        <w:t xml:space="preserve">. </w:t>
      </w:r>
      <w:r w:rsidR="000776A9">
        <w:rPr>
          <w:rFonts w:ascii="Times New Roman" w:eastAsia="Times New Roman" w:hAnsi="Times New Roman" w:cs="Times New Roman"/>
          <w:lang w:val="en-GB"/>
        </w:rPr>
        <w:t xml:space="preserve">Likely explanations for this are that </w:t>
      </w:r>
      <w:r w:rsidR="001E1AF0">
        <w:rPr>
          <w:rFonts w:ascii="Times New Roman" w:eastAsia="Times New Roman" w:hAnsi="Times New Roman" w:cs="Times New Roman"/>
          <w:lang w:val="en-GB"/>
        </w:rPr>
        <w:t>German stocks account for a third of the EURO STOXX 50 on a weighted basis and that Germany constitutes the biggest economy of the EMU.</w:t>
      </w:r>
      <w:r w:rsidRPr="0036569D">
        <w:rPr>
          <w:rFonts w:ascii="Times New Roman" w:eastAsia="Times New Roman" w:hAnsi="Times New Roman" w:cs="Times New Roman"/>
          <w:lang w:val="en-GB"/>
        </w:rPr>
        <w:t xml:space="preserve"> </w:t>
      </w:r>
      <w:r w:rsidR="00632912">
        <w:rPr>
          <w:rFonts w:ascii="Times New Roman" w:eastAsia="Times New Roman" w:hAnsi="Times New Roman" w:cs="Times New Roman"/>
          <w:lang w:val="en-GB"/>
        </w:rPr>
        <w:t>Overall</w:t>
      </w:r>
      <w:r w:rsidR="001E1AF0">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 xml:space="preserve">the European </w:t>
      </w:r>
      <w:r w:rsidR="005057B4" w:rsidRPr="0036569D">
        <w:rPr>
          <w:rFonts w:ascii="Times New Roman" w:eastAsia="Times New Roman" w:hAnsi="Times New Roman" w:cs="Times New Roman"/>
          <w:lang w:val="en-GB"/>
        </w:rPr>
        <w:t xml:space="preserve">markets seem more integrated </w:t>
      </w:r>
      <w:r w:rsidRPr="0036569D">
        <w:rPr>
          <w:rFonts w:ascii="Times New Roman" w:eastAsia="Times New Roman" w:hAnsi="Times New Roman" w:cs="Times New Roman"/>
          <w:lang w:val="en-GB"/>
        </w:rPr>
        <w:t>between each other</w:t>
      </w:r>
      <w:r w:rsidR="005057B4" w:rsidRPr="0036569D">
        <w:rPr>
          <w:rFonts w:ascii="Times New Roman" w:eastAsia="Times New Roman" w:hAnsi="Times New Roman" w:cs="Times New Roman"/>
          <w:lang w:val="en-GB"/>
        </w:rPr>
        <w:t xml:space="preserve"> than </w:t>
      </w:r>
      <w:r w:rsidR="00E36931" w:rsidRPr="0036569D">
        <w:rPr>
          <w:rFonts w:ascii="Times New Roman" w:eastAsia="Times New Roman" w:hAnsi="Times New Roman" w:cs="Times New Roman"/>
          <w:lang w:val="en-GB"/>
        </w:rPr>
        <w:t xml:space="preserve">with </w:t>
      </w:r>
      <w:r w:rsidR="005057B4" w:rsidRPr="0036569D">
        <w:rPr>
          <w:rFonts w:ascii="Times New Roman" w:eastAsia="Times New Roman" w:hAnsi="Times New Roman" w:cs="Times New Roman"/>
          <w:lang w:val="en-GB"/>
        </w:rPr>
        <w:t>the US market. Nevertheless, correlations between the European OIVIs and the VIX are also very high.</w:t>
      </w:r>
    </w:p>
    <w:p w14:paraId="5B72C5E1" w14:textId="1A82F2DC" w:rsidR="004C1CA6" w:rsidRPr="0036569D" w:rsidRDefault="005057B4" w:rsidP="00871ED9">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7C1D3C">
        <w:rPr>
          <w:rFonts w:ascii="Times New Roman" w:eastAsia="Times New Roman" w:hAnsi="Times New Roman" w:cs="Times New Roman"/>
          <w:lang w:val="en-GB"/>
        </w:rPr>
        <w:t>Apart from the arguments outlined in 2.6., t</w:t>
      </w:r>
      <w:r w:rsidR="008812D6" w:rsidRPr="0036569D">
        <w:rPr>
          <w:rFonts w:ascii="Times New Roman" w:eastAsia="Times New Roman" w:hAnsi="Times New Roman" w:cs="Times New Roman"/>
          <w:lang w:val="en-GB"/>
        </w:rPr>
        <w:t>he extremely high correlation between the VSTOXX and t</w:t>
      </w:r>
      <w:r w:rsidR="007C1D3C">
        <w:rPr>
          <w:rFonts w:ascii="Times New Roman" w:eastAsia="Times New Roman" w:hAnsi="Times New Roman" w:cs="Times New Roman"/>
          <w:lang w:val="en-GB"/>
        </w:rPr>
        <w:t xml:space="preserve">he VDAX-New </w:t>
      </w:r>
      <w:r w:rsidR="00856F8C">
        <w:rPr>
          <w:rFonts w:ascii="Times New Roman" w:eastAsia="Times New Roman" w:hAnsi="Times New Roman" w:cs="Times New Roman"/>
          <w:lang w:val="en-GB"/>
        </w:rPr>
        <w:t>further</w:t>
      </w:r>
      <w:r w:rsidR="007C1D3C">
        <w:rPr>
          <w:rFonts w:ascii="Times New Roman" w:eastAsia="Times New Roman" w:hAnsi="Times New Roman" w:cs="Times New Roman"/>
          <w:lang w:val="en-GB"/>
        </w:rPr>
        <w:t xml:space="preserve"> supports the assumption </w:t>
      </w:r>
      <w:r w:rsidR="00176AD0" w:rsidRPr="0036569D">
        <w:rPr>
          <w:rFonts w:ascii="Times New Roman" w:eastAsia="Times New Roman" w:hAnsi="Times New Roman" w:cs="Times New Roman"/>
          <w:lang w:val="en-GB"/>
        </w:rPr>
        <w:t xml:space="preserve">that </w:t>
      </w:r>
      <w:r w:rsidR="008812D6" w:rsidRPr="0036569D">
        <w:rPr>
          <w:rFonts w:ascii="Times New Roman" w:eastAsia="Times New Roman" w:hAnsi="Times New Roman" w:cs="Times New Roman"/>
          <w:lang w:val="en-GB"/>
        </w:rPr>
        <w:t xml:space="preserve">if the ECB </w:t>
      </w:r>
      <w:r w:rsidR="00F33208">
        <w:rPr>
          <w:rFonts w:ascii="Times New Roman" w:eastAsia="Times New Roman" w:hAnsi="Times New Roman" w:cs="Times New Roman"/>
          <w:lang w:val="en-GB"/>
        </w:rPr>
        <w:t>reacts</w:t>
      </w:r>
      <w:r w:rsidR="008812D6" w:rsidRPr="0036569D">
        <w:rPr>
          <w:rFonts w:ascii="Times New Roman" w:eastAsia="Times New Roman" w:hAnsi="Times New Roman" w:cs="Times New Roman"/>
          <w:lang w:val="en-GB"/>
        </w:rPr>
        <w:t xml:space="preserve"> to</w:t>
      </w:r>
      <w:r w:rsidR="00176AD0" w:rsidRPr="0036569D">
        <w:rPr>
          <w:rFonts w:ascii="Times New Roman" w:eastAsia="Times New Roman" w:hAnsi="Times New Roman" w:cs="Times New Roman"/>
          <w:lang w:val="en-GB"/>
        </w:rPr>
        <w:t xml:space="preserve"> </w:t>
      </w:r>
      <w:r w:rsidR="008812D6" w:rsidRPr="0036569D">
        <w:rPr>
          <w:rFonts w:ascii="Times New Roman" w:eastAsia="Times New Roman" w:hAnsi="Times New Roman" w:cs="Times New Roman"/>
          <w:lang w:val="en-GB"/>
        </w:rPr>
        <w:t>Eurozone stock market</w:t>
      </w:r>
      <w:r w:rsidR="00103592" w:rsidRPr="0036569D">
        <w:rPr>
          <w:rFonts w:ascii="Times New Roman" w:eastAsia="Times New Roman" w:hAnsi="Times New Roman" w:cs="Times New Roman"/>
          <w:lang w:val="en-GB"/>
        </w:rPr>
        <w:t>s</w:t>
      </w:r>
      <w:r w:rsidR="008812D6" w:rsidRPr="0036569D">
        <w:rPr>
          <w:rFonts w:ascii="Times New Roman" w:eastAsia="Times New Roman" w:hAnsi="Times New Roman" w:cs="Times New Roman"/>
          <w:lang w:val="en-GB"/>
        </w:rPr>
        <w:t xml:space="preserve">, it </w:t>
      </w:r>
      <w:r w:rsidR="00B364B3">
        <w:rPr>
          <w:rFonts w:ascii="Times New Roman" w:eastAsia="Times New Roman" w:hAnsi="Times New Roman" w:cs="Times New Roman"/>
          <w:lang w:val="en-GB"/>
        </w:rPr>
        <w:t>simultaneously reacts</w:t>
      </w:r>
      <w:r w:rsidR="00871ED9">
        <w:rPr>
          <w:rFonts w:ascii="Times New Roman" w:eastAsia="Times New Roman" w:hAnsi="Times New Roman" w:cs="Times New Roman"/>
          <w:lang w:val="en-GB"/>
        </w:rPr>
        <w:t xml:space="preserve"> to German developments</w:t>
      </w:r>
      <w:r w:rsidR="008812D6" w:rsidRPr="0036569D">
        <w:rPr>
          <w:rFonts w:ascii="Times New Roman" w:eastAsia="Times New Roman" w:hAnsi="Times New Roman" w:cs="Times New Roman"/>
          <w:lang w:val="en-GB"/>
        </w:rPr>
        <w:t xml:space="preserve">. </w:t>
      </w:r>
    </w:p>
    <w:p w14:paraId="54D4DA1D" w14:textId="77777777" w:rsidR="005E232B" w:rsidRPr="0036569D" w:rsidRDefault="005E232B" w:rsidP="00963CC6">
      <w:pPr>
        <w:spacing w:line="360" w:lineRule="auto"/>
        <w:jc w:val="both"/>
        <w:rPr>
          <w:rFonts w:ascii="Times New Roman" w:hAnsi="Times New Roman" w:cs="Times New Roman"/>
          <w:lang w:val="en-GB"/>
        </w:rPr>
      </w:pPr>
    </w:p>
    <w:p w14:paraId="04C0722A" w14:textId="0B9716FF" w:rsidR="005E232B" w:rsidRPr="0036569D" w:rsidRDefault="006B0982" w:rsidP="00963CC6">
      <w:pPr>
        <w:spacing w:line="360" w:lineRule="auto"/>
        <w:jc w:val="both"/>
        <w:rPr>
          <w:rFonts w:ascii="Times New Roman" w:hAnsi="Times New Roman" w:cs="Times New Roman"/>
          <w:b/>
          <w:lang w:val="en-GB"/>
        </w:rPr>
      </w:pPr>
      <w:r>
        <w:rPr>
          <w:rFonts w:ascii="Times New Roman" w:hAnsi="Times New Roman" w:cs="Times New Roman"/>
          <w:b/>
          <w:lang w:val="en-GB"/>
        </w:rPr>
        <w:t xml:space="preserve">3.2. </w:t>
      </w:r>
      <w:r w:rsidR="00E7213A" w:rsidRPr="0036569D">
        <w:rPr>
          <w:rFonts w:ascii="Times New Roman" w:hAnsi="Times New Roman" w:cs="Times New Roman"/>
          <w:b/>
          <w:lang w:val="en-GB"/>
        </w:rPr>
        <w:t>Decomposing OIVIs</w:t>
      </w:r>
    </w:p>
    <w:p w14:paraId="27E22724" w14:textId="5B07614B" w:rsidR="001F3870" w:rsidRPr="0036569D" w:rsidRDefault="00E7213A" w:rsidP="00963CC6">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F33208">
        <w:rPr>
          <w:rFonts w:ascii="Times New Roman" w:hAnsi="Times New Roman" w:cs="Times New Roman"/>
          <w:lang w:val="en-GB"/>
        </w:rPr>
        <w:t xml:space="preserve">In this </w:t>
      </w:r>
      <w:r w:rsidR="00B364B3">
        <w:rPr>
          <w:rFonts w:ascii="Times New Roman" w:hAnsi="Times New Roman" w:cs="Times New Roman"/>
          <w:lang w:val="en-GB"/>
        </w:rPr>
        <w:t>sub</w:t>
      </w:r>
      <w:r w:rsidR="00F33208">
        <w:rPr>
          <w:rFonts w:ascii="Times New Roman" w:hAnsi="Times New Roman" w:cs="Times New Roman"/>
          <w:lang w:val="en-GB"/>
        </w:rPr>
        <w:t xml:space="preserve">section, some problems related to the decomposition of OIVIs are discussed. </w:t>
      </w:r>
      <w:r w:rsidR="002621F7" w:rsidRPr="0036569D">
        <w:rPr>
          <w:rFonts w:ascii="Times New Roman" w:hAnsi="Times New Roman" w:cs="Times New Roman"/>
          <w:lang w:val="en-GB"/>
        </w:rPr>
        <w:t xml:space="preserve">As mentioned in the literature review, BHD </w:t>
      </w:r>
      <w:r w:rsidR="00F33208">
        <w:rPr>
          <w:rFonts w:ascii="Times New Roman" w:hAnsi="Times New Roman" w:cs="Times New Roman"/>
          <w:lang w:val="en-GB"/>
        </w:rPr>
        <w:t>split</w:t>
      </w:r>
      <w:r w:rsidR="002621F7" w:rsidRPr="0036569D">
        <w:rPr>
          <w:rFonts w:ascii="Times New Roman" w:hAnsi="Times New Roman" w:cs="Times New Roman"/>
          <w:lang w:val="en-GB"/>
        </w:rPr>
        <w:t xml:space="preserve"> the VIX</w:t>
      </w:r>
      <w:r w:rsidR="00B364B3">
        <w:rPr>
          <w:rFonts w:ascii="Times New Roman" w:hAnsi="Times New Roman" w:cs="Times New Roman"/>
          <w:lang w:val="en-GB"/>
        </w:rPr>
        <w:t xml:space="preserve"> index</w:t>
      </w:r>
      <w:r w:rsidR="002621F7" w:rsidRPr="0036569D">
        <w:rPr>
          <w:rFonts w:ascii="Times New Roman" w:hAnsi="Times New Roman" w:cs="Times New Roman"/>
          <w:lang w:val="en-GB"/>
        </w:rPr>
        <w:t xml:space="preserve"> into an uncertainty and a risk aversion proxy. To do so, they</w:t>
      </w:r>
      <w:r w:rsidR="00A145C5" w:rsidRPr="0036569D">
        <w:rPr>
          <w:rFonts w:ascii="Times New Roman" w:hAnsi="Times New Roman" w:cs="Times New Roman"/>
          <w:lang w:val="en-GB"/>
        </w:rPr>
        <w:t xml:space="preserve"> </w:t>
      </w:r>
      <w:r w:rsidR="00EF10F4" w:rsidRPr="0036569D">
        <w:rPr>
          <w:rFonts w:ascii="Times New Roman" w:hAnsi="Times New Roman" w:cs="Times New Roman"/>
          <w:lang w:val="en-GB"/>
        </w:rPr>
        <w:t xml:space="preserve">first need an estimator for the </w:t>
      </w:r>
      <w:r w:rsidR="00E96B92" w:rsidRPr="0036569D">
        <w:rPr>
          <w:rFonts w:ascii="Times New Roman" w:hAnsi="Times New Roman" w:cs="Times New Roman"/>
          <w:lang w:val="en-GB"/>
        </w:rPr>
        <w:t>one-month-ahead expected</w:t>
      </w:r>
      <w:r w:rsidR="000931A7" w:rsidRPr="0036569D">
        <w:rPr>
          <w:rFonts w:ascii="Times New Roman" w:hAnsi="Times New Roman" w:cs="Times New Roman"/>
          <w:lang w:val="en-GB"/>
        </w:rPr>
        <w:t xml:space="preserve"> actual</w:t>
      </w:r>
      <w:r w:rsidR="00EF10F4" w:rsidRPr="0036569D">
        <w:rPr>
          <w:rFonts w:ascii="Times New Roman" w:hAnsi="Times New Roman" w:cs="Times New Roman"/>
          <w:lang w:val="en-GB"/>
        </w:rPr>
        <w:t xml:space="preserve"> </w:t>
      </w:r>
      <w:r w:rsidR="00DF79C2" w:rsidRPr="0036569D">
        <w:rPr>
          <w:rFonts w:ascii="Times New Roman" w:hAnsi="Times New Roman" w:cs="Times New Roman"/>
          <w:lang w:val="en-GB"/>
        </w:rPr>
        <w:t xml:space="preserve">monthly </w:t>
      </w:r>
      <w:r w:rsidR="00A145C5" w:rsidRPr="0036569D">
        <w:rPr>
          <w:rFonts w:ascii="Times New Roman" w:hAnsi="Times New Roman" w:cs="Times New Roman"/>
          <w:lang w:val="en-GB"/>
        </w:rPr>
        <w:t>variance</w:t>
      </w:r>
      <w:r w:rsidR="00EF10F4" w:rsidRPr="0036569D">
        <w:rPr>
          <w:rFonts w:ascii="Times New Roman" w:hAnsi="Times New Roman" w:cs="Times New Roman"/>
          <w:lang w:val="en-GB"/>
        </w:rPr>
        <w:t xml:space="preserve"> of the S&amp;P 500. </w:t>
      </w:r>
      <w:r w:rsidR="00B364B3">
        <w:rPr>
          <w:rFonts w:ascii="Times New Roman" w:hAnsi="Times New Roman" w:cs="Times New Roman"/>
          <w:lang w:val="en-GB"/>
        </w:rPr>
        <w:t xml:space="preserve">BHD consider this </w:t>
      </w:r>
      <w:r w:rsidR="0067641F" w:rsidRPr="0036569D">
        <w:rPr>
          <w:rFonts w:ascii="Times New Roman" w:hAnsi="Times New Roman" w:cs="Times New Roman"/>
          <w:lang w:val="en-GB"/>
        </w:rPr>
        <w:t xml:space="preserve">variable as </w:t>
      </w:r>
      <w:r w:rsidR="00B364B3">
        <w:rPr>
          <w:rFonts w:ascii="Times New Roman" w:hAnsi="Times New Roman" w:cs="Times New Roman"/>
          <w:lang w:val="en-GB"/>
        </w:rPr>
        <w:t>an</w:t>
      </w:r>
      <w:r w:rsidR="00E96B92" w:rsidRPr="0036569D">
        <w:rPr>
          <w:rFonts w:ascii="Times New Roman" w:hAnsi="Times New Roman" w:cs="Times New Roman"/>
          <w:lang w:val="en-GB"/>
        </w:rPr>
        <w:t xml:space="preserve"> </w:t>
      </w:r>
      <w:r w:rsidR="002621F7" w:rsidRPr="0036569D">
        <w:rPr>
          <w:rFonts w:ascii="Times New Roman" w:hAnsi="Times New Roman" w:cs="Times New Roman"/>
          <w:lang w:val="en-GB"/>
        </w:rPr>
        <w:t xml:space="preserve">uncertainty proxy. </w:t>
      </w:r>
      <w:r w:rsidR="006C79D0" w:rsidRPr="0036569D">
        <w:rPr>
          <w:rFonts w:ascii="Times New Roman" w:hAnsi="Times New Roman" w:cs="Times New Roman"/>
          <w:lang w:val="en-GB"/>
        </w:rPr>
        <w:t>As usual in the literature</w:t>
      </w:r>
      <w:r w:rsidR="00A145C5" w:rsidRPr="0036569D">
        <w:rPr>
          <w:rFonts w:ascii="Times New Roman" w:hAnsi="Times New Roman" w:cs="Times New Roman"/>
          <w:lang w:val="en-GB"/>
        </w:rPr>
        <w:t xml:space="preserve">, </w:t>
      </w:r>
      <w:r w:rsidR="006C79D0" w:rsidRPr="0036569D">
        <w:rPr>
          <w:rFonts w:ascii="Times New Roman" w:hAnsi="Times New Roman" w:cs="Times New Roman"/>
          <w:lang w:val="en-GB"/>
        </w:rPr>
        <w:t xml:space="preserve">squared </w:t>
      </w:r>
      <w:r w:rsidR="00A145C5" w:rsidRPr="0036569D">
        <w:rPr>
          <w:rFonts w:ascii="Times New Roman" w:hAnsi="Times New Roman" w:cs="Times New Roman"/>
          <w:lang w:val="en-GB"/>
        </w:rPr>
        <w:t>five-minute returns</w:t>
      </w:r>
      <w:r w:rsidR="00E6359A" w:rsidRPr="0036569D">
        <w:rPr>
          <w:rFonts w:ascii="Times New Roman" w:hAnsi="Times New Roman" w:cs="Times New Roman"/>
          <w:lang w:val="en-GB"/>
        </w:rPr>
        <w:t xml:space="preserve"> over a month</w:t>
      </w:r>
      <w:r w:rsidR="00455727" w:rsidRPr="0036569D">
        <w:rPr>
          <w:rFonts w:ascii="Times New Roman" w:hAnsi="Times New Roman" w:cs="Times New Roman"/>
          <w:lang w:val="en-GB"/>
        </w:rPr>
        <w:t xml:space="preserve"> are summed up to obtain a measure of the monthly</w:t>
      </w:r>
      <w:r w:rsidR="00F60DB4" w:rsidRPr="0036569D">
        <w:rPr>
          <w:rFonts w:ascii="Times New Roman" w:hAnsi="Times New Roman" w:cs="Times New Roman"/>
          <w:lang w:val="en-GB"/>
        </w:rPr>
        <w:t xml:space="preserve"> </w:t>
      </w:r>
      <w:r w:rsidR="003E4048" w:rsidRPr="0036569D">
        <w:rPr>
          <w:rFonts w:ascii="Times New Roman" w:hAnsi="Times New Roman" w:cs="Times New Roman"/>
          <w:lang w:val="en-GB"/>
        </w:rPr>
        <w:t>realised</w:t>
      </w:r>
      <w:r w:rsidR="00455727" w:rsidRPr="0036569D">
        <w:rPr>
          <w:rFonts w:ascii="Times New Roman" w:hAnsi="Times New Roman" w:cs="Times New Roman"/>
          <w:lang w:val="en-GB"/>
        </w:rPr>
        <w:t xml:space="preserve"> variance.</w:t>
      </w:r>
      <w:r w:rsidR="0040128B" w:rsidRPr="0036569D">
        <w:rPr>
          <w:rFonts w:ascii="Times New Roman" w:hAnsi="Times New Roman" w:cs="Times New Roman"/>
          <w:lang w:val="en-GB"/>
        </w:rPr>
        <w:t xml:space="preserve"> </w:t>
      </w:r>
      <w:r w:rsidR="00B737E4" w:rsidRPr="0036569D">
        <w:rPr>
          <w:rFonts w:ascii="Times New Roman" w:hAnsi="Times New Roman" w:cs="Times New Roman"/>
          <w:lang w:val="en-GB"/>
        </w:rPr>
        <w:t>The authors</w:t>
      </w:r>
      <w:r w:rsidR="004924AC">
        <w:rPr>
          <w:rFonts w:ascii="Times New Roman" w:hAnsi="Times New Roman" w:cs="Times New Roman"/>
          <w:lang w:val="en-GB"/>
        </w:rPr>
        <w:t xml:space="preserve"> then</w:t>
      </w:r>
      <w:r w:rsidR="001279B8" w:rsidRPr="0036569D">
        <w:rPr>
          <w:rFonts w:ascii="Times New Roman" w:hAnsi="Times New Roman" w:cs="Times New Roman"/>
          <w:lang w:val="en-GB"/>
        </w:rPr>
        <w:t xml:space="preserve"> conduct a horserace between different estimators to determine t</w:t>
      </w:r>
      <w:r w:rsidR="00820B60" w:rsidRPr="0036569D">
        <w:rPr>
          <w:rFonts w:ascii="Times New Roman" w:hAnsi="Times New Roman" w:cs="Times New Roman"/>
          <w:lang w:val="en-GB"/>
        </w:rPr>
        <w:t>he best in terms of forecasting performance</w:t>
      </w:r>
      <w:r w:rsidR="0018122B" w:rsidRPr="0036569D">
        <w:rPr>
          <w:rFonts w:ascii="Times New Roman" w:hAnsi="Times New Roman" w:cs="Times New Roman"/>
          <w:lang w:val="en-GB"/>
        </w:rPr>
        <w:t xml:space="preserve">. </w:t>
      </w:r>
      <w:r w:rsidR="00820B60" w:rsidRPr="0036569D">
        <w:rPr>
          <w:rFonts w:ascii="Times New Roman" w:hAnsi="Times New Roman" w:cs="Times New Roman"/>
          <w:lang w:val="en-GB"/>
        </w:rPr>
        <w:t xml:space="preserve">They </w:t>
      </w:r>
      <w:proofErr w:type="gramStart"/>
      <w:r w:rsidR="00A87A88">
        <w:rPr>
          <w:rFonts w:ascii="Times New Roman" w:hAnsi="Times New Roman" w:cs="Times New Roman"/>
          <w:lang w:val="en-GB"/>
        </w:rPr>
        <w:t>regress</w:t>
      </w:r>
      <w:proofErr w:type="gramEnd"/>
      <w:r w:rsidR="00B737E4" w:rsidRPr="0036569D">
        <w:rPr>
          <w:rFonts w:ascii="Times New Roman" w:hAnsi="Times New Roman" w:cs="Times New Roman"/>
          <w:lang w:val="en-GB"/>
        </w:rPr>
        <w:t xml:space="preserve"> </w:t>
      </w:r>
      <w:r w:rsidR="00FC33C2" w:rsidRPr="0036569D">
        <w:rPr>
          <w:rFonts w:ascii="Times New Roman" w:hAnsi="Times New Roman" w:cs="Times New Roman"/>
          <w:lang w:val="en-GB"/>
        </w:rPr>
        <w:t xml:space="preserve">the </w:t>
      </w:r>
      <w:r w:rsidR="00083160" w:rsidRPr="0036569D">
        <w:rPr>
          <w:rFonts w:ascii="Times New Roman" w:hAnsi="Times New Roman" w:cs="Times New Roman"/>
          <w:lang w:val="en-GB"/>
        </w:rPr>
        <w:t>realised</w:t>
      </w:r>
      <w:r w:rsidR="001279B8" w:rsidRPr="0036569D">
        <w:rPr>
          <w:rFonts w:ascii="Times New Roman" w:hAnsi="Times New Roman" w:cs="Times New Roman"/>
          <w:lang w:val="en-GB"/>
        </w:rPr>
        <w:t xml:space="preserve"> monthly variance</w:t>
      </w:r>
      <w:r w:rsidR="00083160" w:rsidRPr="0036569D">
        <w:rPr>
          <w:rFonts w:ascii="Times New Roman" w:hAnsi="Times New Roman" w:cs="Times New Roman"/>
          <w:lang w:val="en-GB"/>
        </w:rPr>
        <w:t xml:space="preserve"> at </w:t>
      </w:r>
      <w:r w:rsidR="0018122B" w:rsidRPr="0036569D">
        <w:rPr>
          <w:rFonts w:ascii="Times New Roman" w:hAnsi="Times New Roman" w:cs="Times New Roman"/>
          <w:lang w:val="en-GB"/>
        </w:rPr>
        <w:t xml:space="preserve">a </w:t>
      </w:r>
      <w:r w:rsidR="00083160" w:rsidRPr="0036569D">
        <w:rPr>
          <w:rFonts w:ascii="Times New Roman" w:hAnsi="Times New Roman" w:cs="Times New Roman"/>
          <w:lang w:val="en-GB"/>
        </w:rPr>
        <w:t>daily frequency</w:t>
      </w:r>
      <w:r w:rsidR="001279B8" w:rsidRPr="0036569D">
        <w:rPr>
          <w:rFonts w:ascii="Times New Roman" w:hAnsi="Times New Roman" w:cs="Times New Roman"/>
          <w:lang w:val="en-GB"/>
        </w:rPr>
        <w:t xml:space="preserve"> onto a set of variables</w:t>
      </w:r>
      <w:r w:rsidR="00820B60" w:rsidRPr="0036569D">
        <w:rPr>
          <w:rFonts w:ascii="Times New Roman" w:hAnsi="Times New Roman" w:cs="Times New Roman"/>
          <w:lang w:val="en-GB"/>
        </w:rPr>
        <w:t xml:space="preserve"> </w:t>
      </w:r>
      <w:r w:rsidR="00FC33C2" w:rsidRPr="0036569D">
        <w:rPr>
          <w:rFonts w:ascii="Times New Roman" w:hAnsi="Times New Roman" w:cs="Times New Roman"/>
          <w:lang w:val="en-GB"/>
        </w:rPr>
        <w:t>lagged 22 trading days.</w:t>
      </w:r>
      <w:r w:rsidR="002E35BD" w:rsidRPr="0036569D">
        <w:rPr>
          <w:rFonts w:ascii="Times New Roman" w:hAnsi="Times New Roman" w:cs="Times New Roman"/>
          <w:lang w:val="en-GB"/>
        </w:rPr>
        <w:t xml:space="preserve"> </w:t>
      </w:r>
      <w:r w:rsidR="00E96B92" w:rsidRPr="0036569D">
        <w:rPr>
          <w:rFonts w:ascii="Times New Roman" w:hAnsi="Times New Roman" w:cs="Times New Roman"/>
          <w:lang w:val="en-GB"/>
        </w:rPr>
        <w:t>The authors use daily data on monthly variances since this typically improves the forecasting performance. The lagged variables they employ</w:t>
      </w:r>
      <w:r w:rsidR="00FC33C2" w:rsidRPr="0036569D">
        <w:rPr>
          <w:rFonts w:ascii="Times New Roman" w:hAnsi="Times New Roman" w:cs="Times New Roman"/>
          <w:lang w:val="en-GB"/>
        </w:rPr>
        <w:t xml:space="preserve"> are</w:t>
      </w:r>
      <w:r w:rsidR="00083160" w:rsidRPr="0036569D">
        <w:rPr>
          <w:rFonts w:ascii="Times New Roman" w:hAnsi="Times New Roman" w:cs="Times New Roman"/>
          <w:lang w:val="en-GB"/>
        </w:rPr>
        <w:t xml:space="preserve"> </w:t>
      </w:r>
      <w:r w:rsidR="00E41721" w:rsidRPr="0036569D">
        <w:rPr>
          <w:rFonts w:ascii="Times New Roman" w:hAnsi="Times New Roman" w:cs="Times New Roman"/>
          <w:lang w:val="en-GB"/>
        </w:rPr>
        <w:t>the</w:t>
      </w:r>
      <w:r w:rsidR="002E35BD" w:rsidRPr="0036569D">
        <w:rPr>
          <w:rFonts w:ascii="Times New Roman" w:hAnsi="Times New Roman" w:cs="Times New Roman"/>
          <w:lang w:val="en-GB"/>
        </w:rPr>
        <w:t xml:space="preserve"> realised variance</w:t>
      </w:r>
      <w:r w:rsidR="00BD1E44" w:rsidRPr="0036569D">
        <w:rPr>
          <w:rFonts w:ascii="Times New Roman" w:hAnsi="Times New Roman" w:cs="Times New Roman"/>
          <w:lang w:val="en-GB"/>
        </w:rPr>
        <w:t xml:space="preserve"> itself</w:t>
      </w:r>
      <w:r w:rsidR="002E35BD" w:rsidRPr="0036569D">
        <w:rPr>
          <w:rFonts w:ascii="Times New Roman" w:hAnsi="Times New Roman" w:cs="Times New Roman"/>
          <w:lang w:val="en-GB"/>
        </w:rPr>
        <w:t xml:space="preserve">, the squared VIX, the </w:t>
      </w:r>
      <w:r w:rsidR="009E2764" w:rsidRPr="0036569D">
        <w:rPr>
          <w:rFonts w:ascii="Times New Roman" w:hAnsi="Times New Roman" w:cs="Times New Roman"/>
          <w:lang w:val="en-GB"/>
        </w:rPr>
        <w:t xml:space="preserve">real </w:t>
      </w:r>
      <w:r w:rsidR="002E35BD" w:rsidRPr="0036569D">
        <w:rPr>
          <w:rFonts w:ascii="Times New Roman" w:hAnsi="Times New Roman" w:cs="Times New Roman"/>
          <w:lang w:val="en-GB"/>
        </w:rPr>
        <w:t>three-month T-bill rate</w:t>
      </w:r>
      <w:r w:rsidR="00184595" w:rsidRPr="0036569D">
        <w:rPr>
          <w:rFonts w:ascii="Times New Roman" w:hAnsi="Times New Roman" w:cs="Times New Roman"/>
          <w:lang w:val="en-GB"/>
        </w:rPr>
        <w:t xml:space="preserve"> and the dividend yield.</w:t>
      </w:r>
      <w:r w:rsidR="00FC33C2" w:rsidRPr="0036569D">
        <w:rPr>
          <w:rFonts w:ascii="Times New Roman" w:hAnsi="Times New Roman" w:cs="Times New Roman"/>
          <w:lang w:val="en-GB"/>
        </w:rPr>
        <w:t xml:space="preserve"> </w:t>
      </w:r>
      <w:r w:rsidR="00B23736" w:rsidRPr="0036569D">
        <w:rPr>
          <w:rFonts w:ascii="Times New Roman" w:hAnsi="Times New Roman" w:cs="Times New Roman"/>
          <w:lang w:val="en-GB"/>
        </w:rPr>
        <w:t>The</w:t>
      </w:r>
      <w:r w:rsidR="009E2764" w:rsidRPr="0036569D">
        <w:rPr>
          <w:rFonts w:ascii="Times New Roman" w:hAnsi="Times New Roman" w:cs="Times New Roman"/>
          <w:lang w:val="en-GB"/>
        </w:rPr>
        <w:t>y</w:t>
      </w:r>
      <w:r w:rsidR="00B23736" w:rsidRPr="0036569D">
        <w:rPr>
          <w:rFonts w:ascii="Times New Roman" w:hAnsi="Times New Roman" w:cs="Times New Roman"/>
          <w:lang w:val="en-GB"/>
        </w:rPr>
        <w:t xml:space="preserve"> come up with the following model:</w:t>
      </w:r>
    </w:p>
    <w:p w14:paraId="5E343394" w14:textId="4A14526E" w:rsidR="00B23736" w:rsidRPr="0036569D" w:rsidRDefault="009B3262" w:rsidP="00F33208">
      <w:pPr>
        <w:spacing w:before="80" w:after="80"/>
        <w:jc w:val="right"/>
        <w:rPr>
          <w:rFonts w:ascii="Times New Roman" w:hAnsi="Times New Roman" w:cs="Times New Roman"/>
          <w:lang w:val="en-GB"/>
        </w:rPr>
      </w:pPr>
      <m:oMath>
        <m:sSub>
          <m:sSubPr>
            <m:ctrlPr>
              <w:rPr>
                <w:rFonts w:ascii="Cambria Math" w:hAnsi="Cambria Math" w:cs="Times New Roman"/>
                <w:i/>
                <w:lang w:val="en-GB"/>
              </w:rPr>
            </m:ctrlPr>
          </m:sSubPr>
          <m:e>
            <m:r>
              <w:rPr>
                <w:rFonts w:ascii="Cambria Math" w:hAnsi="Cambria Math" w:cs="Times New Roman"/>
                <w:lang w:val="en-GB"/>
              </w:rPr>
              <m:t>RVAR</m:t>
            </m:r>
          </m:e>
          <m:sub>
            <m:r>
              <w:rPr>
                <w:rFonts w:ascii="Cambria Math" w:hAnsi="Cambria Math" w:cs="Times New Roman"/>
                <w:lang w:val="en-GB"/>
              </w:rPr>
              <m:t>t</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-0.00002</m:t>
              </m:r>
            </m:e>
          </m:mr>
          <m:mr>
            <m:e>
              <m:r>
                <w:rPr>
                  <w:rFonts w:ascii="Cambria Math" w:hAnsi="Cambria Math" w:cs="Times New Roman"/>
                  <w:lang w:val="en-GB"/>
                </w:rPr>
                <m:t>(0.00012)</m:t>
              </m:r>
            </m:e>
          </m:mr>
        </m:m>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0.299</m:t>
              </m:r>
            </m:e>
          </m:mr>
          <m:mr>
            <m:e>
              <m:r>
                <w:rPr>
                  <w:rFonts w:ascii="Cambria Math" w:hAnsi="Cambria Math" w:cs="Times New Roman"/>
                  <w:lang w:val="en-GB"/>
                </w:rPr>
                <m:t>(0.067)</m:t>
              </m:r>
            </m:e>
          </m:mr>
        </m:m>
        <m:sSubSup>
          <m:sSubSupPr>
            <m:ctrlPr>
              <w:rPr>
                <w:rFonts w:ascii="Cambria Math" w:hAnsi="Cambria Math" w:cs="Times New Roman"/>
                <w:i/>
                <w:lang w:val="en-GB"/>
              </w:rPr>
            </m:ctrlPr>
          </m:sSubSupPr>
          <m:e>
            <m:r>
              <w:rPr>
                <w:rFonts w:ascii="Cambria Math" w:hAnsi="Cambria Math" w:cs="Times New Roman"/>
                <w:lang w:val="en-GB"/>
              </w:rPr>
              <m:t>×VIX</m:t>
            </m:r>
          </m:e>
          <m:sub>
            <m:r>
              <w:rPr>
                <w:rFonts w:ascii="Cambria Math" w:hAnsi="Cambria Math" w:cs="Times New Roman"/>
                <w:lang w:val="en-GB"/>
              </w:rPr>
              <m:t>t-22</m:t>
            </m:r>
          </m:sub>
          <m:sup>
            <m:r>
              <w:rPr>
                <w:rFonts w:ascii="Cambria Math" w:hAnsi="Cambria Math" w:cs="Times New Roman"/>
                <w:lang w:val="en-GB"/>
              </w:rPr>
              <m:t>2</m:t>
            </m:r>
          </m:sup>
        </m:sSubSup>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0.442</m:t>
              </m:r>
            </m:e>
          </m:mr>
          <m:mr>
            <m:e>
              <m:r>
                <w:rPr>
                  <w:rFonts w:ascii="Cambria Math" w:hAnsi="Cambria Math" w:cs="Times New Roman"/>
                  <w:lang w:val="en-GB"/>
                </w:rPr>
                <m:t>(0.130)</m:t>
              </m:r>
            </m:e>
          </m:mr>
        </m:m>
        <m:sSub>
          <m:sSubPr>
            <m:ctrlPr>
              <w:rPr>
                <w:rFonts w:ascii="Cambria Math" w:hAnsi="Cambria Math" w:cs="Times New Roman"/>
                <w:i/>
                <w:lang w:val="en-GB"/>
              </w:rPr>
            </m:ctrlPr>
          </m:sSubPr>
          <m:e>
            <m:r>
              <w:rPr>
                <w:rFonts w:ascii="Cambria Math" w:hAnsi="Cambria Math" w:cs="Times New Roman"/>
                <w:lang w:val="en-GB"/>
              </w:rPr>
              <m:t>×RVAR</m:t>
            </m:r>
          </m:e>
          <m:sub>
            <m:r>
              <w:rPr>
                <w:rFonts w:ascii="Cambria Math" w:hAnsi="Cambria Math" w:cs="Times New Roman"/>
                <w:lang w:val="en-GB"/>
              </w:rPr>
              <m:t>t-22</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t</m:t>
            </m:r>
          </m:sub>
        </m:sSub>
      </m:oMath>
      <w:r w:rsidR="00293709" w:rsidRPr="0036569D">
        <w:rPr>
          <w:rFonts w:ascii="Times New Roman" w:hAnsi="Times New Roman" w:cs="Times New Roman"/>
          <w:lang w:val="en-GB"/>
        </w:rPr>
        <w:t xml:space="preserve">                    </w:t>
      </w:r>
      <w:r w:rsidR="00DA0B65" w:rsidRPr="0036569D">
        <w:rPr>
          <w:rFonts w:ascii="Times New Roman" w:hAnsi="Times New Roman" w:cs="Times New Roman"/>
          <w:lang w:val="en-GB"/>
        </w:rPr>
        <w:t>(1)</w:t>
      </w:r>
    </w:p>
    <w:p w14:paraId="3B6757B8" w14:textId="28446C8A" w:rsidR="000E36DE" w:rsidRPr="0036569D" w:rsidRDefault="00B14077" w:rsidP="00963CC6">
      <w:pPr>
        <w:spacing w:line="360" w:lineRule="auto"/>
        <w:jc w:val="both"/>
        <w:rPr>
          <w:rFonts w:ascii="Times New Roman" w:hAnsi="Times New Roman" w:cs="Times New Roman"/>
          <w:lang w:val="en-GB"/>
        </w:rPr>
      </w:pPr>
      <w:r w:rsidRPr="0036569D">
        <w:rPr>
          <w:rFonts w:ascii="Times New Roman" w:hAnsi="Times New Roman" w:cs="Times New Roman"/>
          <w:lang w:val="en-GB"/>
        </w:rPr>
        <w:lastRenderedPageBreak/>
        <w:tab/>
      </w:r>
      <m:oMath>
        <m:r>
          <w:rPr>
            <w:rFonts w:ascii="Cambria Math" w:hAnsi="Cambria Math" w:cs="Times New Roman"/>
            <w:lang w:val="en-GB"/>
          </w:rPr>
          <m:t>RVAR</m:t>
        </m:r>
      </m:oMath>
      <w:r w:rsidR="000E36DE" w:rsidRPr="0036569D">
        <w:rPr>
          <w:rFonts w:ascii="Times New Roman" w:hAnsi="Times New Roman" w:cs="Times New Roman"/>
          <w:lang w:val="en-GB"/>
        </w:rPr>
        <w:t xml:space="preserve"> </w:t>
      </w:r>
      <w:proofErr w:type="gramStart"/>
      <w:r w:rsidR="000E36DE" w:rsidRPr="0036569D">
        <w:rPr>
          <w:rFonts w:ascii="Times New Roman" w:hAnsi="Times New Roman" w:cs="Times New Roman"/>
          <w:lang w:val="en-GB"/>
        </w:rPr>
        <w:t>stands</w:t>
      </w:r>
      <w:proofErr w:type="gramEnd"/>
      <w:r w:rsidR="000E36DE" w:rsidRPr="0036569D">
        <w:rPr>
          <w:rFonts w:ascii="Times New Roman" w:hAnsi="Times New Roman" w:cs="Times New Roman"/>
          <w:lang w:val="en-GB"/>
        </w:rPr>
        <w:t xml:space="preserve"> for realised monthly variance</w:t>
      </w:r>
      <w:r w:rsidRPr="0036569D">
        <w:rPr>
          <w:rFonts w:ascii="Times New Roman" w:hAnsi="Times New Roman" w:cs="Times New Roman"/>
          <w:lang w:val="en-GB"/>
        </w:rPr>
        <w:t>,</w:t>
      </w:r>
      <w:r w:rsidR="000E36DE" w:rsidRPr="0036569D">
        <w:rPr>
          <w:rFonts w:ascii="Times New Roman" w:hAnsi="Times New Roman" w:cs="Times New Roman"/>
          <w:lang w:val="en-GB"/>
        </w:rPr>
        <w:t xml:space="preserve"> </w:t>
      </w:r>
      <m:oMath>
        <m:sSup>
          <m:sSupPr>
            <m:ctrlPr>
              <w:rPr>
                <w:rFonts w:ascii="Cambria Math" w:hAnsi="Cambria Math" w:cs="Times New Roman"/>
                <w:i/>
                <w:lang w:val="en-GB"/>
              </w:rPr>
            </m:ctrlPr>
          </m:sSupPr>
          <m:e>
            <m:r>
              <w:rPr>
                <w:rFonts w:ascii="Cambria Math" w:hAnsi="Cambria Math" w:cs="Times New Roman"/>
                <w:lang w:val="en-GB"/>
              </w:rPr>
              <m:t>VIX</m:t>
            </m:r>
          </m:e>
          <m:sup>
            <m:r>
              <w:rPr>
                <w:rFonts w:ascii="Cambria Math" w:hAnsi="Cambria Math" w:cs="Times New Roman"/>
                <w:lang w:val="en-GB"/>
              </w:rPr>
              <m:t>2</m:t>
            </m:r>
          </m:sup>
        </m:sSup>
      </m:oMath>
      <w:r w:rsidRPr="0036569D">
        <w:rPr>
          <w:rFonts w:ascii="Times New Roman" w:hAnsi="Times New Roman" w:cs="Times New Roman"/>
          <w:lang w:val="en-GB"/>
        </w:rPr>
        <w:t xml:space="preserve"> corresponds to the squared VIX divided by 12, </w:t>
      </w:r>
      <w:r w:rsidR="000E36DE" w:rsidRPr="0036569D">
        <w:rPr>
          <w:rFonts w:ascii="Times New Roman" w:hAnsi="Times New Roman" w:cs="Times New Roman"/>
          <w:lang w:val="en-GB"/>
        </w:rPr>
        <w:t xml:space="preserve">and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t</m:t>
            </m:r>
          </m:sub>
        </m:sSub>
      </m:oMath>
      <w:r w:rsidR="000E36DE" w:rsidRPr="0036569D">
        <w:rPr>
          <w:rFonts w:ascii="Times New Roman" w:hAnsi="Times New Roman" w:cs="Times New Roman"/>
          <w:lang w:val="en-GB"/>
        </w:rPr>
        <w:t xml:space="preserve"> is an error term.</w:t>
      </w:r>
      <w:r w:rsidR="00FF4B82" w:rsidRPr="0036569D">
        <w:rPr>
          <w:rFonts w:ascii="Times New Roman" w:hAnsi="Times New Roman" w:cs="Times New Roman"/>
          <w:lang w:val="en-GB"/>
        </w:rPr>
        <w:t xml:space="preserve"> </w:t>
      </w:r>
      <w:r w:rsidR="00482296" w:rsidRPr="0036569D">
        <w:rPr>
          <w:rFonts w:ascii="Times New Roman" w:hAnsi="Times New Roman" w:cs="Times New Roman"/>
          <w:lang w:val="en-GB"/>
        </w:rPr>
        <w:t xml:space="preserve">Standard errors are reported in parentheses below the coefficients and are corrected for autocorrelation using 30 </w:t>
      </w:r>
      <w:proofErr w:type="spellStart"/>
      <w:r w:rsidR="00482296" w:rsidRPr="0036569D">
        <w:rPr>
          <w:rFonts w:ascii="Times New Roman" w:hAnsi="Times New Roman" w:cs="Times New Roman"/>
          <w:lang w:val="en-GB"/>
        </w:rPr>
        <w:t>Newey</w:t>
      </w:r>
      <w:proofErr w:type="spellEnd"/>
      <w:r w:rsidR="00482296" w:rsidRPr="0036569D">
        <w:rPr>
          <w:rFonts w:ascii="Times New Roman" w:hAnsi="Times New Roman" w:cs="Times New Roman"/>
          <w:lang w:val="en-GB"/>
        </w:rPr>
        <w:t>-West (1987) lags.</w:t>
      </w:r>
    </w:p>
    <w:p w14:paraId="67AAAD97" w14:textId="51B22912" w:rsidR="00531D62" w:rsidRPr="0036569D" w:rsidRDefault="00931618" w:rsidP="00963CC6">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6603A3" w:rsidRPr="0036569D">
        <w:rPr>
          <w:rFonts w:ascii="Times New Roman" w:hAnsi="Times New Roman" w:cs="Times New Roman"/>
          <w:lang w:val="en-GB"/>
        </w:rPr>
        <w:t>As five-minute return data</w:t>
      </w:r>
      <w:r w:rsidR="00E96B92" w:rsidRPr="0036569D">
        <w:rPr>
          <w:rFonts w:ascii="Times New Roman" w:hAnsi="Times New Roman" w:cs="Times New Roman"/>
          <w:lang w:val="en-GB"/>
        </w:rPr>
        <w:t xml:space="preserve"> for the DAX, </w:t>
      </w:r>
      <w:r w:rsidR="00C43604" w:rsidRPr="0036569D">
        <w:rPr>
          <w:rFonts w:ascii="Times New Roman" w:hAnsi="Times New Roman" w:cs="Times New Roman"/>
          <w:lang w:val="en-GB"/>
        </w:rPr>
        <w:t>the EURO STOXX 50</w:t>
      </w:r>
      <w:r w:rsidR="00E96B92" w:rsidRPr="0036569D">
        <w:rPr>
          <w:rFonts w:ascii="Times New Roman" w:hAnsi="Times New Roman" w:cs="Times New Roman"/>
          <w:lang w:val="en-GB"/>
        </w:rPr>
        <w:t xml:space="preserve"> and the SMI</w:t>
      </w:r>
      <w:r w:rsidR="006603A3" w:rsidRPr="0036569D">
        <w:rPr>
          <w:rFonts w:ascii="Times New Roman" w:hAnsi="Times New Roman" w:cs="Times New Roman"/>
          <w:lang w:val="en-GB"/>
        </w:rPr>
        <w:t xml:space="preserve"> </w:t>
      </w:r>
      <w:r w:rsidR="00237A6B" w:rsidRPr="0036569D">
        <w:rPr>
          <w:rFonts w:ascii="Times New Roman" w:hAnsi="Times New Roman" w:cs="Times New Roman"/>
          <w:lang w:val="en-GB"/>
        </w:rPr>
        <w:t xml:space="preserve">is not available to me, I have to rely on </w:t>
      </w:r>
      <w:r w:rsidR="00C43604" w:rsidRPr="0036569D">
        <w:rPr>
          <w:rFonts w:ascii="Times New Roman" w:hAnsi="Times New Roman" w:cs="Times New Roman"/>
          <w:lang w:val="en-GB"/>
        </w:rPr>
        <w:t>squared daily returns over a month to calculate the realised variance</w:t>
      </w:r>
      <w:r w:rsidR="00A27357" w:rsidRPr="0036569D">
        <w:rPr>
          <w:rFonts w:ascii="Times New Roman" w:hAnsi="Times New Roman" w:cs="Times New Roman"/>
          <w:lang w:val="en-GB"/>
        </w:rPr>
        <w:t>s</w:t>
      </w:r>
      <w:r w:rsidR="00C43604" w:rsidRPr="0036569D">
        <w:rPr>
          <w:rFonts w:ascii="Times New Roman" w:hAnsi="Times New Roman" w:cs="Times New Roman"/>
          <w:lang w:val="en-GB"/>
        </w:rPr>
        <w:t xml:space="preserve"> of the respective indices.</w:t>
      </w:r>
      <w:r w:rsidR="00C90C7C" w:rsidRPr="0036569D">
        <w:rPr>
          <w:rFonts w:ascii="Times New Roman" w:hAnsi="Times New Roman" w:cs="Times New Roman"/>
          <w:lang w:val="en-GB"/>
        </w:rPr>
        <w:t xml:space="preserve"> </w:t>
      </w:r>
      <w:r w:rsidR="00E840E6" w:rsidRPr="0036569D">
        <w:rPr>
          <w:rFonts w:ascii="Times New Roman" w:hAnsi="Times New Roman" w:cs="Times New Roman"/>
          <w:lang w:val="en-GB"/>
        </w:rPr>
        <w:t xml:space="preserve">However, when using daily </w:t>
      </w:r>
      <w:r w:rsidR="00472AFC" w:rsidRPr="0036569D">
        <w:rPr>
          <w:rFonts w:ascii="Times New Roman" w:hAnsi="Times New Roman" w:cs="Times New Roman"/>
          <w:lang w:val="en-GB"/>
        </w:rPr>
        <w:t>instead of five-minute returns</w:t>
      </w:r>
      <w:r w:rsidR="00E840E6" w:rsidRPr="0036569D">
        <w:rPr>
          <w:rFonts w:ascii="Times New Roman" w:hAnsi="Times New Roman" w:cs="Times New Roman"/>
          <w:lang w:val="en-GB"/>
        </w:rPr>
        <w:t xml:space="preserve"> for the S&amp;P 500</w:t>
      </w:r>
      <w:r w:rsidR="00A87F75" w:rsidRPr="0036569D">
        <w:rPr>
          <w:rFonts w:ascii="Times New Roman" w:hAnsi="Times New Roman" w:cs="Times New Roman"/>
          <w:lang w:val="en-GB"/>
        </w:rPr>
        <w:t xml:space="preserve"> to </w:t>
      </w:r>
      <w:r w:rsidR="00507D64" w:rsidRPr="0036569D">
        <w:rPr>
          <w:rFonts w:ascii="Times New Roman" w:hAnsi="Times New Roman" w:cs="Times New Roman"/>
          <w:lang w:val="en-GB"/>
        </w:rPr>
        <w:t>calculate the realised variance</w:t>
      </w:r>
      <w:r w:rsidR="003C2F58" w:rsidRPr="0036569D">
        <w:rPr>
          <w:rFonts w:ascii="Times New Roman" w:hAnsi="Times New Roman" w:cs="Times New Roman"/>
          <w:lang w:val="en-GB"/>
        </w:rPr>
        <w:t xml:space="preserve"> and </w:t>
      </w:r>
      <w:r w:rsidR="00A87F75" w:rsidRPr="0036569D">
        <w:rPr>
          <w:rFonts w:ascii="Times New Roman" w:hAnsi="Times New Roman" w:cs="Times New Roman"/>
          <w:lang w:val="en-GB"/>
        </w:rPr>
        <w:t>reproducing the exercise performed by BHD</w:t>
      </w:r>
      <w:r w:rsidR="00E840E6" w:rsidRPr="0036569D">
        <w:rPr>
          <w:rFonts w:ascii="Times New Roman" w:hAnsi="Times New Roman" w:cs="Times New Roman"/>
          <w:lang w:val="en-GB"/>
        </w:rPr>
        <w:t xml:space="preserve">, </w:t>
      </w:r>
      <w:r w:rsidR="00507D64" w:rsidRPr="0036569D">
        <w:rPr>
          <w:rFonts w:ascii="Times New Roman" w:hAnsi="Times New Roman" w:cs="Times New Roman"/>
          <w:lang w:val="en-GB"/>
        </w:rPr>
        <w:t xml:space="preserve">I find </w:t>
      </w:r>
      <w:r w:rsidR="00534F1F" w:rsidRPr="0036569D">
        <w:rPr>
          <w:rFonts w:ascii="Times New Roman" w:hAnsi="Times New Roman" w:cs="Times New Roman"/>
          <w:lang w:val="en-GB"/>
        </w:rPr>
        <w:t>considerably</w:t>
      </w:r>
      <w:r w:rsidR="00531D62" w:rsidRPr="0036569D">
        <w:rPr>
          <w:rFonts w:ascii="Times New Roman" w:hAnsi="Times New Roman" w:cs="Times New Roman"/>
          <w:lang w:val="en-GB"/>
        </w:rPr>
        <w:t xml:space="preserve"> </w:t>
      </w:r>
      <w:r w:rsidR="00507D64" w:rsidRPr="0036569D">
        <w:rPr>
          <w:rFonts w:ascii="Times New Roman" w:hAnsi="Times New Roman" w:cs="Times New Roman"/>
          <w:lang w:val="en-GB"/>
        </w:rPr>
        <w:t xml:space="preserve">larger </w:t>
      </w:r>
      <w:r w:rsidR="00A87A88">
        <w:rPr>
          <w:rFonts w:ascii="Times New Roman" w:hAnsi="Times New Roman" w:cs="Times New Roman"/>
          <w:lang w:val="en-GB"/>
        </w:rPr>
        <w:t>uncertainty proxies</w:t>
      </w:r>
      <w:r w:rsidR="00507D64" w:rsidRPr="0036569D">
        <w:rPr>
          <w:rFonts w:ascii="Times New Roman" w:hAnsi="Times New Roman" w:cs="Times New Roman"/>
          <w:lang w:val="en-GB"/>
        </w:rPr>
        <w:t xml:space="preserve"> than they do</w:t>
      </w:r>
      <w:r w:rsidR="00531D62" w:rsidRPr="0036569D">
        <w:rPr>
          <w:rFonts w:ascii="Times New Roman" w:hAnsi="Times New Roman" w:cs="Times New Roman"/>
          <w:lang w:val="en-GB"/>
        </w:rPr>
        <w:t>.</w:t>
      </w:r>
    </w:p>
    <w:p w14:paraId="460AF500" w14:textId="7BD53B63" w:rsidR="00F44B66" w:rsidRPr="0036569D" w:rsidRDefault="008B6A73" w:rsidP="00963CC6">
      <w:pPr>
        <w:spacing w:line="360" w:lineRule="auto"/>
        <w:jc w:val="both"/>
        <w:rPr>
          <w:rFonts w:ascii="Times New Roman" w:hAnsi="Times New Roman" w:cs="Times New Roman"/>
          <w:lang w:val="en-GB"/>
        </w:rPr>
      </w:pPr>
      <w:r>
        <w:rPr>
          <w:rFonts w:ascii="Times New Roman" w:hAnsi="Times New Roman" w:cs="Times New Roman"/>
          <w:lang w:val="en-GB"/>
        </w:rPr>
        <w:tab/>
        <w:t>Figure 6</w:t>
      </w:r>
      <w:r w:rsidR="00531D62" w:rsidRPr="0036569D">
        <w:rPr>
          <w:rFonts w:ascii="Times New Roman" w:hAnsi="Times New Roman" w:cs="Times New Roman"/>
          <w:lang w:val="en-GB"/>
        </w:rPr>
        <w:t xml:space="preserve"> shows the </w:t>
      </w:r>
      <w:r w:rsidR="00E96B92" w:rsidRPr="0036569D">
        <w:rPr>
          <w:rFonts w:ascii="Times New Roman" w:hAnsi="Times New Roman" w:cs="Times New Roman"/>
          <w:lang w:val="en-GB"/>
        </w:rPr>
        <w:t>uncertainty proxy</w:t>
      </w:r>
      <w:r w:rsidR="00531D62" w:rsidRPr="0036569D">
        <w:rPr>
          <w:rFonts w:ascii="Times New Roman" w:hAnsi="Times New Roman" w:cs="Times New Roman"/>
          <w:lang w:val="en-GB"/>
        </w:rPr>
        <w:t xml:space="preserve"> calculated</w:t>
      </w:r>
      <w:r w:rsidR="007F76FA" w:rsidRPr="0036569D">
        <w:rPr>
          <w:rFonts w:ascii="Times New Roman" w:hAnsi="Times New Roman" w:cs="Times New Roman"/>
          <w:lang w:val="en-GB"/>
        </w:rPr>
        <w:t xml:space="preserve"> by BHD</w:t>
      </w:r>
      <w:r w:rsidR="00531D62" w:rsidRPr="0036569D">
        <w:rPr>
          <w:rFonts w:ascii="Times New Roman" w:hAnsi="Times New Roman" w:cs="Times New Roman"/>
          <w:lang w:val="en-GB"/>
        </w:rPr>
        <w:t xml:space="preserve"> </w:t>
      </w:r>
      <w:r w:rsidR="004B5BD5" w:rsidRPr="0036569D">
        <w:rPr>
          <w:rFonts w:ascii="Times New Roman" w:hAnsi="Times New Roman" w:cs="Times New Roman"/>
          <w:lang w:val="en-GB"/>
        </w:rPr>
        <w:t xml:space="preserve">by </w:t>
      </w:r>
      <w:r w:rsidR="008A60F9" w:rsidRPr="0036569D">
        <w:rPr>
          <w:rFonts w:ascii="Times New Roman" w:hAnsi="Times New Roman" w:cs="Times New Roman"/>
          <w:lang w:val="en-GB"/>
        </w:rPr>
        <w:t xml:space="preserve">relying on </w:t>
      </w:r>
      <w:r w:rsidR="00B86E1B" w:rsidRPr="0036569D">
        <w:rPr>
          <w:rFonts w:ascii="Times New Roman" w:hAnsi="Times New Roman" w:cs="Times New Roman"/>
          <w:lang w:val="en-GB"/>
        </w:rPr>
        <w:t xml:space="preserve">five-minute returns </w:t>
      </w:r>
      <w:r w:rsidR="007F76FA" w:rsidRPr="0036569D">
        <w:rPr>
          <w:rFonts w:ascii="Times New Roman" w:hAnsi="Times New Roman" w:cs="Times New Roman"/>
          <w:lang w:val="en-GB"/>
        </w:rPr>
        <w:t>and</w:t>
      </w:r>
      <w:r w:rsidR="004B5BD5" w:rsidRPr="0036569D">
        <w:rPr>
          <w:rFonts w:ascii="Times New Roman" w:hAnsi="Times New Roman" w:cs="Times New Roman"/>
          <w:lang w:val="en-GB"/>
        </w:rPr>
        <w:t xml:space="preserve"> </w:t>
      </w:r>
      <w:r w:rsidR="00B86E1B" w:rsidRPr="0036569D">
        <w:rPr>
          <w:rFonts w:ascii="Times New Roman" w:hAnsi="Times New Roman" w:cs="Times New Roman"/>
          <w:lang w:val="en-GB"/>
        </w:rPr>
        <w:t>us</w:t>
      </w:r>
      <w:r w:rsidR="001351F6" w:rsidRPr="0036569D">
        <w:rPr>
          <w:rFonts w:ascii="Times New Roman" w:hAnsi="Times New Roman" w:cs="Times New Roman"/>
          <w:lang w:val="en-GB"/>
        </w:rPr>
        <w:t xml:space="preserve">ing equation (1). </w:t>
      </w:r>
      <w:r w:rsidR="00E9788F" w:rsidRPr="0036569D">
        <w:rPr>
          <w:rFonts w:ascii="Times New Roman" w:hAnsi="Times New Roman" w:cs="Times New Roman"/>
          <w:lang w:val="en-GB"/>
        </w:rPr>
        <w:t>In f</w:t>
      </w:r>
      <w:r>
        <w:rPr>
          <w:rFonts w:ascii="Times New Roman" w:hAnsi="Times New Roman" w:cs="Times New Roman"/>
          <w:lang w:val="en-GB"/>
        </w:rPr>
        <w:t>igure 7</w:t>
      </w:r>
      <w:r w:rsidR="00E9788F" w:rsidRPr="0036569D">
        <w:rPr>
          <w:rFonts w:ascii="Times New Roman" w:hAnsi="Times New Roman" w:cs="Times New Roman"/>
          <w:lang w:val="en-GB"/>
        </w:rPr>
        <w:t>,</w:t>
      </w:r>
      <w:r w:rsidR="001351F6" w:rsidRPr="0036569D">
        <w:rPr>
          <w:rFonts w:ascii="Times New Roman" w:hAnsi="Times New Roman" w:cs="Times New Roman"/>
          <w:lang w:val="en-GB"/>
        </w:rPr>
        <w:t xml:space="preserve"> </w:t>
      </w:r>
      <w:r w:rsidR="00E9788F" w:rsidRPr="0036569D">
        <w:rPr>
          <w:rFonts w:ascii="Times New Roman" w:hAnsi="Times New Roman" w:cs="Times New Roman"/>
          <w:lang w:val="en-GB"/>
        </w:rPr>
        <w:t xml:space="preserve">I include two estimates of the </w:t>
      </w:r>
      <w:r w:rsidR="009D57EE" w:rsidRPr="0036569D">
        <w:rPr>
          <w:rFonts w:ascii="Times New Roman" w:hAnsi="Times New Roman" w:cs="Times New Roman"/>
          <w:lang w:val="en-GB"/>
        </w:rPr>
        <w:t>uncertainty proxy for</w:t>
      </w:r>
      <w:r w:rsidR="00E9788F" w:rsidRPr="0036569D">
        <w:rPr>
          <w:rFonts w:ascii="Times New Roman" w:hAnsi="Times New Roman" w:cs="Times New Roman"/>
          <w:lang w:val="en-GB"/>
        </w:rPr>
        <w:t xml:space="preserve"> the S&amp;P 500.</w:t>
      </w:r>
      <w:r w:rsidR="005B0D57" w:rsidRPr="0036569D">
        <w:rPr>
          <w:rFonts w:ascii="Times New Roman" w:hAnsi="Times New Roman" w:cs="Times New Roman"/>
          <w:lang w:val="en-GB"/>
        </w:rPr>
        <w:t xml:space="preserve"> First and for illustrative purposes</w:t>
      </w:r>
      <w:r w:rsidR="008A60F9" w:rsidRPr="0036569D">
        <w:rPr>
          <w:rFonts w:ascii="Times New Roman" w:hAnsi="Times New Roman" w:cs="Times New Roman"/>
          <w:lang w:val="en-GB"/>
        </w:rPr>
        <w:t xml:space="preserve"> only</w:t>
      </w:r>
      <w:r w:rsidR="005B0D57" w:rsidRPr="0036569D">
        <w:rPr>
          <w:rFonts w:ascii="Times New Roman" w:hAnsi="Times New Roman" w:cs="Times New Roman"/>
          <w:lang w:val="en-GB"/>
        </w:rPr>
        <w:t>, I</w:t>
      </w:r>
      <w:r w:rsidR="008A08CA" w:rsidRPr="0036569D">
        <w:rPr>
          <w:rFonts w:ascii="Times New Roman" w:hAnsi="Times New Roman" w:cs="Times New Roman"/>
          <w:lang w:val="en-GB"/>
        </w:rPr>
        <w:t xml:space="preserve"> also use</w:t>
      </w:r>
      <w:r w:rsidR="001351F6" w:rsidRPr="0036569D">
        <w:rPr>
          <w:rFonts w:ascii="Times New Roman" w:hAnsi="Times New Roman" w:cs="Times New Roman"/>
          <w:lang w:val="en-GB"/>
        </w:rPr>
        <w:t xml:space="preserve"> equation (1)</w:t>
      </w:r>
      <w:r w:rsidR="005B0D57" w:rsidRPr="0036569D">
        <w:rPr>
          <w:rFonts w:ascii="Times New Roman" w:hAnsi="Times New Roman" w:cs="Times New Roman"/>
          <w:lang w:val="en-GB"/>
        </w:rPr>
        <w:t xml:space="preserve"> and plug in the realised variance calculated from daily returns</w:t>
      </w:r>
      <w:r w:rsidR="00670629" w:rsidRPr="0036569D">
        <w:rPr>
          <w:rFonts w:ascii="Times New Roman" w:hAnsi="Times New Roman" w:cs="Times New Roman"/>
          <w:lang w:val="en-GB"/>
        </w:rPr>
        <w:t xml:space="preserve">. Second, I re-estimate equation (1) myself using daily return data. I come up with equation (2). </w:t>
      </w:r>
    </w:p>
    <w:p w14:paraId="27FDFFA7" w14:textId="596D5D32" w:rsidR="0067641F" w:rsidRPr="0036569D" w:rsidRDefault="009B3262" w:rsidP="00EF6B8E">
      <w:pPr>
        <w:jc w:val="right"/>
        <w:rPr>
          <w:rFonts w:ascii="Times New Roman" w:hAnsi="Times New Roman" w:cs="Times New Roman"/>
          <w:lang w:val="en-GB"/>
        </w:rPr>
      </w:pPr>
      <m:oMath>
        <m:sSub>
          <m:sSubPr>
            <m:ctrlPr>
              <w:rPr>
                <w:rFonts w:ascii="Cambria Math" w:hAnsi="Cambria Math" w:cs="Times New Roman"/>
                <w:i/>
                <w:lang w:val="en-GB"/>
              </w:rPr>
            </m:ctrlPr>
          </m:sSubPr>
          <m:e>
            <m:r>
              <w:rPr>
                <w:rFonts w:ascii="Cambria Math" w:hAnsi="Cambria Math" w:cs="Times New Roman"/>
                <w:lang w:val="en-GB"/>
              </w:rPr>
              <m:t>RVAR</m:t>
            </m:r>
          </m:e>
          <m:sub>
            <m:r>
              <w:rPr>
                <w:rFonts w:ascii="Cambria Math" w:hAnsi="Cambria Math" w:cs="Times New Roman"/>
                <w:lang w:val="en-GB"/>
              </w:rPr>
              <m:t>t</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0.521</m:t>
              </m:r>
            </m:e>
          </m:mr>
          <m:mr>
            <m:e>
              <m:r>
                <w:rPr>
                  <w:rFonts w:ascii="Cambria Math" w:hAnsi="Cambria Math" w:cs="Times New Roman"/>
                  <w:lang w:val="en-GB"/>
                </w:rPr>
                <m:t>(1.942)</m:t>
              </m:r>
            </m:e>
          </m:mr>
        </m:m>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0.474</m:t>
              </m:r>
            </m:e>
          </m:mr>
          <m:mr>
            <m:e>
              <m:r>
                <w:rPr>
                  <w:rFonts w:ascii="Cambria Math" w:hAnsi="Cambria Math" w:cs="Times New Roman"/>
                  <w:lang w:val="en-GB"/>
                </w:rPr>
                <m:t>(0.123)</m:t>
              </m:r>
            </m:e>
          </m:mr>
        </m:m>
        <m:sSubSup>
          <m:sSubSupPr>
            <m:ctrlPr>
              <w:rPr>
                <w:rFonts w:ascii="Cambria Math" w:hAnsi="Cambria Math" w:cs="Times New Roman"/>
                <w:i/>
                <w:lang w:val="en-GB"/>
              </w:rPr>
            </m:ctrlPr>
          </m:sSubSupPr>
          <m:e>
            <m:r>
              <w:rPr>
                <w:rFonts w:ascii="Cambria Math" w:hAnsi="Cambria Math" w:cs="Times New Roman"/>
                <w:lang w:val="en-GB"/>
              </w:rPr>
              <m:t>× VIX</m:t>
            </m:r>
          </m:e>
          <m:sub>
            <m:r>
              <w:rPr>
                <w:rFonts w:ascii="Cambria Math" w:hAnsi="Cambria Math" w:cs="Times New Roman"/>
                <w:lang w:val="en-GB"/>
              </w:rPr>
              <m:t>t-22</m:t>
            </m:r>
          </m:sub>
          <m:sup>
            <m:r>
              <w:rPr>
                <w:rFonts w:ascii="Cambria Math" w:hAnsi="Cambria Math" w:cs="Times New Roman"/>
                <w:lang w:val="en-GB"/>
              </w:rPr>
              <m:t>2</m:t>
            </m:r>
          </m:sup>
        </m:sSubSup>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0.388</m:t>
              </m:r>
            </m:e>
          </m:mr>
          <m:mr>
            <m:e>
              <m:r>
                <w:rPr>
                  <w:rFonts w:ascii="Cambria Math" w:hAnsi="Cambria Math" w:cs="Times New Roman"/>
                  <w:lang w:val="en-GB"/>
                </w:rPr>
                <m:t>(0.188)</m:t>
              </m:r>
            </m:e>
          </m:mr>
        </m:m>
        <m:sSub>
          <m:sSubPr>
            <m:ctrlPr>
              <w:rPr>
                <w:rFonts w:ascii="Cambria Math" w:hAnsi="Cambria Math" w:cs="Times New Roman"/>
                <w:i/>
                <w:lang w:val="en-GB"/>
              </w:rPr>
            </m:ctrlPr>
          </m:sSubPr>
          <m:e>
            <m:r>
              <w:rPr>
                <w:rFonts w:ascii="Cambria Math" w:hAnsi="Cambria Math" w:cs="Times New Roman"/>
                <w:lang w:val="en-GB"/>
              </w:rPr>
              <m:t>× RVAR</m:t>
            </m:r>
          </m:e>
          <m:sub>
            <m:r>
              <w:rPr>
                <w:rFonts w:ascii="Cambria Math" w:hAnsi="Cambria Math" w:cs="Times New Roman"/>
                <w:lang w:val="en-GB"/>
              </w:rPr>
              <m:t>t-22</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t</m:t>
            </m:r>
          </m:sub>
        </m:sSub>
      </m:oMath>
      <w:r w:rsidR="00233C01" w:rsidRPr="0036569D">
        <w:rPr>
          <w:rFonts w:ascii="Times New Roman" w:hAnsi="Times New Roman" w:cs="Times New Roman"/>
          <w:lang w:val="en-GB"/>
        </w:rPr>
        <w:t xml:space="preserve">                    (2)</w:t>
      </w:r>
    </w:p>
    <w:p w14:paraId="77008BB4" w14:textId="77777777" w:rsidR="008A08CA" w:rsidRPr="0036569D" w:rsidRDefault="008A08CA" w:rsidP="0067641F">
      <w:pPr>
        <w:spacing w:before="80" w:after="80"/>
        <w:rPr>
          <w:rFonts w:ascii="Times New Roman" w:hAnsi="Times New Roman" w:cs="Times New Roman"/>
          <w:i/>
          <w:lang w:val="en-GB"/>
        </w:rPr>
      </w:pPr>
    </w:p>
    <w:p w14:paraId="36B1295D" w14:textId="42391101" w:rsidR="007529C1" w:rsidRPr="0036569D" w:rsidRDefault="00AB66A1" w:rsidP="0067641F">
      <w:pPr>
        <w:spacing w:before="80" w:after="80"/>
        <w:rPr>
          <w:rFonts w:ascii="Times New Roman" w:hAnsi="Times New Roman" w:cs="Times New Roman"/>
          <w:lang w:val="en-GB"/>
        </w:rPr>
      </w:pPr>
      <w:r>
        <w:rPr>
          <w:rFonts w:ascii="Times New Roman" w:hAnsi="Times New Roman" w:cs="Times New Roman"/>
          <w:i/>
          <w:lang w:val="en-GB"/>
        </w:rPr>
        <w:t>Figure 6</w:t>
      </w:r>
      <w:r>
        <w:rPr>
          <w:rFonts w:ascii="Times New Roman" w:hAnsi="Times New Roman" w:cs="Times New Roman"/>
          <w:lang w:val="en-GB"/>
        </w:rPr>
        <w:t>:</w:t>
      </w:r>
      <w:r w:rsidR="00233C01" w:rsidRPr="0036569D">
        <w:rPr>
          <w:rFonts w:ascii="Times New Roman" w:hAnsi="Times New Roman" w:cs="Times New Roman"/>
          <w:i/>
          <w:lang w:val="en-GB"/>
        </w:rPr>
        <w:t xml:space="preserve"> </w:t>
      </w:r>
      <w:r w:rsidR="008B6A73">
        <w:rPr>
          <w:rFonts w:ascii="Times New Roman" w:hAnsi="Times New Roman" w:cs="Times New Roman"/>
          <w:lang w:val="en-GB"/>
        </w:rPr>
        <w:t>T</w:t>
      </w:r>
      <w:r w:rsidR="009D57EE" w:rsidRPr="005236C2">
        <w:rPr>
          <w:rFonts w:ascii="Times New Roman" w:hAnsi="Times New Roman" w:cs="Times New Roman"/>
          <w:lang w:val="en-GB"/>
        </w:rPr>
        <w:t>he uncertainty proxy</w:t>
      </w:r>
      <w:r w:rsidR="007529C1" w:rsidRPr="005236C2">
        <w:rPr>
          <w:rFonts w:ascii="Times New Roman" w:hAnsi="Times New Roman" w:cs="Times New Roman"/>
          <w:lang w:val="en-GB"/>
        </w:rPr>
        <w:t xml:space="preserve"> for the S&amp;P</w:t>
      </w:r>
      <w:r w:rsidR="00AF4D79" w:rsidRPr="005236C2">
        <w:rPr>
          <w:rFonts w:ascii="Times New Roman" w:hAnsi="Times New Roman" w:cs="Times New Roman"/>
          <w:lang w:val="en-GB"/>
        </w:rPr>
        <w:t xml:space="preserve"> 500 as found by BHD using model (1)</w:t>
      </w:r>
      <w:r w:rsidR="001E2E8C" w:rsidRPr="005236C2">
        <w:rPr>
          <w:rFonts w:ascii="Times New Roman" w:hAnsi="Times New Roman" w:cs="Times New Roman"/>
          <w:lang w:val="en-GB"/>
        </w:rPr>
        <w:t xml:space="preserve"> an</w:t>
      </w:r>
      <w:r w:rsidR="00A87A88">
        <w:rPr>
          <w:rFonts w:ascii="Times New Roman" w:hAnsi="Times New Roman" w:cs="Times New Roman"/>
          <w:lang w:val="en-GB"/>
        </w:rPr>
        <w:t>d relying on five-minute return data</w:t>
      </w:r>
    </w:p>
    <w:p w14:paraId="32ADD8CB" w14:textId="47808C81" w:rsidR="00B337C1" w:rsidRDefault="0067641F" w:rsidP="00596538">
      <w:pPr>
        <w:spacing w:line="360" w:lineRule="auto"/>
        <w:jc w:val="both"/>
        <w:rPr>
          <w:rFonts w:ascii="Times New Roman" w:hAnsi="Times New Roman" w:cs="Times New Roman"/>
          <w:sz w:val="22"/>
          <w:szCs w:val="22"/>
          <w:lang w:val="en-GB"/>
        </w:rPr>
      </w:pPr>
      <w:r>
        <w:rPr>
          <w:rFonts w:ascii="Times New Roman" w:hAnsi="Times New Roman" w:cs="Times New Roman"/>
          <w:noProof/>
          <w:sz w:val="22"/>
          <w:szCs w:val="22"/>
          <w:lang w:val="en-GB" w:eastAsia="en-GB"/>
        </w:rPr>
        <w:drawing>
          <wp:inline distT="0" distB="0" distL="0" distR="0" wp14:anchorId="458A4277" wp14:editId="16B56215">
            <wp:extent cx="5750560" cy="3556000"/>
            <wp:effectExtent l="0" t="0" r="0" b="0"/>
            <wp:docPr id="4" name="Picture 4" descr="Macintosh HD:Users:maxgehrend:Desktop:Screen Shot 2015-04-30 at 12.49.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maxgehrend:Desktop:Screen Shot 2015-04-30 at 12.49.2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50560" cy="3556000"/>
                    </a:xfrm>
                    <a:prstGeom prst="rect">
                      <a:avLst/>
                    </a:prstGeom>
                    <a:noFill/>
                    <a:ln>
                      <a:noFill/>
                    </a:ln>
                  </pic:spPr>
                </pic:pic>
              </a:graphicData>
            </a:graphic>
          </wp:inline>
        </w:drawing>
      </w:r>
    </w:p>
    <w:p w14:paraId="03768C11" w14:textId="0EBF4234" w:rsidR="00E55F76" w:rsidRPr="0067641F" w:rsidRDefault="0067641F" w:rsidP="0067641F">
      <w:pPr>
        <w:jc w:val="both"/>
        <w:rPr>
          <w:rFonts w:ascii="Times New Roman" w:hAnsi="Times New Roman" w:cs="Times New Roman"/>
          <w:sz w:val="18"/>
          <w:szCs w:val="18"/>
          <w:lang w:val="en-GB"/>
        </w:rPr>
      </w:pPr>
      <w:r>
        <w:rPr>
          <w:rFonts w:ascii="Times New Roman" w:hAnsi="Times New Roman" w:cs="Times New Roman"/>
          <w:i/>
          <w:sz w:val="18"/>
          <w:szCs w:val="18"/>
          <w:lang w:val="en-GB"/>
        </w:rPr>
        <w:t>Notes</w:t>
      </w:r>
      <w:r>
        <w:rPr>
          <w:rFonts w:ascii="Times New Roman" w:hAnsi="Times New Roman" w:cs="Times New Roman"/>
          <w:sz w:val="18"/>
          <w:szCs w:val="18"/>
          <w:lang w:val="en-GB"/>
        </w:rPr>
        <w:t xml:space="preserve">: (1) </w:t>
      </w:r>
      <w:r w:rsidR="008A08CA">
        <w:rPr>
          <w:rFonts w:ascii="Times New Roman" w:hAnsi="Times New Roman" w:cs="Times New Roman"/>
          <w:sz w:val="18"/>
          <w:szCs w:val="18"/>
          <w:lang w:val="en-GB"/>
        </w:rPr>
        <w:t xml:space="preserve">The unit is </w:t>
      </w:r>
      <w:r>
        <w:rPr>
          <w:rFonts w:ascii="Times New Roman" w:hAnsi="Times New Roman" w:cs="Times New Roman"/>
          <w:sz w:val="18"/>
          <w:szCs w:val="18"/>
          <w:lang w:val="en-GB"/>
        </w:rPr>
        <w:t xml:space="preserve">monthly percentages squared. (2) </w:t>
      </w:r>
      <w:proofErr w:type="spellStart"/>
      <w:r>
        <w:rPr>
          <w:rFonts w:ascii="Times New Roman" w:hAnsi="Times New Roman" w:cs="Times New Roman"/>
          <w:sz w:val="18"/>
          <w:szCs w:val="18"/>
          <w:lang w:val="en-GB"/>
        </w:rPr>
        <w:t>Gray</w:t>
      </w:r>
      <w:proofErr w:type="spellEnd"/>
      <w:r>
        <w:rPr>
          <w:rFonts w:ascii="Times New Roman" w:hAnsi="Times New Roman" w:cs="Times New Roman"/>
          <w:sz w:val="18"/>
          <w:szCs w:val="18"/>
          <w:lang w:val="en-GB"/>
        </w:rPr>
        <w:t xml:space="preserve"> dashed lines represent 90% confidence intervals. (3) The sample period is January 1990-August 2010. (4) Source: BHD.</w:t>
      </w:r>
    </w:p>
    <w:p w14:paraId="46803223" w14:textId="77777777" w:rsidR="008A08CA" w:rsidRPr="008A08CA" w:rsidRDefault="008A08CA" w:rsidP="008A08CA">
      <w:pPr>
        <w:spacing w:line="360" w:lineRule="auto"/>
        <w:jc w:val="both"/>
        <w:rPr>
          <w:rFonts w:ascii="Times New Roman" w:hAnsi="Times New Roman" w:cs="Times New Roman"/>
          <w:sz w:val="22"/>
          <w:szCs w:val="22"/>
          <w:lang w:val="en-GB"/>
        </w:rPr>
      </w:pPr>
    </w:p>
    <w:p w14:paraId="190F0237" w14:textId="2E53BC9B" w:rsidR="00AF4D79" w:rsidRPr="0036569D" w:rsidRDefault="00AB66A1" w:rsidP="0067641F">
      <w:pPr>
        <w:jc w:val="both"/>
        <w:rPr>
          <w:rFonts w:ascii="Times New Roman" w:hAnsi="Times New Roman" w:cs="Times New Roman"/>
          <w:lang w:val="en-GB"/>
        </w:rPr>
      </w:pPr>
      <w:r>
        <w:rPr>
          <w:rFonts w:ascii="Times New Roman" w:hAnsi="Times New Roman" w:cs="Times New Roman"/>
          <w:i/>
          <w:lang w:val="en-GB"/>
        </w:rPr>
        <w:lastRenderedPageBreak/>
        <w:t>Figure 7</w:t>
      </w:r>
      <w:r>
        <w:rPr>
          <w:rFonts w:ascii="Times New Roman" w:hAnsi="Times New Roman" w:cs="Times New Roman"/>
          <w:lang w:val="en-GB"/>
        </w:rPr>
        <w:t>:</w:t>
      </w:r>
      <w:r w:rsidR="00233C01" w:rsidRPr="0036569D">
        <w:rPr>
          <w:rFonts w:ascii="Times New Roman" w:hAnsi="Times New Roman" w:cs="Times New Roman"/>
          <w:i/>
          <w:lang w:val="en-GB"/>
        </w:rPr>
        <w:t xml:space="preserve"> </w:t>
      </w:r>
      <w:r w:rsidR="008B6A73">
        <w:rPr>
          <w:rFonts w:ascii="Times New Roman" w:hAnsi="Times New Roman" w:cs="Times New Roman"/>
          <w:lang w:val="en-GB"/>
        </w:rPr>
        <w:t>U</w:t>
      </w:r>
      <w:r w:rsidR="009D57EE" w:rsidRPr="005236C2">
        <w:rPr>
          <w:rFonts w:ascii="Times New Roman" w:hAnsi="Times New Roman" w:cs="Times New Roman"/>
          <w:lang w:val="en-GB"/>
        </w:rPr>
        <w:t>ncertainty proxies</w:t>
      </w:r>
      <w:r w:rsidR="00D34E43" w:rsidRPr="005236C2">
        <w:rPr>
          <w:rFonts w:ascii="Times New Roman" w:hAnsi="Times New Roman" w:cs="Times New Roman"/>
          <w:lang w:val="en-GB"/>
        </w:rPr>
        <w:t xml:space="preserve"> for the S&amp;P 500 as found by using model (1</w:t>
      </w:r>
      <w:r w:rsidR="00A87A88">
        <w:rPr>
          <w:rFonts w:ascii="Times New Roman" w:hAnsi="Times New Roman" w:cs="Times New Roman"/>
          <w:lang w:val="en-GB"/>
        </w:rPr>
        <w:t>) and</w:t>
      </w:r>
      <w:r w:rsidR="008A08CA" w:rsidRPr="005236C2">
        <w:rPr>
          <w:rFonts w:ascii="Times New Roman" w:hAnsi="Times New Roman" w:cs="Times New Roman"/>
          <w:lang w:val="en-GB"/>
        </w:rPr>
        <w:t xml:space="preserve"> (2)</w:t>
      </w:r>
      <w:r w:rsidR="00E27283" w:rsidRPr="005236C2">
        <w:rPr>
          <w:rFonts w:ascii="Times New Roman" w:hAnsi="Times New Roman" w:cs="Times New Roman"/>
          <w:lang w:val="en-GB"/>
        </w:rPr>
        <w:t xml:space="preserve"> </w:t>
      </w:r>
      <w:r w:rsidR="00A87A88">
        <w:rPr>
          <w:rFonts w:ascii="Times New Roman" w:hAnsi="Times New Roman" w:cs="Times New Roman"/>
          <w:lang w:val="en-GB"/>
        </w:rPr>
        <w:t>while relying on daily return data</w:t>
      </w:r>
    </w:p>
    <w:p w14:paraId="23683B68" w14:textId="6C161E54" w:rsidR="007529C1" w:rsidRDefault="008A08CA" w:rsidP="00596538">
      <w:pPr>
        <w:spacing w:line="360" w:lineRule="auto"/>
        <w:jc w:val="both"/>
        <w:rPr>
          <w:rFonts w:ascii="Times New Roman" w:hAnsi="Times New Roman" w:cs="Times New Roman"/>
          <w:sz w:val="22"/>
          <w:szCs w:val="22"/>
          <w:lang w:val="en-GB"/>
        </w:rPr>
      </w:pPr>
      <w:r>
        <w:object w:dxaOrig="7276" w:dyaOrig="5326" w14:anchorId="671B6878">
          <v:shape id="_x0000_i1026" type="#_x0000_t75" style="width:450.15pt;height:265.45pt" o:ole="">
            <v:imagedata r:id="rId20" o:title=""/>
          </v:shape>
          <o:OLEObject Type="Embed" ProgID="EViews.Workfile.2" ShapeID="_x0000_i1026" DrawAspect="Content" ObjectID="_1495361751" r:id="rId21"/>
        </w:object>
      </w:r>
    </w:p>
    <w:p w14:paraId="046A3CB4" w14:textId="364D8357" w:rsidR="008A08CA" w:rsidRPr="0067641F" w:rsidRDefault="008A08CA" w:rsidP="008A08CA">
      <w:pPr>
        <w:jc w:val="both"/>
        <w:rPr>
          <w:rFonts w:ascii="Times New Roman" w:hAnsi="Times New Roman" w:cs="Times New Roman"/>
          <w:sz w:val="18"/>
          <w:szCs w:val="18"/>
          <w:lang w:val="en-GB"/>
        </w:rPr>
      </w:pPr>
      <w:r>
        <w:rPr>
          <w:rFonts w:ascii="Times New Roman" w:hAnsi="Times New Roman" w:cs="Times New Roman"/>
          <w:i/>
          <w:sz w:val="18"/>
          <w:szCs w:val="18"/>
          <w:lang w:val="en-GB"/>
        </w:rPr>
        <w:t>Notes</w:t>
      </w:r>
      <w:r>
        <w:rPr>
          <w:rFonts w:ascii="Times New Roman" w:hAnsi="Times New Roman" w:cs="Times New Roman"/>
          <w:sz w:val="18"/>
          <w:szCs w:val="18"/>
          <w:lang w:val="en-GB"/>
        </w:rPr>
        <w:t>: (1) The unit is monthly percentages squared. (2) The sample period is January 1990-August 2010. (3) Data source: Bloomberg.</w:t>
      </w:r>
    </w:p>
    <w:p w14:paraId="06E73DDF" w14:textId="77777777" w:rsidR="004140FF" w:rsidRDefault="004140FF" w:rsidP="00596538">
      <w:pPr>
        <w:spacing w:line="360" w:lineRule="auto"/>
        <w:jc w:val="both"/>
        <w:rPr>
          <w:rFonts w:ascii="Times New Roman" w:hAnsi="Times New Roman" w:cs="Times New Roman"/>
          <w:sz w:val="22"/>
          <w:szCs w:val="22"/>
          <w:lang w:val="en-GB"/>
        </w:rPr>
      </w:pPr>
    </w:p>
    <w:p w14:paraId="1BEE5D76" w14:textId="4EF6F150" w:rsidR="00465580" w:rsidRPr="0036569D" w:rsidRDefault="004140FF" w:rsidP="00596538">
      <w:pPr>
        <w:spacing w:line="360" w:lineRule="auto"/>
        <w:jc w:val="both"/>
        <w:rPr>
          <w:rFonts w:ascii="Times New Roman" w:hAnsi="Times New Roman" w:cs="Times New Roman"/>
          <w:lang w:val="en-GB"/>
        </w:rPr>
      </w:pPr>
      <w:r>
        <w:rPr>
          <w:rFonts w:ascii="Times New Roman" w:hAnsi="Times New Roman" w:cs="Times New Roman"/>
          <w:sz w:val="22"/>
          <w:szCs w:val="22"/>
          <w:lang w:val="en-GB"/>
        </w:rPr>
        <w:tab/>
      </w:r>
      <w:r w:rsidR="008A60F9" w:rsidRPr="0036569D">
        <w:rPr>
          <w:rFonts w:ascii="Times New Roman" w:hAnsi="Times New Roman" w:cs="Times New Roman"/>
          <w:lang w:val="en-GB"/>
        </w:rPr>
        <w:t xml:space="preserve">I find consistently higher </w:t>
      </w:r>
      <w:r w:rsidR="009D57EE" w:rsidRPr="0036569D">
        <w:rPr>
          <w:rFonts w:ascii="Times New Roman" w:hAnsi="Times New Roman" w:cs="Times New Roman"/>
          <w:lang w:val="en-GB"/>
        </w:rPr>
        <w:t>uncertainty proxies</w:t>
      </w:r>
      <w:r w:rsidR="008A60F9" w:rsidRPr="0036569D">
        <w:rPr>
          <w:rFonts w:ascii="Times New Roman" w:hAnsi="Times New Roman" w:cs="Times New Roman"/>
          <w:lang w:val="en-GB"/>
        </w:rPr>
        <w:t xml:space="preserve"> than BHD. This becomes especially clear when comparing the respective spikes. This is consistent</w:t>
      </w:r>
      <w:r w:rsidR="00ED53E9" w:rsidRPr="0036569D">
        <w:rPr>
          <w:rFonts w:ascii="Times New Roman" w:hAnsi="Times New Roman" w:cs="Times New Roman"/>
          <w:lang w:val="en-GB"/>
        </w:rPr>
        <w:t xml:space="preserve"> with</w:t>
      </w:r>
      <w:r w:rsidR="00864A46" w:rsidRPr="0036569D">
        <w:rPr>
          <w:rFonts w:ascii="Times New Roman" w:hAnsi="Times New Roman" w:cs="Times New Roman"/>
          <w:lang w:val="en-GB"/>
        </w:rPr>
        <w:t xml:space="preserve"> </w:t>
      </w:r>
      <w:r w:rsidR="004A13A2" w:rsidRPr="0036569D">
        <w:rPr>
          <w:rFonts w:ascii="Times New Roman" w:hAnsi="Times New Roman" w:cs="Times New Roman"/>
          <w:lang w:val="en-GB"/>
        </w:rPr>
        <w:t>findings</w:t>
      </w:r>
      <w:r w:rsidR="00A5110C" w:rsidRPr="0036569D">
        <w:rPr>
          <w:rFonts w:ascii="Times New Roman" w:hAnsi="Times New Roman" w:cs="Times New Roman"/>
          <w:lang w:val="en-GB"/>
        </w:rPr>
        <w:t xml:space="preserve"> by</w:t>
      </w:r>
      <w:r w:rsidR="008B2E46" w:rsidRPr="0036569D">
        <w:rPr>
          <w:rFonts w:ascii="Times New Roman" w:hAnsi="Times New Roman" w:cs="Times New Roman"/>
          <w:lang w:val="en-GB"/>
        </w:rPr>
        <w:t xml:space="preserve"> </w:t>
      </w:r>
      <w:proofErr w:type="spellStart"/>
      <w:r w:rsidR="008B2E46" w:rsidRPr="0036569D">
        <w:rPr>
          <w:rFonts w:ascii="Times New Roman" w:hAnsi="Times New Roman" w:cs="Times New Roman"/>
          <w:lang w:val="en-GB"/>
        </w:rPr>
        <w:t>Drechsler</w:t>
      </w:r>
      <w:proofErr w:type="spellEnd"/>
      <w:r w:rsidR="008B2E46" w:rsidRPr="0036569D">
        <w:rPr>
          <w:rFonts w:ascii="Times New Roman" w:hAnsi="Times New Roman" w:cs="Times New Roman"/>
          <w:lang w:val="en-GB"/>
        </w:rPr>
        <w:t xml:space="preserve"> and </w:t>
      </w:r>
      <w:proofErr w:type="spellStart"/>
      <w:r w:rsidR="008B2E46" w:rsidRPr="0036569D">
        <w:rPr>
          <w:rFonts w:ascii="Times New Roman" w:hAnsi="Times New Roman" w:cs="Times New Roman"/>
          <w:lang w:val="en-GB"/>
        </w:rPr>
        <w:t>Yaron</w:t>
      </w:r>
      <w:proofErr w:type="spellEnd"/>
      <w:r w:rsidR="008B2E46" w:rsidRPr="0036569D">
        <w:rPr>
          <w:rFonts w:ascii="Times New Roman" w:hAnsi="Times New Roman" w:cs="Times New Roman"/>
          <w:lang w:val="en-GB"/>
        </w:rPr>
        <w:t xml:space="preserve"> (2011)</w:t>
      </w:r>
      <w:r w:rsidR="00AF6D6A" w:rsidRPr="0036569D">
        <w:rPr>
          <w:rFonts w:ascii="Times New Roman" w:hAnsi="Times New Roman" w:cs="Times New Roman"/>
          <w:lang w:val="en-GB"/>
        </w:rPr>
        <w:t>. For the period 1990 M1-2007 M3, t</w:t>
      </w:r>
      <w:r w:rsidR="00A5110C" w:rsidRPr="0036569D">
        <w:rPr>
          <w:rFonts w:ascii="Times New Roman" w:hAnsi="Times New Roman" w:cs="Times New Roman"/>
          <w:lang w:val="en-GB"/>
        </w:rPr>
        <w:t>hey</w:t>
      </w:r>
      <w:r w:rsidR="00465580" w:rsidRPr="0036569D">
        <w:rPr>
          <w:rFonts w:ascii="Times New Roman" w:hAnsi="Times New Roman" w:cs="Times New Roman"/>
          <w:lang w:val="en-GB"/>
        </w:rPr>
        <w:t xml:space="preserve"> report a higher </w:t>
      </w:r>
      <w:r w:rsidR="00BE1EEC" w:rsidRPr="0036569D">
        <w:rPr>
          <w:rFonts w:ascii="Times New Roman" w:hAnsi="Times New Roman" w:cs="Times New Roman"/>
          <w:lang w:val="en-GB"/>
        </w:rPr>
        <w:t xml:space="preserve">average </w:t>
      </w:r>
      <w:r w:rsidR="00465580" w:rsidRPr="0036569D">
        <w:rPr>
          <w:rFonts w:ascii="Times New Roman" w:hAnsi="Times New Roman" w:cs="Times New Roman"/>
          <w:lang w:val="en-GB"/>
        </w:rPr>
        <w:t>variance of the S&amp;P 500 when using</w:t>
      </w:r>
      <w:r w:rsidR="00864A46" w:rsidRPr="0036569D">
        <w:rPr>
          <w:rFonts w:ascii="Times New Roman" w:hAnsi="Times New Roman" w:cs="Times New Roman"/>
          <w:lang w:val="en-GB"/>
        </w:rPr>
        <w:t xml:space="preserve"> daily returns (20.69) than when using five-minute returns (14.74).</w:t>
      </w:r>
      <w:r w:rsidR="00043AE5" w:rsidRPr="0036569D">
        <w:rPr>
          <w:rFonts w:ascii="Times New Roman" w:hAnsi="Times New Roman" w:cs="Times New Roman"/>
          <w:lang w:val="en-GB"/>
        </w:rPr>
        <w:tab/>
      </w:r>
    </w:p>
    <w:p w14:paraId="130948A3" w14:textId="41EA5C01" w:rsidR="00753CE4" w:rsidRPr="0036569D" w:rsidRDefault="00864A46" w:rsidP="005965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4B03BD" w:rsidRPr="0036569D">
        <w:rPr>
          <w:rFonts w:ascii="Times New Roman" w:hAnsi="Times New Roman" w:cs="Times New Roman"/>
          <w:lang w:val="en-GB"/>
        </w:rPr>
        <w:t>Given that</w:t>
      </w:r>
      <w:r w:rsidR="00043AE5" w:rsidRPr="0036569D">
        <w:rPr>
          <w:rFonts w:ascii="Times New Roman" w:hAnsi="Times New Roman" w:cs="Times New Roman"/>
          <w:lang w:val="en-GB"/>
        </w:rPr>
        <w:t xml:space="preserve"> </w:t>
      </w:r>
      <w:r w:rsidR="00F323E9" w:rsidRPr="0036569D">
        <w:rPr>
          <w:rFonts w:ascii="Times New Roman" w:hAnsi="Times New Roman" w:cs="Times New Roman"/>
          <w:lang w:val="en-GB"/>
        </w:rPr>
        <w:t xml:space="preserve">the </w:t>
      </w:r>
      <w:r w:rsidR="009D57EE" w:rsidRPr="0036569D">
        <w:rPr>
          <w:rFonts w:ascii="Times New Roman" w:hAnsi="Times New Roman" w:cs="Times New Roman"/>
          <w:lang w:val="en-GB"/>
        </w:rPr>
        <w:t>uncertainty proxy</w:t>
      </w:r>
      <w:r w:rsidR="00F323E9" w:rsidRPr="0036569D">
        <w:rPr>
          <w:rFonts w:ascii="Times New Roman" w:hAnsi="Times New Roman" w:cs="Times New Roman"/>
          <w:lang w:val="en-GB"/>
        </w:rPr>
        <w:t xml:space="preserve"> </w:t>
      </w:r>
      <w:r w:rsidR="008B2E46" w:rsidRPr="0036569D">
        <w:rPr>
          <w:rFonts w:ascii="Times New Roman" w:hAnsi="Times New Roman" w:cs="Times New Roman"/>
          <w:lang w:val="en-GB"/>
        </w:rPr>
        <w:t xml:space="preserve">from </w:t>
      </w:r>
      <w:r w:rsidR="003242C2" w:rsidRPr="0036569D">
        <w:rPr>
          <w:rFonts w:ascii="Times New Roman" w:hAnsi="Times New Roman" w:cs="Times New Roman"/>
          <w:lang w:val="en-GB"/>
        </w:rPr>
        <w:t>daily</w:t>
      </w:r>
      <w:r w:rsidR="00E6540F" w:rsidRPr="0036569D">
        <w:rPr>
          <w:rFonts w:ascii="Times New Roman" w:hAnsi="Times New Roman" w:cs="Times New Roman"/>
          <w:lang w:val="en-GB"/>
        </w:rPr>
        <w:t xml:space="preserve"> returns</w:t>
      </w:r>
      <w:r w:rsidR="003242C2" w:rsidRPr="0036569D">
        <w:rPr>
          <w:rFonts w:ascii="Times New Roman" w:hAnsi="Times New Roman" w:cs="Times New Roman"/>
          <w:lang w:val="en-GB"/>
        </w:rPr>
        <w:t xml:space="preserve"> </w:t>
      </w:r>
      <w:r w:rsidR="008B2E46" w:rsidRPr="0036569D">
        <w:rPr>
          <w:rFonts w:ascii="Times New Roman" w:hAnsi="Times New Roman" w:cs="Times New Roman"/>
          <w:lang w:val="en-GB"/>
        </w:rPr>
        <w:t>is higher</w:t>
      </w:r>
      <w:r w:rsidR="00ED53E9" w:rsidRPr="0036569D">
        <w:rPr>
          <w:rFonts w:ascii="Times New Roman" w:hAnsi="Times New Roman" w:cs="Times New Roman"/>
          <w:lang w:val="en-GB"/>
        </w:rPr>
        <w:t xml:space="preserve"> than the one from five-minute returns</w:t>
      </w:r>
      <w:r w:rsidR="00F323E9" w:rsidRPr="0036569D">
        <w:rPr>
          <w:rFonts w:ascii="Times New Roman" w:hAnsi="Times New Roman" w:cs="Times New Roman"/>
          <w:lang w:val="en-GB"/>
        </w:rPr>
        <w:t xml:space="preserve">, </w:t>
      </w:r>
      <w:r w:rsidR="003242C2" w:rsidRPr="0036569D">
        <w:rPr>
          <w:rFonts w:ascii="Times New Roman" w:hAnsi="Times New Roman" w:cs="Times New Roman"/>
          <w:lang w:val="en-GB"/>
        </w:rPr>
        <w:t>it follows that the risk</w:t>
      </w:r>
      <w:r w:rsidR="000113AB" w:rsidRPr="0036569D">
        <w:rPr>
          <w:rFonts w:ascii="Times New Roman" w:hAnsi="Times New Roman" w:cs="Times New Roman"/>
          <w:lang w:val="en-GB"/>
        </w:rPr>
        <w:t xml:space="preserve"> aversion proxy (calculated by</w:t>
      </w:r>
      <w:r w:rsidR="003242C2" w:rsidRPr="0036569D">
        <w:rPr>
          <w:rFonts w:ascii="Times New Roman" w:hAnsi="Times New Roman" w:cs="Times New Roman"/>
          <w:lang w:val="en-GB"/>
        </w:rPr>
        <w:t xml:space="preserve"> subtracting </w:t>
      </w:r>
      <w:r w:rsidR="004B03BD" w:rsidRPr="0036569D">
        <w:rPr>
          <w:rFonts w:ascii="Times New Roman" w:hAnsi="Times New Roman" w:cs="Times New Roman"/>
          <w:lang w:val="en-GB"/>
        </w:rPr>
        <w:t xml:space="preserve">the </w:t>
      </w:r>
      <w:r w:rsidR="009D57EE" w:rsidRPr="0036569D">
        <w:rPr>
          <w:rFonts w:ascii="Times New Roman" w:hAnsi="Times New Roman" w:cs="Times New Roman"/>
          <w:lang w:val="en-GB"/>
        </w:rPr>
        <w:t>uncertainty proxy</w:t>
      </w:r>
      <w:r w:rsidR="003242C2" w:rsidRPr="0036569D">
        <w:rPr>
          <w:rFonts w:ascii="Times New Roman" w:hAnsi="Times New Roman" w:cs="Times New Roman"/>
          <w:lang w:val="en-GB"/>
        </w:rPr>
        <w:t xml:space="preserve"> from the squared VIX)</w:t>
      </w:r>
      <w:r w:rsidR="00465580" w:rsidRPr="0036569D">
        <w:rPr>
          <w:rFonts w:ascii="Times New Roman" w:hAnsi="Times New Roman" w:cs="Times New Roman"/>
          <w:lang w:val="en-GB"/>
        </w:rPr>
        <w:t xml:space="preserve"> will be lower than the one estimated by BHD.</w:t>
      </w:r>
    </w:p>
    <w:p w14:paraId="2927E9E7" w14:textId="483EEC88" w:rsidR="000D41DF" w:rsidRPr="0036569D" w:rsidRDefault="00FE1B20" w:rsidP="00596538">
      <w:pPr>
        <w:spacing w:line="360" w:lineRule="auto"/>
        <w:jc w:val="both"/>
        <w:rPr>
          <w:rFonts w:ascii="Times New Roman" w:hAnsi="Times New Roman" w:cs="Times New Roman"/>
          <w:lang w:val="en-GB"/>
        </w:rPr>
      </w:pPr>
      <w:r w:rsidRPr="0036569D">
        <w:rPr>
          <w:rFonts w:ascii="Times New Roman" w:hAnsi="Times New Roman" w:cs="Times New Roman"/>
          <w:lang w:val="en-GB"/>
        </w:rPr>
        <w:tab/>
      </w:r>
      <w:r w:rsidR="004A13A2" w:rsidRPr="0036569D">
        <w:rPr>
          <w:rFonts w:ascii="Times New Roman" w:hAnsi="Times New Roman" w:cs="Times New Roman"/>
          <w:lang w:val="en-GB"/>
        </w:rPr>
        <w:t xml:space="preserve">This seems to be a problem that generally occurs when using </w:t>
      </w:r>
      <w:r w:rsidR="00DC6685" w:rsidRPr="0036569D">
        <w:rPr>
          <w:rFonts w:ascii="Times New Roman" w:hAnsi="Times New Roman" w:cs="Times New Roman"/>
          <w:lang w:val="en-GB"/>
        </w:rPr>
        <w:t xml:space="preserve">daily returns. Indeed, </w:t>
      </w:r>
      <w:proofErr w:type="spellStart"/>
      <w:r w:rsidR="007529C1" w:rsidRPr="0036569D">
        <w:rPr>
          <w:rFonts w:ascii="Times New Roman" w:hAnsi="Times New Roman" w:cs="Times New Roman"/>
          <w:lang w:val="en-GB"/>
        </w:rPr>
        <w:t>Bollerslev</w:t>
      </w:r>
      <w:proofErr w:type="spellEnd"/>
      <w:r w:rsidR="007529C1" w:rsidRPr="0036569D">
        <w:rPr>
          <w:rFonts w:ascii="Times New Roman" w:hAnsi="Times New Roman" w:cs="Times New Roman"/>
          <w:lang w:val="en-GB"/>
        </w:rPr>
        <w:t xml:space="preserve"> et al. (2011) note that the use of realised volatilities from daily data </w:t>
      </w:r>
      <w:r w:rsidR="00130499" w:rsidRPr="0036569D">
        <w:rPr>
          <w:rFonts w:ascii="Times New Roman" w:hAnsi="Times New Roman" w:cs="Times New Roman"/>
          <w:lang w:val="en-GB"/>
        </w:rPr>
        <w:t>(</w:t>
      </w:r>
      <w:r w:rsidR="00E6359A" w:rsidRPr="0036569D">
        <w:rPr>
          <w:rFonts w:ascii="Times New Roman" w:hAnsi="Times New Roman" w:cs="Times New Roman"/>
          <w:lang w:val="en-GB"/>
        </w:rPr>
        <w:t xml:space="preserve">instead of </w:t>
      </w:r>
      <w:r w:rsidR="00130499" w:rsidRPr="0036569D">
        <w:rPr>
          <w:rFonts w:ascii="Times New Roman" w:hAnsi="Times New Roman" w:cs="Times New Roman"/>
          <w:lang w:val="en-GB"/>
        </w:rPr>
        <w:t xml:space="preserve">realised volatilities from five-minute returns) </w:t>
      </w:r>
      <w:r w:rsidR="007529C1" w:rsidRPr="0036569D">
        <w:rPr>
          <w:rFonts w:ascii="Times New Roman" w:hAnsi="Times New Roman" w:cs="Times New Roman"/>
          <w:lang w:val="en-GB"/>
        </w:rPr>
        <w:t xml:space="preserve">generally leads to biased and inefficient estimates of the </w:t>
      </w:r>
      <w:r w:rsidR="00471933" w:rsidRPr="0036569D">
        <w:rPr>
          <w:rFonts w:ascii="Times New Roman" w:hAnsi="Times New Roman" w:cs="Times New Roman"/>
          <w:lang w:val="en-GB"/>
        </w:rPr>
        <w:t>variance premium (</w:t>
      </w:r>
      <w:r w:rsidR="007529C1" w:rsidRPr="0036569D">
        <w:rPr>
          <w:rFonts w:ascii="Times New Roman" w:hAnsi="Times New Roman" w:cs="Times New Roman"/>
          <w:lang w:val="en-GB"/>
        </w:rPr>
        <w:t>risk aversion proxy</w:t>
      </w:r>
      <w:r w:rsidR="00471933" w:rsidRPr="0036569D">
        <w:rPr>
          <w:rFonts w:ascii="Times New Roman" w:hAnsi="Times New Roman" w:cs="Times New Roman"/>
          <w:lang w:val="en-GB"/>
        </w:rPr>
        <w:t>)</w:t>
      </w:r>
      <w:r w:rsidR="007529C1" w:rsidRPr="0036569D">
        <w:rPr>
          <w:rFonts w:ascii="Times New Roman" w:hAnsi="Times New Roman" w:cs="Times New Roman"/>
          <w:lang w:val="en-GB"/>
        </w:rPr>
        <w:t xml:space="preserve">. </w:t>
      </w:r>
      <w:r w:rsidR="00A87A88">
        <w:rPr>
          <w:rFonts w:ascii="Times New Roman" w:hAnsi="Times New Roman" w:cs="Times New Roman"/>
          <w:lang w:val="en-GB"/>
        </w:rPr>
        <w:t>This seems relevant for this study</w:t>
      </w:r>
      <w:r w:rsidR="00DC6685" w:rsidRPr="0036569D">
        <w:rPr>
          <w:rFonts w:ascii="Times New Roman" w:hAnsi="Times New Roman" w:cs="Times New Roman"/>
          <w:lang w:val="en-GB"/>
        </w:rPr>
        <w:t>, as illustrated above</w:t>
      </w:r>
      <w:r w:rsidR="007529C1" w:rsidRPr="0036569D">
        <w:rPr>
          <w:rFonts w:ascii="Times New Roman" w:hAnsi="Times New Roman" w:cs="Times New Roman"/>
          <w:lang w:val="en-GB"/>
        </w:rPr>
        <w:t>.</w:t>
      </w:r>
      <w:r w:rsidR="00DC6685" w:rsidRPr="0036569D">
        <w:rPr>
          <w:rFonts w:ascii="Times New Roman" w:hAnsi="Times New Roman" w:cs="Times New Roman"/>
          <w:lang w:val="en-GB"/>
        </w:rPr>
        <w:t xml:space="preserve"> </w:t>
      </w:r>
      <w:r w:rsidR="00AB66A1">
        <w:rPr>
          <w:rFonts w:ascii="Times New Roman" w:hAnsi="Times New Roman" w:cs="Times New Roman"/>
          <w:lang w:val="en-GB"/>
        </w:rPr>
        <w:t>Apparently,</w:t>
      </w:r>
      <w:r w:rsidR="00DC6685" w:rsidRPr="0036569D">
        <w:rPr>
          <w:rFonts w:ascii="Times New Roman" w:hAnsi="Times New Roman" w:cs="Times New Roman"/>
          <w:lang w:val="en-GB"/>
        </w:rPr>
        <w:t xml:space="preserve"> using variances calculated from daily returns puts an upward bias on </w:t>
      </w:r>
      <w:r w:rsidR="004B5BD5" w:rsidRPr="0036569D">
        <w:rPr>
          <w:rFonts w:ascii="Times New Roman" w:hAnsi="Times New Roman" w:cs="Times New Roman"/>
          <w:lang w:val="en-GB"/>
        </w:rPr>
        <w:t>the uncertainty proxy</w:t>
      </w:r>
      <w:r w:rsidR="00DC6685" w:rsidRPr="0036569D">
        <w:rPr>
          <w:rFonts w:ascii="Times New Roman" w:hAnsi="Times New Roman" w:cs="Times New Roman"/>
          <w:lang w:val="en-GB"/>
        </w:rPr>
        <w:t xml:space="preserve">, and hence a </w:t>
      </w:r>
      <w:r w:rsidR="000D41DF" w:rsidRPr="0036569D">
        <w:rPr>
          <w:rFonts w:ascii="Times New Roman" w:hAnsi="Times New Roman" w:cs="Times New Roman"/>
          <w:lang w:val="en-GB"/>
        </w:rPr>
        <w:t xml:space="preserve">downward bias on the risk aversion proxy. </w:t>
      </w:r>
    </w:p>
    <w:p w14:paraId="7AEF0FFE" w14:textId="74D76F8C" w:rsidR="00AB66A1" w:rsidRDefault="000A6216" w:rsidP="00AB66A1">
      <w:pPr>
        <w:spacing w:line="360" w:lineRule="auto"/>
        <w:jc w:val="both"/>
        <w:rPr>
          <w:rFonts w:ascii="Times New Roman" w:hAnsi="Times New Roman" w:cs="Times New Roman"/>
          <w:lang w:val="en-GB"/>
        </w:rPr>
      </w:pPr>
      <w:r w:rsidRPr="0036569D">
        <w:rPr>
          <w:rFonts w:ascii="Times New Roman" w:hAnsi="Times New Roman" w:cs="Times New Roman"/>
          <w:lang w:val="en-GB"/>
        </w:rPr>
        <w:tab/>
        <w:t>In addition, when decomposing the VDAX-New, the VSTOXX and the VSMI into risk aversion and uncertainty components</w:t>
      </w:r>
      <w:r w:rsidR="006D2E09" w:rsidRPr="0036569D">
        <w:rPr>
          <w:rStyle w:val="FootnoteReference"/>
          <w:rFonts w:ascii="Times New Roman" w:hAnsi="Times New Roman" w:cs="Times New Roman"/>
          <w:lang w:val="en-GB"/>
        </w:rPr>
        <w:footnoteReference w:id="3"/>
      </w:r>
      <w:r w:rsidRPr="0036569D">
        <w:rPr>
          <w:rFonts w:ascii="Times New Roman" w:hAnsi="Times New Roman" w:cs="Times New Roman"/>
          <w:lang w:val="en-GB"/>
        </w:rPr>
        <w:t xml:space="preserve">, both variables are </w:t>
      </w:r>
      <w:r w:rsidR="00B364B3">
        <w:rPr>
          <w:rFonts w:ascii="Times New Roman" w:hAnsi="Times New Roman" w:cs="Times New Roman"/>
          <w:lang w:val="en-GB"/>
        </w:rPr>
        <w:t>highly</w:t>
      </w:r>
      <w:r w:rsidRPr="0036569D">
        <w:rPr>
          <w:rFonts w:ascii="Times New Roman" w:hAnsi="Times New Roman" w:cs="Times New Roman"/>
          <w:lang w:val="en-GB"/>
        </w:rPr>
        <w:t xml:space="preserve"> correlated. This is shown in table 3. </w:t>
      </w:r>
    </w:p>
    <w:p w14:paraId="0D09E6DD" w14:textId="0DEC7FCA" w:rsidR="007529C1" w:rsidRPr="00AB66A1" w:rsidRDefault="000A6216" w:rsidP="00AB66A1">
      <w:pPr>
        <w:jc w:val="both"/>
        <w:rPr>
          <w:rFonts w:ascii="Times New Roman" w:hAnsi="Times New Roman" w:cs="Times New Roman"/>
          <w:lang w:val="en-GB"/>
        </w:rPr>
      </w:pPr>
      <w:r w:rsidRPr="0036569D">
        <w:rPr>
          <w:rFonts w:ascii="Times New Roman" w:eastAsia="Times New Roman" w:hAnsi="Times New Roman" w:cs="Times New Roman"/>
          <w:i/>
          <w:lang w:val="en-US"/>
        </w:rPr>
        <w:lastRenderedPageBreak/>
        <w:t>Table 3</w:t>
      </w:r>
      <w:r w:rsidRPr="00EB064C">
        <w:rPr>
          <w:rFonts w:ascii="Times New Roman" w:eastAsia="Times New Roman" w:hAnsi="Times New Roman" w:cs="Times New Roman"/>
          <w:lang w:val="en-US"/>
        </w:rPr>
        <w:t>:</w:t>
      </w:r>
      <w:r w:rsidRPr="0036569D">
        <w:rPr>
          <w:rFonts w:ascii="Times New Roman" w:eastAsia="Times New Roman" w:hAnsi="Times New Roman" w:cs="Times New Roman"/>
          <w:i/>
          <w:lang w:val="en-US"/>
        </w:rPr>
        <w:t xml:space="preserve"> </w:t>
      </w:r>
      <w:r w:rsidR="00EB064C">
        <w:rPr>
          <w:rFonts w:ascii="Times New Roman" w:eastAsia="Times New Roman" w:hAnsi="Times New Roman" w:cs="Times New Roman"/>
          <w:lang w:val="en-US"/>
        </w:rPr>
        <w:t>C</w:t>
      </w:r>
      <w:r w:rsidRPr="005236C2">
        <w:rPr>
          <w:rFonts w:ascii="Times New Roman" w:eastAsia="Times New Roman" w:hAnsi="Times New Roman" w:cs="Times New Roman"/>
          <w:lang w:val="en-US"/>
        </w:rPr>
        <w:t>orrelations between the risk aversion and uncertainty proxies for the VDAX-New, the VSTOXX and the VSMI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9"/>
        <w:gridCol w:w="3078"/>
        <w:gridCol w:w="3079"/>
      </w:tblGrid>
      <w:tr w:rsidR="000A6216" w:rsidRPr="0036569D" w14:paraId="158806E1" w14:textId="77777777" w:rsidTr="009D57EE">
        <w:tc>
          <w:tcPr>
            <w:tcW w:w="3093" w:type="dxa"/>
            <w:tcBorders>
              <w:top w:val="single" w:sz="4" w:space="0" w:color="auto"/>
              <w:bottom w:val="single" w:sz="4" w:space="0" w:color="auto"/>
              <w:right w:val="single" w:sz="4" w:space="0" w:color="auto"/>
            </w:tcBorders>
          </w:tcPr>
          <w:p w14:paraId="7878BED5" w14:textId="77777777" w:rsidR="000A6216" w:rsidRPr="0036569D" w:rsidRDefault="000A6216" w:rsidP="009D57EE">
            <w:pPr>
              <w:spacing w:line="360" w:lineRule="auto"/>
              <w:jc w:val="center"/>
              <w:rPr>
                <w:rFonts w:ascii="Times New Roman" w:eastAsia="Times New Roman" w:hAnsi="Times New Roman" w:cs="Times New Roman"/>
                <w:lang w:val="en-US"/>
              </w:rPr>
            </w:pPr>
          </w:p>
        </w:tc>
        <w:tc>
          <w:tcPr>
            <w:tcW w:w="3093" w:type="dxa"/>
            <w:tcBorders>
              <w:top w:val="single" w:sz="4" w:space="0" w:color="auto"/>
              <w:left w:val="single" w:sz="4" w:space="0" w:color="auto"/>
              <w:bottom w:val="single" w:sz="4" w:space="0" w:color="auto"/>
            </w:tcBorders>
          </w:tcPr>
          <w:p w14:paraId="4B3DD6C2" w14:textId="20698E54" w:rsidR="000A6216" w:rsidRPr="0036569D" w:rsidRDefault="000A6216" w:rsidP="009D57EE">
            <w:pPr>
              <w:spacing w:line="360" w:lineRule="auto"/>
              <w:jc w:val="center"/>
              <w:rPr>
                <w:rFonts w:ascii="Times New Roman" w:eastAsia="Times New Roman" w:hAnsi="Times New Roman" w:cs="Times New Roman"/>
                <w:lang w:val="en-US"/>
              </w:rPr>
            </w:pPr>
            <w:r w:rsidRPr="0036569D">
              <w:rPr>
                <w:rFonts w:ascii="Times New Roman" w:eastAsia="Times New Roman" w:hAnsi="Times New Roman" w:cs="Times New Roman"/>
                <w:lang w:val="en-US"/>
              </w:rPr>
              <w:t>Pre-crisis sample</w:t>
            </w:r>
          </w:p>
        </w:tc>
        <w:tc>
          <w:tcPr>
            <w:tcW w:w="3094" w:type="dxa"/>
            <w:tcBorders>
              <w:top w:val="single" w:sz="4" w:space="0" w:color="auto"/>
              <w:bottom w:val="single" w:sz="4" w:space="0" w:color="auto"/>
            </w:tcBorders>
          </w:tcPr>
          <w:p w14:paraId="1E64A12D" w14:textId="1C6B7F08" w:rsidR="000A6216" w:rsidRPr="0036569D" w:rsidRDefault="000A6216" w:rsidP="009D57EE">
            <w:pPr>
              <w:spacing w:line="360" w:lineRule="auto"/>
              <w:jc w:val="center"/>
              <w:rPr>
                <w:rFonts w:ascii="Times New Roman" w:eastAsia="Times New Roman" w:hAnsi="Times New Roman" w:cs="Times New Roman"/>
                <w:lang w:val="en-US"/>
              </w:rPr>
            </w:pPr>
            <w:r w:rsidRPr="0036569D">
              <w:rPr>
                <w:rFonts w:ascii="Times New Roman" w:eastAsia="Times New Roman" w:hAnsi="Times New Roman" w:cs="Times New Roman"/>
                <w:lang w:val="en-US"/>
              </w:rPr>
              <w:t>Full sample</w:t>
            </w:r>
          </w:p>
        </w:tc>
      </w:tr>
      <w:tr w:rsidR="000A6216" w:rsidRPr="0036569D" w14:paraId="40F33B68" w14:textId="77777777" w:rsidTr="009D57EE">
        <w:tc>
          <w:tcPr>
            <w:tcW w:w="3093" w:type="dxa"/>
            <w:tcBorders>
              <w:top w:val="single" w:sz="4" w:space="0" w:color="auto"/>
              <w:right w:val="single" w:sz="4" w:space="0" w:color="auto"/>
            </w:tcBorders>
          </w:tcPr>
          <w:p w14:paraId="1E7C9CD0" w14:textId="51C70674" w:rsidR="000A6216" w:rsidRPr="0036569D" w:rsidRDefault="000A6216" w:rsidP="009D57EE">
            <w:pPr>
              <w:spacing w:line="360" w:lineRule="auto"/>
              <w:jc w:val="center"/>
              <w:rPr>
                <w:rFonts w:ascii="Times New Roman" w:eastAsia="Times New Roman" w:hAnsi="Times New Roman" w:cs="Times New Roman"/>
                <w:lang w:val="en-US"/>
              </w:rPr>
            </w:pPr>
            <w:r w:rsidRPr="0036569D">
              <w:rPr>
                <w:rFonts w:ascii="Times New Roman" w:eastAsia="Times New Roman" w:hAnsi="Times New Roman" w:cs="Times New Roman"/>
                <w:lang w:val="en-US"/>
              </w:rPr>
              <w:t>VDAX-New</w:t>
            </w:r>
          </w:p>
        </w:tc>
        <w:tc>
          <w:tcPr>
            <w:tcW w:w="3093" w:type="dxa"/>
            <w:tcBorders>
              <w:top w:val="single" w:sz="4" w:space="0" w:color="auto"/>
              <w:left w:val="single" w:sz="4" w:space="0" w:color="auto"/>
            </w:tcBorders>
          </w:tcPr>
          <w:p w14:paraId="2D989E72" w14:textId="380179AB" w:rsidR="000A6216" w:rsidRPr="0036569D" w:rsidRDefault="000A6216" w:rsidP="009D57EE">
            <w:pPr>
              <w:spacing w:line="360" w:lineRule="auto"/>
              <w:jc w:val="center"/>
              <w:rPr>
                <w:rFonts w:ascii="Times New Roman" w:eastAsia="Times New Roman" w:hAnsi="Times New Roman" w:cs="Times New Roman"/>
                <w:lang w:val="en-US"/>
              </w:rPr>
            </w:pPr>
            <w:r w:rsidRPr="0036569D">
              <w:rPr>
                <w:rFonts w:ascii="Times New Roman" w:eastAsia="Times New Roman" w:hAnsi="Times New Roman" w:cs="Times New Roman"/>
                <w:lang w:val="en-US"/>
              </w:rPr>
              <w:t>0.87</w:t>
            </w:r>
          </w:p>
        </w:tc>
        <w:tc>
          <w:tcPr>
            <w:tcW w:w="3094" w:type="dxa"/>
            <w:tcBorders>
              <w:top w:val="single" w:sz="4" w:space="0" w:color="auto"/>
            </w:tcBorders>
          </w:tcPr>
          <w:p w14:paraId="53034ECF" w14:textId="4889CD69" w:rsidR="000A6216" w:rsidRPr="0036569D" w:rsidRDefault="000A6216" w:rsidP="009D57EE">
            <w:pPr>
              <w:spacing w:line="360" w:lineRule="auto"/>
              <w:jc w:val="center"/>
              <w:rPr>
                <w:rFonts w:ascii="Times New Roman" w:eastAsia="Times New Roman" w:hAnsi="Times New Roman" w:cs="Times New Roman"/>
                <w:lang w:val="en-US"/>
              </w:rPr>
            </w:pPr>
            <w:r w:rsidRPr="0036569D">
              <w:rPr>
                <w:rFonts w:ascii="Times New Roman" w:eastAsia="Times New Roman" w:hAnsi="Times New Roman" w:cs="Times New Roman"/>
                <w:lang w:val="en-US"/>
              </w:rPr>
              <w:t>1.00</w:t>
            </w:r>
          </w:p>
        </w:tc>
      </w:tr>
      <w:tr w:rsidR="000A6216" w:rsidRPr="0036569D" w14:paraId="4AE1243A" w14:textId="77777777" w:rsidTr="009D57EE">
        <w:tc>
          <w:tcPr>
            <w:tcW w:w="3093" w:type="dxa"/>
            <w:tcBorders>
              <w:right w:val="single" w:sz="4" w:space="0" w:color="auto"/>
            </w:tcBorders>
          </w:tcPr>
          <w:p w14:paraId="4E3AE750" w14:textId="482DF25A" w:rsidR="000A6216" w:rsidRPr="0036569D" w:rsidRDefault="000A6216" w:rsidP="009D57EE">
            <w:pPr>
              <w:spacing w:line="360" w:lineRule="auto"/>
              <w:jc w:val="center"/>
              <w:rPr>
                <w:rFonts w:ascii="Times New Roman" w:eastAsia="Times New Roman" w:hAnsi="Times New Roman" w:cs="Times New Roman"/>
                <w:lang w:val="en-US"/>
              </w:rPr>
            </w:pPr>
            <w:r w:rsidRPr="0036569D">
              <w:rPr>
                <w:rFonts w:ascii="Times New Roman" w:eastAsia="Times New Roman" w:hAnsi="Times New Roman" w:cs="Times New Roman"/>
                <w:lang w:val="en-US"/>
              </w:rPr>
              <w:t>VSTOXX</w:t>
            </w:r>
          </w:p>
        </w:tc>
        <w:tc>
          <w:tcPr>
            <w:tcW w:w="3093" w:type="dxa"/>
            <w:tcBorders>
              <w:left w:val="single" w:sz="4" w:space="0" w:color="auto"/>
            </w:tcBorders>
          </w:tcPr>
          <w:p w14:paraId="44C8BC6F" w14:textId="341E46B6" w:rsidR="000A6216" w:rsidRPr="0036569D" w:rsidRDefault="000A6216" w:rsidP="009D57EE">
            <w:pPr>
              <w:spacing w:line="360" w:lineRule="auto"/>
              <w:jc w:val="center"/>
              <w:rPr>
                <w:rFonts w:ascii="Times New Roman" w:eastAsia="Times New Roman" w:hAnsi="Times New Roman" w:cs="Times New Roman"/>
                <w:lang w:val="en-US"/>
              </w:rPr>
            </w:pPr>
            <w:r w:rsidRPr="0036569D">
              <w:rPr>
                <w:rFonts w:ascii="Times New Roman" w:eastAsia="Times New Roman" w:hAnsi="Times New Roman" w:cs="Times New Roman"/>
                <w:lang w:val="en-US"/>
              </w:rPr>
              <w:t>0.96</w:t>
            </w:r>
          </w:p>
        </w:tc>
        <w:tc>
          <w:tcPr>
            <w:tcW w:w="3094" w:type="dxa"/>
          </w:tcPr>
          <w:p w14:paraId="63F1B607" w14:textId="076981C2" w:rsidR="000A6216" w:rsidRPr="0036569D" w:rsidRDefault="000A6216" w:rsidP="009D57EE">
            <w:pPr>
              <w:spacing w:line="360" w:lineRule="auto"/>
              <w:jc w:val="center"/>
              <w:rPr>
                <w:rFonts w:ascii="Times New Roman" w:eastAsia="Times New Roman" w:hAnsi="Times New Roman" w:cs="Times New Roman"/>
                <w:lang w:val="en-US"/>
              </w:rPr>
            </w:pPr>
            <w:r w:rsidRPr="0036569D">
              <w:rPr>
                <w:rFonts w:ascii="Times New Roman" w:eastAsia="Times New Roman" w:hAnsi="Times New Roman" w:cs="Times New Roman"/>
                <w:lang w:val="en-US"/>
              </w:rPr>
              <w:t>0.86</w:t>
            </w:r>
          </w:p>
        </w:tc>
      </w:tr>
      <w:tr w:rsidR="000A6216" w:rsidRPr="0036569D" w14:paraId="3911DC88" w14:textId="77777777" w:rsidTr="009D57EE">
        <w:tc>
          <w:tcPr>
            <w:tcW w:w="3093" w:type="dxa"/>
            <w:tcBorders>
              <w:bottom w:val="single" w:sz="4" w:space="0" w:color="auto"/>
              <w:right w:val="single" w:sz="4" w:space="0" w:color="auto"/>
            </w:tcBorders>
          </w:tcPr>
          <w:p w14:paraId="3A379E50" w14:textId="69F4DF62" w:rsidR="000A6216" w:rsidRPr="0036569D" w:rsidRDefault="000A6216" w:rsidP="009D57EE">
            <w:pPr>
              <w:spacing w:line="360" w:lineRule="auto"/>
              <w:jc w:val="center"/>
              <w:rPr>
                <w:rFonts w:ascii="Times New Roman" w:eastAsia="Times New Roman" w:hAnsi="Times New Roman" w:cs="Times New Roman"/>
                <w:lang w:val="en-US"/>
              </w:rPr>
            </w:pPr>
            <w:r w:rsidRPr="0036569D">
              <w:rPr>
                <w:rFonts w:ascii="Times New Roman" w:eastAsia="Times New Roman" w:hAnsi="Times New Roman" w:cs="Times New Roman"/>
                <w:lang w:val="en-US"/>
              </w:rPr>
              <w:t>VSMI</w:t>
            </w:r>
          </w:p>
        </w:tc>
        <w:tc>
          <w:tcPr>
            <w:tcW w:w="3093" w:type="dxa"/>
            <w:tcBorders>
              <w:left w:val="single" w:sz="4" w:space="0" w:color="auto"/>
              <w:bottom w:val="single" w:sz="4" w:space="0" w:color="auto"/>
            </w:tcBorders>
          </w:tcPr>
          <w:p w14:paraId="02C1235B" w14:textId="52E00454" w:rsidR="000A6216" w:rsidRPr="0036569D" w:rsidRDefault="000A6216" w:rsidP="009D57EE">
            <w:pPr>
              <w:spacing w:line="360" w:lineRule="auto"/>
              <w:jc w:val="center"/>
              <w:rPr>
                <w:rFonts w:ascii="Times New Roman" w:eastAsia="Times New Roman" w:hAnsi="Times New Roman" w:cs="Times New Roman"/>
                <w:lang w:val="en-US"/>
              </w:rPr>
            </w:pPr>
            <w:r w:rsidRPr="0036569D">
              <w:rPr>
                <w:rFonts w:ascii="Times New Roman" w:eastAsia="Times New Roman" w:hAnsi="Times New Roman" w:cs="Times New Roman"/>
                <w:lang w:val="en-US"/>
              </w:rPr>
              <w:t>1.00</w:t>
            </w:r>
          </w:p>
        </w:tc>
        <w:tc>
          <w:tcPr>
            <w:tcW w:w="3094" w:type="dxa"/>
            <w:tcBorders>
              <w:bottom w:val="single" w:sz="4" w:space="0" w:color="auto"/>
            </w:tcBorders>
          </w:tcPr>
          <w:p w14:paraId="467607B1" w14:textId="2AA25C5E" w:rsidR="000A6216" w:rsidRPr="0036569D" w:rsidRDefault="000A6216" w:rsidP="009D57EE">
            <w:pPr>
              <w:spacing w:line="360" w:lineRule="auto"/>
              <w:jc w:val="center"/>
              <w:rPr>
                <w:rFonts w:ascii="Times New Roman" w:eastAsia="Times New Roman" w:hAnsi="Times New Roman" w:cs="Times New Roman"/>
                <w:lang w:val="en-US"/>
              </w:rPr>
            </w:pPr>
            <w:r w:rsidRPr="0036569D">
              <w:rPr>
                <w:rFonts w:ascii="Times New Roman" w:eastAsia="Times New Roman" w:hAnsi="Times New Roman" w:cs="Times New Roman"/>
                <w:lang w:val="en-US"/>
              </w:rPr>
              <w:t>0.88</w:t>
            </w:r>
          </w:p>
        </w:tc>
      </w:tr>
    </w:tbl>
    <w:p w14:paraId="195D8D2D" w14:textId="78A2082E" w:rsidR="000A6216" w:rsidRPr="000A6216" w:rsidRDefault="000A6216" w:rsidP="000A6216">
      <w:pPr>
        <w:jc w:val="both"/>
        <w:rPr>
          <w:rFonts w:ascii="Times New Roman" w:eastAsia="Times New Roman" w:hAnsi="Times New Roman" w:cs="Times New Roman"/>
          <w:sz w:val="18"/>
          <w:szCs w:val="18"/>
          <w:lang w:val="en-US"/>
        </w:rPr>
      </w:pPr>
      <w:r w:rsidRPr="000A6216">
        <w:rPr>
          <w:rFonts w:ascii="Times New Roman" w:eastAsia="Times New Roman" w:hAnsi="Times New Roman" w:cs="Times New Roman"/>
          <w:i/>
          <w:sz w:val="18"/>
          <w:szCs w:val="18"/>
          <w:lang w:val="en-US"/>
        </w:rPr>
        <w:t>Notes</w:t>
      </w:r>
      <w:r w:rsidRPr="000A6216">
        <w:rPr>
          <w:rFonts w:ascii="Times New Roman" w:eastAsia="Times New Roman" w:hAnsi="Times New Roman" w:cs="Times New Roman"/>
          <w:sz w:val="18"/>
          <w:szCs w:val="18"/>
          <w:lang w:val="en-US"/>
        </w:rPr>
        <w:t>:</w:t>
      </w:r>
      <w:r w:rsidR="00C32B83">
        <w:rPr>
          <w:rFonts w:ascii="Times New Roman" w:eastAsia="Times New Roman" w:hAnsi="Times New Roman" w:cs="Times New Roman"/>
          <w:sz w:val="18"/>
          <w:szCs w:val="18"/>
          <w:lang w:val="en-US"/>
        </w:rPr>
        <w:t xml:space="preserve"> (1) </w:t>
      </w:r>
      <w:r w:rsidR="004A417A">
        <w:rPr>
          <w:rFonts w:ascii="Times New Roman" w:eastAsia="Times New Roman" w:hAnsi="Times New Roman" w:cs="Times New Roman"/>
          <w:sz w:val="18"/>
          <w:szCs w:val="18"/>
          <w:lang w:val="en-US"/>
        </w:rPr>
        <w:t xml:space="preserve">Daily data. (2) </w:t>
      </w:r>
      <w:r w:rsidR="00C32B83">
        <w:rPr>
          <w:rFonts w:ascii="Times New Roman" w:eastAsia="Times New Roman" w:hAnsi="Times New Roman" w:cs="Times New Roman"/>
          <w:sz w:val="18"/>
          <w:szCs w:val="18"/>
          <w:lang w:val="en-US"/>
        </w:rPr>
        <w:t>The VDAX-New samples start</w:t>
      </w:r>
      <w:r>
        <w:rPr>
          <w:rFonts w:ascii="Times New Roman" w:eastAsia="Times New Roman" w:hAnsi="Times New Roman" w:cs="Times New Roman"/>
          <w:sz w:val="18"/>
          <w:szCs w:val="18"/>
          <w:lang w:val="en-US"/>
        </w:rPr>
        <w:t xml:space="preserve"> in January 1992. The VSTOXX and VSMI s</w:t>
      </w:r>
      <w:r w:rsidR="004A417A">
        <w:rPr>
          <w:rFonts w:ascii="Times New Roman" w:eastAsia="Times New Roman" w:hAnsi="Times New Roman" w:cs="Times New Roman"/>
          <w:sz w:val="18"/>
          <w:szCs w:val="18"/>
          <w:lang w:val="en-US"/>
        </w:rPr>
        <w:t>amples start in January 1999. (3</w:t>
      </w:r>
      <w:r>
        <w:rPr>
          <w:rFonts w:ascii="Times New Roman" w:eastAsia="Times New Roman" w:hAnsi="Times New Roman" w:cs="Times New Roman"/>
          <w:sz w:val="18"/>
          <w:szCs w:val="18"/>
          <w:lang w:val="en-US"/>
        </w:rPr>
        <w:t>) The pre-crisis samples end in August 2008. The full samples end in December 2014.</w:t>
      </w:r>
      <w:r w:rsidR="004A417A">
        <w:rPr>
          <w:rFonts w:ascii="Times New Roman" w:eastAsia="Times New Roman" w:hAnsi="Times New Roman" w:cs="Times New Roman"/>
          <w:sz w:val="18"/>
          <w:szCs w:val="18"/>
          <w:lang w:val="en-US"/>
        </w:rPr>
        <w:t xml:space="preserve"> (4</w:t>
      </w:r>
      <w:r w:rsidR="00C32B83">
        <w:rPr>
          <w:rFonts w:ascii="Times New Roman" w:eastAsia="Times New Roman" w:hAnsi="Times New Roman" w:cs="Times New Roman"/>
          <w:sz w:val="18"/>
          <w:szCs w:val="18"/>
          <w:lang w:val="en-US"/>
        </w:rPr>
        <w:t>) Data</w:t>
      </w:r>
      <w:r w:rsidR="0035129C">
        <w:rPr>
          <w:rFonts w:ascii="Times New Roman" w:eastAsia="Times New Roman" w:hAnsi="Times New Roman" w:cs="Times New Roman"/>
          <w:sz w:val="18"/>
          <w:szCs w:val="18"/>
          <w:lang w:val="en-US"/>
        </w:rPr>
        <w:t xml:space="preserve"> </w:t>
      </w:r>
      <w:r w:rsidR="00C32B83">
        <w:rPr>
          <w:rFonts w:ascii="Times New Roman" w:eastAsia="Times New Roman" w:hAnsi="Times New Roman" w:cs="Times New Roman"/>
          <w:sz w:val="18"/>
          <w:szCs w:val="18"/>
          <w:lang w:val="en-US"/>
        </w:rPr>
        <w:t>sources: Bloomberg</w:t>
      </w:r>
      <w:r w:rsidR="00AB66A1">
        <w:rPr>
          <w:rFonts w:ascii="Times New Roman" w:eastAsia="Times New Roman" w:hAnsi="Times New Roman" w:cs="Times New Roman"/>
          <w:sz w:val="18"/>
          <w:szCs w:val="18"/>
          <w:lang w:val="en-US"/>
        </w:rPr>
        <w:t xml:space="preserve">, </w:t>
      </w:r>
      <w:proofErr w:type="gramStart"/>
      <w:r w:rsidR="00AB66A1">
        <w:rPr>
          <w:rFonts w:ascii="Times New Roman" w:eastAsia="Times New Roman" w:hAnsi="Times New Roman" w:cs="Times New Roman"/>
          <w:sz w:val="18"/>
          <w:szCs w:val="18"/>
          <w:lang w:val="en-US"/>
        </w:rPr>
        <w:t>SIX Swiss Exchange</w:t>
      </w:r>
      <w:proofErr w:type="gramEnd"/>
      <w:r w:rsidR="00C32B83">
        <w:rPr>
          <w:rFonts w:ascii="Times New Roman" w:eastAsia="Times New Roman" w:hAnsi="Times New Roman" w:cs="Times New Roman"/>
          <w:sz w:val="18"/>
          <w:szCs w:val="18"/>
          <w:lang w:val="en-US"/>
        </w:rPr>
        <w:t>.</w:t>
      </w:r>
    </w:p>
    <w:p w14:paraId="3B1D4DD9" w14:textId="77777777" w:rsidR="000A6216" w:rsidRDefault="000A6216" w:rsidP="00596538">
      <w:pPr>
        <w:spacing w:line="360" w:lineRule="auto"/>
        <w:jc w:val="both"/>
        <w:rPr>
          <w:rFonts w:ascii="Times New Roman" w:eastAsia="Times New Roman" w:hAnsi="Times New Roman" w:cs="Times New Roman"/>
          <w:sz w:val="22"/>
          <w:szCs w:val="22"/>
          <w:lang w:val="en-US"/>
        </w:rPr>
      </w:pPr>
    </w:p>
    <w:p w14:paraId="62F1DC88" w14:textId="121ACDC0" w:rsidR="00C32B83" w:rsidRPr="0036569D" w:rsidRDefault="00C32B83" w:rsidP="00596538">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sz w:val="22"/>
          <w:szCs w:val="22"/>
          <w:lang w:val="en-US"/>
        </w:rPr>
        <w:tab/>
      </w:r>
      <w:r w:rsidRPr="0036569D">
        <w:rPr>
          <w:rFonts w:ascii="Times New Roman" w:eastAsia="Times New Roman" w:hAnsi="Times New Roman" w:cs="Times New Roman"/>
          <w:lang w:val="en-US"/>
        </w:rPr>
        <w:t>These results indicate that apart from the problem of biased estimates for both proxies due to the use of daily data, using them in an econometric set-up would not necessarily add additional information compared to the use of raw OIVI data. Therefore, I abstract from using the risk aversion and uncertainty proxies and rather rely on the OIVI data as it is.</w:t>
      </w:r>
      <w:r w:rsidR="00523993">
        <w:rPr>
          <w:rFonts w:ascii="Times New Roman" w:eastAsia="Times New Roman" w:hAnsi="Times New Roman" w:cs="Times New Roman"/>
          <w:lang w:val="en-US"/>
        </w:rPr>
        <w:t xml:space="preserve"> Similarly to BHD, I use end-of-month observations for the implied volatility.</w:t>
      </w:r>
    </w:p>
    <w:p w14:paraId="63377A73" w14:textId="77777777" w:rsidR="00C32B83" w:rsidRPr="0036569D" w:rsidRDefault="00C32B83" w:rsidP="00596538">
      <w:pPr>
        <w:spacing w:line="360" w:lineRule="auto"/>
        <w:jc w:val="both"/>
        <w:rPr>
          <w:rFonts w:ascii="Times New Roman" w:eastAsia="Times New Roman" w:hAnsi="Times New Roman" w:cs="Times New Roman"/>
          <w:lang w:val="en-US"/>
        </w:rPr>
      </w:pPr>
    </w:p>
    <w:p w14:paraId="3E46157A" w14:textId="7ADC132D" w:rsidR="00AF1B10" w:rsidRPr="0036569D" w:rsidRDefault="006B0982" w:rsidP="00596538">
      <w:pPr>
        <w:spacing w:line="360" w:lineRule="auto"/>
        <w:jc w:val="both"/>
        <w:rPr>
          <w:rFonts w:ascii="Times New Roman" w:eastAsia="Times New Roman" w:hAnsi="Times New Roman" w:cs="Times New Roman"/>
          <w:b/>
          <w:lang w:val="en-US"/>
        </w:rPr>
      </w:pPr>
      <w:r>
        <w:rPr>
          <w:rFonts w:ascii="Times New Roman" w:eastAsia="Times New Roman" w:hAnsi="Times New Roman" w:cs="Times New Roman"/>
          <w:b/>
          <w:lang w:val="en-US"/>
        </w:rPr>
        <w:t xml:space="preserve">3.3. </w:t>
      </w:r>
      <w:r w:rsidR="00D20FE0" w:rsidRPr="0036569D">
        <w:rPr>
          <w:rFonts w:ascii="Times New Roman" w:eastAsia="Times New Roman" w:hAnsi="Times New Roman" w:cs="Times New Roman"/>
          <w:b/>
          <w:lang w:val="en-US"/>
        </w:rPr>
        <w:t xml:space="preserve">Structural </w:t>
      </w:r>
      <w:r w:rsidR="00AF1B10" w:rsidRPr="0036569D">
        <w:rPr>
          <w:rFonts w:ascii="Times New Roman" w:eastAsia="Times New Roman" w:hAnsi="Times New Roman" w:cs="Times New Roman"/>
          <w:b/>
          <w:lang w:val="en-US"/>
        </w:rPr>
        <w:t>VAR</w:t>
      </w:r>
      <w:r w:rsidR="00D20FE0" w:rsidRPr="0036569D">
        <w:rPr>
          <w:rFonts w:ascii="Times New Roman" w:eastAsia="Times New Roman" w:hAnsi="Times New Roman" w:cs="Times New Roman"/>
          <w:b/>
          <w:lang w:val="en-US"/>
        </w:rPr>
        <w:t xml:space="preserve"> models</w:t>
      </w:r>
    </w:p>
    <w:p w14:paraId="7E52EEBA" w14:textId="2AC028C2" w:rsidR="004C7333" w:rsidRPr="0036569D" w:rsidRDefault="00D20FE0" w:rsidP="00AF1B10">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 xml:space="preserve">The interactions between monetary policy and implied volatility </w:t>
      </w:r>
      <w:r w:rsidR="00523993">
        <w:rPr>
          <w:rFonts w:ascii="Times New Roman" w:eastAsia="Times New Roman" w:hAnsi="Times New Roman" w:cs="Times New Roman"/>
          <w:lang w:val="en-GB"/>
        </w:rPr>
        <w:t>are</w:t>
      </w:r>
      <w:r w:rsidRPr="0036569D">
        <w:rPr>
          <w:rFonts w:ascii="Times New Roman" w:eastAsia="Times New Roman" w:hAnsi="Times New Roman" w:cs="Times New Roman"/>
          <w:lang w:val="en-GB"/>
        </w:rPr>
        <w:t xml:space="preserve"> analysed using VAR models</w:t>
      </w:r>
      <w:r w:rsidR="00E16DBA" w:rsidRPr="0036569D">
        <w:rPr>
          <w:rFonts w:ascii="Times New Roman" w:eastAsia="Times New Roman" w:hAnsi="Times New Roman" w:cs="Times New Roman"/>
          <w:lang w:val="en-GB"/>
        </w:rPr>
        <w:t xml:space="preserve"> and relying on monthly data</w:t>
      </w:r>
      <w:r w:rsidRPr="0036569D">
        <w:rPr>
          <w:rFonts w:ascii="Times New Roman" w:eastAsia="Times New Roman" w:hAnsi="Times New Roman" w:cs="Times New Roman"/>
          <w:lang w:val="en-GB"/>
        </w:rPr>
        <w:t xml:space="preserve">. I mostly </w:t>
      </w:r>
      <w:r w:rsidR="00E16DBA" w:rsidRPr="0036569D">
        <w:rPr>
          <w:rFonts w:ascii="Times New Roman" w:eastAsia="Times New Roman" w:hAnsi="Times New Roman" w:cs="Times New Roman"/>
          <w:lang w:val="en-GB"/>
        </w:rPr>
        <w:t>employ</w:t>
      </w:r>
      <w:r w:rsidR="00857011" w:rsidRPr="0036569D">
        <w:rPr>
          <w:rFonts w:ascii="Times New Roman" w:eastAsia="Times New Roman" w:hAnsi="Times New Roman" w:cs="Times New Roman"/>
          <w:lang w:val="en-GB"/>
        </w:rPr>
        <w:t xml:space="preserve"> 3-</w:t>
      </w:r>
      <w:r w:rsidRPr="0036569D">
        <w:rPr>
          <w:rFonts w:ascii="Times New Roman" w:eastAsia="Times New Roman" w:hAnsi="Times New Roman" w:cs="Times New Roman"/>
          <w:lang w:val="en-GB"/>
        </w:rPr>
        <w:t xml:space="preserve">variable models including a monetary policy </w:t>
      </w:r>
      <w:proofErr w:type="gramStart"/>
      <w:r w:rsidRPr="0036569D">
        <w:rPr>
          <w:rFonts w:ascii="Times New Roman" w:eastAsia="Times New Roman" w:hAnsi="Times New Roman" w:cs="Times New Roman"/>
          <w:lang w:val="en-GB"/>
        </w:rPr>
        <w:t xml:space="preserve">variable </w:t>
      </w:r>
      <w:proofErr w:type="gramEnd"/>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(MP</m:t>
            </m:r>
          </m:e>
          <m:sub>
            <m:r>
              <w:rPr>
                <w:rFonts w:ascii="Cambria Math" w:eastAsia="Times New Roman" w:hAnsi="Cambria Math" w:cs="Times New Roman"/>
                <w:lang w:val="en-GB"/>
              </w:rPr>
              <m:t>t</m:t>
            </m:r>
          </m:sub>
        </m:sSub>
        <m:r>
          <w:rPr>
            <w:rFonts w:ascii="Cambria Math" w:eastAsia="Times New Roman" w:hAnsi="Cambria Math" w:cs="Times New Roman"/>
            <w:lang w:val="en-GB"/>
          </w:rPr>
          <m:t>)</m:t>
        </m:r>
      </m:oMath>
      <w:r w:rsidRPr="0036569D">
        <w:rPr>
          <w:rFonts w:ascii="Times New Roman" w:eastAsia="Times New Roman" w:hAnsi="Times New Roman" w:cs="Times New Roman"/>
          <w:lang w:val="en-GB"/>
        </w:rPr>
        <w:t xml:space="preserve">, a business cycle indicator </w:t>
      </w:r>
      <m:oMath>
        <m:r>
          <w:rPr>
            <w:rFonts w:ascii="Cambria Math" w:eastAsia="Times New Roman" w:hAnsi="Cambria Math" w:cs="Times New Roman"/>
            <w:lang w:val="en-GB"/>
          </w:rPr>
          <m:t>(</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BC</m:t>
            </m:r>
          </m:e>
          <m:sub>
            <m:r>
              <w:rPr>
                <w:rFonts w:ascii="Cambria Math" w:eastAsia="Times New Roman" w:hAnsi="Cambria Math" w:cs="Times New Roman"/>
                <w:lang w:val="en-GB"/>
              </w:rPr>
              <m:t>t</m:t>
            </m:r>
          </m:sub>
        </m:sSub>
        <m:r>
          <w:rPr>
            <w:rFonts w:ascii="Cambria Math" w:eastAsia="Times New Roman" w:hAnsi="Cambria Math" w:cs="Times New Roman"/>
            <w:lang w:val="en-GB"/>
          </w:rPr>
          <m:t>)</m:t>
        </m:r>
      </m:oMath>
      <w:r w:rsidRPr="0036569D">
        <w:rPr>
          <w:rFonts w:ascii="Times New Roman" w:eastAsia="Times New Roman" w:hAnsi="Times New Roman" w:cs="Times New Roman"/>
          <w:lang w:val="en-GB"/>
        </w:rPr>
        <w:t xml:space="preserve">, and the log of the implied monthly variance </w:t>
      </w:r>
      <m:oMath>
        <m:r>
          <w:rPr>
            <w:rFonts w:ascii="Cambria Math" w:eastAsia="Times New Roman" w:hAnsi="Cambria Math" w:cs="Times New Roman"/>
            <w:lang w:val="en-GB"/>
          </w:rPr>
          <m:t>(</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IV</m:t>
            </m:r>
          </m:e>
          <m:sub>
            <m:r>
              <w:rPr>
                <w:rFonts w:ascii="Cambria Math" w:eastAsia="Times New Roman" w:hAnsi="Cambria Math" w:cs="Times New Roman"/>
                <w:lang w:val="en-GB"/>
              </w:rPr>
              <m:t>t</m:t>
            </m:r>
          </m:sub>
        </m:sSub>
        <m:r>
          <w:rPr>
            <w:rFonts w:ascii="Cambria Math" w:eastAsia="Times New Roman" w:hAnsi="Cambria Math" w:cs="Times New Roman"/>
            <w:lang w:val="en-GB"/>
          </w:rPr>
          <m:t>)</m:t>
        </m:r>
      </m:oMath>
      <w:r w:rsidRPr="0036569D">
        <w:rPr>
          <w:rFonts w:ascii="Times New Roman" w:eastAsia="Times New Roman" w:hAnsi="Times New Roman" w:cs="Times New Roman"/>
          <w:lang w:val="en-GB"/>
        </w:rPr>
        <w:t>. OIVIs usually indicate the annualised 30-day implied volatility. Hence, to obtain the implied monthly variance, OIVI data needs to be squared and the</w:t>
      </w:r>
      <w:r w:rsidR="004C7333" w:rsidRPr="0036569D">
        <w:rPr>
          <w:rFonts w:ascii="Times New Roman" w:eastAsia="Times New Roman" w:hAnsi="Times New Roman" w:cs="Times New Roman"/>
          <w:lang w:val="en-GB"/>
        </w:rPr>
        <w:t>n</w:t>
      </w:r>
      <w:r w:rsidRPr="0036569D">
        <w:rPr>
          <w:rFonts w:ascii="Times New Roman" w:eastAsia="Times New Roman" w:hAnsi="Times New Roman" w:cs="Times New Roman"/>
          <w:lang w:val="en-GB"/>
        </w:rPr>
        <w:t xml:space="preserve"> divided by 12.</w:t>
      </w:r>
      <w:r w:rsidR="004C7333" w:rsidRPr="0036569D">
        <w:rPr>
          <w:rFonts w:ascii="Times New Roman" w:eastAsia="Times New Roman" w:hAnsi="Times New Roman" w:cs="Times New Roman"/>
          <w:lang w:val="en-GB"/>
        </w:rPr>
        <w:t xml:space="preserve"> This transformation is performed to make the results more comparable to the ones obtained by BHD, since they use </w:t>
      </w:r>
      <w:r w:rsidR="00E16DBA" w:rsidRPr="0036569D">
        <w:rPr>
          <w:rFonts w:ascii="Times New Roman" w:eastAsia="Times New Roman" w:hAnsi="Times New Roman" w:cs="Times New Roman"/>
          <w:lang w:val="en-GB"/>
        </w:rPr>
        <w:t xml:space="preserve">implied </w:t>
      </w:r>
      <w:r w:rsidR="00523993">
        <w:rPr>
          <w:rFonts w:ascii="Times New Roman" w:eastAsia="Times New Roman" w:hAnsi="Times New Roman" w:cs="Times New Roman"/>
          <w:lang w:val="en-GB"/>
        </w:rPr>
        <w:t xml:space="preserve">monthly </w:t>
      </w:r>
      <w:r w:rsidR="00E16DBA" w:rsidRPr="0036569D">
        <w:rPr>
          <w:rFonts w:ascii="Times New Roman" w:eastAsia="Times New Roman" w:hAnsi="Times New Roman" w:cs="Times New Roman"/>
          <w:lang w:val="en-GB"/>
        </w:rPr>
        <w:t>variance data</w:t>
      </w:r>
      <w:r w:rsidR="004C7333" w:rsidRPr="0036569D">
        <w:rPr>
          <w:rFonts w:ascii="Times New Roman" w:eastAsia="Times New Roman" w:hAnsi="Times New Roman" w:cs="Times New Roman"/>
          <w:lang w:val="en-GB"/>
        </w:rPr>
        <w:t xml:space="preserve"> in their decomposition exercise.</w:t>
      </w:r>
      <w:r w:rsidR="001500E3" w:rsidRPr="0036569D">
        <w:rPr>
          <w:rFonts w:ascii="Times New Roman" w:eastAsia="Times New Roman" w:hAnsi="Times New Roman" w:cs="Times New Roman"/>
          <w:lang w:val="en-GB"/>
        </w:rPr>
        <w:t xml:space="preserve"> As pointed out by BHD, the business cycle should constitute the most relevant control variable as a weakening economy might simultaneously lead to looser monetary policy and increase people’s risk aversion. In addition, g</w:t>
      </w:r>
      <w:r w:rsidR="004C7333" w:rsidRPr="0036569D">
        <w:rPr>
          <w:rFonts w:ascii="Times New Roman" w:eastAsia="Times New Roman" w:hAnsi="Times New Roman" w:cs="Times New Roman"/>
          <w:lang w:val="en-GB"/>
        </w:rPr>
        <w:t>iven the small size of Switzerland and since the SNB seems to put great attention to exchange rate considerations, I also employ</w:t>
      </w:r>
      <w:r w:rsidR="00857011" w:rsidRPr="0036569D">
        <w:rPr>
          <w:rFonts w:ascii="Times New Roman" w:eastAsia="Times New Roman" w:hAnsi="Times New Roman" w:cs="Times New Roman"/>
          <w:lang w:val="en-GB"/>
        </w:rPr>
        <w:t xml:space="preserve"> 4-</w:t>
      </w:r>
      <w:r w:rsidR="004C7333" w:rsidRPr="0036569D">
        <w:rPr>
          <w:rFonts w:ascii="Times New Roman" w:eastAsia="Times New Roman" w:hAnsi="Times New Roman" w:cs="Times New Roman"/>
          <w:lang w:val="en-GB"/>
        </w:rPr>
        <w:t xml:space="preserve">variable VAR models for this country including the log of an exchange rate </w:t>
      </w:r>
      <w:proofErr w:type="gramStart"/>
      <w:r w:rsidR="004C7333" w:rsidRPr="0036569D">
        <w:rPr>
          <w:rFonts w:ascii="Times New Roman" w:eastAsia="Times New Roman" w:hAnsi="Times New Roman" w:cs="Times New Roman"/>
          <w:lang w:val="en-GB"/>
        </w:rPr>
        <w:t xml:space="preserve">variable </w:t>
      </w:r>
      <w:proofErr w:type="gramEnd"/>
      <m:oMath>
        <m:r>
          <w:rPr>
            <w:rFonts w:ascii="Cambria Math" w:eastAsia="Times New Roman" w:hAnsi="Cambria Math" w:cs="Times New Roman"/>
            <w:lang w:val="en-GB"/>
          </w:rPr>
          <m:t>(</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ER</m:t>
            </m:r>
          </m:e>
          <m:sub>
            <m:r>
              <w:rPr>
                <w:rFonts w:ascii="Cambria Math" w:eastAsia="Times New Roman" w:hAnsi="Cambria Math" w:cs="Times New Roman"/>
                <w:lang w:val="en-GB"/>
              </w:rPr>
              <m:t>t</m:t>
            </m:r>
          </m:sub>
        </m:sSub>
        <m:r>
          <w:rPr>
            <w:rFonts w:ascii="Cambria Math" w:eastAsia="Times New Roman" w:hAnsi="Cambria Math" w:cs="Times New Roman"/>
            <w:lang w:val="en-GB"/>
          </w:rPr>
          <m:t>)</m:t>
        </m:r>
      </m:oMath>
      <w:r w:rsidR="004C7333" w:rsidRPr="0036569D">
        <w:rPr>
          <w:rFonts w:ascii="Times New Roman" w:eastAsia="Times New Roman" w:hAnsi="Times New Roman" w:cs="Times New Roman"/>
          <w:lang w:val="en-GB"/>
        </w:rPr>
        <w:t>.</w:t>
      </w:r>
    </w:p>
    <w:p w14:paraId="59E15E19" w14:textId="79620455" w:rsidR="001500E3" w:rsidRPr="0036569D" w:rsidRDefault="001500E3" w:rsidP="00AF1B10">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5564AB" w:rsidRPr="0036569D">
        <w:rPr>
          <w:rFonts w:ascii="Times New Roman" w:eastAsia="Times New Roman" w:hAnsi="Times New Roman" w:cs="Times New Roman"/>
          <w:lang w:val="en-GB"/>
        </w:rPr>
        <w:t xml:space="preserve">The results </w:t>
      </w:r>
      <w:r w:rsidR="00523993">
        <w:rPr>
          <w:rFonts w:ascii="Times New Roman" w:eastAsia="Times New Roman" w:hAnsi="Times New Roman" w:cs="Times New Roman"/>
          <w:lang w:val="en-GB"/>
        </w:rPr>
        <w:t>are</w:t>
      </w:r>
      <w:r w:rsidR="005564AB" w:rsidRPr="0036569D">
        <w:rPr>
          <w:rFonts w:ascii="Times New Roman" w:eastAsia="Times New Roman" w:hAnsi="Times New Roman" w:cs="Times New Roman"/>
          <w:lang w:val="en-GB"/>
        </w:rPr>
        <w:t xml:space="preserve"> presented </w:t>
      </w:r>
      <w:r w:rsidR="009808B2">
        <w:rPr>
          <w:rFonts w:ascii="Times New Roman" w:eastAsia="Times New Roman" w:hAnsi="Times New Roman" w:cs="Times New Roman"/>
          <w:lang w:val="en-GB"/>
        </w:rPr>
        <w:t>under</w:t>
      </w:r>
      <w:r w:rsidR="005564AB" w:rsidRPr="0036569D">
        <w:rPr>
          <w:rFonts w:ascii="Times New Roman" w:eastAsia="Times New Roman" w:hAnsi="Times New Roman" w:cs="Times New Roman"/>
          <w:lang w:val="en-GB"/>
        </w:rPr>
        <w:t xml:space="preserve"> the form of impulse response functions (IRFs). Therefore</w:t>
      </w:r>
      <w:r w:rsidRPr="0036569D">
        <w:rPr>
          <w:rFonts w:ascii="Times New Roman" w:eastAsia="Times New Roman" w:hAnsi="Times New Roman" w:cs="Times New Roman"/>
          <w:lang w:val="en-GB"/>
        </w:rPr>
        <w:t xml:space="preserve">, structural VAR models </w:t>
      </w:r>
      <w:r w:rsidR="005564AB" w:rsidRPr="0036569D">
        <w:rPr>
          <w:rFonts w:ascii="Times New Roman" w:eastAsia="Times New Roman" w:hAnsi="Times New Roman" w:cs="Times New Roman"/>
          <w:lang w:val="en-GB"/>
        </w:rPr>
        <w:t xml:space="preserve">specified </w:t>
      </w:r>
      <w:r w:rsidR="0000633A">
        <w:rPr>
          <w:rFonts w:ascii="Times New Roman" w:eastAsia="Times New Roman" w:hAnsi="Times New Roman" w:cs="Times New Roman"/>
          <w:lang w:val="en-GB"/>
        </w:rPr>
        <w:t>as follows</w:t>
      </w:r>
      <w:r w:rsidR="005564AB" w:rsidRPr="0036569D">
        <w:rPr>
          <w:rFonts w:ascii="Times New Roman" w:eastAsia="Times New Roman" w:hAnsi="Times New Roman" w:cs="Times New Roman"/>
          <w:lang w:val="en-GB"/>
        </w:rPr>
        <w:t xml:space="preserve"> </w:t>
      </w:r>
      <w:r w:rsidR="00523993">
        <w:rPr>
          <w:rFonts w:ascii="Times New Roman" w:eastAsia="Times New Roman" w:hAnsi="Times New Roman" w:cs="Times New Roman"/>
          <w:lang w:val="en-GB"/>
        </w:rPr>
        <w:t>are</w:t>
      </w:r>
      <w:r w:rsidR="005564AB" w:rsidRPr="0036569D">
        <w:rPr>
          <w:rFonts w:ascii="Times New Roman" w:eastAsia="Times New Roman" w:hAnsi="Times New Roman" w:cs="Times New Roman"/>
          <w:lang w:val="en-GB"/>
        </w:rPr>
        <w:t xml:space="preserve"> considered</w:t>
      </w:r>
      <w:r w:rsidRPr="0036569D">
        <w:rPr>
          <w:rFonts w:ascii="Times New Roman" w:eastAsia="Times New Roman" w:hAnsi="Times New Roman" w:cs="Times New Roman"/>
          <w:lang w:val="en-GB"/>
        </w:rPr>
        <w:t>:</w:t>
      </w:r>
    </w:p>
    <w:p w14:paraId="6A4F037F" w14:textId="13B1B6E0" w:rsidR="001500E3" w:rsidRPr="0036569D" w:rsidRDefault="001500E3" w:rsidP="00EF6B8E">
      <w:pPr>
        <w:spacing w:before="120" w:after="120" w:line="360" w:lineRule="auto"/>
        <w:jc w:val="right"/>
        <w:rPr>
          <w:rFonts w:ascii="Times New Roman" w:eastAsia="Times New Roman" w:hAnsi="Times New Roman" w:cs="Times New Roman"/>
          <w:lang w:val="en-GB"/>
        </w:rPr>
      </w:pPr>
      <m:oMath>
        <m:r>
          <w:rPr>
            <w:rFonts w:ascii="Cambria Math" w:eastAsia="Times New Roman" w:hAnsi="Cambria Math" w:cs="Times New Roman"/>
            <w:lang w:val="en-GB"/>
          </w:rPr>
          <m:t>A</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y</m:t>
            </m:r>
          </m:e>
          <m:sub>
            <m:r>
              <w:rPr>
                <w:rFonts w:ascii="Cambria Math" w:eastAsia="Times New Roman" w:hAnsi="Cambria Math" w:cs="Times New Roman"/>
                <w:lang w:val="en-GB"/>
              </w:rPr>
              <m:t>t</m:t>
            </m:r>
          </m:sub>
        </m:sSub>
        <m:r>
          <w:rPr>
            <w:rFonts w:ascii="Cambria Math" w:eastAsia="Times New Roman" w:hAnsi="Cambria Math" w:cs="Times New Roman"/>
            <w:lang w:val="en-GB"/>
          </w:rPr>
          <m:t>=</m:t>
        </m:r>
        <m:sSubSup>
          <m:sSubSupPr>
            <m:ctrlPr>
              <w:rPr>
                <w:rFonts w:ascii="Cambria Math" w:eastAsia="Times New Roman" w:hAnsi="Cambria Math" w:cs="Times New Roman"/>
                <w:i/>
                <w:lang w:val="en-GB"/>
              </w:rPr>
            </m:ctrlPr>
          </m:sSubSupPr>
          <m:e>
            <m:r>
              <w:rPr>
                <w:rFonts w:ascii="Cambria Math" w:eastAsia="Times New Roman" w:hAnsi="Cambria Math" w:cs="Times New Roman"/>
                <w:lang w:val="en-GB"/>
              </w:rPr>
              <m:t>A</m:t>
            </m:r>
          </m:e>
          <m:sub>
            <m:r>
              <w:rPr>
                <w:rFonts w:ascii="Cambria Math" w:eastAsia="Times New Roman" w:hAnsi="Cambria Math" w:cs="Times New Roman"/>
                <w:lang w:val="en-GB"/>
              </w:rPr>
              <m:t>0</m:t>
            </m:r>
          </m:sub>
          <m:sup>
            <m:r>
              <w:rPr>
                <w:rFonts w:ascii="Cambria Math" w:eastAsia="Times New Roman" w:hAnsi="Cambria Math" w:cs="Times New Roman"/>
                <w:lang w:val="en-GB"/>
              </w:rPr>
              <m:t>*</m:t>
            </m:r>
          </m:sup>
        </m:sSubSup>
        <m:r>
          <w:rPr>
            <w:rFonts w:ascii="Cambria Math" w:eastAsia="Times New Roman" w:hAnsi="Cambria Math" w:cs="Times New Roman"/>
            <w:lang w:val="en-GB"/>
          </w:rPr>
          <m:t>+</m:t>
        </m:r>
        <m:sSubSup>
          <m:sSubSupPr>
            <m:ctrlPr>
              <w:rPr>
                <w:rFonts w:ascii="Cambria Math" w:eastAsia="Times New Roman" w:hAnsi="Cambria Math" w:cs="Times New Roman"/>
                <w:i/>
                <w:lang w:val="en-GB"/>
              </w:rPr>
            </m:ctrlPr>
          </m:sSubSupPr>
          <m:e>
            <m:r>
              <w:rPr>
                <w:rFonts w:ascii="Cambria Math" w:eastAsia="Times New Roman" w:hAnsi="Cambria Math" w:cs="Times New Roman"/>
                <w:lang w:val="en-GB"/>
              </w:rPr>
              <m:t>A</m:t>
            </m:r>
          </m:e>
          <m:sub>
            <m:r>
              <w:rPr>
                <w:rFonts w:ascii="Cambria Math" w:eastAsia="Times New Roman" w:hAnsi="Cambria Math" w:cs="Times New Roman"/>
                <w:lang w:val="en-GB"/>
              </w:rPr>
              <m:t>1</m:t>
            </m:r>
          </m:sub>
          <m:sup>
            <m:r>
              <w:rPr>
                <w:rFonts w:ascii="Cambria Math" w:eastAsia="Times New Roman" w:hAnsi="Cambria Math" w:cs="Times New Roman"/>
                <w:lang w:val="en-GB"/>
              </w:rPr>
              <m:t>*</m:t>
            </m:r>
          </m:sup>
        </m:sSubSup>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y</m:t>
            </m:r>
          </m:e>
          <m:sub>
            <m:r>
              <w:rPr>
                <w:rFonts w:ascii="Cambria Math" w:eastAsia="Times New Roman" w:hAnsi="Cambria Math" w:cs="Times New Roman"/>
                <w:lang w:val="en-GB"/>
              </w:rPr>
              <m:t>t-1</m:t>
            </m:r>
          </m:sub>
        </m:sSub>
        <m:r>
          <w:rPr>
            <w:rFonts w:ascii="Cambria Math" w:eastAsia="Times New Roman" w:hAnsi="Cambria Math" w:cs="Times New Roman"/>
            <w:lang w:val="en-GB"/>
          </w:rPr>
          <m:t>+…+</m:t>
        </m:r>
        <m:sSubSup>
          <m:sSubSupPr>
            <m:ctrlPr>
              <w:rPr>
                <w:rFonts w:ascii="Cambria Math" w:eastAsia="Times New Roman" w:hAnsi="Cambria Math" w:cs="Times New Roman"/>
                <w:i/>
                <w:lang w:val="en-GB"/>
              </w:rPr>
            </m:ctrlPr>
          </m:sSubSupPr>
          <m:e>
            <m:r>
              <w:rPr>
                <w:rFonts w:ascii="Cambria Math" w:eastAsia="Times New Roman" w:hAnsi="Cambria Math" w:cs="Times New Roman"/>
                <w:lang w:val="en-GB"/>
              </w:rPr>
              <m:t>A</m:t>
            </m:r>
          </m:e>
          <m:sub>
            <m:r>
              <w:rPr>
                <w:rFonts w:ascii="Cambria Math" w:eastAsia="Times New Roman" w:hAnsi="Cambria Math" w:cs="Times New Roman"/>
                <w:lang w:val="en-GB"/>
              </w:rPr>
              <m:t>p</m:t>
            </m:r>
          </m:sub>
          <m:sup>
            <m:r>
              <w:rPr>
                <w:rFonts w:ascii="Cambria Math" w:eastAsia="Times New Roman" w:hAnsi="Cambria Math" w:cs="Times New Roman"/>
                <w:lang w:val="en-GB"/>
              </w:rPr>
              <m:t>*</m:t>
            </m:r>
          </m:sup>
        </m:sSubSup>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y</m:t>
            </m:r>
          </m:e>
          <m:sub>
            <m:r>
              <w:rPr>
                <w:rFonts w:ascii="Cambria Math" w:eastAsia="Times New Roman" w:hAnsi="Cambria Math" w:cs="Times New Roman"/>
                <w:lang w:val="en-GB"/>
              </w:rPr>
              <m:t>t-p</m:t>
            </m:r>
          </m:sub>
        </m:sSub>
        <m:r>
          <w:rPr>
            <w:rFonts w:ascii="Cambria Math" w:eastAsia="Times New Roman" w:hAnsi="Cambria Math" w:cs="Times New Roman"/>
            <w:lang w:val="en-GB"/>
          </w:rPr>
          <m:t>+</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ε</m:t>
            </m:r>
          </m:e>
          <m:sub>
            <m:r>
              <w:rPr>
                <w:rFonts w:ascii="Cambria Math" w:eastAsia="Times New Roman" w:hAnsi="Cambria Math" w:cs="Times New Roman"/>
                <w:lang w:val="en-GB"/>
              </w:rPr>
              <m:t>t</m:t>
            </m:r>
          </m:sub>
        </m:sSub>
      </m:oMath>
      <w:r w:rsidR="00B724E8" w:rsidRPr="0036569D">
        <w:rPr>
          <w:rFonts w:ascii="Times New Roman" w:eastAsia="Times New Roman" w:hAnsi="Times New Roman" w:cs="Times New Roman"/>
          <w:lang w:val="en-GB"/>
        </w:rPr>
        <w:t xml:space="preserve">                                                (3)</w:t>
      </w:r>
    </w:p>
    <w:p w14:paraId="25F19413" w14:textId="14692378" w:rsidR="001500E3" w:rsidRPr="0036569D" w:rsidRDefault="001500E3" w:rsidP="00AF1B10">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 xml:space="preserve">In general, </w:t>
      </w: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y</m:t>
            </m:r>
          </m:e>
          <m:sub>
            <m:r>
              <w:rPr>
                <w:rFonts w:ascii="Cambria Math" w:eastAsia="Times New Roman" w:hAnsi="Cambria Math" w:cs="Times New Roman"/>
                <w:lang w:val="en-GB"/>
              </w:rPr>
              <m:t>t</m:t>
            </m:r>
          </m:sub>
        </m:sSub>
        <m:r>
          <w:rPr>
            <w:rFonts w:ascii="Cambria Math" w:eastAsia="Times New Roman" w:hAnsi="Cambria Math" w:cs="Times New Roman"/>
            <w:lang w:val="en-GB"/>
          </w:rPr>
          <m:t>=</m:t>
        </m:r>
        <m:d>
          <m:dPr>
            <m:begChr m:val="["/>
            <m:endChr m:val="]"/>
            <m:ctrlPr>
              <w:rPr>
                <w:rFonts w:ascii="Cambria Math" w:eastAsia="Times New Roman" w:hAnsi="Cambria Math" w:cs="Times New Roman"/>
                <w:i/>
                <w:lang w:val="en-GB"/>
              </w:rPr>
            </m:ctrlPr>
          </m:dPr>
          <m:e>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BC</m:t>
                </m:r>
              </m:e>
              <m:sub>
                <m:r>
                  <w:rPr>
                    <w:rFonts w:ascii="Cambria Math" w:eastAsia="Times New Roman" w:hAnsi="Cambria Math" w:cs="Times New Roman"/>
                    <w:lang w:val="en-GB"/>
                  </w:rPr>
                  <m:t>t</m:t>
                </m:r>
              </m:sub>
            </m:sSub>
            <m:r>
              <w:rPr>
                <w:rFonts w:ascii="Cambria Math" w:eastAsia="Times New Roman" w:hAnsi="Cambria Math" w:cs="Times New Roman"/>
                <w:lang w:val="en-GB"/>
              </w:rPr>
              <m:t xml:space="preserve">, </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MP</m:t>
                </m:r>
              </m:e>
              <m:sub>
                <m:r>
                  <w:rPr>
                    <w:rFonts w:ascii="Cambria Math" w:eastAsia="Times New Roman" w:hAnsi="Cambria Math" w:cs="Times New Roman"/>
                    <w:lang w:val="en-GB"/>
                  </w:rPr>
                  <m:t>t</m:t>
                </m:r>
              </m:sub>
            </m:sSub>
            <m:r>
              <w:rPr>
                <w:rFonts w:ascii="Cambria Math" w:eastAsia="Times New Roman" w:hAnsi="Cambria Math" w:cs="Times New Roman"/>
                <w:lang w:val="en-GB"/>
              </w:rPr>
              <m:t xml:space="preserve">, </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IV</m:t>
                </m:r>
              </m:e>
              <m:sub>
                <m:r>
                  <w:rPr>
                    <w:rFonts w:ascii="Cambria Math" w:eastAsia="Times New Roman" w:hAnsi="Cambria Math" w:cs="Times New Roman"/>
                    <w:lang w:val="en-GB"/>
                  </w:rPr>
                  <m:t>t</m:t>
                </m:r>
              </m:sub>
            </m:sSub>
          </m:e>
        </m:d>
        <m:r>
          <w:rPr>
            <w:rFonts w:ascii="Cambria Math" w:eastAsia="Times New Roman" w:hAnsi="Cambria Math" w:cs="Times New Roman"/>
            <w:lang w:val="en-GB"/>
          </w:rPr>
          <m:t>'</m:t>
        </m:r>
      </m:oMath>
      <w:r w:rsidR="00B724E8" w:rsidRPr="0036569D">
        <w:rPr>
          <w:rFonts w:ascii="Times New Roman" w:eastAsia="Times New Roman" w:hAnsi="Times New Roman" w:cs="Times New Roman"/>
          <w:lang w:val="en-GB"/>
        </w:rPr>
        <w:t xml:space="preserve"> while for some Swiss models</w:t>
      </w:r>
      <w:proofErr w:type="gramStart"/>
      <w:r w:rsidR="005564AB" w:rsidRPr="0036569D">
        <w:rPr>
          <w:rFonts w:ascii="Times New Roman" w:eastAsia="Times New Roman" w:hAnsi="Times New Roman" w:cs="Times New Roman"/>
          <w:lang w:val="en-GB"/>
        </w:rPr>
        <w:t>,</w:t>
      </w:r>
      <w:r w:rsidR="00B724E8" w:rsidRPr="0036569D">
        <w:rPr>
          <w:rFonts w:ascii="Times New Roman" w:eastAsia="Times New Roman" w:hAnsi="Times New Roman" w:cs="Times New Roman"/>
          <w:lang w:val="en-GB"/>
        </w:rPr>
        <w:t xml:space="preserve"> </w:t>
      </w:r>
      <w:proofErr w:type="gramEnd"/>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y</m:t>
            </m:r>
          </m:e>
          <m:sub>
            <m:r>
              <w:rPr>
                <w:rFonts w:ascii="Cambria Math" w:eastAsia="Times New Roman" w:hAnsi="Cambria Math" w:cs="Times New Roman"/>
                <w:lang w:val="en-GB"/>
              </w:rPr>
              <m:t>t</m:t>
            </m:r>
          </m:sub>
        </m:sSub>
        <m:r>
          <w:rPr>
            <w:rFonts w:ascii="Cambria Math" w:eastAsia="Times New Roman" w:hAnsi="Cambria Math" w:cs="Times New Roman"/>
            <w:lang w:val="en-GB"/>
          </w:rPr>
          <m:t>=</m:t>
        </m:r>
        <m:d>
          <m:dPr>
            <m:begChr m:val="["/>
            <m:endChr m:val="]"/>
            <m:ctrlPr>
              <w:rPr>
                <w:rFonts w:ascii="Cambria Math" w:eastAsia="Times New Roman" w:hAnsi="Cambria Math" w:cs="Times New Roman"/>
                <w:i/>
                <w:lang w:val="en-GB"/>
              </w:rPr>
            </m:ctrlPr>
          </m:dPr>
          <m:e>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BC</m:t>
                </m:r>
              </m:e>
              <m:sub>
                <m:r>
                  <w:rPr>
                    <w:rFonts w:ascii="Cambria Math" w:eastAsia="Times New Roman" w:hAnsi="Cambria Math" w:cs="Times New Roman"/>
                    <w:lang w:val="en-GB"/>
                  </w:rPr>
                  <m:t>t</m:t>
                </m:r>
              </m:sub>
            </m:sSub>
            <m:r>
              <w:rPr>
                <w:rFonts w:ascii="Cambria Math" w:eastAsia="Times New Roman" w:hAnsi="Cambria Math" w:cs="Times New Roman"/>
                <w:lang w:val="en-GB"/>
              </w:rPr>
              <m:t xml:space="preserve">, </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MP</m:t>
                </m:r>
              </m:e>
              <m:sub>
                <m:r>
                  <w:rPr>
                    <w:rFonts w:ascii="Cambria Math" w:eastAsia="Times New Roman" w:hAnsi="Cambria Math" w:cs="Times New Roman"/>
                    <w:lang w:val="en-GB"/>
                  </w:rPr>
                  <m:t>t</m:t>
                </m:r>
              </m:sub>
            </m:sSub>
            <m:r>
              <w:rPr>
                <w:rFonts w:ascii="Cambria Math" w:eastAsia="Times New Roman" w:hAnsi="Cambria Math" w:cs="Times New Roman"/>
                <w:lang w:val="en-GB"/>
              </w:rPr>
              <m:t xml:space="preserve">, </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IV</m:t>
                </m:r>
              </m:e>
              <m:sub>
                <m:r>
                  <w:rPr>
                    <w:rFonts w:ascii="Cambria Math" w:eastAsia="Times New Roman" w:hAnsi="Cambria Math" w:cs="Times New Roman"/>
                    <w:lang w:val="en-GB"/>
                  </w:rPr>
                  <m:t>t</m:t>
                </m:r>
              </m:sub>
            </m:sSub>
            <m:r>
              <w:rPr>
                <w:rFonts w:ascii="Cambria Math" w:eastAsia="Times New Roman" w:hAnsi="Cambria Math" w:cs="Times New Roman"/>
                <w:lang w:val="en-GB"/>
              </w:rPr>
              <m:t xml:space="preserve">, </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ER</m:t>
                </m:r>
              </m:e>
              <m:sub>
                <m:r>
                  <w:rPr>
                    <w:rFonts w:ascii="Cambria Math" w:eastAsia="Times New Roman" w:hAnsi="Cambria Math" w:cs="Times New Roman"/>
                    <w:lang w:val="en-GB"/>
                  </w:rPr>
                  <m:t>t</m:t>
                </m:r>
              </m:sub>
            </m:sSub>
          </m:e>
        </m:d>
        <m:r>
          <w:rPr>
            <w:rFonts w:ascii="Cambria Math" w:eastAsia="Times New Roman" w:hAnsi="Cambria Math" w:cs="Times New Roman"/>
            <w:lang w:val="en-GB"/>
          </w:rPr>
          <m:t>'</m:t>
        </m:r>
      </m:oMath>
      <w:r w:rsidR="00B724E8" w:rsidRPr="0036569D">
        <w:rPr>
          <w:rFonts w:ascii="Times New Roman" w:eastAsia="Times New Roman" w:hAnsi="Times New Roman" w:cs="Times New Roman"/>
          <w:lang w:val="en-GB"/>
        </w:rPr>
        <w:t xml:space="preserve">. </w:t>
      </w:r>
      <m:oMath>
        <m:r>
          <w:rPr>
            <w:rFonts w:ascii="Cambria Math" w:eastAsia="Times New Roman" w:hAnsi="Cambria Math" w:cs="Times New Roman"/>
            <w:lang w:val="en-GB"/>
          </w:rPr>
          <m:t>A</m:t>
        </m:r>
      </m:oMath>
      <w:r w:rsidR="00E16DBA" w:rsidRPr="0036569D">
        <w:rPr>
          <w:rFonts w:ascii="Times New Roman" w:eastAsia="Times New Roman" w:hAnsi="Times New Roman" w:cs="Times New Roman"/>
          <w:lang w:val="en-GB"/>
        </w:rPr>
        <w:t xml:space="preserve"> </w:t>
      </w:r>
      <w:proofErr w:type="gramStart"/>
      <w:r w:rsidR="00E16DBA" w:rsidRPr="0036569D">
        <w:rPr>
          <w:rFonts w:ascii="Times New Roman" w:eastAsia="Times New Roman" w:hAnsi="Times New Roman" w:cs="Times New Roman"/>
          <w:lang w:val="en-GB"/>
        </w:rPr>
        <w:t>is</w:t>
      </w:r>
      <w:proofErr w:type="gramEnd"/>
      <w:r w:rsidR="00E16DBA" w:rsidRPr="0036569D">
        <w:rPr>
          <w:rFonts w:ascii="Times New Roman" w:eastAsia="Times New Roman" w:hAnsi="Times New Roman" w:cs="Times New Roman"/>
          <w:lang w:val="en-GB"/>
        </w:rPr>
        <w:t xml:space="preserve"> a full rank 3x3, respectively 4x4</w:t>
      </w:r>
      <w:r w:rsidR="00B724E8" w:rsidRPr="0036569D">
        <w:rPr>
          <w:rFonts w:ascii="Times New Roman" w:eastAsia="Times New Roman" w:hAnsi="Times New Roman" w:cs="Times New Roman"/>
          <w:lang w:val="en-GB"/>
        </w:rPr>
        <w:t xml:space="preserve"> matrix and </w:t>
      </w:r>
      <m:oMath>
        <m:r>
          <w:rPr>
            <w:rFonts w:ascii="Cambria Math" w:eastAsia="Times New Roman" w:hAnsi="Cambria Math" w:cs="Times New Roman"/>
            <w:lang w:val="en-GB"/>
          </w:rPr>
          <m:t>E</m:t>
        </m:r>
        <m:d>
          <m:dPr>
            <m:begChr m:val="["/>
            <m:endChr m:val="]"/>
            <m:ctrlPr>
              <w:rPr>
                <w:rFonts w:ascii="Cambria Math" w:eastAsia="Times New Roman" w:hAnsi="Cambria Math" w:cs="Times New Roman"/>
                <w:i/>
                <w:lang w:val="en-GB"/>
              </w:rPr>
            </m:ctrlPr>
          </m:dPr>
          <m:e>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ε</m:t>
                </m:r>
              </m:e>
              <m:sub>
                <m:r>
                  <w:rPr>
                    <w:rFonts w:ascii="Cambria Math" w:eastAsia="Times New Roman" w:hAnsi="Cambria Math" w:cs="Times New Roman"/>
                    <w:lang w:val="en-GB"/>
                  </w:rPr>
                  <m:t>t</m:t>
                </m:r>
              </m:sub>
            </m:sSub>
            <m:sSubSup>
              <m:sSubSupPr>
                <m:ctrlPr>
                  <w:rPr>
                    <w:rFonts w:ascii="Cambria Math" w:eastAsia="Times New Roman" w:hAnsi="Cambria Math" w:cs="Times New Roman"/>
                    <w:i/>
                    <w:lang w:val="en-GB"/>
                  </w:rPr>
                </m:ctrlPr>
              </m:sSubSupPr>
              <m:e>
                <m:r>
                  <w:rPr>
                    <w:rFonts w:ascii="Cambria Math" w:eastAsia="Times New Roman" w:hAnsi="Cambria Math" w:cs="Times New Roman"/>
                    <w:lang w:val="en-GB"/>
                  </w:rPr>
                  <m:t>ε</m:t>
                </m:r>
              </m:e>
              <m:sub>
                <m:r>
                  <w:rPr>
                    <w:rFonts w:ascii="Cambria Math" w:eastAsia="Times New Roman" w:hAnsi="Cambria Math" w:cs="Times New Roman"/>
                    <w:lang w:val="en-GB"/>
                  </w:rPr>
                  <m:t>t</m:t>
                </m:r>
              </m:sub>
              <m:sup>
                <m:r>
                  <w:rPr>
                    <w:rFonts w:ascii="Cambria Math" w:eastAsia="Times New Roman" w:hAnsi="Cambria Math" w:cs="Times New Roman"/>
                    <w:lang w:val="en-GB"/>
                  </w:rPr>
                  <m:t>'</m:t>
                </m:r>
              </m:sup>
            </m:sSubSup>
          </m:e>
        </m:d>
      </m:oMath>
      <w:r w:rsidR="00B724E8" w:rsidRPr="0036569D">
        <w:rPr>
          <w:rFonts w:ascii="Times New Roman" w:eastAsia="Times New Roman" w:hAnsi="Times New Roman" w:cs="Times New Roman"/>
          <w:lang w:val="en-GB"/>
        </w:rPr>
        <w:t xml:space="preserve"> is a diagonal matrix with positive </w:t>
      </w:r>
      <w:r w:rsidR="00B724E8" w:rsidRPr="0036569D">
        <w:rPr>
          <w:rFonts w:ascii="Times New Roman" w:eastAsia="Times New Roman" w:hAnsi="Times New Roman" w:cs="Times New Roman"/>
          <w:lang w:val="en-GB"/>
        </w:rPr>
        <w:lastRenderedPageBreak/>
        <w:t xml:space="preserve">diagonal elements. </w:t>
      </w:r>
      <w:r w:rsidR="005564AB" w:rsidRPr="0036569D">
        <w:rPr>
          <w:rFonts w:ascii="Times New Roman" w:eastAsia="Times New Roman" w:hAnsi="Times New Roman" w:cs="Times New Roman"/>
          <w:lang w:val="en-GB"/>
        </w:rPr>
        <w:t>Since (3) cannot be estimated</w:t>
      </w:r>
      <w:r w:rsidR="00E16DBA" w:rsidRPr="0036569D">
        <w:rPr>
          <w:rFonts w:ascii="Times New Roman" w:eastAsia="Times New Roman" w:hAnsi="Times New Roman" w:cs="Times New Roman"/>
          <w:lang w:val="en-GB"/>
        </w:rPr>
        <w:t xml:space="preserve"> in an unbiased way</w:t>
      </w:r>
      <w:r w:rsidR="005564AB" w:rsidRPr="0036569D">
        <w:rPr>
          <w:rFonts w:ascii="Times New Roman" w:eastAsia="Times New Roman" w:hAnsi="Times New Roman" w:cs="Times New Roman"/>
          <w:lang w:val="en-GB"/>
        </w:rPr>
        <w:t>, the structural VAR models need to be transformed to the standard form:</w:t>
      </w:r>
    </w:p>
    <w:p w14:paraId="11879AD8" w14:textId="0CBE2B87" w:rsidR="00B724E8" w:rsidRPr="0036569D" w:rsidRDefault="009B3262" w:rsidP="00EF6B8E">
      <w:pPr>
        <w:spacing w:before="120" w:after="120" w:line="360" w:lineRule="auto"/>
        <w:jc w:val="right"/>
        <w:rPr>
          <w:rFonts w:ascii="Times New Roman" w:eastAsia="Times New Roman" w:hAnsi="Times New Roman" w:cs="Times New Roman"/>
          <w:lang w:val="en-GB"/>
        </w:rPr>
      </w:pP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y</m:t>
            </m:r>
          </m:e>
          <m:sub>
            <m:r>
              <w:rPr>
                <w:rFonts w:ascii="Cambria Math" w:eastAsia="Times New Roman" w:hAnsi="Cambria Math" w:cs="Times New Roman"/>
                <w:lang w:val="en-GB"/>
              </w:rPr>
              <m:t>t</m:t>
            </m:r>
          </m:sub>
        </m:sSub>
        <m:r>
          <w:rPr>
            <w:rFonts w:ascii="Cambria Math" w:eastAsia="Times New Roman" w:hAnsi="Cambria Math" w:cs="Times New Roman"/>
            <w:lang w:val="en-GB"/>
          </w:rPr>
          <m:t>=</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A</m:t>
            </m:r>
          </m:e>
          <m:sub>
            <m:r>
              <w:rPr>
                <w:rFonts w:ascii="Cambria Math" w:eastAsia="Times New Roman" w:hAnsi="Cambria Math" w:cs="Times New Roman"/>
                <w:lang w:val="en-GB"/>
              </w:rPr>
              <m:t>0</m:t>
            </m:r>
          </m:sub>
        </m:sSub>
        <m:r>
          <w:rPr>
            <w:rFonts w:ascii="Cambria Math" w:eastAsia="Times New Roman" w:hAnsi="Cambria Math" w:cs="Times New Roman"/>
            <w:lang w:val="en-GB"/>
          </w:rPr>
          <m:t>+</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A</m:t>
            </m:r>
          </m:e>
          <m:sub>
            <m:r>
              <w:rPr>
                <w:rFonts w:ascii="Cambria Math" w:eastAsia="Times New Roman" w:hAnsi="Cambria Math" w:cs="Times New Roman"/>
                <w:lang w:val="en-GB"/>
              </w:rPr>
              <m:t>1</m:t>
            </m:r>
          </m:sub>
        </m:sSub>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y</m:t>
            </m:r>
          </m:e>
          <m:sub>
            <m:r>
              <w:rPr>
                <w:rFonts w:ascii="Cambria Math" w:eastAsia="Times New Roman" w:hAnsi="Cambria Math" w:cs="Times New Roman"/>
                <w:lang w:val="en-GB"/>
              </w:rPr>
              <m:t>t-1</m:t>
            </m:r>
          </m:sub>
        </m:sSub>
        <m:r>
          <w:rPr>
            <w:rFonts w:ascii="Cambria Math" w:eastAsia="Times New Roman" w:hAnsi="Cambria Math" w:cs="Times New Roman"/>
            <w:lang w:val="en-GB"/>
          </w:rPr>
          <m:t>+…+</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A</m:t>
            </m:r>
          </m:e>
          <m:sub>
            <m:r>
              <w:rPr>
                <w:rFonts w:ascii="Cambria Math" w:eastAsia="Times New Roman" w:hAnsi="Cambria Math" w:cs="Times New Roman"/>
                <w:lang w:val="en-GB"/>
              </w:rPr>
              <m:t>p</m:t>
            </m:r>
          </m:sub>
        </m:sSub>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y</m:t>
            </m:r>
          </m:e>
          <m:sub>
            <m:r>
              <w:rPr>
                <w:rFonts w:ascii="Cambria Math" w:eastAsia="Times New Roman" w:hAnsi="Cambria Math" w:cs="Times New Roman"/>
                <w:lang w:val="en-GB"/>
              </w:rPr>
              <m:t>t-p</m:t>
            </m:r>
          </m:sub>
        </m:sSub>
        <m:r>
          <w:rPr>
            <w:rFonts w:ascii="Cambria Math" w:eastAsia="Times New Roman" w:hAnsi="Cambria Math" w:cs="Times New Roman"/>
            <w:lang w:val="en-GB"/>
          </w:rPr>
          <m:t>+</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u</m:t>
            </m:r>
          </m:e>
          <m:sub>
            <m:r>
              <w:rPr>
                <w:rFonts w:ascii="Cambria Math" w:eastAsia="Times New Roman" w:hAnsi="Cambria Math" w:cs="Times New Roman"/>
                <w:lang w:val="en-GB"/>
              </w:rPr>
              <m:t>t</m:t>
            </m:r>
          </m:sub>
        </m:sSub>
      </m:oMath>
      <w:r w:rsidR="00B724E8" w:rsidRPr="0036569D">
        <w:rPr>
          <w:rFonts w:ascii="Times New Roman" w:eastAsia="Times New Roman" w:hAnsi="Times New Roman" w:cs="Times New Roman"/>
          <w:lang w:val="en-GB"/>
        </w:rPr>
        <w:t xml:space="preserve">                                                (4)</w:t>
      </w:r>
    </w:p>
    <w:p w14:paraId="23350BE6" w14:textId="1984A213" w:rsidR="004C7333" w:rsidRPr="0036569D" w:rsidRDefault="00B724E8" w:rsidP="00AF1B10">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 xml:space="preserve">(4) </w:t>
      </w:r>
      <w:proofErr w:type="gramStart"/>
      <w:r w:rsidRPr="0036569D">
        <w:rPr>
          <w:rFonts w:ascii="Times New Roman" w:eastAsia="Times New Roman" w:hAnsi="Times New Roman" w:cs="Times New Roman"/>
          <w:lang w:val="en-GB"/>
        </w:rPr>
        <w:t>is</w:t>
      </w:r>
      <w:proofErr w:type="gramEnd"/>
      <w:r w:rsidRPr="0036569D">
        <w:rPr>
          <w:rFonts w:ascii="Times New Roman" w:eastAsia="Times New Roman" w:hAnsi="Times New Roman" w:cs="Times New Roman"/>
          <w:lang w:val="en-GB"/>
        </w:rPr>
        <w:t xml:space="preserve"> obtained </w:t>
      </w:r>
      <w:r w:rsidR="005564AB" w:rsidRPr="0036569D">
        <w:rPr>
          <w:rFonts w:ascii="Times New Roman" w:eastAsia="Times New Roman" w:hAnsi="Times New Roman" w:cs="Times New Roman"/>
          <w:lang w:val="en-GB"/>
        </w:rPr>
        <w:t xml:space="preserve">by </w:t>
      </w:r>
      <w:r w:rsidR="00E16DBA" w:rsidRPr="0036569D">
        <w:rPr>
          <w:rFonts w:ascii="Times New Roman" w:eastAsia="Times New Roman" w:hAnsi="Times New Roman" w:cs="Times New Roman"/>
          <w:lang w:val="en-GB"/>
        </w:rPr>
        <w:t>pre-</w:t>
      </w:r>
      <w:r w:rsidR="005564AB" w:rsidRPr="0036569D">
        <w:rPr>
          <w:rFonts w:ascii="Times New Roman" w:eastAsia="Times New Roman" w:hAnsi="Times New Roman" w:cs="Times New Roman"/>
          <w:lang w:val="en-GB"/>
        </w:rPr>
        <w:t xml:space="preserve">multiplying (3) with </w:t>
      </w:r>
      <m:oMath>
        <m:sSup>
          <m:sSupPr>
            <m:ctrlPr>
              <w:rPr>
                <w:rFonts w:ascii="Cambria Math" w:eastAsia="Times New Roman" w:hAnsi="Cambria Math" w:cs="Times New Roman"/>
                <w:i/>
                <w:lang w:val="en-GB"/>
              </w:rPr>
            </m:ctrlPr>
          </m:sSupPr>
          <m:e>
            <m:r>
              <w:rPr>
                <w:rFonts w:ascii="Cambria Math" w:eastAsia="Times New Roman" w:hAnsi="Cambria Math" w:cs="Times New Roman"/>
                <w:lang w:val="en-GB"/>
              </w:rPr>
              <m:t>A</m:t>
            </m:r>
          </m:e>
          <m:sup>
            <m:r>
              <w:rPr>
                <w:rFonts w:ascii="Cambria Math" w:eastAsia="Times New Roman" w:hAnsi="Cambria Math" w:cs="Times New Roman"/>
                <w:lang w:val="en-GB"/>
              </w:rPr>
              <m:t>-1</m:t>
            </m:r>
          </m:sup>
        </m:sSup>
      </m:oMath>
      <w:r w:rsidR="005564AB" w:rsidRPr="0036569D">
        <w:rPr>
          <w:rFonts w:ascii="Times New Roman" w:eastAsia="Times New Roman" w:hAnsi="Times New Roman" w:cs="Times New Roman"/>
          <w:lang w:val="en-GB"/>
        </w:rPr>
        <w:t xml:space="preserve">. </w:t>
      </w:r>
      <w:r w:rsidR="009A6897" w:rsidRPr="0036569D">
        <w:rPr>
          <w:rFonts w:ascii="Times New Roman" w:eastAsia="Times New Roman" w:hAnsi="Times New Roman" w:cs="Times New Roman"/>
          <w:lang w:val="en-GB"/>
        </w:rPr>
        <w:t>Thus</w:t>
      </w:r>
      <w:proofErr w:type="gramStart"/>
      <w:r w:rsidR="005564AB" w:rsidRPr="0036569D">
        <w:rPr>
          <w:rFonts w:ascii="Times New Roman" w:eastAsia="Times New Roman" w:hAnsi="Times New Roman" w:cs="Times New Roman"/>
          <w:lang w:val="en-GB"/>
        </w:rPr>
        <w:t xml:space="preserve">, </w:t>
      </w:r>
      <w:proofErr w:type="gramEnd"/>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u</m:t>
            </m:r>
          </m:e>
          <m:sub>
            <m:r>
              <w:rPr>
                <w:rFonts w:ascii="Cambria Math" w:eastAsia="Times New Roman" w:hAnsi="Cambria Math" w:cs="Times New Roman"/>
                <w:lang w:val="en-GB"/>
              </w:rPr>
              <m:t>t</m:t>
            </m:r>
          </m:sub>
        </m:sSub>
        <m:r>
          <w:rPr>
            <w:rFonts w:ascii="Cambria Math" w:eastAsia="Times New Roman" w:hAnsi="Cambria Math" w:cs="Times New Roman"/>
            <w:lang w:val="en-GB"/>
          </w:rPr>
          <m:t>=</m:t>
        </m:r>
        <m:sSup>
          <m:sSupPr>
            <m:ctrlPr>
              <w:rPr>
                <w:rFonts w:ascii="Cambria Math" w:eastAsia="Times New Roman" w:hAnsi="Cambria Math" w:cs="Times New Roman"/>
                <w:i/>
                <w:lang w:val="en-GB"/>
              </w:rPr>
            </m:ctrlPr>
          </m:sSupPr>
          <m:e>
            <m:r>
              <w:rPr>
                <w:rFonts w:ascii="Cambria Math" w:eastAsia="Times New Roman" w:hAnsi="Cambria Math" w:cs="Times New Roman"/>
                <w:lang w:val="en-GB"/>
              </w:rPr>
              <m:t>A</m:t>
            </m:r>
          </m:e>
          <m:sup>
            <m:r>
              <w:rPr>
                <w:rFonts w:ascii="Cambria Math" w:eastAsia="Times New Roman" w:hAnsi="Cambria Math" w:cs="Times New Roman"/>
                <w:lang w:val="en-GB"/>
              </w:rPr>
              <m:t>-1</m:t>
            </m:r>
          </m:sup>
        </m:sSup>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ε</m:t>
            </m:r>
          </m:e>
          <m:sub>
            <m:r>
              <w:rPr>
                <w:rFonts w:ascii="Cambria Math" w:eastAsia="Times New Roman" w:hAnsi="Cambria Math" w:cs="Times New Roman"/>
                <w:lang w:val="en-GB"/>
              </w:rPr>
              <m:t>t</m:t>
            </m:r>
          </m:sub>
        </m:sSub>
      </m:oMath>
      <w:r w:rsidR="005564AB" w:rsidRPr="0036569D">
        <w:rPr>
          <w:rFonts w:ascii="Times New Roman" w:eastAsia="Times New Roman" w:hAnsi="Times New Roman" w:cs="Times New Roman"/>
          <w:lang w:val="en-GB"/>
        </w:rPr>
        <w:t xml:space="preserve">. To determine the appropriate lag </w:t>
      </w:r>
      <w:proofErr w:type="gramStart"/>
      <w:r w:rsidR="005564AB" w:rsidRPr="0036569D">
        <w:rPr>
          <w:rFonts w:ascii="Times New Roman" w:eastAsia="Times New Roman" w:hAnsi="Times New Roman" w:cs="Times New Roman"/>
          <w:lang w:val="en-GB"/>
        </w:rPr>
        <w:t xml:space="preserve">order </w:t>
      </w:r>
      <w:proofErr w:type="gramEnd"/>
      <m:oMath>
        <m:r>
          <w:rPr>
            <w:rFonts w:ascii="Cambria Math" w:eastAsia="Times New Roman" w:hAnsi="Cambria Math" w:cs="Times New Roman"/>
            <w:lang w:val="en-GB"/>
          </w:rPr>
          <m:t>p</m:t>
        </m:r>
      </m:oMath>
      <w:r w:rsidR="005564AB" w:rsidRPr="0036569D">
        <w:rPr>
          <w:rFonts w:ascii="Times New Roman" w:eastAsia="Times New Roman" w:hAnsi="Times New Roman" w:cs="Times New Roman"/>
          <w:lang w:val="en-GB"/>
        </w:rPr>
        <w:t xml:space="preserve">, I rely on the </w:t>
      </w:r>
      <w:proofErr w:type="spellStart"/>
      <w:r w:rsidR="005564AB" w:rsidRPr="0036569D">
        <w:rPr>
          <w:rFonts w:ascii="Times New Roman" w:eastAsia="Times New Roman" w:hAnsi="Times New Roman" w:cs="Times New Roman"/>
          <w:lang w:val="en-GB"/>
        </w:rPr>
        <w:t>Akaike</w:t>
      </w:r>
      <w:proofErr w:type="spellEnd"/>
      <w:r w:rsidR="005564AB" w:rsidRPr="0036569D">
        <w:rPr>
          <w:rFonts w:ascii="Times New Roman" w:eastAsia="Times New Roman" w:hAnsi="Times New Roman" w:cs="Times New Roman"/>
          <w:lang w:val="en-GB"/>
        </w:rPr>
        <w:t xml:space="preserve"> information criterio</w:t>
      </w:r>
      <w:r w:rsidR="00E16DBA" w:rsidRPr="0036569D">
        <w:rPr>
          <w:rFonts w:ascii="Times New Roman" w:eastAsia="Times New Roman" w:hAnsi="Times New Roman" w:cs="Times New Roman"/>
          <w:lang w:val="en-GB"/>
        </w:rPr>
        <w:t>n</w:t>
      </w:r>
      <w:r w:rsidR="006947DF" w:rsidRPr="0036569D">
        <w:rPr>
          <w:rFonts w:ascii="Times New Roman" w:eastAsia="Times New Roman" w:hAnsi="Times New Roman" w:cs="Times New Roman"/>
          <w:lang w:val="en-GB"/>
        </w:rPr>
        <w:t xml:space="preserve"> (AIC)</w:t>
      </w:r>
      <w:r w:rsidR="00E16DBA" w:rsidRPr="0036569D">
        <w:rPr>
          <w:rFonts w:ascii="Times New Roman" w:eastAsia="Times New Roman" w:hAnsi="Times New Roman" w:cs="Times New Roman"/>
          <w:lang w:val="en-GB"/>
        </w:rPr>
        <w:t xml:space="preserve">. According to </w:t>
      </w:r>
      <w:proofErr w:type="spellStart"/>
      <w:r w:rsidR="00E16DBA" w:rsidRPr="0036569D">
        <w:rPr>
          <w:rFonts w:ascii="Times New Roman" w:eastAsia="Times New Roman" w:hAnsi="Times New Roman" w:cs="Times New Roman"/>
          <w:lang w:val="en-GB"/>
        </w:rPr>
        <w:t>Ivanov</w:t>
      </w:r>
      <w:proofErr w:type="spellEnd"/>
      <w:r w:rsidR="00E16DBA" w:rsidRPr="0036569D">
        <w:rPr>
          <w:rFonts w:ascii="Times New Roman" w:eastAsia="Times New Roman" w:hAnsi="Times New Roman" w:cs="Times New Roman"/>
          <w:lang w:val="en-GB"/>
        </w:rPr>
        <w:t xml:space="preserve"> and </w:t>
      </w:r>
      <w:proofErr w:type="spellStart"/>
      <w:r w:rsidR="00E16DBA" w:rsidRPr="0036569D">
        <w:rPr>
          <w:rFonts w:ascii="Times New Roman" w:eastAsia="Times New Roman" w:hAnsi="Times New Roman" w:cs="Times New Roman"/>
          <w:lang w:val="en-GB"/>
        </w:rPr>
        <w:t>Kilian</w:t>
      </w:r>
      <w:proofErr w:type="spellEnd"/>
      <w:r w:rsidR="00E16DBA" w:rsidRPr="0036569D">
        <w:rPr>
          <w:rFonts w:ascii="Times New Roman" w:eastAsia="Times New Roman" w:hAnsi="Times New Roman" w:cs="Times New Roman"/>
          <w:lang w:val="en-GB"/>
        </w:rPr>
        <w:t xml:space="preserve"> (2005), this criterion tends to select the VAR models with the most appropriate IRFs for monthly data samples. </w:t>
      </w:r>
      <w:r w:rsidR="00C550DB" w:rsidRPr="0036569D">
        <w:rPr>
          <w:rFonts w:ascii="Times New Roman" w:eastAsia="Times New Roman" w:hAnsi="Times New Roman" w:cs="Times New Roman"/>
          <w:lang w:val="en-GB"/>
        </w:rPr>
        <w:t>After selec</w:t>
      </w:r>
      <w:r w:rsidR="004E0ED5" w:rsidRPr="0036569D">
        <w:rPr>
          <w:rFonts w:ascii="Times New Roman" w:eastAsia="Times New Roman" w:hAnsi="Times New Roman" w:cs="Times New Roman"/>
          <w:lang w:val="en-GB"/>
        </w:rPr>
        <w:t>ting a model based on the AIC, the</w:t>
      </w:r>
      <w:r w:rsidR="00C550DB" w:rsidRPr="0036569D">
        <w:rPr>
          <w:rFonts w:ascii="Times New Roman" w:eastAsia="Times New Roman" w:hAnsi="Times New Roman" w:cs="Times New Roman"/>
          <w:lang w:val="en-GB"/>
        </w:rPr>
        <w:t xml:space="preserve"> </w:t>
      </w:r>
      <w:proofErr w:type="spellStart"/>
      <w:r w:rsidR="00C550DB" w:rsidRPr="0036569D">
        <w:rPr>
          <w:rFonts w:ascii="Times New Roman" w:eastAsia="Times New Roman" w:hAnsi="Times New Roman" w:cs="Times New Roman"/>
          <w:lang w:val="en-GB"/>
        </w:rPr>
        <w:t>Breusch</w:t>
      </w:r>
      <w:proofErr w:type="spellEnd"/>
      <w:r w:rsidR="00C550DB" w:rsidRPr="0036569D">
        <w:rPr>
          <w:rFonts w:ascii="Times New Roman" w:eastAsia="Times New Roman" w:hAnsi="Times New Roman" w:cs="Times New Roman"/>
          <w:lang w:val="en-GB"/>
        </w:rPr>
        <w:t>-Godfrey LM</w:t>
      </w:r>
      <w:r w:rsidR="009F6479" w:rsidRPr="0036569D">
        <w:rPr>
          <w:rFonts w:ascii="Times New Roman" w:eastAsia="Times New Roman" w:hAnsi="Times New Roman" w:cs="Times New Roman"/>
          <w:lang w:val="en-GB"/>
        </w:rPr>
        <w:t xml:space="preserve"> </w:t>
      </w:r>
      <w:r w:rsidR="00C550DB" w:rsidRPr="0036569D">
        <w:rPr>
          <w:rFonts w:ascii="Times New Roman" w:eastAsia="Times New Roman" w:hAnsi="Times New Roman" w:cs="Times New Roman"/>
          <w:lang w:val="en-GB"/>
        </w:rPr>
        <w:t>test</w:t>
      </w:r>
      <w:r w:rsidR="009F6479" w:rsidRPr="0036569D">
        <w:rPr>
          <w:rFonts w:ascii="Times New Roman" w:eastAsia="Times New Roman" w:hAnsi="Times New Roman" w:cs="Times New Roman"/>
          <w:lang w:val="en-GB"/>
        </w:rPr>
        <w:t xml:space="preserve"> </w:t>
      </w:r>
      <w:r w:rsidR="00C550DB" w:rsidRPr="0036569D">
        <w:rPr>
          <w:rFonts w:ascii="Times New Roman" w:eastAsia="Times New Roman" w:hAnsi="Times New Roman" w:cs="Times New Roman"/>
          <w:lang w:val="en-GB"/>
        </w:rPr>
        <w:t>for autocorrelation of the residuals</w:t>
      </w:r>
      <w:r w:rsidR="004E0ED5" w:rsidRPr="0036569D">
        <w:rPr>
          <w:rFonts w:ascii="Times New Roman" w:eastAsia="Times New Roman" w:hAnsi="Times New Roman" w:cs="Times New Roman"/>
          <w:lang w:val="en-GB"/>
        </w:rPr>
        <w:t xml:space="preserve"> is </w:t>
      </w:r>
      <w:r w:rsidR="00A856C6" w:rsidRPr="0036569D">
        <w:rPr>
          <w:rFonts w:ascii="Times New Roman" w:eastAsia="Times New Roman" w:hAnsi="Times New Roman" w:cs="Times New Roman"/>
          <w:lang w:val="en-GB"/>
        </w:rPr>
        <w:t xml:space="preserve">executed (see </w:t>
      </w:r>
      <w:proofErr w:type="spellStart"/>
      <w:r w:rsidR="00A856C6" w:rsidRPr="0036569D">
        <w:rPr>
          <w:rFonts w:ascii="Times New Roman" w:eastAsia="Times New Roman" w:hAnsi="Times New Roman" w:cs="Times New Roman"/>
          <w:lang w:val="en-GB"/>
        </w:rPr>
        <w:t>L</w:t>
      </w:r>
      <w:r w:rsidR="00A856C6" w:rsidRPr="0036569D">
        <w:rPr>
          <w:rFonts w:ascii="Times New Roman" w:eastAsia="Times New Roman" w:hAnsi="Times New Roman" w:cs="Times New Roman"/>
          <w:lang w:val="en-GB" w:eastAsia="en-GB"/>
        </w:rPr>
        <w:t>ütkepohl</w:t>
      </w:r>
      <w:proofErr w:type="spellEnd"/>
      <w:r w:rsidR="00A856C6" w:rsidRPr="0036569D">
        <w:rPr>
          <w:rFonts w:ascii="Times New Roman" w:eastAsia="Times New Roman" w:hAnsi="Times New Roman" w:cs="Times New Roman"/>
          <w:lang w:val="en-GB" w:eastAsia="en-GB"/>
        </w:rPr>
        <w:t xml:space="preserve"> &amp; </w:t>
      </w:r>
      <w:proofErr w:type="spellStart"/>
      <w:r w:rsidR="00A856C6" w:rsidRPr="0036569D">
        <w:rPr>
          <w:rFonts w:ascii="Times New Roman" w:eastAsia="Times New Roman" w:hAnsi="Times New Roman" w:cs="Times New Roman"/>
          <w:lang w:val="en-GB" w:eastAsia="en-GB"/>
        </w:rPr>
        <w:t>Krätzig</w:t>
      </w:r>
      <w:proofErr w:type="spellEnd"/>
      <w:r w:rsidR="00A856C6" w:rsidRPr="0036569D">
        <w:rPr>
          <w:rFonts w:ascii="Times New Roman" w:eastAsia="Times New Roman" w:hAnsi="Times New Roman" w:cs="Times New Roman"/>
          <w:lang w:val="en-GB" w:eastAsia="en-GB"/>
        </w:rPr>
        <w:t>, 2004)</w:t>
      </w:r>
      <w:r w:rsidR="004E0ED5" w:rsidRPr="0036569D">
        <w:rPr>
          <w:rFonts w:ascii="Times New Roman" w:eastAsia="Times New Roman" w:hAnsi="Times New Roman" w:cs="Times New Roman"/>
          <w:lang w:val="en-GB"/>
        </w:rPr>
        <w:t xml:space="preserve">. </w:t>
      </w:r>
      <w:r w:rsidR="009F6479" w:rsidRPr="0036569D">
        <w:rPr>
          <w:rFonts w:ascii="Times New Roman" w:eastAsia="Times New Roman" w:hAnsi="Times New Roman" w:cs="Times New Roman"/>
          <w:lang w:val="en-GB"/>
        </w:rPr>
        <w:t xml:space="preserve">The test is </w:t>
      </w:r>
      <w:r w:rsidR="00A856C6" w:rsidRPr="0036569D">
        <w:rPr>
          <w:rFonts w:ascii="Times New Roman" w:eastAsia="Times New Roman" w:hAnsi="Times New Roman" w:cs="Times New Roman"/>
          <w:lang w:val="en-GB"/>
        </w:rPr>
        <w:t>performed</w:t>
      </w:r>
      <w:r w:rsidR="009F6479" w:rsidRPr="0036569D">
        <w:rPr>
          <w:rFonts w:ascii="Times New Roman" w:eastAsia="Times New Roman" w:hAnsi="Times New Roman" w:cs="Times New Roman"/>
          <w:lang w:val="en-GB"/>
        </w:rPr>
        <w:t xml:space="preserve"> on eight lags</w:t>
      </w:r>
      <w:r w:rsidR="000A0803" w:rsidRPr="0036569D">
        <w:rPr>
          <w:rFonts w:ascii="Times New Roman" w:eastAsia="Times New Roman" w:hAnsi="Times New Roman" w:cs="Times New Roman"/>
          <w:lang w:val="en-GB"/>
        </w:rPr>
        <w:t xml:space="preserve"> and includes a correction for small samples</w:t>
      </w:r>
      <w:r w:rsidR="009F6479" w:rsidRPr="0036569D">
        <w:rPr>
          <w:rFonts w:ascii="Times New Roman" w:eastAsia="Times New Roman" w:hAnsi="Times New Roman" w:cs="Times New Roman"/>
          <w:lang w:val="en-GB"/>
        </w:rPr>
        <w:t>.</w:t>
      </w:r>
      <w:r w:rsidR="000A0803" w:rsidRPr="0036569D">
        <w:rPr>
          <w:rFonts w:ascii="Times New Roman" w:eastAsia="Times New Roman" w:hAnsi="Times New Roman" w:cs="Times New Roman"/>
          <w:lang w:val="en-GB"/>
        </w:rPr>
        <w:t xml:space="preserve"> </w:t>
      </w:r>
      <w:r w:rsidR="009F6479" w:rsidRPr="0036569D">
        <w:rPr>
          <w:rFonts w:ascii="Times New Roman" w:eastAsia="Times New Roman" w:hAnsi="Times New Roman" w:cs="Times New Roman"/>
          <w:lang w:val="en-GB"/>
        </w:rPr>
        <w:t xml:space="preserve">If the null-hypothesis of no autocorrelation </w:t>
      </w:r>
      <w:r w:rsidR="00F301CE">
        <w:rPr>
          <w:rFonts w:ascii="Times New Roman" w:eastAsia="Times New Roman" w:hAnsi="Times New Roman" w:cs="Times New Roman"/>
          <w:lang w:val="en-GB"/>
        </w:rPr>
        <w:t>can</w:t>
      </w:r>
      <w:r w:rsidR="009F6479" w:rsidRPr="0036569D">
        <w:rPr>
          <w:rFonts w:ascii="Times New Roman" w:eastAsia="Times New Roman" w:hAnsi="Times New Roman" w:cs="Times New Roman"/>
          <w:lang w:val="en-GB"/>
        </w:rPr>
        <w:t xml:space="preserve"> be rejected at a 10%-level, the lag order is increased until the test can</w:t>
      </w:r>
      <w:r w:rsidR="00F301CE">
        <w:rPr>
          <w:rFonts w:ascii="Times New Roman" w:eastAsia="Times New Roman" w:hAnsi="Times New Roman" w:cs="Times New Roman"/>
          <w:lang w:val="en-GB"/>
        </w:rPr>
        <w:t>not</w:t>
      </w:r>
      <w:r w:rsidR="009F6479" w:rsidRPr="0036569D">
        <w:rPr>
          <w:rFonts w:ascii="Times New Roman" w:eastAsia="Times New Roman" w:hAnsi="Times New Roman" w:cs="Times New Roman"/>
          <w:lang w:val="en-GB"/>
        </w:rPr>
        <w:t xml:space="preserve"> be rejected at this level. </w:t>
      </w:r>
      <w:r w:rsidR="00CD6BB6" w:rsidRPr="0036569D">
        <w:rPr>
          <w:rFonts w:ascii="Times New Roman" w:eastAsia="Times New Roman" w:hAnsi="Times New Roman" w:cs="Times New Roman"/>
          <w:lang w:val="en-GB"/>
        </w:rPr>
        <w:t xml:space="preserve">This procedure works well for all German and most Eurozone samples. However, for the vast majority of the Swiss samples and </w:t>
      </w:r>
      <w:r w:rsidR="00580BAE">
        <w:rPr>
          <w:rFonts w:ascii="Times New Roman" w:eastAsia="Times New Roman" w:hAnsi="Times New Roman" w:cs="Times New Roman"/>
          <w:lang w:val="en-GB"/>
        </w:rPr>
        <w:t>the remaining</w:t>
      </w:r>
      <w:r w:rsidR="00CD6BB6" w:rsidRPr="0036569D">
        <w:rPr>
          <w:rFonts w:ascii="Times New Roman" w:eastAsia="Times New Roman" w:hAnsi="Times New Roman" w:cs="Times New Roman"/>
          <w:lang w:val="en-GB"/>
        </w:rPr>
        <w:t xml:space="preserve"> Eurozone samples, </w:t>
      </w:r>
      <w:r w:rsidR="00A01316">
        <w:rPr>
          <w:rFonts w:ascii="Times New Roman" w:eastAsia="Times New Roman" w:hAnsi="Times New Roman" w:cs="Times New Roman"/>
          <w:lang w:val="en-GB"/>
        </w:rPr>
        <w:t xml:space="preserve">I </w:t>
      </w:r>
      <w:r w:rsidR="00F301CE">
        <w:rPr>
          <w:rFonts w:ascii="Times New Roman" w:eastAsia="Times New Roman" w:hAnsi="Times New Roman" w:cs="Times New Roman"/>
          <w:lang w:val="en-GB"/>
        </w:rPr>
        <w:t>reject the null-</w:t>
      </w:r>
      <w:r w:rsidR="00CD6BB6" w:rsidRPr="0036569D">
        <w:rPr>
          <w:rFonts w:ascii="Times New Roman" w:eastAsia="Times New Roman" w:hAnsi="Times New Roman" w:cs="Times New Roman"/>
          <w:lang w:val="en-GB"/>
        </w:rPr>
        <w:t xml:space="preserve">hypothesis of no autocorrelation even for models including 10 to 12 lags. </w:t>
      </w:r>
      <w:r w:rsidR="004E0ED5" w:rsidRPr="0036569D">
        <w:rPr>
          <w:rFonts w:ascii="Times New Roman" w:eastAsia="Times New Roman" w:hAnsi="Times New Roman" w:cs="Times New Roman"/>
          <w:lang w:val="en-GB"/>
        </w:rPr>
        <w:t>Even larger models are not feasible</w:t>
      </w:r>
      <w:r w:rsidR="00CD6BB6" w:rsidRPr="0036569D">
        <w:rPr>
          <w:rFonts w:ascii="Times New Roman" w:eastAsia="Times New Roman" w:hAnsi="Times New Roman" w:cs="Times New Roman"/>
          <w:lang w:val="en-GB"/>
        </w:rPr>
        <w:t>, given that the samples</w:t>
      </w:r>
      <w:r w:rsidR="00020644" w:rsidRPr="0036569D">
        <w:rPr>
          <w:rFonts w:ascii="Times New Roman" w:eastAsia="Times New Roman" w:hAnsi="Times New Roman" w:cs="Times New Roman"/>
          <w:lang w:val="en-GB"/>
        </w:rPr>
        <w:t xml:space="preserve"> they are based on</w:t>
      </w:r>
      <w:r w:rsidR="00CD6BB6" w:rsidRPr="0036569D">
        <w:rPr>
          <w:rFonts w:ascii="Times New Roman" w:eastAsia="Times New Roman" w:hAnsi="Times New Roman" w:cs="Times New Roman"/>
          <w:lang w:val="en-GB"/>
        </w:rPr>
        <w:t xml:space="preserve"> only include</w:t>
      </w:r>
      <w:r w:rsidR="009F6479" w:rsidRPr="0036569D">
        <w:rPr>
          <w:rFonts w:ascii="Times New Roman" w:eastAsia="Times New Roman" w:hAnsi="Times New Roman" w:cs="Times New Roman"/>
          <w:lang w:val="en-GB"/>
        </w:rPr>
        <w:t xml:space="preserve"> 116 observations</w:t>
      </w:r>
      <w:r w:rsidR="009F6479" w:rsidRPr="0036569D">
        <w:rPr>
          <w:rStyle w:val="FootnoteReference"/>
          <w:rFonts w:ascii="Times New Roman" w:eastAsia="Times New Roman" w:hAnsi="Times New Roman" w:cs="Times New Roman"/>
          <w:lang w:val="en-GB"/>
        </w:rPr>
        <w:footnoteReference w:id="4"/>
      </w:r>
      <w:r w:rsidR="005F7943" w:rsidRPr="0036569D">
        <w:rPr>
          <w:rFonts w:ascii="Times New Roman" w:eastAsia="Times New Roman" w:hAnsi="Times New Roman" w:cs="Times New Roman"/>
          <w:lang w:val="en-GB"/>
        </w:rPr>
        <w:t xml:space="preserve">. </w:t>
      </w:r>
      <w:r w:rsidR="009A3B35" w:rsidRPr="0036569D">
        <w:rPr>
          <w:rFonts w:ascii="Times New Roman" w:eastAsia="Times New Roman" w:hAnsi="Times New Roman" w:cs="Times New Roman"/>
          <w:lang w:val="en-GB"/>
        </w:rPr>
        <w:t>D</w:t>
      </w:r>
      <w:r w:rsidR="00776910">
        <w:rPr>
          <w:rFonts w:ascii="Times New Roman" w:eastAsia="Times New Roman" w:hAnsi="Times New Roman" w:cs="Times New Roman"/>
          <w:lang w:val="en-GB"/>
        </w:rPr>
        <w:t>ue to this</w:t>
      </w:r>
      <w:r w:rsidR="00A856C6" w:rsidRPr="0036569D">
        <w:rPr>
          <w:rFonts w:ascii="Times New Roman" w:eastAsia="Times New Roman" w:hAnsi="Times New Roman" w:cs="Times New Roman"/>
          <w:lang w:val="en-GB"/>
        </w:rPr>
        <w:t xml:space="preserve"> sample</w:t>
      </w:r>
      <w:r w:rsidR="009A3B35" w:rsidRPr="0036569D">
        <w:rPr>
          <w:rFonts w:ascii="Times New Roman" w:eastAsia="Times New Roman" w:hAnsi="Times New Roman" w:cs="Times New Roman"/>
          <w:lang w:val="en-GB"/>
        </w:rPr>
        <w:t xml:space="preserve"> size, t</w:t>
      </w:r>
      <w:r w:rsidR="005F7943" w:rsidRPr="0036569D">
        <w:rPr>
          <w:rFonts w:ascii="Times New Roman" w:eastAsia="Times New Roman" w:hAnsi="Times New Roman" w:cs="Times New Roman"/>
          <w:lang w:val="en-GB"/>
        </w:rPr>
        <w:t xml:space="preserve">he </w:t>
      </w:r>
      <w:r w:rsidR="00CD6BB6" w:rsidRPr="0036569D">
        <w:rPr>
          <w:rFonts w:ascii="Times New Roman" w:eastAsia="Times New Roman" w:hAnsi="Times New Roman" w:cs="Times New Roman"/>
          <w:lang w:val="en-GB"/>
        </w:rPr>
        <w:t>lag order is restricted to be</w:t>
      </w:r>
      <w:r w:rsidR="005F7943" w:rsidRPr="0036569D">
        <w:rPr>
          <w:rFonts w:ascii="Times New Roman" w:eastAsia="Times New Roman" w:hAnsi="Times New Roman" w:cs="Times New Roman"/>
          <w:lang w:val="en-GB"/>
        </w:rPr>
        <w:t xml:space="preserve"> six </w:t>
      </w:r>
      <w:r w:rsidR="00CD6BB6" w:rsidRPr="0036569D">
        <w:rPr>
          <w:rFonts w:ascii="Times New Roman" w:eastAsia="Times New Roman" w:hAnsi="Times New Roman" w:cs="Times New Roman"/>
          <w:lang w:val="en-GB"/>
        </w:rPr>
        <w:t>at most. By doing so, most autocorrelation, as judged from a visual analysis of the aut</w:t>
      </w:r>
      <w:r w:rsidR="00020644" w:rsidRPr="0036569D">
        <w:rPr>
          <w:rFonts w:ascii="Times New Roman" w:eastAsia="Times New Roman" w:hAnsi="Times New Roman" w:cs="Times New Roman"/>
          <w:lang w:val="en-GB"/>
        </w:rPr>
        <w:t>ocorrelation plots is removed</w:t>
      </w:r>
      <w:r w:rsidR="00020644" w:rsidRPr="0036569D">
        <w:rPr>
          <w:rStyle w:val="FootnoteReference"/>
          <w:rFonts w:ascii="Times New Roman" w:eastAsia="Times New Roman" w:hAnsi="Times New Roman" w:cs="Times New Roman"/>
          <w:lang w:val="en-GB"/>
        </w:rPr>
        <w:footnoteReference w:id="5"/>
      </w:r>
      <w:r w:rsidR="00020644" w:rsidRPr="0036569D">
        <w:rPr>
          <w:rFonts w:ascii="Times New Roman" w:eastAsia="Times New Roman" w:hAnsi="Times New Roman" w:cs="Times New Roman"/>
          <w:lang w:val="en-GB"/>
        </w:rPr>
        <w:t>. Indeed, m</w:t>
      </w:r>
      <w:r w:rsidR="00CD6BB6" w:rsidRPr="0036569D">
        <w:rPr>
          <w:rFonts w:ascii="Times New Roman" w:eastAsia="Times New Roman" w:hAnsi="Times New Roman" w:cs="Times New Roman"/>
          <w:lang w:val="en-GB"/>
        </w:rPr>
        <w:t xml:space="preserve">ost autocorrelation bars lie inside the </w:t>
      </w:r>
      <m:oMath>
        <m:r>
          <w:rPr>
            <w:rFonts w:ascii="Cambria Math" w:eastAsia="Times New Roman" w:hAnsi="Cambria Math" w:cs="Times New Roman"/>
            <w:lang w:val="en-GB"/>
          </w:rPr>
          <m:t>±2/</m:t>
        </m:r>
        <m:rad>
          <m:radPr>
            <m:degHide m:val="1"/>
            <m:ctrlPr>
              <w:rPr>
                <w:rFonts w:ascii="Cambria Math" w:eastAsia="Times New Roman" w:hAnsi="Cambria Math" w:cs="Times New Roman"/>
                <w:i/>
                <w:lang w:val="en-GB"/>
              </w:rPr>
            </m:ctrlPr>
          </m:radPr>
          <m:deg/>
          <m:e>
            <m:r>
              <w:rPr>
                <w:rFonts w:ascii="Cambria Math" w:eastAsia="Times New Roman" w:hAnsi="Cambria Math" w:cs="Times New Roman"/>
                <w:lang w:val="en-GB"/>
              </w:rPr>
              <m:t>T</m:t>
            </m:r>
          </m:e>
        </m:rad>
      </m:oMath>
      <w:r w:rsidR="00020644" w:rsidRPr="0036569D">
        <w:rPr>
          <w:rFonts w:ascii="Times New Roman" w:eastAsia="Times New Roman" w:hAnsi="Times New Roman" w:cs="Times New Roman"/>
          <w:lang w:val="en-GB"/>
        </w:rPr>
        <w:t xml:space="preserve"> band, except for some models where the 10</w:t>
      </w:r>
      <w:proofErr w:type="spellStart"/>
      <w:r w:rsidR="00020644" w:rsidRPr="0036569D">
        <w:rPr>
          <w:rFonts w:ascii="Times New Roman" w:eastAsia="Times New Roman" w:hAnsi="Times New Roman" w:cs="Times New Roman"/>
          <w:vertAlign w:val="superscript"/>
          <w:lang w:val="en-GB"/>
        </w:rPr>
        <w:t>th</w:t>
      </w:r>
      <w:proofErr w:type="spellEnd"/>
      <w:r w:rsidR="00020644" w:rsidRPr="0036569D">
        <w:rPr>
          <w:rFonts w:ascii="Times New Roman" w:eastAsia="Times New Roman" w:hAnsi="Times New Roman" w:cs="Times New Roman"/>
          <w:lang w:val="en-GB"/>
        </w:rPr>
        <w:t xml:space="preserve"> and/or the 12</w:t>
      </w:r>
      <w:r w:rsidR="00020644" w:rsidRPr="0036569D">
        <w:rPr>
          <w:rFonts w:ascii="Times New Roman" w:eastAsia="Times New Roman" w:hAnsi="Times New Roman" w:cs="Times New Roman"/>
          <w:vertAlign w:val="superscript"/>
          <w:lang w:val="en-GB"/>
        </w:rPr>
        <w:t>th</w:t>
      </w:r>
      <w:r w:rsidR="00020644" w:rsidRPr="0036569D">
        <w:rPr>
          <w:rFonts w:ascii="Times New Roman" w:eastAsia="Times New Roman" w:hAnsi="Times New Roman" w:cs="Times New Roman"/>
          <w:lang w:val="en-GB"/>
        </w:rPr>
        <w:t xml:space="preserve"> lag exceed(s) this threshold. Although this solution might not be perfect, it </w:t>
      </w:r>
      <w:r w:rsidR="00FD11DF" w:rsidRPr="0036569D">
        <w:rPr>
          <w:rFonts w:ascii="Times New Roman" w:eastAsia="Times New Roman" w:hAnsi="Times New Roman" w:cs="Times New Roman"/>
          <w:lang w:val="en-GB"/>
        </w:rPr>
        <w:t xml:space="preserve">eliminates </w:t>
      </w:r>
      <w:r w:rsidR="00776910">
        <w:rPr>
          <w:rFonts w:ascii="Times New Roman" w:eastAsia="Times New Roman" w:hAnsi="Times New Roman" w:cs="Times New Roman"/>
          <w:lang w:val="en-GB"/>
        </w:rPr>
        <w:t>the</w:t>
      </w:r>
      <w:r w:rsidR="0020199A" w:rsidRPr="0036569D">
        <w:rPr>
          <w:rFonts w:ascii="Times New Roman" w:eastAsia="Times New Roman" w:hAnsi="Times New Roman" w:cs="Times New Roman"/>
          <w:lang w:val="en-GB"/>
        </w:rPr>
        <w:t xml:space="preserve"> large</w:t>
      </w:r>
      <w:r w:rsidR="001F68BD">
        <w:rPr>
          <w:rFonts w:ascii="Times New Roman" w:eastAsia="Times New Roman" w:hAnsi="Times New Roman" w:cs="Times New Roman"/>
          <w:lang w:val="en-GB"/>
        </w:rPr>
        <w:t>st</w:t>
      </w:r>
      <w:r w:rsidR="0020199A" w:rsidRPr="0036569D">
        <w:rPr>
          <w:rFonts w:ascii="Times New Roman" w:eastAsia="Times New Roman" w:hAnsi="Times New Roman" w:cs="Times New Roman"/>
          <w:lang w:val="en-GB"/>
        </w:rPr>
        <w:t xml:space="preserve"> part of the</w:t>
      </w:r>
      <w:r w:rsidR="00FD11DF" w:rsidRPr="0036569D">
        <w:rPr>
          <w:rFonts w:ascii="Times New Roman" w:eastAsia="Times New Roman" w:hAnsi="Times New Roman" w:cs="Times New Roman"/>
          <w:lang w:val="en-GB"/>
        </w:rPr>
        <w:t xml:space="preserve"> autocorrelation and </w:t>
      </w:r>
      <w:r w:rsidR="00020644" w:rsidRPr="0036569D">
        <w:rPr>
          <w:rFonts w:ascii="Times New Roman" w:eastAsia="Times New Roman" w:hAnsi="Times New Roman" w:cs="Times New Roman"/>
          <w:lang w:val="en-GB"/>
        </w:rPr>
        <w:t>seems more reasonable than working with excessively large models which also fail to reject the formal test.</w:t>
      </w:r>
    </w:p>
    <w:p w14:paraId="51D33BD4" w14:textId="1D4E82C3" w:rsidR="00371132" w:rsidRPr="0036569D" w:rsidRDefault="00371132" w:rsidP="00AF1B10">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 xml:space="preserve">After the determination of </w:t>
      </w:r>
      <w:r w:rsidR="006E7A33" w:rsidRPr="0036569D">
        <w:rPr>
          <w:rFonts w:ascii="Times New Roman" w:eastAsia="Times New Roman" w:hAnsi="Times New Roman" w:cs="Times New Roman"/>
          <w:lang w:val="en-GB"/>
        </w:rPr>
        <w:t>the VAR lag order</w:t>
      </w:r>
      <w:r w:rsidRPr="0036569D">
        <w:rPr>
          <w:rFonts w:ascii="Times New Roman" w:eastAsia="Times New Roman" w:hAnsi="Times New Roman" w:cs="Times New Roman"/>
          <w:lang w:val="en-GB"/>
        </w:rPr>
        <w:t xml:space="preserve">, the moduli of the eigenvalues </w:t>
      </w:r>
      <w:r w:rsidR="002B0CF7" w:rsidRPr="0036569D">
        <w:rPr>
          <w:rFonts w:ascii="Times New Roman" w:eastAsia="Times New Roman" w:hAnsi="Times New Roman" w:cs="Times New Roman"/>
          <w:lang w:val="en-GB"/>
        </w:rPr>
        <w:t>from</w:t>
      </w:r>
      <w:r w:rsidRPr="0036569D">
        <w:rPr>
          <w:rFonts w:ascii="Times New Roman" w:eastAsia="Times New Roman" w:hAnsi="Times New Roman" w:cs="Times New Roman"/>
          <w:lang w:val="en-GB"/>
        </w:rPr>
        <w:t xml:space="preserve"> the reverse characteristic polynomial</w:t>
      </w:r>
      <w:r w:rsidR="002B0CF7" w:rsidRPr="0036569D">
        <w:rPr>
          <w:rFonts w:ascii="Times New Roman" w:eastAsia="Times New Roman" w:hAnsi="Times New Roman" w:cs="Times New Roman"/>
          <w:lang w:val="en-GB"/>
        </w:rPr>
        <w:t>s</w:t>
      </w:r>
      <w:r w:rsidRPr="0036569D">
        <w:rPr>
          <w:rFonts w:ascii="Times New Roman" w:eastAsia="Times New Roman" w:hAnsi="Times New Roman" w:cs="Times New Roman"/>
          <w:lang w:val="en-GB"/>
        </w:rPr>
        <w:t xml:space="preserve"> are assessed. They always prove to be larger than one, implying that all VAR models are stable.</w:t>
      </w:r>
    </w:p>
    <w:p w14:paraId="5981A3ED" w14:textId="35DE28E3" w:rsidR="002F3992" w:rsidRPr="0036569D" w:rsidRDefault="002F3992" w:rsidP="002F3992">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b/>
          <w:lang w:val="en-GB"/>
        </w:rPr>
        <w:tab/>
      </w:r>
      <w:r w:rsidR="005D7683" w:rsidRPr="0036569D">
        <w:rPr>
          <w:rFonts w:ascii="Times New Roman" w:eastAsia="Times New Roman" w:hAnsi="Times New Roman" w:cs="Times New Roman"/>
          <w:lang w:val="en-GB"/>
        </w:rPr>
        <w:t>Following the estimation of the reduced form VAR models</w:t>
      </w:r>
      <w:r w:rsidR="008E2994" w:rsidRPr="0036569D">
        <w:rPr>
          <w:rFonts w:ascii="Times New Roman" w:eastAsia="Times New Roman" w:hAnsi="Times New Roman" w:cs="Times New Roman"/>
          <w:lang w:val="en-GB"/>
        </w:rPr>
        <w:t>, their structural versions need to be identified in order to obtain IRFs. To do so</w:t>
      </w:r>
      <w:r w:rsidRPr="0036569D">
        <w:rPr>
          <w:rFonts w:ascii="Times New Roman" w:eastAsia="Times New Roman" w:hAnsi="Times New Roman" w:cs="Times New Roman"/>
          <w:lang w:val="en-GB"/>
        </w:rPr>
        <w:t>, I follow BHD by imposing</w:t>
      </w:r>
      <w:r w:rsidR="000C1601" w:rsidRPr="0036569D">
        <w:rPr>
          <w:rFonts w:ascii="Times New Roman" w:eastAsia="Times New Roman" w:hAnsi="Times New Roman" w:cs="Times New Roman"/>
          <w:lang w:val="en-GB"/>
        </w:rPr>
        <w:t xml:space="preserve"> </w:t>
      </w:r>
      <w:proofErr w:type="gramStart"/>
      <w:r w:rsidR="000C1601" w:rsidRPr="0036569D">
        <w:rPr>
          <w:rFonts w:ascii="Times New Roman" w:eastAsia="Times New Roman" w:hAnsi="Times New Roman" w:cs="Times New Roman"/>
          <w:lang w:val="en-GB"/>
        </w:rPr>
        <w:t xml:space="preserve">a </w:t>
      </w:r>
      <w:proofErr w:type="spellStart"/>
      <w:r w:rsidRPr="0036569D">
        <w:rPr>
          <w:rFonts w:ascii="Times New Roman" w:eastAsia="Times New Roman" w:hAnsi="Times New Roman" w:cs="Times New Roman"/>
          <w:lang w:val="en-GB"/>
        </w:rPr>
        <w:t>Cholesky</w:t>
      </w:r>
      <w:proofErr w:type="spellEnd"/>
      <w:proofErr w:type="gramEnd"/>
      <w:r w:rsidRPr="0036569D">
        <w:rPr>
          <w:rFonts w:ascii="Times New Roman" w:eastAsia="Times New Roman" w:hAnsi="Times New Roman" w:cs="Times New Roman"/>
          <w:lang w:val="en-GB"/>
        </w:rPr>
        <w:t xml:space="preserve"> decomposition. </w:t>
      </w:r>
      <w:r w:rsidR="00857011" w:rsidRPr="0036569D">
        <w:rPr>
          <w:rFonts w:ascii="Times New Roman" w:eastAsia="Times New Roman" w:hAnsi="Times New Roman" w:cs="Times New Roman"/>
          <w:lang w:val="en-GB"/>
        </w:rPr>
        <w:t xml:space="preserve">This makes </w:t>
      </w:r>
      <m:oMath>
        <m:r>
          <w:rPr>
            <w:rFonts w:ascii="Cambria Math" w:eastAsia="Times New Roman" w:hAnsi="Cambria Math" w:cs="Times New Roman"/>
            <w:lang w:val="en-GB"/>
          </w:rPr>
          <m:t>A</m:t>
        </m:r>
      </m:oMath>
      <w:r w:rsidR="00857011" w:rsidRPr="0036569D">
        <w:rPr>
          <w:rFonts w:ascii="Times New Roman" w:eastAsia="Times New Roman" w:hAnsi="Times New Roman" w:cs="Times New Roman"/>
          <w:lang w:val="en-GB"/>
        </w:rPr>
        <w:t xml:space="preserve"> a lower triangular matrix. </w:t>
      </w:r>
      <w:r w:rsidR="000C1601" w:rsidRPr="0036569D">
        <w:rPr>
          <w:rFonts w:ascii="Times New Roman" w:eastAsia="Times New Roman" w:hAnsi="Times New Roman" w:cs="Times New Roman"/>
          <w:lang w:val="en-GB"/>
        </w:rPr>
        <w:t xml:space="preserve">As in BHD, </w:t>
      </w: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BC</m:t>
            </m:r>
          </m:e>
          <m:sub>
            <m:r>
              <w:rPr>
                <w:rFonts w:ascii="Cambria Math" w:eastAsia="Times New Roman" w:hAnsi="Cambria Math" w:cs="Times New Roman"/>
                <w:lang w:val="en-GB"/>
              </w:rPr>
              <m:t>t</m:t>
            </m:r>
          </m:sub>
        </m:sSub>
      </m:oMath>
      <w:r w:rsidR="000C1601" w:rsidRPr="0036569D">
        <w:rPr>
          <w:rFonts w:ascii="Times New Roman" w:eastAsia="Times New Roman" w:hAnsi="Times New Roman" w:cs="Times New Roman"/>
          <w:lang w:val="en-GB"/>
        </w:rPr>
        <w:t xml:space="preserve"> </w:t>
      </w:r>
      <w:r w:rsidR="001F68BD">
        <w:rPr>
          <w:rFonts w:ascii="Times New Roman" w:eastAsia="Times New Roman" w:hAnsi="Times New Roman" w:cs="Times New Roman"/>
          <w:lang w:val="en-GB"/>
        </w:rPr>
        <w:t>is always</w:t>
      </w:r>
      <w:r w:rsidR="000C1601" w:rsidRPr="0036569D">
        <w:rPr>
          <w:rFonts w:ascii="Times New Roman" w:eastAsia="Times New Roman" w:hAnsi="Times New Roman" w:cs="Times New Roman"/>
          <w:lang w:val="en-GB"/>
        </w:rPr>
        <w:t xml:space="preserve"> ordered first to catch the fact that the business cycle is adjusting relatively more slowly </w:t>
      </w:r>
      <w:r w:rsidR="0064609C" w:rsidRPr="0036569D">
        <w:rPr>
          <w:rFonts w:ascii="Times New Roman" w:eastAsia="Times New Roman" w:hAnsi="Times New Roman" w:cs="Times New Roman"/>
          <w:lang w:val="en-GB"/>
        </w:rPr>
        <w:t xml:space="preserve">to </w:t>
      </w:r>
      <w:r w:rsidR="000C1601" w:rsidRPr="0036569D">
        <w:rPr>
          <w:rFonts w:ascii="Times New Roman" w:eastAsia="Times New Roman" w:hAnsi="Times New Roman" w:cs="Times New Roman"/>
          <w:lang w:val="en-GB"/>
        </w:rPr>
        <w:t>shocks.  In the vast majority of the models</w:t>
      </w:r>
      <w:r w:rsidR="00857011" w:rsidRPr="0036569D">
        <w:rPr>
          <w:rFonts w:ascii="Times New Roman" w:eastAsia="Times New Roman" w:hAnsi="Times New Roman" w:cs="Times New Roman"/>
          <w:lang w:val="en-GB"/>
        </w:rPr>
        <w:t>,</w:t>
      </w:r>
      <w:r w:rsidR="000C1601" w:rsidRPr="0036569D">
        <w:rPr>
          <w:rFonts w:ascii="Times New Roman" w:eastAsia="Times New Roman" w:hAnsi="Times New Roman" w:cs="Times New Roman"/>
          <w:lang w:val="en-GB"/>
        </w:rPr>
        <w:t xml:space="preserve"> </w:t>
      </w: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MP</m:t>
            </m:r>
          </m:e>
          <m:sub>
            <m:r>
              <w:rPr>
                <w:rFonts w:ascii="Cambria Math" w:eastAsia="Times New Roman" w:hAnsi="Cambria Math" w:cs="Times New Roman"/>
                <w:lang w:val="en-GB"/>
              </w:rPr>
              <m:t>t</m:t>
            </m:r>
          </m:sub>
        </m:sSub>
      </m:oMath>
      <w:r w:rsidR="000C1601" w:rsidRPr="0036569D">
        <w:rPr>
          <w:rFonts w:ascii="Times New Roman" w:eastAsia="Times New Roman" w:hAnsi="Times New Roman" w:cs="Times New Roman"/>
          <w:lang w:val="en-GB"/>
        </w:rPr>
        <w:t xml:space="preserve"> is ordered second since financial markets are assumed to adjust immediately to shocks. However, specifications where </w:t>
      </w: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MP</m:t>
            </m:r>
          </m:e>
          <m:sub>
            <m:r>
              <w:rPr>
                <w:rFonts w:ascii="Cambria Math" w:eastAsia="Times New Roman" w:hAnsi="Cambria Math" w:cs="Times New Roman"/>
                <w:lang w:val="en-GB"/>
              </w:rPr>
              <m:t>t</m:t>
            </m:r>
          </m:sub>
        </m:sSub>
      </m:oMath>
      <w:r w:rsidR="000C1601" w:rsidRPr="0036569D">
        <w:rPr>
          <w:rFonts w:ascii="Times New Roman" w:eastAsia="Times New Roman" w:hAnsi="Times New Roman" w:cs="Times New Roman"/>
          <w:lang w:val="en-GB"/>
        </w:rPr>
        <w:t xml:space="preserve"> is ordered after </w:t>
      </w: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IV</m:t>
            </m:r>
          </m:e>
          <m:sub>
            <m:r>
              <w:rPr>
                <w:rFonts w:ascii="Cambria Math" w:eastAsia="Times New Roman" w:hAnsi="Cambria Math" w:cs="Times New Roman"/>
                <w:lang w:val="en-GB"/>
              </w:rPr>
              <m:t>t</m:t>
            </m:r>
          </m:sub>
        </m:sSub>
      </m:oMath>
      <w:r w:rsidR="000C1601" w:rsidRPr="0036569D">
        <w:rPr>
          <w:rFonts w:ascii="Times New Roman" w:eastAsia="Times New Roman" w:hAnsi="Times New Roman" w:cs="Times New Roman"/>
          <w:lang w:val="en-GB"/>
        </w:rPr>
        <w:t xml:space="preserve"> are also considered for robustness. </w:t>
      </w:r>
      <w:r w:rsidR="004849CE" w:rsidRPr="0036569D">
        <w:rPr>
          <w:rFonts w:ascii="Times New Roman" w:eastAsia="Times New Roman" w:hAnsi="Times New Roman" w:cs="Times New Roman"/>
          <w:lang w:val="en-GB"/>
        </w:rPr>
        <w:t>Consequently</w:t>
      </w:r>
      <w:r w:rsidR="000C1601" w:rsidRPr="0036569D">
        <w:rPr>
          <w:rFonts w:ascii="Times New Roman" w:eastAsia="Times New Roman" w:hAnsi="Times New Roman" w:cs="Times New Roman"/>
          <w:lang w:val="en-GB"/>
        </w:rPr>
        <w:t xml:space="preserve">, in the </w:t>
      </w:r>
      <w:r w:rsidR="004849CE" w:rsidRPr="0036569D">
        <w:rPr>
          <w:rFonts w:ascii="Times New Roman" w:eastAsia="Times New Roman" w:hAnsi="Times New Roman" w:cs="Times New Roman"/>
          <w:lang w:val="en-GB"/>
        </w:rPr>
        <w:t>3-</w:t>
      </w:r>
      <w:r w:rsidR="000C1601" w:rsidRPr="0036569D">
        <w:rPr>
          <w:rFonts w:ascii="Times New Roman" w:eastAsia="Times New Roman" w:hAnsi="Times New Roman" w:cs="Times New Roman"/>
          <w:lang w:val="en-GB"/>
        </w:rPr>
        <w:t xml:space="preserve">variable VAR models, </w:t>
      </w: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IV</m:t>
            </m:r>
          </m:e>
          <m:sub>
            <m:r>
              <w:rPr>
                <w:rFonts w:ascii="Cambria Math" w:eastAsia="Times New Roman" w:hAnsi="Cambria Math" w:cs="Times New Roman"/>
                <w:lang w:val="en-GB"/>
              </w:rPr>
              <m:t>t</m:t>
            </m:r>
          </m:sub>
        </m:sSub>
      </m:oMath>
      <w:r w:rsidR="000C1601" w:rsidRPr="0036569D">
        <w:rPr>
          <w:rFonts w:ascii="Times New Roman" w:eastAsia="Times New Roman" w:hAnsi="Times New Roman" w:cs="Times New Roman"/>
          <w:lang w:val="en-GB"/>
        </w:rPr>
        <w:t xml:space="preserve"> is mostly </w:t>
      </w:r>
      <w:r w:rsidR="000C1601" w:rsidRPr="0036569D">
        <w:rPr>
          <w:rFonts w:ascii="Times New Roman" w:eastAsia="Times New Roman" w:hAnsi="Times New Roman" w:cs="Times New Roman"/>
          <w:lang w:val="en-GB"/>
        </w:rPr>
        <w:lastRenderedPageBreak/>
        <w:t xml:space="preserve">ordered last. In the </w:t>
      </w:r>
      <w:r w:rsidR="004849CE" w:rsidRPr="0036569D">
        <w:rPr>
          <w:rFonts w:ascii="Times New Roman" w:eastAsia="Times New Roman" w:hAnsi="Times New Roman" w:cs="Times New Roman"/>
          <w:lang w:val="en-GB"/>
        </w:rPr>
        <w:t>4-</w:t>
      </w:r>
      <w:r w:rsidR="000C1601" w:rsidRPr="0036569D">
        <w:rPr>
          <w:rFonts w:ascii="Times New Roman" w:eastAsia="Times New Roman" w:hAnsi="Times New Roman" w:cs="Times New Roman"/>
          <w:lang w:val="en-GB"/>
        </w:rPr>
        <w:t xml:space="preserve">variable VAR models for Switzerland, </w:t>
      </w: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IV</m:t>
            </m:r>
          </m:e>
          <m:sub>
            <m:r>
              <w:rPr>
                <w:rFonts w:ascii="Cambria Math" w:eastAsia="Times New Roman" w:hAnsi="Cambria Math" w:cs="Times New Roman"/>
                <w:lang w:val="en-GB"/>
              </w:rPr>
              <m:t>t</m:t>
            </m:r>
          </m:sub>
        </m:sSub>
      </m:oMath>
      <w:r w:rsidR="000C1601" w:rsidRPr="0036569D">
        <w:rPr>
          <w:rFonts w:ascii="Times New Roman" w:eastAsia="Times New Roman" w:hAnsi="Times New Roman" w:cs="Times New Roman"/>
          <w:lang w:val="en-GB"/>
        </w:rPr>
        <w:t xml:space="preserve"> and </w:t>
      </w: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ER</m:t>
            </m:r>
          </m:e>
          <m:sub>
            <m:r>
              <w:rPr>
                <w:rFonts w:ascii="Cambria Math" w:eastAsia="Times New Roman" w:hAnsi="Cambria Math" w:cs="Times New Roman"/>
                <w:lang w:val="en-GB"/>
              </w:rPr>
              <m:t>t</m:t>
            </m:r>
          </m:sub>
        </m:sSub>
      </m:oMath>
      <w:r w:rsidR="000C1601" w:rsidRPr="0036569D">
        <w:rPr>
          <w:rFonts w:ascii="Times New Roman" w:eastAsia="Times New Roman" w:hAnsi="Times New Roman" w:cs="Times New Roman"/>
          <w:lang w:val="en-GB"/>
        </w:rPr>
        <w:t xml:space="preserve"> are alternately ordered last. </w:t>
      </w:r>
      <w:r w:rsidR="00857011" w:rsidRPr="0036569D">
        <w:rPr>
          <w:rFonts w:ascii="Times New Roman" w:eastAsia="Times New Roman" w:hAnsi="Times New Roman" w:cs="Times New Roman"/>
          <w:lang w:val="en-GB"/>
        </w:rPr>
        <w:t xml:space="preserve">These orderings impose three zero restrictions </w:t>
      </w:r>
      <w:r w:rsidR="00913B6F" w:rsidRPr="0036569D">
        <w:rPr>
          <w:rFonts w:ascii="Times New Roman" w:eastAsia="Times New Roman" w:hAnsi="Times New Roman" w:cs="Times New Roman"/>
          <w:lang w:val="en-GB"/>
        </w:rPr>
        <w:t>on</w:t>
      </w:r>
      <w:r w:rsidR="00857011" w:rsidRPr="0036569D">
        <w:rPr>
          <w:rFonts w:ascii="Times New Roman" w:eastAsia="Times New Roman" w:hAnsi="Times New Roman" w:cs="Times New Roman"/>
          <w:lang w:val="en-GB"/>
        </w:rPr>
        <w:t xml:space="preserve"> the 3-variable models and six </w:t>
      </w:r>
      <w:r w:rsidR="00913B6F" w:rsidRPr="0036569D">
        <w:rPr>
          <w:rFonts w:ascii="Times New Roman" w:eastAsia="Times New Roman" w:hAnsi="Times New Roman" w:cs="Times New Roman"/>
          <w:lang w:val="en-GB"/>
        </w:rPr>
        <w:t>on</w:t>
      </w:r>
      <w:r w:rsidR="00857011" w:rsidRPr="0036569D">
        <w:rPr>
          <w:rFonts w:ascii="Times New Roman" w:eastAsia="Times New Roman" w:hAnsi="Times New Roman" w:cs="Times New Roman"/>
          <w:lang w:val="en-GB"/>
        </w:rPr>
        <w:t xml:space="preserve"> the 4-variable models.</w:t>
      </w:r>
    </w:p>
    <w:p w14:paraId="6B24FA44" w14:textId="0C307307" w:rsidR="00492F9E" w:rsidRPr="0036569D" w:rsidRDefault="00492F9E" w:rsidP="002F3992">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91002C" w:rsidRPr="0036569D">
        <w:rPr>
          <w:rFonts w:ascii="Times New Roman" w:eastAsia="Times New Roman" w:hAnsi="Times New Roman" w:cs="Times New Roman"/>
          <w:lang w:val="en-GB"/>
        </w:rPr>
        <w:t xml:space="preserve">To </w:t>
      </w:r>
      <w:r w:rsidR="00C4094E" w:rsidRPr="0036569D">
        <w:rPr>
          <w:rFonts w:ascii="Times New Roman" w:eastAsia="Times New Roman" w:hAnsi="Times New Roman" w:cs="Times New Roman"/>
          <w:lang w:val="en-GB"/>
        </w:rPr>
        <w:t>visualise the impulse response functions</w:t>
      </w:r>
      <w:r w:rsidR="0091002C" w:rsidRPr="0036569D">
        <w:rPr>
          <w:rFonts w:ascii="Times New Roman" w:eastAsia="Times New Roman" w:hAnsi="Times New Roman" w:cs="Times New Roman"/>
          <w:lang w:val="en-GB"/>
        </w:rPr>
        <w:t xml:space="preserve">, </w:t>
      </w:r>
      <w:proofErr w:type="spellStart"/>
      <w:r w:rsidR="0091002C" w:rsidRPr="0036569D">
        <w:rPr>
          <w:rFonts w:ascii="Times New Roman" w:eastAsia="Times New Roman" w:hAnsi="Times New Roman" w:cs="Times New Roman"/>
          <w:lang w:val="en-GB"/>
        </w:rPr>
        <w:t>orthogonalised</w:t>
      </w:r>
      <w:proofErr w:type="spellEnd"/>
      <w:r w:rsidR="0091002C" w:rsidRPr="0036569D">
        <w:rPr>
          <w:rFonts w:ascii="Times New Roman" w:eastAsia="Times New Roman" w:hAnsi="Times New Roman" w:cs="Times New Roman"/>
          <w:lang w:val="en-GB"/>
        </w:rPr>
        <w:t xml:space="preserve"> shocks to the system</w:t>
      </w:r>
      <w:r w:rsidR="00536FFE" w:rsidRPr="0036569D">
        <w:rPr>
          <w:rFonts w:ascii="Times New Roman" w:eastAsia="Times New Roman" w:hAnsi="Times New Roman" w:cs="Times New Roman"/>
          <w:lang w:val="en-GB"/>
        </w:rPr>
        <w:t>s</w:t>
      </w:r>
      <w:r w:rsidR="0091002C" w:rsidRPr="0036569D">
        <w:rPr>
          <w:rFonts w:ascii="Times New Roman" w:eastAsia="Times New Roman" w:hAnsi="Times New Roman" w:cs="Times New Roman"/>
          <w:lang w:val="en-GB"/>
        </w:rPr>
        <w:t xml:space="preserve"> are simulated. In order to</w:t>
      </w:r>
      <w:r w:rsidRPr="0036569D">
        <w:rPr>
          <w:rFonts w:ascii="Times New Roman" w:eastAsia="Times New Roman" w:hAnsi="Times New Roman" w:cs="Times New Roman"/>
          <w:lang w:val="en-GB"/>
        </w:rPr>
        <w:t xml:space="preserve"> </w:t>
      </w:r>
      <w:r w:rsidR="00E82DAC" w:rsidRPr="0036569D">
        <w:rPr>
          <w:rFonts w:ascii="Times New Roman" w:eastAsia="Times New Roman" w:hAnsi="Times New Roman" w:cs="Times New Roman"/>
          <w:lang w:val="en-GB"/>
        </w:rPr>
        <w:t>assess</w:t>
      </w:r>
      <w:r w:rsidRPr="0036569D">
        <w:rPr>
          <w:rFonts w:ascii="Times New Roman" w:eastAsia="Times New Roman" w:hAnsi="Times New Roman" w:cs="Times New Roman"/>
          <w:lang w:val="en-GB"/>
        </w:rPr>
        <w:t xml:space="preserve"> if the obtained IRFs are significant, </w:t>
      </w:r>
      <w:r w:rsidR="001D58F1" w:rsidRPr="0036569D">
        <w:rPr>
          <w:rFonts w:ascii="Times New Roman" w:eastAsia="Times New Roman" w:hAnsi="Times New Roman" w:cs="Times New Roman"/>
          <w:lang w:val="en-GB"/>
        </w:rPr>
        <w:t xml:space="preserve">I follow BHD by using bootstrapped 90% confidence intervals based on 1000 replications. </w:t>
      </w:r>
      <w:r w:rsidR="00E82DAC" w:rsidRPr="0036569D">
        <w:rPr>
          <w:rFonts w:ascii="Times New Roman" w:eastAsia="Times New Roman" w:hAnsi="Times New Roman" w:cs="Times New Roman"/>
          <w:lang w:val="en-GB"/>
        </w:rPr>
        <w:t xml:space="preserve">Regarding the specific bootstrapping approach, </w:t>
      </w:r>
      <w:r w:rsidR="00A208AA">
        <w:rPr>
          <w:rFonts w:ascii="Times New Roman" w:eastAsia="Times New Roman" w:hAnsi="Times New Roman" w:cs="Times New Roman"/>
          <w:lang w:val="en-GB"/>
        </w:rPr>
        <w:t>I use the ‘percentile’</w:t>
      </w:r>
      <w:r w:rsidR="001D58F1" w:rsidRPr="0036569D">
        <w:rPr>
          <w:rFonts w:ascii="Times New Roman" w:eastAsia="Times New Roman" w:hAnsi="Times New Roman" w:cs="Times New Roman"/>
          <w:lang w:val="en-GB"/>
        </w:rPr>
        <w:t xml:space="preserve"> confidence interval described in </w:t>
      </w:r>
      <w:proofErr w:type="spellStart"/>
      <w:r w:rsidR="00536FFE" w:rsidRPr="0036569D">
        <w:rPr>
          <w:rFonts w:ascii="Times New Roman" w:eastAsia="Times New Roman" w:hAnsi="Times New Roman" w:cs="Times New Roman"/>
          <w:lang w:val="en-GB"/>
        </w:rPr>
        <w:t>Benk</w:t>
      </w:r>
      <w:r w:rsidR="001D58F1" w:rsidRPr="0036569D">
        <w:rPr>
          <w:rFonts w:ascii="Times New Roman" w:eastAsia="Times New Roman" w:hAnsi="Times New Roman" w:cs="Times New Roman"/>
          <w:lang w:val="en-GB"/>
        </w:rPr>
        <w:t>witz</w:t>
      </w:r>
      <w:proofErr w:type="spellEnd"/>
      <w:r w:rsidR="001D58F1" w:rsidRPr="0036569D">
        <w:rPr>
          <w:rFonts w:ascii="Times New Roman" w:eastAsia="Times New Roman" w:hAnsi="Times New Roman" w:cs="Times New Roman"/>
          <w:lang w:val="en-GB"/>
        </w:rPr>
        <w:t xml:space="preserve"> et al. (200</w:t>
      </w:r>
      <w:r w:rsidR="00E82DAC" w:rsidRPr="0036569D">
        <w:rPr>
          <w:rFonts w:ascii="Times New Roman" w:eastAsia="Times New Roman" w:hAnsi="Times New Roman" w:cs="Times New Roman"/>
          <w:lang w:val="en-GB"/>
        </w:rPr>
        <w:t>1</w:t>
      </w:r>
      <w:r w:rsidR="001D58F1" w:rsidRPr="0036569D">
        <w:rPr>
          <w:rFonts w:ascii="Times New Roman" w:eastAsia="Times New Roman" w:hAnsi="Times New Roman" w:cs="Times New Roman"/>
          <w:lang w:val="en-GB"/>
        </w:rPr>
        <w:t>), which incorporates a correction for potential biases in the</w:t>
      </w:r>
      <w:r w:rsidR="00E82DAC" w:rsidRPr="0036569D">
        <w:rPr>
          <w:rFonts w:ascii="Times New Roman" w:eastAsia="Times New Roman" w:hAnsi="Times New Roman" w:cs="Times New Roman"/>
          <w:lang w:val="en-GB"/>
        </w:rPr>
        <w:t xml:space="preserve"> impulse response point estimates.</w:t>
      </w:r>
    </w:p>
    <w:p w14:paraId="662EEFC9" w14:textId="0CF6ED3E" w:rsidR="004D3AB2" w:rsidRPr="0036569D" w:rsidRDefault="00857011" w:rsidP="002F3992">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4D3AB2" w:rsidRPr="0036569D">
        <w:rPr>
          <w:rFonts w:ascii="Times New Roman" w:eastAsia="Times New Roman" w:hAnsi="Times New Roman" w:cs="Times New Roman"/>
          <w:lang w:val="en-GB"/>
        </w:rPr>
        <w:t>To control for possible structural breaks in the relations</w:t>
      </w:r>
      <w:r w:rsidR="003137E7">
        <w:rPr>
          <w:rFonts w:ascii="Times New Roman" w:eastAsia="Times New Roman" w:hAnsi="Times New Roman" w:cs="Times New Roman"/>
          <w:lang w:val="en-GB"/>
        </w:rPr>
        <w:t>hips in question, different sub</w:t>
      </w:r>
      <w:r w:rsidR="004D3AB2" w:rsidRPr="0036569D">
        <w:rPr>
          <w:rFonts w:ascii="Times New Roman" w:eastAsia="Times New Roman" w:hAnsi="Times New Roman" w:cs="Times New Roman"/>
          <w:lang w:val="en-GB"/>
        </w:rPr>
        <w:t>samples are analysed. For Germany, the full sample</w:t>
      </w:r>
      <w:r w:rsidR="00C550DB" w:rsidRPr="0036569D">
        <w:rPr>
          <w:rFonts w:ascii="Times New Roman" w:eastAsia="Times New Roman" w:hAnsi="Times New Roman" w:cs="Times New Roman"/>
          <w:lang w:val="en-GB"/>
        </w:rPr>
        <w:t xml:space="preserve"> range</w:t>
      </w:r>
      <w:r w:rsidR="00514657">
        <w:rPr>
          <w:rFonts w:ascii="Times New Roman" w:eastAsia="Times New Roman" w:hAnsi="Times New Roman" w:cs="Times New Roman"/>
          <w:lang w:val="en-GB"/>
        </w:rPr>
        <w:t>s</w:t>
      </w:r>
      <w:r w:rsidR="004D3AB2" w:rsidRPr="0036569D">
        <w:rPr>
          <w:rFonts w:ascii="Times New Roman" w:eastAsia="Times New Roman" w:hAnsi="Times New Roman" w:cs="Times New Roman"/>
          <w:lang w:val="en-GB"/>
        </w:rPr>
        <w:t xml:space="preserve"> from Jan</w:t>
      </w:r>
      <w:r w:rsidR="003137E7">
        <w:rPr>
          <w:rFonts w:ascii="Times New Roman" w:eastAsia="Times New Roman" w:hAnsi="Times New Roman" w:cs="Times New Roman"/>
          <w:lang w:val="en-GB"/>
        </w:rPr>
        <w:t>uary 1992 to December 2014. Sub</w:t>
      </w:r>
      <w:r w:rsidR="004D3AB2" w:rsidRPr="0036569D">
        <w:rPr>
          <w:rFonts w:ascii="Times New Roman" w:eastAsia="Times New Roman" w:hAnsi="Times New Roman" w:cs="Times New Roman"/>
          <w:lang w:val="en-GB"/>
        </w:rPr>
        <w:t xml:space="preserve">samples include the period </w:t>
      </w:r>
      <w:r w:rsidR="00C550DB" w:rsidRPr="0036569D">
        <w:rPr>
          <w:rFonts w:ascii="Times New Roman" w:eastAsia="Times New Roman" w:hAnsi="Times New Roman" w:cs="Times New Roman"/>
          <w:lang w:val="en-GB"/>
        </w:rPr>
        <w:t>January 1992-</w:t>
      </w:r>
      <w:r w:rsidR="004D3AB2" w:rsidRPr="0036569D">
        <w:rPr>
          <w:rFonts w:ascii="Times New Roman" w:eastAsia="Times New Roman" w:hAnsi="Times New Roman" w:cs="Times New Roman"/>
          <w:lang w:val="en-GB"/>
        </w:rPr>
        <w:t xml:space="preserve">December 1998 when the Bundesbank was responsible for setting monetary policy, as well as the pre-crisis period covering January 1999-August 2008 and the period January 1999-December 2014 when the ECB </w:t>
      </w:r>
      <w:r w:rsidR="00C550DB" w:rsidRPr="0036569D">
        <w:rPr>
          <w:rFonts w:ascii="Times New Roman" w:eastAsia="Times New Roman" w:hAnsi="Times New Roman" w:cs="Times New Roman"/>
          <w:lang w:val="en-GB"/>
        </w:rPr>
        <w:t>took over as policy setting institution</w:t>
      </w:r>
      <w:r w:rsidR="004D3AB2" w:rsidRPr="0036569D">
        <w:rPr>
          <w:rFonts w:ascii="Times New Roman" w:eastAsia="Times New Roman" w:hAnsi="Times New Roman" w:cs="Times New Roman"/>
          <w:lang w:val="en-GB"/>
        </w:rPr>
        <w:t>.</w:t>
      </w:r>
      <w:r w:rsidR="00C550DB" w:rsidRPr="0036569D">
        <w:rPr>
          <w:rFonts w:ascii="Times New Roman" w:eastAsia="Times New Roman" w:hAnsi="Times New Roman" w:cs="Times New Roman"/>
          <w:lang w:val="en-GB"/>
        </w:rPr>
        <w:t xml:space="preserve"> For the Eurozone, the full sa</w:t>
      </w:r>
      <w:r w:rsidR="00514657">
        <w:rPr>
          <w:rFonts w:ascii="Times New Roman" w:eastAsia="Times New Roman" w:hAnsi="Times New Roman" w:cs="Times New Roman"/>
          <w:lang w:val="en-GB"/>
        </w:rPr>
        <w:t>mple</w:t>
      </w:r>
      <w:r w:rsidR="00C550DB" w:rsidRPr="0036569D">
        <w:rPr>
          <w:rFonts w:ascii="Times New Roman" w:eastAsia="Times New Roman" w:hAnsi="Times New Roman" w:cs="Times New Roman"/>
          <w:lang w:val="en-GB"/>
        </w:rPr>
        <w:t xml:space="preserve"> run</w:t>
      </w:r>
      <w:r w:rsidR="00514657">
        <w:rPr>
          <w:rFonts w:ascii="Times New Roman" w:eastAsia="Times New Roman" w:hAnsi="Times New Roman" w:cs="Times New Roman"/>
          <w:lang w:val="en-GB"/>
        </w:rPr>
        <w:t>s</w:t>
      </w:r>
      <w:r w:rsidR="00C550DB" w:rsidRPr="0036569D">
        <w:rPr>
          <w:rFonts w:ascii="Times New Roman" w:eastAsia="Times New Roman" w:hAnsi="Times New Roman" w:cs="Times New Roman"/>
          <w:lang w:val="en-GB"/>
        </w:rPr>
        <w:t xml:space="preserve"> from January 1999 to December 2</w:t>
      </w:r>
      <w:r w:rsidR="00514657">
        <w:rPr>
          <w:rFonts w:ascii="Times New Roman" w:eastAsia="Times New Roman" w:hAnsi="Times New Roman" w:cs="Times New Roman"/>
          <w:lang w:val="en-GB"/>
        </w:rPr>
        <w:t>014 while the pre-crisis sample</w:t>
      </w:r>
      <w:r w:rsidR="00C550DB" w:rsidRPr="0036569D">
        <w:rPr>
          <w:rFonts w:ascii="Times New Roman" w:eastAsia="Times New Roman" w:hAnsi="Times New Roman" w:cs="Times New Roman"/>
          <w:lang w:val="en-GB"/>
        </w:rPr>
        <w:t xml:space="preserve"> end</w:t>
      </w:r>
      <w:r w:rsidR="00514657">
        <w:rPr>
          <w:rFonts w:ascii="Times New Roman" w:eastAsia="Times New Roman" w:hAnsi="Times New Roman" w:cs="Times New Roman"/>
          <w:lang w:val="en-GB"/>
        </w:rPr>
        <w:t>s</w:t>
      </w:r>
      <w:r w:rsidR="00C550DB" w:rsidRPr="0036569D">
        <w:rPr>
          <w:rFonts w:ascii="Times New Roman" w:eastAsia="Times New Roman" w:hAnsi="Times New Roman" w:cs="Times New Roman"/>
          <w:lang w:val="en-GB"/>
        </w:rPr>
        <w:t xml:space="preserve"> in August 2008. For Switzerland, I only consider the period January 1999-August 2008 since SNB reacted very aggressively to the crisis, making the measurement of the monetary policy stance difficult. Details </w:t>
      </w:r>
      <w:r w:rsidR="001F68BD">
        <w:rPr>
          <w:rFonts w:ascii="Times New Roman" w:eastAsia="Times New Roman" w:hAnsi="Times New Roman" w:cs="Times New Roman"/>
          <w:lang w:val="en-GB"/>
        </w:rPr>
        <w:t>regarding these</w:t>
      </w:r>
      <w:r w:rsidR="00143EF0" w:rsidRPr="0036569D">
        <w:rPr>
          <w:rFonts w:ascii="Times New Roman" w:eastAsia="Times New Roman" w:hAnsi="Times New Roman" w:cs="Times New Roman"/>
          <w:lang w:val="en-GB"/>
        </w:rPr>
        <w:t xml:space="preserve"> choice</w:t>
      </w:r>
      <w:r w:rsidR="001F68BD">
        <w:rPr>
          <w:rFonts w:ascii="Times New Roman" w:eastAsia="Times New Roman" w:hAnsi="Times New Roman" w:cs="Times New Roman"/>
          <w:lang w:val="en-GB"/>
        </w:rPr>
        <w:t>s</w:t>
      </w:r>
      <w:r w:rsidR="00C550DB" w:rsidRPr="0036569D">
        <w:rPr>
          <w:rFonts w:ascii="Times New Roman" w:eastAsia="Times New Roman" w:hAnsi="Times New Roman" w:cs="Times New Roman"/>
          <w:lang w:val="en-GB"/>
        </w:rPr>
        <w:t xml:space="preserve"> are given in the next </w:t>
      </w:r>
      <w:r w:rsidR="00A01316">
        <w:rPr>
          <w:rFonts w:ascii="Times New Roman" w:eastAsia="Times New Roman" w:hAnsi="Times New Roman" w:cs="Times New Roman"/>
          <w:lang w:val="en-GB"/>
        </w:rPr>
        <w:t>sub</w:t>
      </w:r>
      <w:r w:rsidR="00C550DB" w:rsidRPr="0036569D">
        <w:rPr>
          <w:rFonts w:ascii="Times New Roman" w:eastAsia="Times New Roman" w:hAnsi="Times New Roman" w:cs="Times New Roman"/>
          <w:lang w:val="en-GB"/>
        </w:rPr>
        <w:t>section.</w:t>
      </w:r>
    </w:p>
    <w:p w14:paraId="7BC599DA" w14:textId="770773A1" w:rsidR="00514657" w:rsidRPr="0036569D" w:rsidRDefault="00514657" w:rsidP="00514657">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Pr="0036569D">
        <w:rPr>
          <w:rFonts w:ascii="Times New Roman" w:eastAsia="Times New Roman" w:hAnsi="Times New Roman" w:cs="Times New Roman"/>
          <w:lang w:val="en-GB"/>
        </w:rPr>
        <w:t xml:space="preserve">Regarding the proxies for </w:t>
      </w: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BC</m:t>
            </m:r>
          </m:e>
          <m:sub>
            <m:r>
              <w:rPr>
                <w:rFonts w:ascii="Cambria Math" w:eastAsia="Times New Roman" w:hAnsi="Cambria Math" w:cs="Times New Roman"/>
                <w:lang w:val="en-GB"/>
              </w:rPr>
              <m:t>t</m:t>
            </m:r>
          </m:sub>
        </m:sSub>
        <m:r>
          <w:rPr>
            <w:rFonts w:ascii="Cambria Math" w:eastAsia="Times New Roman" w:hAnsi="Cambria Math" w:cs="Times New Roman"/>
            <w:lang w:val="en-GB"/>
          </w:rPr>
          <m:t xml:space="preserve">, </m:t>
        </m:r>
      </m:oMath>
      <w:r w:rsidRPr="0036569D">
        <w:rPr>
          <w:rFonts w:ascii="Times New Roman" w:eastAsia="Times New Roman" w:hAnsi="Times New Roman" w:cs="Times New Roman"/>
          <w:lang w:val="en-GB"/>
        </w:rPr>
        <w:t xml:space="preserve"> </w:t>
      </w: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MP</m:t>
            </m:r>
          </m:e>
          <m:sub>
            <m:r>
              <w:rPr>
                <w:rFonts w:ascii="Cambria Math" w:eastAsia="Times New Roman" w:hAnsi="Cambria Math" w:cs="Times New Roman"/>
                <w:lang w:val="en-GB"/>
              </w:rPr>
              <m:t>t</m:t>
            </m:r>
          </m:sub>
        </m:sSub>
      </m:oMath>
      <w:r w:rsidRPr="0036569D">
        <w:rPr>
          <w:rFonts w:ascii="Times New Roman" w:eastAsia="Times New Roman" w:hAnsi="Times New Roman" w:cs="Times New Roman"/>
          <w:lang w:val="en-GB"/>
        </w:rPr>
        <w:t xml:space="preserve"> </w:t>
      </w:r>
      <w:proofErr w:type="gramStart"/>
      <w:r w:rsidRPr="0036569D">
        <w:rPr>
          <w:rFonts w:ascii="Times New Roman" w:eastAsia="Times New Roman" w:hAnsi="Times New Roman" w:cs="Times New Roman"/>
          <w:lang w:val="en-GB"/>
        </w:rPr>
        <w:t xml:space="preserve">and </w:t>
      </w:r>
      <w:proofErr w:type="gramEnd"/>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ER</m:t>
            </m:r>
          </m:e>
          <m:sub>
            <m:r>
              <w:rPr>
                <w:rFonts w:ascii="Cambria Math" w:eastAsia="Times New Roman" w:hAnsi="Cambria Math" w:cs="Times New Roman"/>
                <w:lang w:val="en-GB"/>
              </w:rPr>
              <m:t>t</m:t>
            </m:r>
          </m:sub>
        </m:sSub>
      </m:oMath>
      <w:r w:rsidRPr="0036569D">
        <w:rPr>
          <w:rFonts w:ascii="Times New Roman" w:eastAsia="Times New Roman" w:hAnsi="Times New Roman" w:cs="Times New Roman"/>
          <w:lang w:val="en-GB"/>
        </w:rPr>
        <w:t>, I rely on different measures. Business cycle variables include industrial production growth, employment growth and indicators published by research institutions. Monetary policy measures comprise different real and nominal interest rate measures, as well as M1 and M3 growth rates. For the Swiss exchange rate, export-weighted nominal and real exchange rates are considered. The following sections are devoted to the choice of these variables for the respective economies.</w:t>
      </w:r>
    </w:p>
    <w:p w14:paraId="4521D71C" w14:textId="77777777" w:rsidR="00AF1B10" w:rsidRPr="0036569D" w:rsidRDefault="00AF1B10" w:rsidP="00596538">
      <w:pPr>
        <w:spacing w:line="360" w:lineRule="auto"/>
        <w:jc w:val="both"/>
        <w:rPr>
          <w:rFonts w:ascii="Times New Roman" w:eastAsia="Times New Roman" w:hAnsi="Times New Roman" w:cs="Times New Roman"/>
          <w:lang w:val="en-US"/>
        </w:rPr>
      </w:pPr>
    </w:p>
    <w:p w14:paraId="51B7043C" w14:textId="5312252A" w:rsidR="005953AE" w:rsidRPr="0036569D" w:rsidRDefault="006B0982" w:rsidP="00557C4C">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3.4. </w:t>
      </w:r>
      <w:r w:rsidR="005953AE" w:rsidRPr="0036569D">
        <w:rPr>
          <w:rFonts w:ascii="Times New Roman" w:eastAsia="Times New Roman" w:hAnsi="Times New Roman" w:cs="Times New Roman"/>
          <w:b/>
          <w:lang w:val="en-GB"/>
        </w:rPr>
        <w:t>Measuring monetary policy</w:t>
      </w:r>
    </w:p>
    <w:p w14:paraId="76E9EC43" w14:textId="77777777" w:rsidR="007813C7" w:rsidRPr="0036569D" w:rsidRDefault="005953AE" w:rsidP="00557C4C">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9258D7" w:rsidRPr="0036569D">
        <w:rPr>
          <w:rFonts w:ascii="Times New Roman" w:eastAsia="Times New Roman" w:hAnsi="Times New Roman" w:cs="Times New Roman"/>
          <w:lang w:val="en-GB"/>
        </w:rPr>
        <w:t xml:space="preserve">The </w:t>
      </w:r>
      <w:r w:rsidR="00DE514D" w:rsidRPr="0036569D">
        <w:rPr>
          <w:rFonts w:ascii="Times New Roman" w:eastAsia="Times New Roman" w:hAnsi="Times New Roman" w:cs="Times New Roman"/>
          <w:lang w:val="en-GB"/>
        </w:rPr>
        <w:t>benchmark</w:t>
      </w:r>
      <w:r w:rsidR="009258D7" w:rsidRPr="0036569D">
        <w:rPr>
          <w:rFonts w:ascii="Times New Roman" w:eastAsia="Times New Roman" w:hAnsi="Times New Roman" w:cs="Times New Roman"/>
          <w:lang w:val="en-GB"/>
        </w:rPr>
        <w:t xml:space="preserve"> measure for the monetary policy stance used by BHD is the real interest rate</w:t>
      </w:r>
      <w:r w:rsidR="00B405B8" w:rsidRPr="0036569D">
        <w:rPr>
          <w:rFonts w:ascii="Times New Roman" w:eastAsia="Times New Roman" w:hAnsi="Times New Roman" w:cs="Times New Roman"/>
          <w:lang w:val="en-GB"/>
        </w:rPr>
        <w:t xml:space="preserve">. It </w:t>
      </w:r>
      <w:r w:rsidR="009258D7" w:rsidRPr="0036569D">
        <w:rPr>
          <w:rFonts w:ascii="Times New Roman" w:eastAsia="Times New Roman" w:hAnsi="Times New Roman" w:cs="Times New Roman"/>
          <w:lang w:val="en-GB"/>
        </w:rPr>
        <w:t xml:space="preserve">is </w:t>
      </w:r>
      <w:r w:rsidR="00B405B8" w:rsidRPr="0036569D">
        <w:rPr>
          <w:rFonts w:ascii="Times New Roman" w:eastAsia="Times New Roman" w:hAnsi="Times New Roman" w:cs="Times New Roman"/>
          <w:lang w:val="en-GB"/>
        </w:rPr>
        <w:t>defined as</w:t>
      </w:r>
      <w:r w:rsidR="009258D7" w:rsidRPr="0036569D">
        <w:rPr>
          <w:rFonts w:ascii="Times New Roman" w:eastAsia="Times New Roman" w:hAnsi="Times New Roman" w:cs="Times New Roman"/>
          <w:lang w:val="en-GB"/>
        </w:rPr>
        <w:t xml:space="preserve"> the end-of-month </w:t>
      </w:r>
      <w:r w:rsidR="00653532" w:rsidRPr="0036569D">
        <w:rPr>
          <w:rFonts w:ascii="Times New Roman" w:eastAsia="Times New Roman" w:hAnsi="Times New Roman" w:cs="Times New Roman"/>
          <w:lang w:val="en-GB"/>
        </w:rPr>
        <w:t xml:space="preserve">federal funds target rate minus the annual inflation rate </w:t>
      </w:r>
      <w:r w:rsidR="00B405B8" w:rsidRPr="0036569D">
        <w:rPr>
          <w:rFonts w:ascii="Times New Roman" w:eastAsia="Times New Roman" w:hAnsi="Times New Roman" w:cs="Times New Roman"/>
          <w:lang w:val="en-GB"/>
        </w:rPr>
        <w:t>(</w:t>
      </w:r>
      <w:r w:rsidR="00653532" w:rsidRPr="0036569D">
        <w:rPr>
          <w:rFonts w:ascii="Times New Roman" w:eastAsia="Times New Roman" w:hAnsi="Times New Roman" w:cs="Times New Roman"/>
          <w:lang w:val="en-GB"/>
        </w:rPr>
        <w:t>the growth rate of the CPI relative to the same month a year earlier</w:t>
      </w:r>
      <w:r w:rsidR="00B405B8" w:rsidRPr="0036569D">
        <w:rPr>
          <w:rFonts w:ascii="Times New Roman" w:eastAsia="Times New Roman" w:hAnsi="Times New Roman" w:cs="Times New Roman"/>
          <w:lang w:val="en-GB"/>
        </w:rPr>
        <w:t xml:space="preserve">). </w:t>
      </w:r>
      <w:r w:rsidR="001B28B5" w:rsidRPr="0036569D">
        <w:rPr>
          <w:rFonts w:ascii="Times New Roman" w:eastAsia="Times New Roman" w:hAnsi="Times New Roman" w:cs="Times New Roman"/>
          <w:lang w:val="en-GB"/>
        </w:rPr>
        <w:t xml:space="preserve">Alternative measures also employed are </w:t>
      </w:r>
      <w:r w:rsidR="00626472" w:rsidRPr="0036569D">
        <w:rPr>
          <w:rFonts w:ascii="Times New Roman" w:eastAsia="Times New Roman" w:hAnsi="Times New Roman" w:cs="Times New Roman"/>
          <w:lang w:val="en-GB"/>
        </w:rPr>
        <w:t xml:space="preserve">the nominal federal funds target rate, </w:t>
      </w:r>
      <w:r w:rsidR="005A2738" w:rsidRPr="0036569D">
        <w:rPr>
          <w:rFonts w:ascii="Times New Roman" w:eastAsia="Times New Roman" w:hAnsi="Times New Roman" w:cs="Times New Roman"/>
          <w:lang w:val="en-GB"/>
        </w:rPr>
        <w:t xml:space="preserve">the </w:t>
      </w:r>
      <w:r w:rsidR="00626472" w:rsidRPr="0036569D">
        <w:rPr>
          <w:rFonts w:ascii="Times New Roman" w:eastAsia="Times New Roman" w:hAnsi="Times New Roman" w:cs="Times New Roman"/>
          <w:lang w:val="en-GB"/>
        </w:rPr>
        <w:t>growth</w:t>
      </w:r>
      <w:r w:rsidR="005A2738" w:rsidRPr="0036569D">
        <w:rPr>
          <w:rFonts w:ascii="Times New Roman" w:eastAsia="Times New Roman" w:hAnsi="Times New Roman" w:cs="Times New Roman"/>
          <w:lang w:val="en-GB"/>
        </w:rPr>
        <w:t xml:space="preserve"> rate</w:t>
      </w:r>
      <w:r w:rsidR="00626472" w:rsidRPr="0036569D">
        <w:rPr>
          <w:rFonts w:ascii="Times New Roman" w:eastAsia="Times New Roman" w:hAnsi="Times New Roman" w:cs="Times New Roman"/>
          <w:lang w:val="en-GB"/>
        </w:rPr>
        <w:t xml:space="preserve"> of the monetary aggregate M1, and deviations from the </w:t>
      </w:r>
      <w:r w:rsidR="000C1A5A" w:rsidRPr="0036569D">
        <w:rPr>
          <w:rFonts w:ascii="Times New Roman" w:eastAsia="Times New Roman" w:hAnsi="Times New Roman" w:cs="Times New Roman"/>
          <w:lang w:val="en-GB"/>
        </w:rPr>
        <w:t xml:space="preserve">original </w:t>
      </w:r>
      <w:r w:rsidR="0044041F" w:rsidRPr="0036569D">
        <w:rPr>
          <w:rFonts w:ascii="Times New Roman" w:eastAsia="Times New Roman" w:hAnsi="Times New Roman" w:cs="Times New Roman"/>
          <w:lang w:val="en-GB"/>
        </w:rPr>
        <w:t>Taylor</w:t>
      </w:r>
      <w:r w:rsidR="00626472" w:rsidRPr="0036569D">
        <w:rPr>
          <w:rFonts w:ascii="Times New Roman" w:eastAsia="Times New Roman" w:hAnsi="Times New Roman" w:cs="Times New Roman"/>
          <w:lang w:val="en-GB"/>
        </w:rPr>
        <w:t xml:space="preserve"> rule</w:t>
      </w:r>
      <w:r w:rsidR="00DE514D" w:rsidRPr="0036569D">
        <w:rPr>
          <w:rFonts w:ascii="Times New Roman" w:eastAsia="Times New Roman" w:hAnsi="Times New Roman" w:cs="Times New Roman"/>
          <w:lang w:val="en-GB"/>
        </w:rPr>
        <w:t xml:space="preserve"> proposed in Taylor (1993).</w:t>
      </w:r>
      <w:r w:rsidR="0044041F" w:rsidRPr="0036569D">
        <w:rPr>
          <w:rFonts w:ascii="Times New Roman" w:eastAsia="Times New Roman" w:hAnsi="Times New Roman" w:cs="Times New Roman"/>
          <w:lang w:val="en-GB"/>
        </w:rPr>
        <w:t xml:space="preserve"> </w:t>
      </w:r>
    </w:p>
    <w:p w14:paraId="33F8DB62" w14:textId="3EBFFB3B" w:rsidR="005953AE" w:rsidRPr="0036569D" w:rsidRDefault="007813C7" w:rsidP="00557C4C">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lastRenderedPageBreak/>
        <w:tab/>
      </w:r>
      <w:r w:rsidR="009A0E55" w:rsidRPr="0036569D">
        <w:rPr>
          <w:rFonts w:ascii="Times New Roman" w:eastAsia="Times New Roman" w:hAnsi="Times New Roman" w:cs="Times New Roman"/>
          <w:lang w:val="en-GB"/>
        </w:rPr>
        <w:t>BHD point out that it is more difficult to measure the monetary po</w:t>
      </w:r>
      <w:r w:rsidR="00DA6268" w:rsidRPr="0036569D">
        <w:rPr>
          <w:rFonts w:ascii="Times New Roman" w:eastAsia="Times New Roman" w:hAnsi="Times New Roman" w:cs="Times New Roman"/>
          <w:lang w:val="en-GB"/>
        </w:rPr>
        <w:t>licy stance after December 2008</w:t>
      </w:r>
      <w:r w:rsidR="009A0E55" w:rsidRPr="0036569D">
        <w:rPr>
          <w:rFonts w:ascii="Times New Roman" w:eastAsia="Times New Roman" w:hAnsi="Times New Roman" w:cs="Times New Roman"/>
          <w:lang w:val="en-GB"/>
        </w:rPr>
        <w:t xml:space="preserve"> </w:t>
      </w:r>
      <w:r w:rsidR="00806AF1" w:rsidRPr="0036569D">
        <w:rPr>
          <w:rFonts w:ascii="Times New Roman" w:eastAsia="Times New Roman" w:hAnsi="Times New Roman" w:cs="Times New Roman"/>
          <w:lang w:val="en-GB"/>
        </w:rPr>
        <w:t>when</w:t>
      </w:r>
      <w:r w:rsidR="003F095C" w:rsidRPr="0036569D">
        <w:rPr>
          <w:rFonts w:ascii="Times New Roman" w:eastAsia="Times New Roman" w:hAnsi="Times New Roman" w:cs="Times New Roman"/>
          <w:lang w:val="en-GB"/>
        </w:rPr>
        <w:t xml:space="preserve"> </w:t>
      </w:r>
      <w:r w:rsidR="009A0E55" w:rsidRPr="0036569D">
        <w:rPr>
          <w:rFonts w:ascii="Times New Roman" w:eastAsia="Times New Roman" w:hAnsi="Times New Roman" w:cs="Times New Roman"/>
          <w:lang w:val="en-GB"/>
        </w:rPr>
        <w:t>the federal funds target rate hit the zero lower bound</w:t>
      </w:r>
      <w:r w:rsidR="00806AF1" w:rsidRPr="0036569D">
        <w:rPr>
          <w:rFonts w:ascii="Times New Roman" w:eastAsia="Times New Roman" w:hAnsi="Times New Roman" w:cs="Times New Roman"/>
          <w:lang w:val="en-GB"/>
        </w:rPr>
        <w:t>, since</w:t>
      </w:r>
      <w:r w:rsidR="009A0E55" w:rsidRPr="0036569D">
        <w:rPr>
          <w:rFonts w:ascii="Times New Roman" w:eastAsia="Times New Roman" w:hAnsi="Times New Roman" w:cs="Times New Roman"/>
          <w:lang w:val="en-GB"/>
        </w:rPr>
        <w:t xml:space="preserve"> </w:t>
      </w:r>
      <w:r w:rsidR="00A01316">
        <w:rPr>
          <w:rFonts w:ascii="Times New Roman" w:eastAsia="Times New Roman" w:hAnsi="Times New Roman" w:cs="Times New Roman"/>
          <w:lang w:val="en-GB"/>
        </w:rPr>
        <w:t xml:space="preserve">the </w:t>
      </w:r>
      <w:r w:rsidR="009A0E55" w:rsidRPr="0036569D">
        <w:rPr>
          <w:rFonts w:ascii="Times New Roman" w:eastAsia="Times New Roman" w:hAnsi="Times New Roman" w:cs="Times New Roman"/>
          <w:lang w:val="en-GB"/>
        </w:rPr>
        <w:t xml:space="preserve">Federal Reserve </w:t>
      </w:r>
      <w:r w:rsidR="00806AF1" w:rsidRPr="0036569D">
        <w:rPr>
          <w:rFonts w:ascii="Times New Roman" w:eastAsia="Times New Roman" w:hAnsi="Times New Roman" w:cs="Times New Roman"/>
          <w:lang w:val="en-GB"/>
        </w:rPr>
        <w:t>embarked on a series of</w:t>
      </w:r>
      <w:r w:rsidR="00061684" w:rsidRPr="0036569D">
        <w:rPr>
          <w:rFonts w:ascii="Times New Roman" w:eastAsia="Times New Roman" w:hAnsi="Times New Roman" w:cs="Times New Roman"/>
          <w:lang w:val="en-GB"/>
        </w:rPr>
        <w:t xml:space="preserve"> quantitative easing</w:t>
      </w:r>
      <w:r w:rsidR="009A0E55" w:rsidRPr="0036569D">
        <w:rPr>
          <w:rFonts w:ascii="Times New Roman" w:eastAsia="Times New Roman" w:hAnsi="Times New Roman" w:cs="Times New Roman"/>
          <w:lang w:val="en-GB"/>
        </w:rPr>
        <w:t xml:space="preserve"> </w:t>
      </w:r>
      <w:r w:rsidR="00061684" w:rsidRPr="0036569D">
        <w:rPr>
          <w:rFonts w:ascii="Times New Roman" w:eastAsia="Times New Roman" w:hAnsi="Times New Roman" w:cs="Times New Roman"/>
          <w:lang w:val="en-GB"/>
        </w:rPr>
        <w:t>(</w:t>
      </w:r>
      <w:r w:rsidR="003F095C" w:rsidRPr="0036569D">
        <w:rPr>
          <w:rFonts w:ascii="Times New Roman" w:eastAsia="Times New Roman" w:hAnsi="Times New Roman" w:cs="Times New Roman"/>
          <w:lang w:val="en-GB"/>
        </w:rPr>
        <w:t>QE</w:t>
      </w:r>
      <w:r w:rsidR="00061684" w:rsidRPr="0036569D">
        <w:rPr>
          <w:rFonts w:ascii="Times New Roman" w:eastAsia="Times New Roman" w:hAnsi="Times New Roman" w:cs="Times New Roman"/>
          <w:lang w:val="en-GB"/>
        </w:rPr>
        <w:t>)</w:t>
      </w:r>
      <w:r w:rsidR="003F095C" w:rsidRPr="0036569D">
        <w:rPr>
          <w:rFonts w:ascii="Times New Roman" w:eastAsia="Times New Roman" w:hAnsi="Times New Roman" w:cs="Times New Roman"/>
          <w:lang w:val="en-GB"/>
        </w:rPr>
        <w:t xml:space="preserve"> programmes</w:t>
      </w:r>
      <w:r w:rsidR="00806AF1" w:rsidRPr="0036569D">
        <w:rPr>
          <w:rFonts w:ascii="Times New Roman" w:eastAsia="Times New Roman" w:hAnsi="Times New Roman" w:cs="Times New Roman"/>
          <w:lang w:val="en-GB"/>
        </w:rPr>
        <w:t xml:space="preserve"> thereafter</w:t>
      </w:r>
      <w:r w:rsidR="003F095C" w:rsidRPr="0036569D">
        <w:rPr>
          <w:rFonts w:ascii="Times New Roman" w:eastAsia="Times New Roman" w:hAnsi="Times New Roman" w:cs="Times New Roman"/>
          <w:lang w:val="en-GB"/>
        </w:rPr>
        <w:t xml:space="preserve">. Therefore, they use the interest rate calculated from the </w:t>
      </w:r>
      <w:r w:rsidR="00A208AA">
        <w:rPr>
          <w:rFonts w:ascii="Times New Roman" w:eastAsia="Times New Roman" w:hAnsi="Times New Roman" w:cs="Times New Roman"/>
          <w:lang w:val="en-GB"/>
        </w:rPr>
        <w:t>Taylor rule as a proxy for the ‘true’</w:t>
      </w:r>
      <w:r w:rsidR="003F095C" w:rsidRPr="0036569D">
        <w:rPr>
          <w:rFonts w:ascii="Times New Roman" w:eastAsia="Times New Roman" w:hAnsi="Times New Roman" w:cs="Times New Roman"/>
          <w:lang w:val="en-GB"/>
        </w:rPr>
        <w:t xml:space="preserve"> federal funds rate after December 2008.</w:t>
      </w:r>
      <w:r w:rsidR="00AA11DC" w:rsidRPr="0036569D">
        <w:rPr>
          <w:rFonts w:ascii="Times New Roman" w:eastAsia="Times New Roman" w:hAnsi="Times New Roman" w:cs="Times New Roman"/>
          <w:lang w:val="en-GB"/>
        </w:rPr>
        <w:t xml:space="preserve"> However, their benchmark sample runs from January 1990 to July 2007.</w:t>
      </w:r>
    </w:p>
    <w:p w14:paraId="13D177A9" w14:textId="77777777" w:rsidR="00B712EE" w:rsidRPr="0036569D" w:rsidRDefault="00B712EE" w:rsidP="00557C4C">
      <w:pPr>
        <w:spacing w:line="360" w:lineRule="auto"/>
        <w:jc w:val="both"/>
        <w:rPr>
          <w:rFonts w:ascii="Times New Roman" w:eastAsia="Times New Roman" w:hAnsi="Times New Roman" w:cs="Times New Roman"/>
          <w:lang w:val="en-GB"/>
        </w:rPr>
      </w:pPr>
    </w:p>
    <w:p w14:paraId="7FE43749" w14:textId="2EEB46DC" w:rsidR="009A4660" w:rsidRPr="0036569D" w:rsidRDefault="006B0982" w:rsidP="009A4660">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3.4.1. </w:t>
      </w:r>
      <w:r w:rsidR="009A4660" w:rsidRPr="0036569D">
        <w:rPr>
          <w:rFonts w:ascii="Times New Roman" w:eastAsia="Times New Roman" w:hAnsi="Times New Roman" w:cs="Times New Roman"/>
          <w:b/>
          <w:lang w:val="en-GB"/>
        </w:rPr>
        <w:t>Unconventional monetary policy</w:t>
      </w:r>
    </w:p>
    <w:p w14:paraId="7129DF6E" w14:textId="6A0BE5CE" w:rsidR="009A4660" w:rsidRPr="0036569D" w:rsidRDefault="009A4660" w:rsidP="009A4660">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Concerning the problems linked with the measurement of t</w:t>
      </w:r>
      <w:r w:rsidR="00514657">
        <w:rPr>
          <w:rFonts w:ascii="Times New Roman" w:eastAsia="Times New Roman" w:hAnsi="Times New Roman" w:cs="Times New Roman"/>
          <w:lang w:val="en-GB"/>
        </w:rPr>
        <w:t>he monetary policy stance since 2008</w:t>
      </w:r>
      <w:r w:rsidRPr="0036569D">
        <w:rPr>
          <w:rFonts w:ascii="Times New Roman" w:eastAsia="Times New Roman" w:hAnsi="Times New Roman" w:cs="Times New Roman"/>
          <w:lang w:val="en-GB"/>
        </w:rPr>
        <w:t xml:space="preserve">, the situation in the US and Switzerland is somewhat similar. On the other hand, the ECB’s policy stance </w:t>
      </w:r>
      <w:r w:rsidR="00514657">
        <w:rPr>
          <w:rFonts w:ascii="Times New Roman" w:eastAsia="Times New Roman" w:hAnsi="Times New Roman" w:cs="Times New Roman"/>
          <w:lang w:val="en-GB"/>
        </w:rPr>
        <w:t>after</w:t>
      </w:r>
      <w:r w:rsidRPr="0036569D">
        <w:rPr>
          <w:rFonts w:ascii="Times New Roman" w:eastAsia="Times New Roman" w:hAnsi="Times New Roman" w:cs="Times New Roman"/>
          <w:lang w:val="en-GB"/>
        </w:rPr>
        <w:t xml:space="preserve"> 2008 is relatively easier to quantify for at least two reasons.</w:t>
      </w:r>
    </w:p>
    <w:p w14:paraId="6E6D7F29" w14:textId="28902D03" w:rsidR="009A4660" w:rsidRPr="0036569D" w:rsidRDefault="009A4660" w:rsidP="009A4660">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 xml:space="preserve">First, Eurozone nominal interest rates hit the zero lower bound </w:t>
      </w:r>
      <w:r w:rsidR="008D53BF" w:rsidRPr="0036569D">
        <w:rPr>
          <w:rFonts w:ascii="Times New Roman" w:eastAsia="Times New Roman" w:hAnsi="Times New Roman" w:cs="Times New Roman"/>
          <w:lang w:val="en-GB"/>
        </w:rPr>
        <w:t xml:space="preserve">much </w:t>
      </w:r>
      <w:r w:rsidRPr="0036569D">
        <w:rPr>
          <w:rFonts w:ascii="Times New Roman" w:eastAsia="Times New Roman" w:hAnsi="Times New Roman" w:cs="Times New Roman"/>
          <w:lang w:val="en-GB"/>
        </w:rPr>
        <w:t>later than in the US</w:t>
      </w:r>
      <w:r w:rsidR="00A01316">
        <w:rPr>
          <w:rFonts w:ascii="Times New Roman" w:eastAsia="Times New Roman" w:hAnsi="Times New Roman" w:cs="Times New Roman"/>
          <w:lang w:val="en-GB"/>
        </w:rPr>
        <w:t xml:space="preserve"> or Switzerland</w:t>
      </w:r>
      <w:r w:rsidRPr="0036569D">
        <w:rPr>
          <w:rFonts w:ascii="Times New Roman" w:eastAsia="Times New Roman" w:hAnsi="Times New Roman" w:cs="Times New Roman"/>
          <w:lang w:val="en-GB"/>
        </w:rPr>
        <w:t xml:space="preserve">. </w:t>
      </w:r>
      <w:r w:rsidR="008D53BF" w:rsidRPr="0036569D">
        <w:rPr>
          <w:rFonts w:ascii="Times New Roman" w:eastAsia="Times New Roman" w:hAnsi="Times New Roman" w:cs="Times New Roman"/>
          <w:lang w:val="en-GB"/>
        </w:rPr>
        <w:t>T</w:t>
      </w:r>
      <w:r w:rsidRPr="0036569D">
        <w:rPr>
          <w:rFonts w:ascii="Times New Roman" w:eastAsia="Times New Roman" w:hAnsi="Times New Roman" w:cs="Times New Roman"/>
          <w:lang w:val="en-GB"/>
        </w:rPr>
        <w:t>he ECB even increased nominal rates in 2011. They only started to stay close to zero for a prolonged amount of time in July 2012. In addition, interest rates near zero represent not a problem</w:t>
      </w:r>
      <w:r w:rsidR="00856F8C">
        <w:rPr>
          <w:rFonts w:ascii="Times New Roman" w:eastAsia="Times New Roman" w:hAnsi="Times New Roman" w:cs="Times New Roman"/>
          <w:lang w:val="en-GB"/>
        </w:rPr>
        <w:t xml:space="preserve"> </w:t>
      </w:r>
      <w:r w:rsidR="00856F8C" w:rsidRPr="0036569D">
        <w:rPr>
          <w:rFonts w:ascii="Times New Roman" w:eastAsia="Times New Roman" w:hAnsi="Times New Roman" w:cs="Times New Roman"/>
          <w:lang w:val="en-GB"/>
        </w:rPr>
        <w:t>per se</w:t>
      </w:r>
      <w:r w:rsidRPr="0036569D">
        <w:rPr>
          <w:rFonts w:ascii="Times New Roman" w:eastAsia="Times New Roman" w:hAnsi="Times New Roman" w:cs="Times New Roman"/>
          <w:lang w:val="en-GB"/>
        </w:rPr>
        <w:t xml:space="preserve"> for the measurement of </w:t>
      </w:r>
      <w:r w:rsidR="00736EDF">
        <w:rPr>
          <w:rFonts w:ascii="Times New Roman" w:eastAsia="Times New Roman" w:hAnsi="Times New Roman" w:cs="Times New Roman"/>
          <w:lang w:val="en-GB"/>
        </w:rPr>
        <w:t xml:space="preserve">the </w:t>
      </w:r>
      <w:r w:rsidRPr="0036569D">
        <w:rPr>
          <w:rFonts w:ascii="Times New Roman" w:eastAsia="Times New Roman" w:hAnsi="Times New Roman" w:cs="Times New Roman"/>
          <w:lang w:val="en-GB"/>
        </w:rPr>
        <w:t>monetary policy</w:t>
      </w:r>
      <w:r w:rsidR="00736EDF">
        <w:rPr>
          <w:rFonts w:ascii="Times New Roman" w:eastAsia="Times New Roman" w:hAnsi="Times New Roman" w:cs="Times New Roman"/>
          <w:lang w:val="en-GB"/>
        </w:rPr>
        <w:t xml:space="preserve"> stance</w:t>
      </w:r>
      <w:r w:rsidRPr="0036569D">
        <w:rPr>
          <w:rFonts w:ascii="Times New Roman" w:eastAsia="Times New Roman" w:hAnsi="Times New Roman" w:cs="Times New Roman"/>
          <w:lang w:val="en-GB"/>
        </w:rPr>
        <w:t xml:space="preserve"> as long as a central bank does not introduce additional measures like</w:t>
      </w:r>
      <w:r w:rsidR="00A208AA">
        <w:rPr>
          <w:rFonts w:ascii="Times New Roman" w:eastAsia="Times New Roman" w:hAnsi="Times New Roman" w:cs="Times New Roman"/>
          <w:lang w:val="en-GB"/>
        </w:rPr>
        <w:t xml:space="preserve"> QE programmes to decrease the ‘true’</w:t>
      </w:r>
      <w:r w:rsidRPr="0036569D">
        <w:rPr>
          <w:rFonts w:ascii="Times New Roman" w:eastAsia="Times New Roman" w:hAnsi="Times New Roman" w:cs="Times New Roman"/>
          <w:lang w:val="en-GB"/>
        </w:rPr>
        <w:t xml:space="preserve"> interest rate further.</w:t>
      </w:r>
    </w:p>
    <w:p w14:paraId="79B44000" w14:textId="793EFFF6" w:rsidR="009A4660" w:rsidRPr="0036569D" w:rsidRDefault="009A4660" w:rsidP="009A4660">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Second, while the Federal Reserve started its first large-scale QE programme in late-2008, the ECB only did so in January 2015. As pointe</w:t>
      </w:r>
      <w:r w:rsidR="001F68BD">
        <w:rPr>
          <w:rFonts w:ascii="Times New Roman" w:eastAsia="Times New Roman" w:hAnsi="Times New Roman" w:cs="Times New Roman"/>
          <w:lang w:val="en-GB"/>
        </w:rPr>
        <w:t xml:space="preserve">d out by </w:t>
      </w:r>
      <w:proofErr w:type="spellStart"/>
      <w:r w:rsidR="001F68BD">
        <w:rPr>
          <w:rFonts w:ascii="Times New Roman" w:eastAsia="Times New Roman" w:hAnsi="Times New Roman" w:cs="Times New Roman"/>
          <w:lang w:val="en-GB"/>
        </w:rPr>
        <w:t>Fratzscher</w:t>
      </w:r>
      <w:proofErr w:type="spellEnd"/>
      <w:r w:rsidR="001F68BD">
        <w:rPr>
          <w:rFonts w:ascii="Times New Roman" w:eastAsia="Times New Roman" w:hAnsi="Times New Roman" w:cs="Times New Roman"/>
          <w:lang w:val="en-GB"/>
        </w:rPr>
        <w:t xml:space="preserve"> et al. (2014</w:t>
      </w:r>
      <w:r w:rsidRPr="0036569D">
        <w:rPr>
          <w:rFonts w:ascii="Times New Roman" w:eastAsia="Times New Roman" w:hAnsi="Times New Roman" w:cs="Times New Roman"/>
          <w:lang w:val="en-GB"/>
        </w:rPr>
        <w:t xml:space="preserve">), the two most important unconventional measures implemented before that date were LTROs (Long Term Refinancing Operations) and the SMP (Securities Market Programme). The LTROs took place between March 2008 and December 2011 and aimed at providing collateralised loans at longer maturities than usual to banks, while the SMP lasted from May 2010 to September 2012 and consisted of buying sovereign bonds of the peripheral EMU countries </w:t>
      </w:r>
      <w:r w:rsidR="008B6A73">
        <w:rPr>
          <w:rFonts w:ascii="Times New Roman" w:eastAsia="Times New Roman" w:hAnsi="Times New Roman" w:cs="Times New Roman"/>
          <w:lang w:val="en-GB"/>
        </w:rPr>
        <w:t xml:space="preserve">most </w:t>
      </w:r>
      <w:r w:rsidRPr="0036569D">
        <w:rPr>
          <w:rFonts w:ascii="Times New Roman" w:eastAsia="Times New Roman" w:hAnsi="Times New Roman" w:cs="Times New Roman"/>
          <w:lang w:val="en-GB"/>
        </w:rPr>
        <w:t>hit by the European sovereign debt crisis. Importantly these purchases were sterilised, meaning that the resulting money supply increase was neutralised by removing liquidity from circulation through other channels. The programme was eventually replaced by the OMT (Outright Monetary Transactions) mechanism, which has not yet been used to purchase additional sovereign bonds (</w:t>
      </w:r>
      <w:proofErr w:type="spellStart"/>
      <w:r w:rsidRPr="0036569D">
        <w:rPr>
          <w:rFonts w:ascii="Times New Roman" w:eastAsia="Times New Roman" w:hAnsi="Times New Roman" w:cs="Times New Roman"/>
          <w:lang w:val="en-GB"/>
        </w:rPr>
        <w:t>Fratzscher</w:t>
      </w:r>
      <w:proofErr w:type="spellEnd"/>
      <w:r w:rsidRPr="0036569D">
        <w:rPr>
          <w:rFonts w:ascii="Times New Roman" w:eastAsia="Times New Roman" w:hAnsi="Times New Roman" w:cs="Times New Roman"/>
          <w:lang w:val="en-GB"/>
        </w:rPr>
        <w:t xml:space="preserve"> et al., 2014). </w:t>
      </w:r>
    </w:p>
    <w:p w14:paraId="130846CD" w14:textId="3A3135A3" w:rsidR="009A4660" w:rsidRPr="0036569D" w:rsidRDefault="009A4660" w:rsidP="009A4660">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As a result of this more conservative approach, the ECB’s balance increased much less after 2007 than those of the Federal R</w:t>
      </w:r>
      <w:r w:rsidR="008B6A73">
        <w:rPr>
          <w:rFonts w:ascii="Times New Roman" w:eastAsia="Times New Roman" w:hAnsi="Times New Roman" w:cs="Times New Roman"/>
          <w:lang w:val="en-GB"/>
        </w:rPr>
        <w:t>eserve and the SNB (see figure 8</w:t>
      </w:r>
      <w:r w:rsidRPr="0036569D">
        <w:rPr>
          <w:rFonts w:ascii="Times New Roman" w:eastAsia="Times New Roman" w:hAnsi="Times New Roman" w:cs="Times New Roman"/>
          <w:lang w:val="en-GB"/>
        </w:rPr>
        <w:t>). Since the end of the SMP programme, its balance sheet even returned back more or less to the level reached at the end of 2008. The ECB only announced a large-scale QE programme in January 2015.</w:t>
      </w:r>
    </w:p>
    <w:p w14:paraId="3F90D142" w14:textId="77777777" w:rsidR="009A4660" w:rsidRPr="0036569D" w:rsidRDefault="009A4660" w:rsidP="009A4660">
      <w:pPr>
        <w:jc w:val="both"/>
        <w:rPr>
          <w:rFonts w:ascii="Times New Roman" w:eastAsia="Times New Roman" w:hAnsi="Times New Roman" w:cs="Times New Roman"/>
          <w:lang w:val="en-GB"/>
        </w:rPr>
      </w:pPr>
    </w:p>
    <w:p w14:paraId="31B89FF4" w14:textId="7BFFF32E" w:rsidR="009A4660" w:rsidRPr="0036569D" w:rsidRDefault="008B6A73" w:rsidP="009A4660">
      <w:pPr>
        <w:jc w:val="both"/>
        <w:rPr>
          <w:rFonts w:ascii="Times New Roman" w:eastAsia="Times New Roman" w:hAnsi="Times New Roman" w:cs="Times New Roman"/>
          <w:i/>
          <w:lang w:val="en-GB"/>
        </w:rPr>
      </w:pPr>
      <w:r>
        <w:rPr>
          <w:rFonts w:ascii="Times New Roman" w:eastAsia="Times New Roman" w:hAnsi="Times New Roman" w:cs="Times New Roman"/>
          <w:i/>
          <w:lang w:val="en-GB"/>
        </w:rPr>
        <w:lastRenderedPageBreak/>
        <w:t>Figure 8</w:t>
      </w:r>
      <w:r w:rsidR="009A4660" w:rsidRPr="008B6A73">
        <w:rPr>
          <w:rFonts w:ascii="Times New Roman" w:eastAsia="Times New Roman" w:hAnsi="Times New Roman" w:cs="Times New Roman"/>
          <w:lang w:val="en-GB"/>
        </w:rPr>
        <w:t xml:space="preserve">: </w:t>
      </w:r>
      <w:r>
        <w:rPr>
          <w:rFonts w:ascii="Times New Roman" w:eastAsia="Times New Roman" w:hAnsi="Times New Roman" w:cs="Times New Roman"/>
          <w:lang w:val="en-GB"/>
        </w:rPr>
        <w:t>A</w:t>
      </w:r>
      <w:r w:rsidR="009A4660" w:rsidRPr="005236C2">
        <w:rPr>
          <w:rFonts w:ascii="Times New Roman" w:eastAsia="Times New Roman" w:hAnsi="Times New Roman" w:cs="Times New Roman"/>
          <w:lang w:val="en-GB"/>
        </w:rPr>
        <w:t>ssets held by the Federal Reserve, the ECB and the SNB (December 2007=100)</w:t>
      </w:r>
    </w:p>
    <w:p w14:paraId="3F23F24B" w14:textId="77777777" w:rsidR="002255E2" w:rsidRDefault="009A4660" w:rsidP="009A4660">
      <w:pPr>
        <w:jc w:val="both"/>
      </w:pPr>
      <w:r>
        <w:object w:dxaOrig="7261" w:dyaOrig="5085" w14:anchorId="4AD8F2B7">
          <v:shape id="_x0000_i1027" type="#_x0000_t75" style="width:453.3pt;height:254.8pt" o:ole="">
            <v:imagedata r:id="rId22" o:title=""/>
          </v:shape>
          <o:OLEObject Type="Embed" ProgID="EViews.Workfile.2" ShapeID="_x0000_i1027" DrawAspect="Content" ObjectID="_1495361752" r:id="rId23"/>
        </w:object>
      </w:r>
    </w:p>
    <w:p w14:paraId="12DD185A" w14:textId="6112FE9C" w:rsidR="009A4660" w:rsidRPr="00C04AB4" w:rsidRDefault="009A4660" w:rsidP="009A4660">
      <w:pPr>
        <w:jc w:val="both"/>
        <w:rPr>
          <w:rFonts w:ascii="Times New Roman" w:eastAsia="Times New Roman" w:hAnsi="Times New Roman" w:cs="Times New Roman"/>
          <w:color w:val="9BBB59" w:themeColor="accent3"/>
          <w:sz w:val="22"/>
          <w:szCs w:val="22"/>
          <w:lang w:val="en-GB"/>
        </w:rPr>
      </w:pPr>
      <w:r w:rsidRPr="00C04AB4">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(1) sample period: December 2007-February 2015. (2) Weekly data for the Federal Reserve and the ECB, monthly data for the SNB. (3) Sources: Federal Reserve, ECB, SNB.</w:t>
      </w:r>
    </w:p>
    <w:p w14:paraId="46FBFDD3" w14:textId="77777777" w:rsidR="009A4660" w:rsidRDefault="009A4660" w:rsidP="009A4660">
      <w:pPr>
        <w:spacing w:line="360" w:lineRule="auto"/>
        <w:jc w:val="both"/>
        <w:rPr>
          <w:rFonts w:ascii="Times New Roman" w:eastAsia="Times New Roman" w:hAnsi="Times New Roman" w:cs="Times New Roman"/>
          <w:sz w:val="22"/>
          <w:szCs w:val="22"/>
          <w:lang w:val="en-GB"/>
        </w:rPr>
      </w:pPr>
    </w:p>
    <w:p w14:paraId="4C456C48" w14:textId="06031F89" w:rsidR="009A4660" w:rsidRPr="0036569D" w:rsidRDefault="009A4660" w:rsidP="009A4660">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sz w:val="22"/>
          <w:szCs w:val="22"/>
          <w:lang w:val="en-GB"/>
        </w:rPr>
        <w:tab/>
      </w:r>
      <w:r w:rsidRPr="0036569D">
        <w:rPr>
          <w:rFonts w:ascii="Times New Roman" w:eastAsia="Times New Roman" w:hAnsi="Times New Roman" w:cs="Times New Roman"/>
          <w:lang w:val="en-GB"/>
        </w:rPr>
        <w:t xml:space="preserve"> For this reason, real interest rates should offer a fairly realistic measurement of the monetary policy stance in Germany and the Eurozone after 2007. The </w:t>
      </w:r>
      <w:r w:rsidR="009B3517">
        <w:rPr>
          <w:rFonts w:ascii="Times New Roman" w:eastAsia="Times New Roman" w:hAnsi="Times New Roman" w:cs="Times New Roman"/>
          <w:lang w:val="en-GB"/>
        </w:rPr>
        <w:t xml:space="preserve">longest samples considered </w:t>
      </w:r>
      <w:r w:rsidRPr="0036569D">
        <w:rPr>
          <w:rFonts w:ascii="Times New Roman" w:eastAsia="Times New Roman" w:hAnsi="Times New Roman" w:cs="Times New Roman"/>
          <w:lang w:val="en-GB"/>
        </w:rPr>
        <w:t>end in December 2014, before the announcement of a QE programme by the ECB. For Switzerland, I only consider samples ending in August 2008 since the SNB implemented a massive expansion of its balance sheet since then, similar to the Federal Reserve.</w:t>
      </w:r>
    </w:p>
    <w:p w14:paraId="0A72EEBC" w14:textId="77777777" w:rsidR="009A4660" w:rsidRPr="0036569D" w:rsidRDefault="009A4660" w:rsidP="00557C4C">
      <w:pPr>
        <w:spacing w:line="360" w:lineRule="auto"/>
        <w:jc w:val="both"/>
        <w:rPr>
          <w:rFonts w:ascii="Times New Roman" w:eastAsia="Times New Roman" w:hAnsi="Times New Roman" w:cs="Times New Roman"/>
          <w:lang w:val="en-GB"/>
        </w:rPr>
      </w:pPr>
    </w:p>
    <w:p w14:paraId="75A20304" w14:textId="658AB5C7" w:rsidR="00495754" w:rsidRPr="0036569D" w:rsidRDefault="006B0982" w:rsidP="00557C4C">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3.4.2. </w:t>
      </w:r>
      <w:r w:rsidR="001308BF" w:rsidRPr="0036569D">
        <w:rPr>
          <w:rFonts w:ascii="Times New Roman" w:eastAsia="Times New Roman" w:hAnsi="Times New Roman" w:cs="Times New Roman"/>
          <w:b/>
          <w:lang w:val="en-GB"/>
        </w:rPr>
        <w:t xml:space="preserve">Monetary policy in </w:t>
      </w:r>
      <w:r w:rsidR="00495754" w:rsidRPr="0036569D">
        <w:rPr>
          <w:rFonts w:ascii="Times New Roman" w:eastAsia="Times New Roman" w:hAnsi="Times New Roman" w:cs="Times New Roman"/>
          <w:b/>
          <w:lang w:val="en-GB"/>
        </w:rPr>
        <w:t>Germany</w:t>
      </w:r>
      <w:r w:rsidR="00A713E9" w:rsidRPr="0036569D">
        <w:rPr>
          <w:rFonts w:ascii="Times New Roman" w:eastAsia="Times New Roman" w:hAnsi="Times New Roman" w:cs="Times New Roman"/>
          <w:b/>
          <w:lang w:val="en-GB"/>
        </w:rPr>
        <w:tab/>
      </w:r>
    </w:p>
    <w:p w14:paraId="7D6672B2" w14:textId="3619805E" w:rsidR="009D1388" w:rsidRPr="0036569D" w:rsidRDefault="00E861BB" w:rsidP="00557C4C">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AF6FB8" w:rsidRPr="0036569D">
        <w:rPr>
          <w:rFonts w:ascii="Times New Roman" w:eastAsia="Times New Roman" w:hAnsi="Times New Roman" w:cs="Times New Roman"/>
          <w:lang w:val="en-GB"/>
        </w:rPr>
        <w:t>Since</w:t>
      </w:r>
      <w:r w:rsidR="001C10A6" w:rsidRPr="0036569D">
        <w:rPr>
          <w:rFonts w:ascii="Times New Roman" w:eastAsia="Times New Roman" w:hAnsi="Times New Roman" w:cs="Times New Roman"/>
          <w:lang w:val="en-GB"/>
        </w:rPr>
        <w:t xml:space="preserve"> the German sample spans a period over which the Bundesbank and later the ECB set monetary policy</w:t>
      </w:r>
      <w:r w:rsidR="004C1CA6" w:rsidRPr="0036569D">
        <w:rPr>
          <w:rFonts w:ascii="Times New Roman" w:eastAsia="Times New Roman" w:hAnsi="Times New Roman" w:cs="Times New Roman"/>
          <w:lang w:val="en-GB"/>
        </w:rPr>
        <w:t>, the</w:t>
      </w:r>
      <w:r w:rsidR="009F4A56" w:rsidRPr="0036569D">
        <w:rPr>
          <w:rFonts w:ascii="Times New Roman" w:eastAsia="Times New Roman" w:hAnsi="Times New Roman" w:cs="Times New Roman"/>
          <w:lang w:val="en-GB"/>
        </w:rPr>
        <w:t xml:space="preserve"> </w:t>
      </w:r>
      <w:r w:rsidR="004C1CA6" w:rsidRPr="0036569D">
        <w:rPr>
          <w:rFonts w:ascii="Times New Roman" w:eastAsia="Times New Roman" w:hAnsi="Times New Roman" w:cs="Times New Roman"/>
          <w:lang w:val="en-GB"/>
        </w:rPr>
        <w:t>challenge is to find an appropriate set of interest rates</w:t>
      </w:r>
      <w:r w:rsidR="009F4A56" w:rsidRPr="0036569D">
        <w:rPr>
          <w:rFonts w:ascii="Times New Roman" w:eastAsia="Times New Roman" w:hAnsi="Times New Roman" w:cs="Times New Roman"/>
          <w:lang w:val="en-GB"/>
        </w:rPr>
        <w:t>.</w:t>
      </w:r>
      <w:r w:rsidR="00637A63" w:rsidRPr="0036569D">
        <w:rPr>
          <w:rFonts w:ascii="Times New Roman" w:eastAsia="Times New Roman" w:hAnsi="Times New Roman" w:cs="Times New Roman"/>
          <w:lang w:val="en-GB"/>
        </w:rPr>
        <w:t xml:space="preserve"> </w:t>
      </w:r>
      <w:r w:rsidR="004C1CA6" w:rsidRPr="0036569D">
        <w:rPr>
          <w:rFonts w:ascii="Times New Roman" w:eastAsia="Times New Roman" w:hAnsi="Times New Roman" w:cs="Times New Roman"/>
          <w:lang w:val="en-GB"/>
        </w:rPr>
        <w:t>Since</w:t>
      </w:r>
      <w:r w:rsidR="00FD7545" w:rsidRPr="0036569D">
        <w:rPr>
          <w:rFonts w:ascii="Times New Roman" w:eastAsia="Times New Roman" w:hAnsi="Times New Roman" w:cs="Times New Roman"/>
          <w:lang w:val="en-GB"/>
        </w:rPr>
        <w:t xml:space="preserve"> there is no single rate that was </w:t>
      </w:r>
      <w:r w:rsidR="00F5080E" w:rsidRPr="0036569D">
        <w:rPr>
          <w:rFonts w:ascii="Times New Roman" w:eastAsia="Times New Roman" w:hAnsi="Times New Roman" w:cs="Times New Roman"/>
          <w:lang w:val="en-GB"/>
        </w:rPr>
        <w:t xml:space="preserve">directly set or officially </w:t>
      </w:r>
      <w:r w:rsidR="00FD7545" w:rsidRPr="0036569D">
        <w:rPr>
          <w:rFonts w:ascii="Times New Roman" w:eastAsia="Times New Roman" w:hAnsi="Times New Roman" w:cs="Times New Roman"/>
          <w:lang w:val="en-GB"/>
        </w:rPr>
        <w:t>targeted by the</w:t>
      </w:r>
      <w:r w:rsidR="00F5080E" w:rsidRPr="0036569D">
        <w:rPr>
          <w:rFonts w:ascii="Times New Roman" w:eastAsia="Times New Roman" w:hAnsi="Times New Roman" w:cs="Times New Roman"/>
          <w:lang w:val="en-GB"/>
        </w:rPr>
        <w:t xml:space="preserve"> Bundesbank and which the ECB still</w:t>
      </w:r>
      <w:r w:rsidR="001308BF" w:rsidRPr="0036569D">
        <w:rPr>
          <w:rFonts w:ascii="Times New Roman" w:eastAsia="Times New Roman" w:hAnsi="Times New Roman" w:cs="Times New Roman"/>
          <w:lang w:val="en-GB"/>
        </w:rPr>
        <w:t xml:space="preserve"> sets or </w:t>
      </w:r>
      <w:r w:rsidR="00694D38" w:rsidRPr="0036569D">
        <w:rPr>
          <w:rFonts w:ascii="Times New Roman" w:eastAsia="Times New Roman" w:hAnsi="Times New Roman" w:cs="Times New Roman"/>
          <w:lang w:val="en-GB"/>
        </w:rPr>
        <w:t>targets, the best proxies</w:t>
      </w:r>
      <w:r w:rsidR="005B455D" w:rsidRPr="0036569D">
        <w:rPr>
          <w:rFonts w:ascii="Times New Roman" w:eastAsia="Times New Roman" w:hAnsi="Times New Roman" w:cs="Times New Roman"/>
          <w:lang w:val="en-GB"/>
        </w:rPr>
        <w:t xml:space="preserve"> for a continuous measurement of the policy stance should </w:t>
      </w:r>
      <w:r w:rsidR="00694D38" w:rsidRPr="0036569D">
        <w:rPr>
          <w:rFonts w:ascii="Times New Roman" w:eastAsia="Times New Roman" w:hAnsi="Times New Roman" w:cs="Times New Roman"/>
          <w:lang w:val="en-GB"/>
        </w:rPr>
        <w:t xml:space="preserve">be </w:t>
      </w:r>
      <w:r w:rsidR="005B455D" w:rsidRPr="0036569D">
        <w:rPr>
          <w:rFonts w:ascii="Times New Roman" w:eastAsia="Times New Roman" w:hAnsi="Times New Roman" w:cs="Times New Roman"/>
          <w:lang w:val="en-GB"/>
        </w:rPr>
        <w:t xml:space="preserve">interbank </w:t>
      </w:r>
      <w:r w:rsidR="00694D38" w:rsidRPr="0036569D">
        <w:rPr>
          <w:rFonts w:ascii="Times New Roman" w:eastAsia="Times New Roman" w:hAnsi="Times New Roman" w:cs="Times New Roman"/>
          <w:lang w:val="en-GB"/>
        </w:rPr>
        <w:t xml:space="preserve">rates. </w:t>
      </w:r>
      <w:r w:rsidR="008B6A73">
        <w:rPr>
          <w:rFonts w:ascii="Times New Roman" w:eastAsia="Times New Roman" w:hAnsi="Times New Roman" w:cs="Times New Roman"/>
          <w:lang w:val="en-GB"/>
        </w:rPr>
        <w:t>Figure 9</w:t>
      </w:r>
      <w:r w:rsidR="00926E93" w:rsidRPr="0036569D">
        <w:rPr>
          <w:rFonts w:ascii="Times New Roman" w:eastAsia="Times New Roman" w:hAnsi="Times New Roman" w:cs="Times New Roman"/>
          <w:lang w:val="en-GB"/>
        </w:rPr>
        <w:t xml:space="preserve"> depicts a set of interest rates for </w:t>
      </w:r>
      <w:r w:rsidR="00B01441" w:rsidRPr="0036569D">
        <w:rPr>
          <w:rFonts w:ascii="Times New Roman" w:eastAsia="Times New Roman" w:hAnsi="Times New Roman" w:cs="Times New Roman"/>
          <w:lang w:val="en-GB"/>
        </w:rPr>
        <w:t>Germany</w:t>
      </w:r>
      <w:r w:rsidR="00C20854" w:rsidRPr="0036569D">
        <w:rPr>
          <w:rFonts w:ascii="Times New Roman" w:eastAsia="Times New Roman" w:hAnsi="Times New Roman" w:cs="Times New Roman"/>
          <w:lang w:val="en-GB"/>
        </w:rPr>
        <w:t xml:space="preserve"> and from 1999 on</w:t>
      </w:r>
      <w:r w:rsidR="00B01441" w:rsidRPr="0036569D">
        <w:rPr>
          <w:rFonts w:ascii="Times New Roman" w:eastAsia="Times New Roman" w:hAnsi="Times New Roman" w:cs="Times New Roman"/>
          <w:lang w:val="en-GB"/>
        </w:rPr>
        <w:t xml:space="preserve"> </w:t>
      </w:r>
      <w:r w:rsidR="001308BF" w:rsidRPr="0036569D">
        <w:rPr>
          <w:rFonts w:ascii="Times New Roman" w:eastAsia="Times New Roman" w:hAnsi="Times New Roman" w:cs="Times New Roman"/>
          <w:lang w:val="en-GB"/>
        </w:rPr>
        <w:t xml:space="preserve">for </w:t>
      </w:r>
      <w:r w:rsidR="00B01441" w:rsidRPr="0036569D">
        <w:rPr>
          <w:rFonts w:ascii="Times New Roman" w:eastAsia="Times New Roman" w:hAnsi="Times New Roman" w:cs="Times New Roman"/>
          <w:lang w:val="en-GB"/>
        </w:rPr>
        <w:t>the Eurozone.</w:t>
      </w:r>
    </w:p>
    <w:p w14:paraId="3FDAA8EE" w14:textId="77777777" w:rsidR="00EB6B76" w:rsidRPr="0036569D" w:rsidRDefault="00EB6B76" w:rsidP="00CE3C7E">
      <w:pPr>
        <w:jc w:val="both"/>
        <w:rPr>
          <w:rFonts w:ascii="Times New Roman" w:eastAsia="Times New Roman" w:hAnsi="Times New Roman" w:cs="Times New Roman"/>
          <w:lang w:val="en-GB"/>
        </w:rPr>
      </w:pPr>
    </w:p>
    <w:p w14:paraId="7E33C5B3" w14:textId="77777777" w:rsidR="005C75FC" w:rsidRDefault="005C75FC" w:rsidP="00CE3C7E">
      <w:pPr>
        <w:jc w:val="both"/>
        <w:rPr>
          <w:rFonts w:ascii="Times New Roman" w:eastAsia="Times New Roman" w:hAnsi="Times New Roman" w:cs="Times New Roman"/>
          <w:i/>
          <w:lang w:val="en-GB"/>
        </w:rPr>
      </w:pPr>
    </w:p>
    <w:p w14:paraId="23346B20" w14:textId="77777777" w:rsidR="005C75FC" w:rsidRDefault="005C75FC" w:rsidP="00CE3C7E">
      <w:pPr>
        <w:jc w:val="both"/>
        <w:rPr>
          <w:rFonts w:ascii="Times New Roman" w:eastAsia="Times New Roman" w:hAnsi="Times New Roman" w:cs="Times New Roman"/>
          <w:i/>
          <w:lang w:val="en-GB"/>
        </w:rPr>
      </w:pPr>
    </w:p>
    <w:p w14:paraId="2CFE7149" w14:textId="77777777" w:rsidR="005C75FC" w:rsidRDefault="005C75FC" w:rsidP="00CE3C7E">
      <w:pPr>
        <w:jc w:val="both"/>
        <w:rPr>
          <w:rFonts w:ascii="Times New Roman" w:eastAsia="Times New Roman" w:hAnsi="Times New Roman" w:cs="Times New Roman"/>
          <w:i/>
          <w:lang w:val="en-GB"/>
        </w:rPr>
      </w:pPr>
    </w:p>
    <w:p w14:paraId="384CBC03" w14:textId="77777777" w:rsidR="005C75FC" w:rsidRDefault="005C75FC" w:rsidP="00CE3C7E">
      <w:pPr>
        <w:jc w:val="both"/>
        <w:rPr>
          <w:rFonts w:ascii="Times New Roman" w:eastAsia="Times New Roman" w:hAnsi="Times New Roman" w:cs="Times New Roman"/>
          <w:i/>
          <w:lang w:val="en-GB"/>
        </w:rPr>
      </w:pPr>
    </w:p>
    <w:p w14:paraId="30BE9EEF" w14:textId="77777777" w:rsidR="002255E2" w:rsidRDefault="002255E2" w:rsidP="00CE3C7E">
      <w:pPr>
        <w:jc w:val="both"/>
        <w:rPr>
          <w:rFonts w:ascii="Times New Roman" w:eastAsia="Times New Roman" w:hAnsi="Times New Roman" w:cs="Times New Roman"/>
          <w:i/>
          <w:lang w:val="en-GB"/>
        </w:rPr>
      </w:pPr>
    </w:p>
    <w:p w14:paraId="5CD053A3" w14:textId="40D89022" w:rsidR="00637A63" w:rsidRPr="0036569D" w:rsidRDefault="00251CBB" w:rsidP="00CE3C7E">
      <w:pPr>
        <w:jc w:val="both"/>
        <w:rPr>
          <w:rFonts w:ascii="Times New Roman" w:eastAsia="Times New Roman" w:hAnsi="Times New Roman" w:cs="Times New Roman"/>
          <w:i/>
          <w:lang w:val="en-GB"/>
        </w:rPr>
      </w:pPr>
      <w:r w:rsidRPr="0036569D">
        <w:rPr>
          <w:rFonts w:ascii="Times New Roman" w:eastAsia="Times New Roman" w:hAnsi="Times New Roman" w:cs="Times New Roman"/>
          <w:i/>
          <w:lang w:val="en-GB"/>
        </w:rPr>
        <w:lastRenderedPageBreak/>
        <w:t xml:space="preserve">Figure </w:t>
      </w:r>
      <w:r w:rsidR="008B6A73">
        <w:rPr>
          <w:rFonts w:ascii="Times New Roman" w:eastAsia="Times New Roman" w:hAnsi="Times New Roman" w:cs="Times New Roman"/>
          <w:i/>
          <w:lang w:val="en-GB"/>
        </w:rPr>
        <w:t>9</w:t>
      </w:r>
      <w:r w:rsidR="00305910" w:rsidRPr="008B6A73">
        <w:rPr>
          <w:rFonts w:ascii="Times New Roman" w:eastAsia="Times New Roman" w:hAnsi="Times New Roman" w:cs="Times New Roman"/>
          <w:lang w:val="en-GB"/>
        </w:rPr>
        <w:t>:</w:t>
      </w:r>
      <w:r w:rsidR="00305910" w:rsidRPr="0036569D">
        <w:rPr>
          <w:rFonts w:ascii="Times New Roman" w:eastAsia="Times New Roman" w:hAnsi="Times New Roman" w:cs="Times New Roman"/>
          <w:i/>
          <w:lang w:val="en-GB"/>
        </w:rPr>
        <w:t xml:space="preserve"> </w:t>
      </w:r>
      <w:r w:rsidR="00305910" w:rsidRPr="005236C2">
        <w:rPr>
          <w:rFonts w:ascii="Times New Roman" w:eastAsia="Times New Roman" w:hAnsi="Times New Roman" w:cs="Times New Roman"/>
          <w:lang w:val="en-GB"/>
        </w:rPr>
        <w:t xml:space="preserve">Central bank and interbank </w:t>
      </w:r>
      <w:r w:rsidR="00E348D7" w:rsidRPr="005236C2">
        <w:rPr>
          <w:rFonts w:ascii="Times New Roman" w:eastAsia="Times New Roman" w:hAnsi="Times New Roman" w:cs="Times New Roman"/>
          <w:lang w:val="en-GB"/>
        </w:rPr>
        <w:t xml:space="preserve">interest </w:t>
      </w:r>
      <w:r w:rsidR="00305910" w:rsidRPr="005236C2">
        <w:rPr>
          <w:rFonts w:ascii="Times New Roman" w:eastAsia="Times New Roman" w:hAnsi="Times New Roman" w:cs="Times New Roman"/>
          <w:lang w:val="en-GB"/>
        </w:rPr>
        <w:t>rates</w:t>
      </w:r>
      <w:r w:rsidR="00A51890" w:rsidRPr="005236C2">
        <w:rPr>
          <w:rFonts w:ascii="Times New Roman" w:eastAsia="Times New Roman" w:hAnsi="Times New Roman" w:cs="Times New Roman"/>
          <w:lang w:val="en-GB"/>
        </w:rPr>
        <w:t xml:space="preserve"> for Germany/</w:t>
      </w:r>
      <w:r w:rsidR="00E348D7" w:rsidRPr="005236C2">
        <w:rPr>
          <w:rFonts w:ascii="Times New Roman" w:eastAsia="Times New Roman" w:hAnsi="Times New Roman" w:cs="Times New Roman"/>
          <w:lang w:val="en-GB"/>
        </w:rPr>
        <w:t>the Eurozone</w:t>
      </w:r>
    </w:p>
    <w:p w14:paraId="6D91E095" w14:textId="34DCA19C" w:rsidR="00637A63" w:rsidRPr="00653DE3" w:rsidRDefault="009B3262" w:rsidP="00557C4C">
      <w:pPr>
        <w:spacing w:line="360" w:lineRule="auto"/>
        <w:jc w:val="both"/>
        <w:rPr>
          <w:rFonts w:ascii="Times New Roman" w:eastAsia="Times New Roman" w:hAnsi="Times New Roman" w:cs="Times New Roman"/>
          <w:sz w:val="22"/>
          <w:szCs w:val="22"/>
          <w:lang w:val="en-GB"/>
        </w:rPr>
      </w:pPr>
      <w:r>
        <w:rPr>
          <w:lang w:val="en-GB"/>
        </w:rPr>
        <w:pict w14:anchorId="050FC225">
          <v:shape id="_x0000_i1028" type="#_x0000_t75" style="width:448.9pt;height:289.25pt">
            <v:imagedata r:id="rId24" o:title=""/>
          </v:shape>
        </w:pict>
      </w:r>
    </w:p>
    <w:p w14:paraId="752A6050" w14:textId="68A447AF" w:rsidR="005953AE" w:rsidRPr="00653DE3" w:rsidRDefault="00E348D7" w:rsidP="00E348D7">
      <w:pPr>
        <w:jc w:val="both"/>
        <w:rPr>
          <w:rFonts w:ascii="Times New Roman" w:eastAsia="Times New Roman" w:hAnsi="Times New Roman" w:cs="Times New Roman"/>
          <w:sz w:val="18"/>
          <w:szCs w:val="18"/>
          <w:lang w:val="en-GB"/>
        </w:rPr>
      </w:pPr>
      <w:r w:rsidRPr="00653DE3">
        <w:rPr>
          <w:rFonts w:ascii="Times New Roman" w:eastAsia="Times New Roman" w:hAnsi="Times New Roman" w:cs="Times New Roman"/>
          <w:i/>
          <w:sz w:val="18"/>
          <w:szCs w:val="18"/>
          <w:lang w:val="en-GB"/>
        </w:rPr>
        <w:t>Notes</w:t>
      </w:r>
      <w:r w:rsidRPr="00653DE3">
        <w:rPr>
          <w:rFonts w:ascii="Times New Roman" w:eastAsia="Times New Roman" w:hAnsi="Times New Roman" w:cs="Times New Roman"/>
          <w:sz w:val="18"/>
          <w:szCs w:val="18"/>
          <w:lang w:val="en-GB"/>
        </w:rPr>
        <w:t xml:space="preserve">: </w:t>
      </w:r>
      <w:r w:rsidR="0078436A" w:rsidRPr="00653DE3">
        <w:rPr>
          <w:rFonts w:ascii="Times New Roman" w:eastAsia="Times New Roman" w:hAnsi="Times New Roman" w:cs="Times New Roman"/>
          <w:sz w:val="18"/>
          <w:szCs w:val="18"/>
          <w:lang w:val="en-GB"/>
        </w:rPr>
        <w:t xml:space="preserve">(1) </w:t>
      </w:r>
      <w:r w:rsidR="00FB74BC" w:rsidRPr="00653DE3">
        <w:rPr>
          <w:rFonts w:ascii="Times New Roman" w:eastAsia="Times New Roman" w:hAnsi="Times New Roman" w:cs="Times New Roman"/>
          <w:sz w:val="18"/>
          <w:szCs w:val="18"/>
          <w:lang w:val="en-GB"/>
        </w:rPr>
        <w:t xml:space="preserve">The Bundesbank set </w:t>
      </w:r>
      <w:r w:rsidR="004358B1">
        <w:rPr>
          <w:rFonts w:ascii="Times New Roman" w:eastAsia="Times New Roman" w:hAnsi="Times New Roman" w:cs="Times New Roman"/>
          <w:sz w:val="18"/>
          <w:szCs w:val="18"/>
          <w:lang w:val="en-GB"/>
        </w:rPr>
        <w:t xml:space="preserve">the </w:t>
      </w:r>
      <w:r w:rsidR="00FB74BC" w:rsidRPr="00653DE3">
        <w:rPr>
          <w:rFonts w:ascii="Times New Roman" w:eastAsia="Times New Roman" w:hAnsi="Times New Roman" w:cs="Times New Roman"/>
          <w:sz w:val="18"/>
          <w:szCs w:val="18"/>
          <w:lang w:val="en-GB"/>
        </w:rPr>
        <w:t xml:space="preserve">Lombard rate </w:t>
      </w:r>
      <w:r w:rsidR="00382D59" w:rsidRPr="00653DE3">
        <w:rPr>
          <w:rFonts w:ascii="Times New Roman" w:eastAsia="Times New Roman" w:hAnsi="Times New Roman" w:cs="Times New Roman"/>
          <w:sz w:val="18"/>
          <w:szCs w:val="18"/>
          <w:lang w:val="en-GB"/>
        </w:rPr>
        <w:t xml:space="preserve">until </w:t>
      </w:r>
      <w:r w:rsidR="00FB74BC" w:rsidRPr="00653DE3">
        <w:rPr>
          <w:rFonts w:ascii="Times New Roman" w:eastAsia="Times New Roman" w:hAnsi="Times New Roman" w:cs="Times New Roman"/>
          <w:sz w:val="18"/>
          <w:szCs w:val="18"/>
          <w:lang w:val="en-GB"/>
        </w:rPr>
        <w:t xml:space="preserve">December </w:t>
      </w:r>
      <w:r w:rsidR="00382D59" w:rsidRPr="00653DE3">
        <w:rPr>
          <w:rFonts w:ascii="Times New Roman" w:eastAsia="Times New Roman" w:hAnsi="Times New Roman" w:cs="Times New Roman"/>
          <w:sz w:val="18"/>
          <w:szCs w:val="18"/>
          <w:lang w:val="en-GB"/>
        </w:rPr>
        <w:t>1998</w:t>
      </w:r>
      <w:r w:rsidR="00CB2957" w:rsidRPr="00653DE3">
        <w:rPr>
          <w:rFonts w:ascii="Times New Roman" w:eastAsia="Times New Roman" w:hAnsi="Times New Roman" w:cs="Times New Roman"/>
          <w:sz w:val="18"/>
          <w:szCs w:val="18"/>
          <w:lang w:val="en-GB"/>
        </w:rPr>
        <w:t>. The ECB started to fix</w:t>
      </w:r>
      <w:r w:rsidR="0078436A" w:rsidRPr="00653DE3">
        <w:rPr>
          <w:rFonts w:ascii="Times New Roman" w:eastAsia="Times New Roman" w:hAnsi="Times New Roman" w:cs="Times New Roman"/>
          <w:sz w:val="18"/>
          <w:szCs w:val="18"/>
          <w:lang w:val="en-GB"/>
        </w:rPr>
        <w:t xml:space="preserve"> the marginal lending rate </w:t>
      </w:r>
      <w:r w:rsidR="00CB2957" w:rsidRPr="00653DE3">
        <w:rPr>
          <w:rFonts w:ascii="Times New Roman" w:eastAsia="Times New Roman" w:hAnsi="Times New Roman" w:cs="Times New Roman"/>
          <w:sz w:val="18"/>
          <w:szCs w:val="18"/>
          <w:lang w:val="en-GB"/>
        </w:rPr>
        <w:t>in January 1999</w:t>
      </w:r>
      <w:r w:rsidR="00382D59" w:rsidRPr="00653DE3">
        <w:rPr>
          <w:rFonts w:ascii="Times New Roman" w:eastAsia="Times New Roman" w:hAnsi="Times New Roman" w:cs="Times New Roman"/>
          <w:sz w:val="18"/>
          <w:szCs w:val="18"/>
          <w:lang w:val="en-GB"/>
        </w:rPr>
        <w:t xml:space="preserve">. </w:t>
      </w:r>
      <w:r w:rsidR="00CB2957" w:rsidRPr="00653DE3">
        <w:rPr>
          <w:rFonts w:ascii="Times New Roman" w:eastAsia="Times New Roman" w:hAnsi="Times New Roman" w:cs="Times New Roman"/>
          <w:sz w:val="18"/>
          <w:szCs w:val="18"/>
          <w:lang w:val="en-GB"/>
        </w:rPr>
        <w:t xml:space="preserve">(2) </w:t>
      </w:r>
      <w:r w:rsidR="00382D59" w:rsidRPr="00653DE3">
        <w:rPr>
          <w:rFonts w:ascii="Times New Roman" w:eastAsia="Times New Roman" w:hAnsi="Times New Roman" w:cs="Times New Roman"/>
          <w:sz w:val="18"/>
          <w:szCs w:val="18"/>
          <w:lang w:val="en-GB"/>
        </w:rPr>
        <w:t>The 3-month FIBOR</w:t>
      </w:r>
      <w:r w:rsidR="0038353C" w:rsidRPr="00653DE3">
        <w:rPr>
          <w:rFonts w:ascii="Times New Roman" w:eastAsia="Times New Roman" w:hAnsi="Times New Roman" w:cs="Times New Roman"/>
          <w:sz w:val="18"/>
          <w:szCs w:val="18"/>
          <w:lang w:val="en-GB"/>
        </w:rPr>
        <w:t xml:space="preserve"> (Frankfurt Interbank Offered Rate)</w:t>
      </w:r>
      <w:r w:rsidR="00382D59" w:rsidRPr="00653DE3">
        <w:rPr>
          <w:rFonts w:ascii="Times New Roman" w:eastAsia="Times New Roman" w:hAnsi="Times New Roman" w:cs="Times New Roman"/>
          <w:sz w:val="18"/>
          <w:szCs w:val="18"/>
          <w:lang w:val="en-GB"/>
        </w:rPr>
        <w:t xml:space="preserve"> is the </w:t>
      </w:r>
      <w:r w:rsidR="0038353C" w:rsidRPr="00653DE3">
        <w:rPr>
          <w:rFonts w:ascii="Times New Roman" w:eastAsia="Times New Roman" w:hAnsi="Times New Roman" w:cs="Times New Roman"/>
          <w:sz w:val="18"/>
          <w:szCs w:val="18"/>
          <w:lang w:val="en-GB"/>
        </w:rPr>
        <w:t xml:space="preserve">German </w:t>
      </w:r>
      <w:r w:rsidR="00382D59" w:rsidRPr="00653DE3">
        <w:rPr>
          <w:rFonts w:ascii="Times New Roman" w:eastAsia="Times New Roman" w:hAnsi="Times New Roman" w:cs="Times New Roman"/>
          <w:sz w:val="18"/>
          <w:szCs w:val="18"/>
          <w:lang w:val="en-GB"/>
        </w:rPr>
        <w:t>precursor of the 3-month EURIBOR</w:t>
      </w:r>
      <w:r w:rsidR="00E71A70" w:rsidRPr="00653DE3">
        <w:rPr>
          <w:rFonts w:ascii="Times New Roman" w:eastAsia="Times New Roman" w:hAnsi="Times New Roman" w:cs="Times New Roman"/>
          <w:sz w:val="18"/>
          <w:szCs w:val="18"/>
          <w:lang w:val="en-GB"/>
        </w:rPr>
        <w:t xml:space="preserve"> that was introduced in January 1999. (3)</w:t>
      </w:r>
      <w:r w:rsidR="0038353C" w:rsidRPr="00653DE3">
        <w:rPr>
          <w:rFonts w:ascii="Times New Roman" w:eastAsia="Times New Roman" w:hAnsi="Times New Roman" w:cs="Times New Roman"/>
          <w:sz w:val="18"/>
          <w:szCs w:val="18"/>
          <w:lang w:val="en-GB"/>
        </w:rPr>
        <w:t xml:space="preserve"> </w:t>
      </w:r>
      <w:r w:rsidR="00902490" w:rsidRPr="00653DE3">
        <w:rPr>
          <w:rFonts w:ascii="Times New Roman" w:eastAsia="Times New Roman" w:hAnsi="Times New Roman" w:cs="Times New Roman"/>
          <w:sz w:val="18"/>
          <w:szCs w:val="18"/>
          <w:lang w:val="en-GB"/>
        </w:rPr>
        <w:t xml:space="preserve">Between </w:t>
      </w:r>
      <w:r w:rsidR="00120BA6" w:rsidRPr="00653DE3">
        <w:rPr>
          <w:rFonts w:ascii="Times New Roman" w:eastAsia="Times New Roman" w:hAnsi="Times New Roman" w:cs="Times New Roman"/>
          <w:sz w:val="18"/>
          <w:szCs w:val="18"/>
          <w:lang w:val="en-GB"/>
        </w:rPr>
        <w:t xml:space="preserve">January </w:t>
      </w:r>
      <w:r w:rsidR="00902490" w:rsidRPr="00653DE3">
        <w:rPr>
          <w:rFonts w:ascii="Times New Roman" w:eastAsia="Times New Roman" w:hAnsi="Times New Roman" w:cs="Times New Roman"/>
          <w:sz w:val="18"/>
          <w:szCs w:val="18"/>
          <w:lang w:val="en-GB"/>
        </w:rPr>
        <w:t>1992 and June 1996, t</w:t>
      </w:r>
      <w:r w:rsidR="0038353C" w:rsidRPr="00653DE3">
        <w:rPr>
          <w:rFonts w:ascii="Times New Roman" w:eastAsia="Times New Roman" w:hAnsi="Times New Roman" w:cs="Times New Roman"/>
          <w:sz w:val="18"/>
          <w:szCs w:val="18"/>
          <w:lang w:val="en-GB"/>
        </w:rPr>
        <w:t xml:space="preserve">he overnight rate </w:t>
      </w:r>
      <w:r w:rsidR="009A1CD6" w:rsidRPr="00653DE3">
        <w:rPr>
          <w:rFonts w:ascii="Times New Roman" w:eastAsia="Times New Roman" w:hAnsi="Times New Roman" w:cs="Times New Roman"/>
          <w:sz w:val="18"/>
          <w:szCs w:val="18"/>
          <w:lang w:val="en-GB"/>
        </w:rPr>
        <w:t xml:space="preserve">corresponds to the money market rate </w:t>
      </w:r>
      <w:r w:rsidR="00902490" w:rsidRPr="00653DE3">
        <w:rPr>
          <w:rFonts w:ascii="Times New Roman" w:eastAsia="Times New Roman" w:hAnsi="Times New Roman" w:cs="Times New Roman"/>
          <w:sz w:val="18"/>
          <w:szCs w:val="18"/>
          <w:lang w:val="en-GB"/>
        </w:rPr>
        <w:t xml:space="preserve">reported by </w:t>
      </w:r>
      <w:r w:rsidR="00F660BE" w:rsidRPr="00653DE3">
        <w:rPr>
          <w:rFonts w:ascii="Times New Roman" w:eastAsia="Times New Roman" w:hAnsi="Times New Roman" w:cs="Times New Roman"/>
          <w:sz w:val="18"/>
          <w:szCs w:val="18"/>
          <w:lang w:val="en-GB"/>
        </w:rPr>
        <w:t>Frankfurt</w:t>
      </w:r>
      <w:r w:rsidR="00902490" w:rsidRPr="00653DE3">
        <w:rPr>
          <w:rFonts w:ascii="Times New Roman" w:eastAsia="Times New Roman" w:hAnsi="Times New Roman" w:cs="Times New Roman"/>
          <w:sz w:val="18"/>
          <w:szCs w:val="18"/>
          <w:lang w:val="en-GB"/>
        </w:rPr>
        <w:t xml:space="preserve"> banks</w:t>
      </w:r>
      <w:r w:rsidR="004358B1">
        <w:rPr>
          <w:rFonts w:ascii="Times New Roman" w:eastAsia="Times New Roman" w:hAnsi="Times New Roman" w:cs="Times New Roman"/>
          <w:sz w:val="18"/>
          <w:szCs w:val="18"/>
          <w:lang w:val="en-GB"/>
        </w:rPr>
        <w:t xml:space="preserve"> to the Bundesbank</w:t>
      </w:r>
      <w:r w:rsidR="00120BA6" w:rsidRPr="00653DE3">
        <w:rPr>
          <w:rFonts w:ascii="Times New Roman" w:eastAsia="Times New Roman" w:hAnsi="Times New Roman" w:cs="Times New Roman"/>
          <w:sz w:val="18"/>
          <w:szCs w:val="18"/>
          <w:lang w:val="en-GB"/>
        </w:rPr>
        <w:t>. B</w:t>
      </w:r>
      <w:r w:rsidR="00227A6A" w:rsidRPr="00653DE3">
        <w:rPr>
          <w:rFonts w:ascii="Times New Roman" w:eastAsia="Times New Roman" w:hAnsi="Times New Roman" w:cs="Times New Roman"/>
          <w:sz w:val="18"/>
          <w:szCs w:val="18"/>
          <w:lang w:val="en-GB"/>
        </w:rPr>
        <w:t>etween July 1996 and December 1998, the overnight rate corresponds to</w:t>
      </w:r>
      <w:r w:rsidR="00460267" w:rsidRPr="00653DE3">
        <w:rPr>
          <w:rFonts w:ascii="Times New Roman" w:eastAsia="Times New Roman" w:hAnsi="Times New Roman" w:cs="Times New Roman"/>
          <w:sz w:val="18"/>
          <w:szCs w:val="18"/>
          <w:lang w:val="en-GB"/>
        </w:rPr>
        <w:t xml:space="preserve"> the official overnight FIBOR, and from January 1999</w:t>
      </w:r>
      <w:r w:rsidR="00120BA6" w:rsidRPr="00653DE3">
        <w:rPr>
          <w:rFonts w:ascii="Times New Roman" w:eastAsia="Times New Roman" w:hAnsi="Times New Roman" w:cs="Times New Roman"/>
          <w:sz w:val="18"/>
          <w:szCs w:val="18"/>
          <w:lang w:val="en-GB"/>
        </w:rPr>
        <w:t xml:space="preserve"> on</w:t>
      </w:r>
      <w:r w:rsidR="00460267" w:rsidRPr="00653DE3">
        <w:rPr>
          <w:rFonts w:ascii="Times New Roman" w:eastAsia="Times New Roman" w:hAnsi="Times New Roman" w:cs="Times New Roman"/>
          <w:sz w:val="18"/>
          <w:szCs w:val="18"/>
          <w:lang w:val="en-GB"/>
        </w:rPr>
        <w:t xml:space="preserve"> it corresponds to its </w:t>
      </w:r>
      <w:r w:rsidR="003D0176" w:rsidRPr="00653DE3">
        <w:rPr>
          <w:rFonts w:ascii="Times New Roman" w:eastAsia="Times New Roman" w:hAnsi="Times New Roman" w:cs="Times New Roman"/>
          <w:sz w:val="18"/>
          <w:szCs w:val="18"/>
          <w:lang w:val="en-GB"/>
        </w:rPr>
        <w:t xml:space="preserve">Eurozone </w:t>
      </w:r>
      <w:r w:rsidR="00460267" w:rsidRPr="00653DE3">
        <w:rPr>
          <w:rFonts w:ascii="Times New Roman" w:eastAsia="Times New Roman" w:hAnsi="Times New Roman" w:cs="Times New Roman"/>
          <w:sz w:val="18"/>
          <w:szCs w:val="18"/>
          <w:lang w:val="en-GB"/>
        </w:rPr>
        <w:t>successor, the EONIA rate</w:t>
      </w:r>
      <w:r w:rsidR="00FB74BC" w:rsidRPr="00653DE3">
        <w:rPr>
          <w:rFonts w:ascii="Times New Roman" w:eastAsia="Times New Roman" w:hAnsi="Times New Roman" w:cs="Times New Roman"/>
          <w:sz w:val="18"/>
          <w:szCs w:val="18"/>
          <w:lang w:val="en-GB"/>
        </w:rPr>
        <w:t>.</w:t>
      </w:r>
      <w:r w:rsidR="00120BA6" w:rsidRPr="00653DE3">
        <w:rPr>
          <w:rFonts w:ascii="Times New Roman" w:eastAsia="Times New Roman" w:hAnsi="Times New Roman" w:cs="Times New Roman"/>
          <w:sz w:val="18"/>
          <w:szCs w:val="18"/>
          <w:lang w:val="en-GB"/>
        </w:rPr>
        <w:t xml:space="preserve"> (4) The Bundesbank set </w:t>
      </w:r>
      <w:r w:rsidR="00691AD0" w:rsidRPr="00653DE3">
        <w:rPr>
          <w:rFonts w:ascii="Times New Roman" w:eastAsia="Times New Roman" w:hAnsi="Times New Roman" w:cs="Times New Roman"/>
          <w:sz w:val="18"/>
          <w:szCs w:val="18"/>
          <w:lang w:val="en-GB"/>
        </w:rPr>
        <w:t>the discount rate until December 1998. From January 1999 on, the ECB set the deposit rate.</w:t>
      </w:r>
      <w:r w:rsidR="00BB0586" w:rsidRPr="00653DE3">
        <w:rPr>
          <w:rFonts w:ascii="Times New Roman" w:eastAsia="Times New Roman" w:hAnsi="Times New Roman" w:cs="Times New Roman"/>
          <w:sz w:val="18"/>
          <w:szCs w:val="18"/>
          <w:lang w:val="en-GB"/>
        </w:rPr>
        <w:t xml:space="preserve"> (5) The overnight rate corresponds</w:t>
      </w:r>
      <w:r w:rsidR="00160DC8" w:rsidRPr="00653DE3">
        <w:rPr>
          <w:rFonts w:ascii="Times New Roman" w:eastAsia="Times New Roman" w:hAnsi="Times New Roman" w:cs="Times New Roman"/>
          <w:sz w:val="18"/>
          <w:szCs w:val="18"/>
          <w:lang w:val="en-GB"/>
        </w:rPr>
        <w:t xml:space="preserve"> to a monthly average of daily quotations. All other rates are end-of-month rates. (6) </w:t>
      </w:r>
      <w:r w:rsidR="00A25B19" w:rsidRPr="00653DE3">
        <w:rPr>
          <w:rFonts w:ascii="Times New Roman" w:eastAsia="Times New Roman" w:hAnsi="Times New Roman" w:cs="Times New Roman"/>
          <w:sz w:val="18"/>
          <w:szCs w:val="18"/>
          <w:lang w:val="en-GB"/>
        </w:rPr>
        <w:t xml:space="preserve">All rates are expressed in per cent p.a. (7) </w:t>
      </w:r>
      <w:r w:rsidR="00262C46" w:rsidRPr="00653DE3">
        <w:rPr>
          <w:rFonts w:ascii="Times New Roman" w:eastAsia="Times New Roman" w:hAnsi="Times New Roman" w:cs="Times New Roman"/>
          <w:sz w:val="18"/>
          <w:szCs w:val="18"/>
          <w:lang w:val="en-GB"/>
        </w:rPr>
        <w:t>Data source: Bundesbank.</w:t>
      </w:r>
    </w:p>
    <w:p w14:paraId="75BDDA31" w14:textId="77777777" w:rsidR="005953AE" w:rsidRPr="00653DE3" w:rsidRDefault="005953AE" w:rsidP="00557C4C">
      <w:pPr>
        <w:spacing w:line="360" w:lineRule="auto"/>
        <w:jc w:val="both"/>
        <w:rPr>
          <w:rFonts w:ascii="Times New Roman" w:eastAsia="Times New Roman" w:hAnsi="Times New Roman" w:cs="Times New Roman"/>
          <w:sz w:val="22"/>
          <w:szCs w:val="22"/>
          <w:lang w:val="en-GB"/>
        </w:rPr>
      </w:pPr>
    </w:p>
    <w:p w14:paraId="4733B753" w14:textId="6C025515" w:rsidR="002E7E01" w:rsidRPr="0036569D" w:rsidRDefault="002C46D1" w:rsidP="00557C4C">
      <w:pPr>
        <w:spacing w:line="360" w:lineRule="auto"/>
        <w:jc w:val="both"/>
        <w:rPr>
          <w:rFonts w:ascii="Times New Roman" w:eastAsia="Times New Roman" w:hAnsi="Times New Roman" w:cs="Times New Roman"/>
          <w:lang w:val="en-GB"/>
        </w:rPr>
      </w:pPr>
      <w:r w:rsidRPr="00653DE3">
        <w:rPr>
          <w:rFonts w:ascii="Times New Roman" w:eastAsia="Times New Roman" w:hAnsi="Times New Roman" w:cs="Times New Roman"/>
          <w:sz w:val="22"/>
          <w:szCs w:val="22"/>
          <w:lang w:val="en-GB"/>
        </w:rPr>
        <w:tab/>
      </w:r>
      <w:r w:rsidR="00591DCE" w:rsidRPr="0036569D">
        <w:rPr>
          <w:rFonts w:ascii="Times New Roman" w:eastAsia="Times New Roman" w:hAnsi="Times New Roman" w:cs="Times New Roman"/>
          <w:lang w:val="en-GB"/>
        </w:rPr>
        <w:t>The Lombard rate and</w:t>
      </w:r>
      <w:r w:rsidR="008B6A73">
        <w:rPr>
          <w:rFonts w:ascii="Times New Roman" w:eastAsia="Times New Roman" w:hAnsi="Times New Roman" w:cs="Times New Roman"/>
          <w:lang w:val="en-GB"/>
        </w:rPr>
        <w:t xml:space="preserve"> discount rate shown in figure 9</w:t>
      </w:r>
      <w:r w:rsidR="00591DCE" w:rsidRPr="0036569D">
        <w:rPr>
          <w:rFonts w:ascii="Times New Roman" w:eastAsia="Times New Roman" w:hAnsi="Times New Roman" w:cs="Times New Roman"/>
          <w:lang w:val="en-GB"/>
        </w:rPr>
        <w:t xml:space="preserve"> were essential for the Bundesbank’s monetary policy before 1985.</w:t>
      </w:r>
      <w:r w:rsidR="00D969DF" w:rsidRPr="0036569D">
        <w:rPr>
          <w:rFonts w:ascii="Times New Roman" w:eastAsia="Times New Roman" w:hAnsi="Times New Roman" w:cs="Times New Roman"/>
          <w:lang w:val="en-GB"/>
        </w:rPr>
        <w:t xml:space="preserve"> </w:t>
      </w:r>
      <w:r w:rsidR="00591DCE" w:rsidRPr="0036569D">
        <w:rPr>
          <w:rFonts w:ascii="Times New Roman" w:eastAsia="Times New Roman" w:hAnsi="Times New Roman" w:cs="Times New Roman"/>
          <w:lang w:val="en-GB"/>
        </w:rPr>
        <w:t>At that time, b</w:t>
      </w:r>
      <w:r w:rsidR="00740043" w:rsidRPr="0036569D">
        <w:rPr>
          <w:rFonts w:ascii="Times New Roman" w:eastAsia="Times New Roman" w:hAnsi="Times New Roman" w:cs="Times New Roman"/>
          <w:lang w:val="en-GB"/>
        </w:rPr>
        <w:t xml:space="preserve">anks </w:t>
      </w:r>
      <w:r w:rsidR="008E7540" w:rsidRPr="0036569D">
        <w:rPr>
          <w:rFonts w:ascii="Times New Roman" w:eastAsia="Times New Roman" w:hAnsi="Times New Roman" w:cs="Times New Roman"/>
          <w:lang w:val="en-GB"/>
        </w:rPr>
        <w:t>could receive credit up to a fixed</w:t>
      </w:r>
      <w:r w:rsidR="00B81E80" w:rsidRPr="0036569D">
        <w:rPr>
          <w:rFonts w:ascii="Times New Roman" w:eastAsia="Times New Roman" w:hAnsi="Times New Roman" w:cs="Times New Roman"/>
          <w:lang w:val="en-GB"/>
        </w:rPr>
        <w:t xml:space="preserve"> amount at the lower discount rate, while additional liquidity was </w:t>
      </w:r>
      <w:r w:rsidR="00E852CB" w:rsidRPr="0036569D">
        <w:rPr>
          <w:rFonts w:ascii="Times New Roman" w:eastAsia="Times New Roman" w:hAnsi="Times New Roman" w:cs="Times New Roman"/>
          <w:lang w:val="en-GB"/>
        </w:rPr>
        <w:t>a</w:t>
      </w:r>
      <w:r w:rsidR="00B81E80" w:rsidRPr="0036569D">
        <w:rPr>
          <w:rFonts w:ascii="Times New Roman" w:eastAsia="Times New Roman" w:hAnsi="Times New Roman" w:cs="Times New Roman"/>
          <w:lang w:val="en-GB"/>
        </w:rPr>
        <w:t xml:space="preserve">vailable at the higher Lombard rate. </w:t>
      </w:r>
      <w:r w:rsidR="008B59F7" w:rsidRPr="0036569D">
        <w:rPr>
          <w:rFonts w:ascii="Times New Roman" w:eastAsia="Times New Roman" w:hAnsi="Times New Roman" w:cs="Times New Roman"/>
          <w:lang w:val="en-GB"/>
        </w:rPr>
        <w:t>In 1985</w:t>
      </w:r>
      <w:r w:rsidR="00591DCE" w:rsidRPr="0036569D">
        <w:rPr>
          <w:rFonts w:ascii="Times New Roman" w:eastAsia="Times New Roman" w:hAnsi="Times New Roman" w:cs="Times New Roman"/>
          <w:lang w:val="en-GB"/>
        </w:rPr>
        <w:t xml:space="preserve"> then</w:t>
      </w:r>
      <w:r w:rsidR="008B59F7" w:rsidRPr="0036569D">
        <w:rPr>
          <w:rFonts w:ascii="Times New Roman" w:eastAsia="Times New Roman" w:hAnsi="Times New Roman" w:cs="Times New Roman"/>
          <w:lang w:val="en-GB"/>
        </w:rPr>
        <w:t xml:space="preserve">, the Bundesbank changed its </w:t>
      </w:r>
      <w:r w:rsidR="00A4354D" w:rsidRPr="0036569D">
        <w:rPr>
          <w:rFonts w:ascii="Times New Roman" w:eastAsia="Times New Roman" w:hAnsi="Times New Roman" w:cs="Times New Roman"/>
          <w:lang w:val="en-GB"/>
        </w:rPr>
        <w:t xml:space="preserve">operating </w:t>
      </w:r>
      <w:r w:rsidR="008B59F7" w:rsidRPr="0036569D">
        <w:rPr>
          <w:rFonts w:ascii="Times New Roman" w:eastAsia="Times New Roman" w:hAnsi="Times New Roman" w:cs="Times New Roman"/>
          <w:lang w:val="en-GB"/>
        </w:rPr>
        <w:t>procedure by mainly r</w:t>
      </w:r>
      <w:r w:rsidR="00306D15" w:rsidRPr="0036569D">
        <w:rPr>
          <w:rFonts w:ascii="Times New Roman" w:eastAsia="Times New Roman" w:hAnsi="Times New Roman" w:cs="Times New Roman"/>
          <w:lang w:val="en-GB"/>
        </w:rPr>
        <w:t>elying on repurchase agreements.</w:t>
      </w:r>
      <w:r w:rsidR="009E2D74" w:rsidRPr="0036569D">
        <w:rPr>
          <w:rFonts w:ascii="Times New Roman" w:eastAsia="Times New Roman" w:hAnsi="Times New Roman" w:cs="Times New Roman"/>
          <w:lang w:val="en-GB"/>
        </w:rPr>
        <w:t xml:space="preserve"> Lombard credit lost its importance</w:t>
      </w:r>
      <w:r w:rsidR="00591DCE" w:rsidRPr="0036569D">
        <w:rPr>
          <w:rFonts w:ascii="Times New Roman" w:eastAsia="Times New Roman" w:hAnsi="Times New Roman" w:cs="Times New Roman"/>
          <w:lang w:val="en-GB"/>
        </w:rPr>
        <w:t xml:space="preserve">. Nevertheless, the </w:t>
      </w:r>
      <w:r w:rsidR="009E2D74" w:rsidRPr="0036569D">
        <w:rPr>
          <w:rFonts w:ascii="Times New Roman" w:eastAsia="Times New Roman" w:hAnsi="Times New Roman" w:cs="Times New Roman"/>
          <w:lang w:val="en-GB"/>
        </w:rPr>
        <w:t xml:space="preserve">Lombard rate </w:t>
      </w:r>
      <w:r w:rsidR="00591DCE" w:rsidRPr="0036569D">
        <w:rPr>
          <w:rFonts w:ascii="Times New Roman" w:eastAsia="Times New Roman" w:hAnsi="Times New Roman" w:cs="Times New Roman"/>
          <w:lang w:val="en-GB"/>
        </w:rPr>
        <w:t>remained relevant</w:t>
      </w:r>
      <w:r w:rsidRPr="0036569D">
        <w:rPr>
          <w:rFonts w:ascii="Times New Roman" w:eastAsia="Times New Roman" w:hAnsi="Times New Roman" w:cs="Times New Roman"/>
          <w:lang w:val="en-GB"/>
        </w:rPr>
        <w:t xml:space="preserve"> </w:t>
      </w:r>
      <w:r w:rsidR="00591DCE" w:rsidRPr="0036569D">
        <w:rPr>
          <w:rFonts w:ascii="Times New Roman" w:eastAsia="Times New Roman" w:hAnsi="Times New Roman" w:cs="Times New Roman"/>
          <w:lang w:val="en-GB"/>
        </w:rPr>
        <w:t xml:space="preserve">until </w:t>
      </w:r>
      <w:r w:rsidRPr="0036569D">
        <w:rPr>
          <w:rFonts w:ascii="Times New Roman" w:eastAsia="Times New Roman" w:hAnsi="Times New Roman" w:cs="Times New Roman"/>
          <w:lang w:val="en-GB"/>
        </w:rPr>
        <w:t>1999</w:t>
      </w:r>
      <w:r w:rsidR="009E2D74" w:rsidRPr="0036569D">
        <w:rPr>
          <w:rFonts w:ascii="Times New Roman" w:eastAsia="Times New Roman" w:hAnsi="Times New Roman" w:cs="Times New Roman"/>
          <w:lang w:val="en-GB"/>
        </w:rPr>
        <w:t xml:space="preserve"> </w:t>
      </w:r>
      <w:r w:rsidR="00591DCE" w:rsidRPr="0036569D">
        <w:rPr>
          <w:rFonts w:ascii="Times New Roman" w:eastAsia="Times New Roman" w:hAnsi="Times New Roman" w:cs="Times New Roman"/>
          <w:lang w:val="en-GB"/>
        </w:rPr>
        <w:t>since it served as a</w:t>
      </w:r>
      <w:r w:rsidR="009E2D74" w:rsidRPr="0036569D">
        <w:rPr>
          <w:rFonts w:ascii="Times New Roman" w:eastAsia="Times New Roman" w:hAnsi="Times New Roman" w:cs="Times New Roman"/>
          <w:lang w:val="en-GB"/>
        </w:rPr>
        <w:t xml:space="preserve"> </w:t>
      </w:r>
      <w:r w:rsidR="00DB6D37" w:rsidRPr="0036569D">
        <w:rPr>
          <w:rFonts w:ascii="Times New Roman" w:eastAsia="Times New Roman" w:hAnsi="Times New Roman" w:cs="Times New Roman"/>
          <w:lang w:val="en-GB"/>
        </w:rPr>
        <w:t xml:space="preserve">signal </w:t>
      </w:r>
      <w:r w:rsidR="00591DCE" w:rsidRPr="0036569D">
        <w:rPr>
          <w:rFonts w:ascii="Times New Roman" w:eastAsia="Times New Roman" w:hAnsi="Times New Roman" w:cs="Times New Roman"/>
          <w:lang w:val="en-GB"/>
        </w:rPr>
        <w:t xml:space="preserve">for </w:t>
      </w:r>
      <w:r w:rsidR="00DB6D37" w:rsidRPr="0036569D">
        <w:rPr>
          <w:rFonts w:ascii="Times New Roman" w:eastAsia="Times New Roman" w:hAnsi="Times New Roman" w:cs="Times New Roman"/>
          <w:lang w:val="en-GB"/>
        </w:rPr>
        <w:t>the German monetary policy stance</w:t>
      </w:r>
      <w:r w:rsidR="00E74EA1" w:rsidRPr="0036569D">
        <w:rPr>
          <w:rFonts w:ascii="Times New Roman" w:eastAsia="Times New Roman" w:hAnsi="Times New Roman" w:cs="Times New Roman"/>
          <w:lang w:val="en-GB"/>
        </w:rPr>
        <w:t xml:space="preserve"> (</w:t>
      </w:r>
      <w:proofErr w:type="spellStart"/>
      <w:r w:rsidR="00E74EA1" w:rsidRPr="0036569D">
        <w:rPr>
          <w:rFonts w:ascii="Times New Roman" w:eastAsia="Times New Roman" w:hAnsi="Times New Roman" w:cs="Times New Roman"/>
          <w:lang w:val="en-GB"/>
        </w:rPr>
        <w:t>Clarida</w:t>
      </w:r>
      <w:proofErr w:type="spellEnd"/>
      <w:r w:rsidR="00E74EA1" w:rsidRPr="0036569D">
        <w:rPr>
          <w:rFonts w:ascii="Times New Roman" w:eastAsia="Times New Roman" w:hAnsi="Times New Roman" w:cs="Times New Roman"/>
          <w:lang w:val="en-GB"/>
        </w:rPr>
        <w:t xml:space="preserve"> &amp; </w:t>
      </w:r>
      <w:proofErr w:type="spellStart"/>
      <w:r w:rsidR="00E74EA1" w:rsidRPr="0036569D">
        <w:rPr>
          <w:rFonts w:ascii="Times New Roman" w:eastAsia="Times New Roman" w:hAnsi="Times New Roman" w:cs="Times New Roman"/>
          <w:lang w:val="en-GB"/>
        </w:rPr>
        <w:t>Gertler</w:t>
      </w:r>
      <w:proofErr w:type="spellEnd"/>
      <w:r w:rsidR="00E74EA1" w:rsidRPr="0036569D">
        <w:rPr>
          <w:rFonts w:ascii="Times New Roman" w:eastAsia="Times New Roman" w:hAnsi="Times New Roman" w:cs="Times New Roman"/>
          <w:lang w:val="en-GB"/>
        </w:rPr>
        <w:t>, 1997)</w:t>
      </w:r>
      <w:r w:rsidR="00DB6D37" w:rsidRPr="0036569D">
        <w:rPr>
          <w:rFonts w:ascii="Times New Roman" w:eastAsia="Times New Roman" w:hAnsi="Times New Roman" w:cs="Times New Roman"/>
          <w:lang w:val="en-GB"/>
        </w:rPr>
        <w:t>.</w:t>
      </w:r>
      <w:r w:rsidRPr="0036569D">
        <w:rPr>
          <w:rFonts w:ascii="Times New Roman" w:eastAsia="Times New Roman" w:hAnsi="Times New Roman" w:cs="Times New Roman"/>
          <w:lang w:val="en-GB"/>
        </w:rPr>
        <w:t xml:space="preserve"> </w:t>
      </w:r>
      <w:r w:rsidR="008B6A73">
        <w:rPr>
          <w:rFonts w:ascii="Times New Roman" w:eastAsia="Times New Roman" w:hAnsi="Times New Roman" w:cs="Times New Roman"/>
          <w:lang w:val="en-GB"/>
        </w:rPr>
        <w:t>As depicted in figure 9</w:t>
      </w:r>
      <w:r w:rsidR="000173A2" w:rsidRPr="0036569D">
        <w:rPr>
          <w:rFonts w:ascii="Times New Roman" w:eastAsia="Times New Roman" w:hAnsi="Times New Roman" w:cs="Times New Roman"/>
          <w:lang w:val="en-GB"/>
        </w:rPr>
        <w:t xml:space="preserve">, the </w:t>
      </w:r>
      <w:r w:rsidR="00806C06" w:rsidRPr="0036569D">
        <w:rPr>
          <w:rFonts w:ascii="Times New Roman" w:eastAsia="Times New Roman" w:hAnsi="Times New Roman" w:cs="Times New Roman"/>
          <w:lang w:val="en-GB"/>
        </w:rPr>
        <w:t>3</w:t>
      </w:r>
      <w:r w:rsidR="000173A2" w:rsidRPr="0036569D">
        <w:rPr>
          <w:rFonts w:ascii="Times New Roman" w:eastAsia="Times New Roman" w:hAnsi="Times New Roman" w:cs="Times New Roman"/>
          <w:lang w:val="en-GB"/>
        </w:rPr>
        <w:t>-month FIBOR (Frankfurt Interbank Offered Rate)</w:t>
      </w:r>
      <w:r w:rsidR="00FD7545" w:rsidRPr="0036569D">
        <w:rPr>
          <w:rFonts w:ascii="Times New Roman" w:eastAsia="Times New Roman" w:hAnsi="Times New Roman" w:cs="Times New Roman"/>
          <w:lang w:val="en-GB"/>
        </w:rPr>
        <w:t xml:space="preserve"> and the </w:t>
      </w:r>
      <w:r w:rsidR="00CB096C" w:rsidRPr="0036569D">
        <w:rPr>
          <w:rFonts w:ascii="Times New Roman" w:eastAsia="Times New Roman" w:hAnsi="Times New Roman" w:cs="Times New Roman"/>
          <w:lang w:val="en-GB"/>
        </w:rPr>
        <w:t xml:space="preserve">German </w:t>
      </w:r>
      <w:r w:rsidR="00FD7545" w:rsidRPr="0036569D">
        <w:rPr>
          <w:rFonts w:ascii="Times New Roman" w:eastAsia="Times New Roman" w:hAnsi="Times New Roman" w:cs="Times New Roman"/>
          <w:lang w:val="en-GB"/>
        </w:rPr>
        <w:t>overnight rate</w:t>
      </w:r>
      <w:r w:rsidR="0014055C" w:rsidRPr="0036569D">
        <w:rPr>
          <w:rFonts w:ascii="Times New Roman" w:eastAsia="Times New Roman" w:hAnsi="Times New Roman" w:cs="Times New Roman"/>
          <w:lang w:val="en-GB"/>
        </w:rPr>
        <w:t xml:space="preserve"> (from July 1996 on the </w:t>
      </w:r>
      <w:r w:rsidR="00E81AC5" w:rsidRPr="0036569D">
        <w:rPr>
          <w:rFonts w:ascii="Times New Roman" w:eastAsia="Times New Roman" w:hAnsi="Times New Roman" w:cs="Times New Roman"/>
          <w:lang w:val="en-GB"/>
        </w:rPr>
        <w:t xml:space="preserve">official </w:t>
      </w:r>
      <w:r w:rsidR="0014055C" w:rsidRPr="0036569D">
        <w:rPr>
          <w:rFonts w:ascii="Times New Roman" w:eastAsia="Times New Roman" w:hAnsi="Times New Roman" w:cs="Times New Roman"/>
          <w:lang w:val="en-GB"/>
        </w:rPr>
        <w:t>overnight FIBOR)</w:t>
      </w:r>
      <w:r w:rsidR="00262C46" w:rsidRPr="0036569D">
        <w:rPr>
          <w:rFonts w:ascii="Times New Roman" w:eastAsia="Times New Roman" w:hAnsi="Times New Roman" w:cs="Times New Roman"/>
          <w:lang w:val="en-GB"/>
        </w:rPr>
        <w:t xml:space="preserve"> </w:t>
      </w:r>
      <w:r w:rsidR="00D64F2A" w:rsidRPr="0036569D">
        <w:rPr>
          <w:rFonts w:ascii="Times New Roman" w:eastAsia="Times New Roman" w:hAnsi="Times New Roman" w:cs="Times New Roman"/>
          <w:lang w:val="en-GB"/>
        </w:rPr>
        <w:t xml:space="preserve">moved closely inside the Lombard rate-discount rate </w:t>
      </w:r>
      <w:r w:rsidR="003928EB" w:rsidRPr="0036569D">
        <w:rPr>
          <w:rFonts w:ascii="Times New Roman" w:eastAsia="Times New Roman" w:hAnsi="Times New Roman" w:cs="Times New Roman"/>
          <w:lang w:val="en-GB"/>
        </w:rPr>
        <w:t xml:space="preserve">corridor. </w:t>
      </w:r>
      <w:r w:rsidR="00B61095" w:rsidRPr="0036569D">
        <w:rPr>
          <w:rFonts w:ascii="Times New Roman" w:eastAsia="Times New Roman" w:hAnsi="Times New Roman" w:cs="Times New Roman"/>
          <w:lang w:val="en-GB"/>
        </w:rPr>
        <w:tab/>
      </w:r>
      <w:r w:rsidR="00AD5D13" w:rsidRPr="0036569D">
        <w:rPr>
          <w:rFonts w:ascii="Times New Roman" w:eastAsia="Times New Roman" w:hAnsi="Times New Roman" w:cs="Times New Roman"/>
          <w:lang w:val="en-GB"/>
        </w:rPr>
        <w:t>Although the ECB does not set interest rates that are directly comparable to the Bundesbank’s rates</w:t>
      </w:r>
      <w:r w:rsidR="000777D1" w:rsidRPr="0036569D">
        <w:rPr>
          <w:rFonts w:ascii="Times New Roman" w:eastAsia="Times New Roman" w:hAnsi="Times New Roman" w:cs="Times New Roman"/>
          <w:lang w:val="en-GB"/>
        </w:rPr>
        <w:t xml:space="preserve">, it still </w:t>
      </w:r>
      <w:r w:rsidR="00A25B19" w:rsidRPr="0036569D">
        <w:rPr>
          <w:rFonts w:ascii="Times New Roman" w:eastAsia="Times New Roman" w:hAnsi="Times New Roman" w:cs="Times New Roman"/>
          <w:lang w:val="en-GB"/>
        </w:rPr>
        <w:t>fixes</w:t>
      </w:r>
      <w:r w:rsidR="000777D1" w:rsidRPr="0036569D">
        <w:rPr>
          <w:rFonts w:ascii="Times New Roman" w:eastAsia="Times New Roman" w:hAnsi="Times New Roman" w:cs="Times New Roman"/>
          <w:lang w:val="en-GB"/>
        </w:rPr>
        <w:t xml:space="preserve"> two rates that form a corridor for interbank rates.</w:t>
      </w:r>
      <w:r w:rsidR="00EF35BD" w:rsidRPr="0036569D">
        <w:rPr>
          <w:rFonts w:ascii="Times New Roman" w:eastAsia="Times New Roman" w:hAnsi="Times New Roman" w:cs="Times New Roman"/>
          <w:lang w:val="en-GB"/>
        </w:rPr>
        <w:t xml:space="preserve"> The lower deposit</w:t>
      </w:r>
      <w:r w:rsidR="00277CE2" w:rsidRPr="0036569D">
        <w:rPr>
          <w:rFonts w:ascii="Times New Roman" w:eastAsia="Times New Roman" w:hAnsi="Times New Roman" w:cs="Times New Roman"/>
          <w:lang w:val="en-GB"/>
        </w:rPr>
        <w:t xml:space="preserve"> rate</w:t>
      </w:r>
      <w:r w:rsidR="00EF35BD" w:rsidRPr="0036569D">
        <w:rPr>
          <w:rFonts w:ascii="Times New Roman" w:eastAsia="Times New Roman" w:hAnsi="Times New Roman" w:cs="Times New Roman"/>
          <w:lang w:val="en-GB"/>
        </w:rPr>
        <w:t xml:space="preserve"> is paid on money parked</w:t>
      </w:r>
      <w:r w:rsidR="00277CE2" w:rsidRPr="0036569D">
        <w:rPr>
          <w:rFonts w:ascii="Times New Roman" w:eastAsia="Times New Roman" w:hAnsi="Times New Roman" w:cs="Times New Roman"/>
          <w:lang w:val="en-GB"/>
        </w:rPr>
        <w:t xml:space="preserve"> overnight</w:t>
      </w:r>
      <w:r w:rsidR="00EF35BD" w:rsidRPr="0036569D">
        <w:rPr>
          <w:rFonts w:ascii="Times New Roman" w:eastAsia="Times New Roman" w:hAnsi="Times New Roman" w:cs="Times New Roman"/>
          <w:lang w:val="en-GB"/>
        </w:rPr>
        <w:t xml:space="preserve"> at the ECB</w:t>
      </w:r>
      <w:r w:rsidR="00277CE2" w:rsidRPr="0036569D">
        <w:rPr>
          <w:rFonts w:ascii="Times New Roman" w:eastAsia="Times New Roman" w:hAnsi="Times New Roman" w:cs="Times New Roman"/>
          <w:lang w:val="en-GB"/>
        </w:rPr>
        <w:t>, while the higher marginal lending rate</w:t>
      </w:r>
      <w:r w:rsidR="000777D1" w:rsidRPr="0036569D">
        <w:rPr>
          <w:rFonts w:ascii="Times New Roman" w:eastAsia="Times New Roman" w:hAnsi="Times New Roman" w:cs="Times New Roman"/>
          <w:lang w:val="en-GB"/>
        </w:rPr>
        <w:t xml:space="preserve"> </w:t>
      </w:r>
      <w:r w:rsidR="00277CE2" w:rsidRPr="0036569D">
        <w:rPr>
          <w:rFonts w:ascii="Times New Roman" w:eastAsia="Times New Roman" w:hAnsi="Times New Roman" w:cs="Times New Roman"/>
          <w:lang w:val="en-GB"/>
        </w:rPr>
        <w:t xml:space="preserve">is applied to overnight credits made by the ECB to </w:t>
      </w:r>
      <w:r w:rsidR="00740AC8" w:rsidRPr="0036569D">
        <w:rPr>
          <w:rFonts w:ascii="Times New Roman" w:eastAsia="Times New Roman" w:hAnsi="Times New Roman" w:cs="Times New Roman"/>
          <w:lang w:val="en-GB"/>
        </w:rPr>
        <w:t xml:space="preserve">Eurozone </w:t>
      </w:r>
      <w:r w:rsidR="00277CE2" w:rsidRPr="0036569D">
        <w:rPr>
          <w:rFonts w:ascii="Times New Roman" w:eastAsia="Times New Roman" w:hAnsi="Times New Roman" w:cs="Times New Roman"/>
          <w:lang w:val="en-GB"/>
        </w:rPr>
        <w:t xml:space="preserve">banks. </w:t>
      </w:r>
      <w:r w:rsidR="00740AC8" w:rsidRPr="0036569D">
        <w:rPr>
          <w:rFonts w:ascii="Times New Roman" w:eastAsia="Times New Roman" w:hAnsi="Times New Roman" w:cs="Times New Roman"/>
          <w:lang w:val="en-GB"/>
        </w:rPr>
        <w:t>The</w:t>
      </w:r>
      <w:r w:rsidR="00D477BB" w:rsidRPr="0036569D">
        <w:rPr>
          <w:rFonts w:ascii="Times New Roman" w:eastAsia="Times New Roman" w:hAnsi="Times New Roman" w:cs="Times New Roman"/>
          <w:lang w:val="en-GB"/>
        </w:rPr>
        <w:t xml:space="preserve"> successors</w:t>
      </w:r>
      <w:r w:rsidR="00740AC8" w:rsidRPr="0036569D">
        <w:rPr>
          <w:rFonts w:ascii="Times New Roman" w:eastAsia="Times New Roman" w:hAnsi="Times New Roman" w:cs="Times New Roman"/>
          <w:lang w:val="en-GB"/>
        </w:rPr>
        <w:t xml:space="preserve"> of </w:t>
      </w:r>
      <w:r w:rsidR="00740AC8" w:rsidRPr="0036569D">
        <w:rPr>
          <w:rFonts w:ascii="Times New Roman" w:eastAsia="Times New Roman" w:hAnsi="Times New Roman" w:cs="Times New Roman"/>
          <w:lang w:val="en-GB"/>
        </w:rPr>
        <w:lastRenderedPageBreak/>
        <w:t>the 3-month and the overnight FIBOR</w:t>
      </w:r>
      <w:r w:rsidR="00B01227" w:rsidRPr="0036569D">
        <w:rPr>
          <w:rFonts w:ascii="Times New Roman" w:eastAsia="Times New Roman" w:hAnsi="Times New Roman" w:cs="Times New Roman"/>
          <w:lang w:val="en-GB"/>
        </w:rPr>
        <w:t>s</w:t>
      </w:r>
      <w:r w:rsidR="00D477BB" w:rsidRPr="0036569D">
        <w:rPr>
          <w:rFonts w:ascii="Times New Roman" w:eastAsia="Times New Roman" w:hAnsi="Times New Roman" w:cs="Times New Roman"/>
          <w:lang w:val="en-GB"/>
        </w:rPr>
        <w:t>, the 3-month EURIBOR and the</w:t>
      </w:r>
      <w:r w:rsidR="00094E60" w:rsidRPr="0036569D">
        <w:rPr>
          <w:rFonts w:ascii="Times New Roman" w:eastAsia="Times New Roman" w:hAnsi="Times New Roman" w:cs="Times New Roman"/>
          <w:lang w:val="en-GB"/>
        </w:rPr>
        <w:t xml:space="preserve"> EONIA rate</w:t>
      </w:r>
      <w:r w:rsidR="00B01227" w:rsidRPr="0036569D">
        <w:rPr>
          <w:rFonts w:ascii="Times New Roman" w:eastAsia="Times New Roman" w:hAnsi="Times New Roman" w:cs="Times New Roman"/>
          <w:lang w:val="en-GB"/>
        </w:rPr>
        <w:t xml:space="preserve"> (Eurozone overnight rate)</w:t>
      </w:r>
      <w:r w:rsidR="00D477BB" w:rsidRPr="0036569D">
        <w:rPr>
          <w:rFonts w:ascii="Times New Roman" w:eastAsia="Times New Roman" w:hAnsi="Times New Roman" w:cs="Times New Roman"/>
          <w:lang w:val="en-GB"/>
        </w:rPr>
        <w:t xml:space="preserve"> </w:t>
      </w:r>
      <w:r w:rsidR="00671384" w:rsidRPr="0036569D">
        <w:rPr>
          <w:rFonts w:ascii="Times New Roman" w:eastAsia="Times New Roman" w:hAnsi="Times New Roman" w:cs="Times New Roman"/>
          <w:lang w:val="en-GB"/>
        </w:rPr>
        <w:t>also move</w:t>
      </w:r>
      <w:r w:rsidR="005F3555" w:rsidRPr="0036569D">
        <w:rPr>
          <w:rFonts w:ascii="Times New Roman" w:eastAsia="Times New Roman" w:hAnsi="Times New Roman" w:cs="Times New Roman"/>
          <w:lang w:val="en-GB"/>
        </w:rPr>
        <w:t>d</w:t>
      </w:r>
      <w:r w:rsidR="00671384" w:rsidRPr="0036569D">
        <w:rPr>
          <w:rFonts w:ascii="Times New Roman" w:eastAsia="Times New Roman" w:hAnsi="Times New Roman" w:cs="Times New Roman"/>
          <w:lang w:val="en-GB"/>
        </w:rPr>
        <w:t xml:space="preserve"> closely inside the </w:t>
      </w:r>
      <w:r w:rsidR="00094E60" w:rsidRPr="0036569D">
        <w:rPr>
          <w:rFonts w:ascii="Times New Roman" w:eastAsia="Times New Roman" w:hAnsi="Times New Roman" w:cs="Times New Roman"/>
          <w:lang w:val="en-GB"/>
        </w:rPr>
        <w:t>band set by the ECB.</w:t>
      </w:r>
      <w:r w:rsidR="004A0D8B" w:rsidRPr="0036569D">
        <w:rPr>
          <w:rFonts w:ascii="Times New Roman" w:eastAsia="Times New Roman" w:hAnsi="Times New Roman" w:cs="Times New Roman"/>
          <w:lang w:val="en-GB"/>
        </w:rPr>
        <w:t xml:space="preserve"> </w:t>
      </w:r>
    </w:p>
    <w:p w14:paraId="3BCAE165" w14:textId="45CC53BF" w:rsidR="003E0C1F" w:rsidRPr="0036569D" w:rsidRDefault="002E7E01" w:rsidP="00557C4C">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291B64" w:rsidRPr="0036569D">
        <w:rPr>
          <w:rFonts w:ascii="Times New Roman" w:eastAsia="Times New Roman" w:hAnsi="Times New Roman" w:cs="Times New Roman"/>
          <w:lang w:val="en-GB"/>
        </w:rPr>
        <w:t>Thus</w:t>
      </w:r>
      <w:r w:rsidR="003E0C1F" w:rsidRPr="0036569D">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 xml:space="preserve">German and later Eurozone </w:t>
      </w:r>
      <w:r w:rsidR="00A51890" w:rsidRPr="0036569D">
        <w:rPr>
          <w:rFonts w:ascii="Times New Roman" w:eastAsia="Times New Roman" w:hAnsi="Times New Roman" w:cs="Times New Roman"/>
          <w:lang w:val="en-GB"/>
        </w:rPr>
        <w:t>interbank</w:t>
      </w:r>
      <w:r w:rsidR="00AF30A9" w:rsidRPr="0036569D">
        <w:rPr>
          <w:rFonts w:ascii="Times New Roman" w:eastAsia="Times New Roman" w:hAnsi="Times New Roman" w:cs="Times New Roman"/>
          <w:lang w:val="en-GB"/>
        </w:rPr>
        <w:t xml:space="preserve"> rates </w:t>
      </w:r>
      <w:r w:rsidRPr="0036569D">
        <w:rPr>
          <w:rFonts w:ascii="Times New Roman" w:eastAsia="Times New Roman" w:hAnsi="Times New Roman" w:cs="Times New Roman"/>
          <w:lang w:val="en-GB"/>
        </w:rPr>
        <w:t>should constitute the best proxies</w:t>
      </w:r>
      <w:r w:rsidR="00601E4D" w:rsidRPr="0036569D">
        <w:rPr>
          <w:rFonts w:ascii="Times New Roman" w:eastAsia="Times New Roman" w:hAnsi="Times New Roman" w:cs="Times New Roman"/>
          <w:lang w:val="en-GB"/>
        </w:rPr>
        <w:t xml:space="preserve"> for the monetary policy stance in</w:t>
      </w:r>
      <w:r w:rsidRPr="0036569D">
        <w:rPr>
          <w:rFonts w:ascii="Times New Roman" w:eastAsia="Times New Roman" w:hAnsi="Times New Roman" w:cs="Times New Roman"/>
          <w:lang w:val="en-GB"/>
        </w:rPr>
        <w:t xml:space="preserve"> Germany as they are conceptually identic</w:t>
      </w:r>
      <w:r w:rsidR="00AF30A9" w:rsidRPr="0036569D">
        <w:rPr>
          <w:rFonts w:ascii="Times New Roman" w:eastAsia="Times New Roman" w:hAnsi="Times New Roman" w:cs="Times New Roman"/>
          <w:lang w:val="en-GB"/>
        </w:rPr>
        <w:t xml:space="preserve">al and move inside </w:t>
      </w:r>
      <w:r w:rsidR="00B21982" w:rsidRPr="0036569D">
        <w:rPr>
          <w:rFonts w:ascii="Times New Roman" w:eastAsia="Times New Roman" w:hAnsi="Times New Roman" w:cs="Times New Roman"/>
          <w:lang w:val="en-GB"/>
        </w:rPr>
        <w:t>corridors</w:t>
      </w:r>
      <w:r w:rsidR="00AF30A9" w:rsidRPr="0036569D">
        <w:rPr>
          <w:rFonts w:ascii="Times New Roman" w:eastAsia="Times New Roman" w:hAnsi="Times New Roman" w:cs="Times New Roman"/>
          <w:lang w:val="en-GB"/>
        </w:rPr>
        <w:t xml:space="preserve"> formed by central bank rates.</w:t>
      </w:r>
      <w:r w:rsidR="006F6F65" w:rsidRPr="0036569D">
        <w:rPr>
          <w:rFonts w:ascii="Times New Roman" w:eastAsia="Times New Roman" w:hAnsi="Times New Roman" w:cs="Times New Roman"/>
          <w:lang w:val="en-GB"/>
        </w:rPr>
        <w:t xml:space="preserve"> </w:t>
      </w:r>
      <w:r w:rsidR="00681F38" w:rsidRPr="0036569D">
        <w:rPr>
          <w:rFonts w:ascii="Times New Roman" w:eastAsia="Times New Roman" w:hAnsi="Times New Roman" w:cs="Times New Roman"/>
          <w:lang w:val="en-GB"/>
        </w:rPr>
        <w:t xml:space="preserve">Regarding the question whether to </w:t>
      </w:r>
      <w:r w:rsidR="00653DE3" w:rsidRPr="0036569D">
        <w:rPr>
          <w:rFonts w:ascii="Times New Roman" w:eastAsia="Times New Roman" w:hAnsi="Times New Roman" w:cs="Times New Roman"/>
          <w:lang w:val="en-GB"/>
        </w:rPr>
        <w:t>use</w:t>
      </w:r>
      <w:r w:rsidR="00681F38" w:rsidRPr="0036569D">
        <w:rPr>
          <w:rFonts w:ascii="Times New Roman" w:eastAsia="Times New Roman" w:hAnsi="Times New Roman" w:cs="Times New Roman"/>
          <w:lang w:val="en-GB"/>
        </w:rPr>
        <w:t xml:space="preserve"> 3-month </w:t>
      </w:r>
      <w:r w:rsidR="00653DE3" w:rsidRPr="0036569D">
        <w:rPr>
          <w:rFonts w:ascii="Times New Roman" w:eastAsia="Times New Roman" w:hAnsi="Times New Roman" w:cs="Times New Roman"/>
          <w:lang w:val="en-GB"/>
        </w:rPr>
        <w:t xml:space="preserve">or overnight interbank rates, </w:t>
      </w:r>
      <w:proofErr w:type="spellStart"/>
      <w:r w:rsidR="00B752B3" w:rsidRPr="0036569D">
        <w:rPr>
          <w:rFonts w:ascii="Times New Roman" w:eastAsia="Times New Roman" w:hAnsi="Times New Roman" w:cs="Times New Roman"/>
          <w:lang w:val="en-GB"/>
        </w:rPr>
        <w:t>Bohl</w:t>
      </w:r>
      <w:proofErr w:type="spellEnd"/>
      <w:r w:rsidR="00B752B3" w:rsidRPr="0036569D">
        <w:rPr>
          <w:rFonts w:ascii="Times New Roman" w:eastAsia="Times New Roman" w:hAnsi="Times New Roman" w:cs="Times New Roman"/>
          <w:lang w:val="en-GB"/>
        </w:rPr>
        <w:t xml:space="preserve"> et al. (2007</w:t>
      </w:r>
      <w:r w:rsidR="00653DE3" w:rsidRPr="0036569D">
        <w:rPr>
          <w:rFonts w:ascii="Times New Roman" w:eastAsia="Times New Roman" w:hAnsi="Times New Roman" w:cs="Times New Roman"/>
          <w:lang w:val="en-GB"/>
        </w:rPr>
        <w:t>)</w:t>
      </w:r>
      <w:r w:rsidR="00BD3012" w:rsidRPr="0036569D">
        <w:rPr>
          <w:rFonts w:ascii="Times New Roman" w:eastAsia="Times New Roman" w:hAnsi="Times New Roman" w:cs="Times New Roman"/>
          <w:lang w:val="en-GB"/>
        </w:rPr>
        <w:t xml:space="preserve"> favour the use of</w:t>
      </w:r>
      <w:r w:rsidR="00AF30A9" w:rsidRPr="0036569D">
        <w:rPr>
          <w:rFonts w:ascii="Times New Roman" w:eastAsia="Times New Roman" w:hAnsi="Times New Roman" w:cs="Times New Roman"/>
          <w:lang w:val="en-GB"/>
        </w:rPr>
        <w:t xml:space="preserve"> </w:t>
      </w:r>
      <w:r w:rsidR="00143EFA" w:rsidRPr="0036569D">
        <w:rPr>
          <w:rFonts w:ascii="Times New Roman" w:eastAsia="Times New Roman" w:hAnsi="Times New Roman" w:cs="Times New Roman"/>
          <w:lang w:val="en-GB"/>
        </w:rPr>
        <w:t xml:space="preserve">the former since the latter might be subject to large fluctuations because of liquidity shortages. </w:t>
      </w:r>
      <w:r w:rsidR="00EB6B76" w:rsidRPr="0036569D">
        <w:rPr>
          <w:rFonts w:ascii="Times New Roman" w:eastAsia="Times New Roman" w:hAnsi="Times New Roman" w:cs="Times New Roman"/>
          <w:lang w:val="en-GB"/>
        </w:rPr>
        <w:t xml:space="preserve">In addition, the SNB’s main policy rate is the CHF 3-month LIBOR. Hence, the different results in this study would be more comparable when using the longer-maturity rates. </w:t>
      </w:r>
      <w:r w:rsidR="00D11B69" w:rsidRPr="0036569D">
        <w:rPr>
          <w:rFonts w:ascii="Times New Roman" w:eastAsia="Times New Roman" w:hAnsi="Times New Roman" w:cs="Times New Roman"/>
          <w:lang w:val="en-GB"/>
        </w:rPr>
        <w:t xml:space="preserve">However, </w:t>
      </w:r>
      <w:r w:rsidR="003453FD" w:rsidRPr="0036569D">
        <w:rPr>
          <w:rFonts w:ascii="Times New Roman" w:eastAsia="Times New Roman" w:hAnsi="Times New Roman" w:cs="Times New Roman"/>
          <w:lang w:val="en-GB"/>
        </w:rPr>
        <w:t>overnight rates might be conceptually closer to the federal f</w:t>
      </w:r>
      <w:r w:rsidR="00D11B69" w:rsidRPr="0036569D">
        <w:rPr>
          <w:rFonts w:ascii="Times New Roman" w:eastAsia="Times New Roman" w:hAnsi="Times New Roman" w:cs="Times New Roman"/>
          <w:lang w:val="en-GB"/>
        </w:rPr>
        <w:t xml:space="preserve">unds target used in BHD. Therefore, </w:t>
      </w:r>
      <w:r w:rsidR="00F8139B" w:rsidRPr="0036569D">
        <w:rPr>
          <w:rFonts w:ascii="Times New Roman" w:eastAsia="Times New Roman" w:hAnsi="Times New Roman" w:cs="Times New Roman"/>
          <w:lang w:val="en-GB"/>
        </w:rPr>
        <w:t xml:space="preserve">the 3-month rate </w:t>
      </w:r>
      <w:r w:rsidR="004019F6">
        <w:rPr>
          <w:rFonts w:ascii="Times New Roman" w:eastAsia="Times New Roman" w:hAnsi="Times New Roman" w:cs="Times New Roman"/>
          <w:lang w:val="en-GB"/>
        </w:rPr>
        <w:t>serves</w:t>
      </w:r>
      <w:r w:rsidR="00F8139B" w:rsidRPr="0036569D">
        <w:rPr>
          <w:rFonts w:ascii="Times New Roman" w:eastAsia="Times New Roman" w:hAnsi="Times New Roman" w:cs="Times New Roman"/>
          <w:lang w:val="en-GB"/>
        </w:rPr>
        <w:t xml:space="preserve"> as benchmark, but the overnight rate </w:t>
      </w:r>
      <w:r w:rsidR="004019F6">
        <w:rPr>
          <w:rFonts w:ascii="Times New Roman" w:eastAsia="Times New Roman" w:hAnsi="Times New Roman" w:cs="Times New Roman"/>
          <w:lang w:val="en-GB"/>
        </w:rPr>
        <w:t>is also</w:t>
      </w:r>
      <w:r w:rsidR="00F8139B" w:rsidRPr="0036569D">
        <w:rPr>
          <w:rFonts w:ascii="Times New Roman" w:eastAsia="Times New Roman" w:hAnsi="Times New Roman" w:cs="Times New Roman"/>
          <w:lang w:val="en-GB"/>
        </w:rPr>
        <w:t xml:space="preserve"> considered for robustness</w:t>
      </w:r>
      <w:r w:rsidR="00D11B69" w:rsidRPr="0036569D">
        <w:rPr>
          <w:rFonts w:ascii="Times New Roman" w:eastAsia="Times New Roman" w:hAnsi="Times New Roman" w:cs="Times New Roman"/>
          <w:lang w:val="en-GB"/>
        </w:rPr>
        <w:t>.</w:t>
      </w:r>
      <w:r w:rsidR="00EB671C" w:rsidRPr="0036569D">
        <w:rPr>
          <w:rFonts w:ascii="Times New Roman" w:eastAsia="Times New Roman" w:hAnsi="Times New Roman" w:cs="Times New Roman"/>
          <w:lang w:val="en-GB"/>
        </w:rPr>
        <w:t xml:space="preserve"> I rely on end-of-month data</w:t>
      </w:r>
      <w:r w:rsidR="00617D32" w:rsidRPr="0036569D">
        <w:rPr>
          <w:rFonts w:ascii="Times New Roman" w:eastAsia="Times New Roman" w:hAnsi="Times New Roman" w:cs="Times New Roman"/>
          <w:lang w:val="en-GB"/>
        </w:rPr>
        <w:t xml:space="preserve">, as in BHD, for </w:t>
      </w:r>
      <w:r w:rsidR="00242291" w:rsidRPr="0036569D">
        <w:rPr>
          <w:rFonts w:ascii="Times New Roman" w:eastAsia="Times New Roman" w:hAnsi="Times New Roman" w:cs="Times New Roman"/>
          <w:lang w:val="en-GB"/>
        </w:rPr>
        <w:t xml:space="preserve">the </w:t>
      </w:r>
      <w:r w:rsidR="00617D32" w:rsidRPr="0036569D">
        <w:rPr>
          <w:rFonts w:ascii="Times New Roman" w:eastAsia="Times New Roman" w:hAnsi="Times New Roman" w:cs="Times New Roman"/>
          <w:lang w:val="en-GB"/>
        </w:rPr>
        <w:t xml:space="preserve">3-month rates and on monthly averages of daily quotations </w:t>
      </w:r>
      <w:r w:rsidR="00242291" w:rsidRPr="0036569D">
        <w:rPr>
          <w:rFonts w:ascii="Times New Roman" w:eastAsia="Times New Roman" w:hAnsi="Times New Roman" w:cs="Times New Roman"/>
          <w:lang w:val="en-GB"/>
        </w:rPr>
        <w:t>for</w:t>
      </w:r>
      <w:r w:rsidR="00617D32" w:rsidRPr="0036569D">
        <w:rPr>
          <w:rFonts w:ascii="Times New Roman" w:eastAsia="Times New Roman" w:hAnsi="Times New Roman" w:cs="Times New Roman"/>
          <w:lang w:val="en-GB"/>
        </w:rPr>
        <w:t xml:space="preserve"> the overnight rate</w:t>
      </w:r>
      <w:r w:rsidR="00621375" w:rsidRPr="0036569D">
        <w:rPr>
          <w:rFonts w:ascii="Times New Roman" w:eastAsia="Times New Roman" w:hAnsi="Times New Roman" w:cs="Times New Roman"/>
          <w:lang w:val="en-GB"/>
        </w:rPr>
        <w:t>s</w:t>
      </w:r>
      <w:r w:rsidR="00617D32" w:rsidRPr="0036569D">
        <w:rPr>
          <w:rFonts w:ascii="Times New Roman" w:eastAsia="Times New Roman" w:hAnsi="Times New Roman" w:cs="Times New Roman"/>
          <w:lang w:val="en-GB"/>
        </w:rPr>
        <w:t xml:space="preserve"> </w:t>
      </w:r>
      <w:r w:rsidR="00242291" w:rsidRPr="0036569D">
        <w:rPr>
          <w:rFonts w:ascii="Times New Roman" w:eastAsia="Times New Roman" w:hAnsi="Times New Roman" w:cs="Times New Roman"/>
          <w:lang w:val="en-GB"/>
        </w:rPr>
        <w:t xml:space="preserve">in order </w:t>
      </w:r>
      <w:r w:rsidR="00617D32" w:rsidRPr="0036569D">
        <w:rPr>
          <w:rFonts w:ascii="Times New Roman" w:eastAsia="Times New Roman" w:hAnsi="Times New Roman" w:cs="Times New Roman"/>
          <w:lang w:val="en-GB"/>
        </w:rPr>
        <w:t xml:space="preserve">to even out </w:t>
      </w:r>
      <w:r w:rsidR="00242291" w:rsidRPr="0036569D">
        <w:rPr>
          <w:rFonts w:ascii="Times New Roman" w:eastAsia="Times New Roman" w:hAnsi="Times New Roman" w:cs="Times New Roman"/>
          <w:lang w:val="en-GB"/>
        </w:rPr>
        <w:t xml:space="preserve">large </w:t>
      </w:r>
      <w:r w:rsidR="00617D32" w:rsidRPr="0036569D">
        <w:rPr>
          <w:rFonts w:ascii="Times New Roman" w:eastAsia="Times New Roman" w:hAnsi="Times New Roman" w:cs="Times New Roman"/>
          <w:lang w:val="en-GB"/>
        </w:rPr>
        <w:t>fluctuations</w:t>
      </w:r>
      <w:r w:rsidR="00061684" w:rsidRPr="0036569D">
        <w:rPr>
          <w:rFonts w:ascii="Times New Roman" w:eastAsia="Times New Roman" w:hAnsi="Times New Roman" w:cs="Times New Roman"/>
          <w:lang w:val="en-GB"/>
        </w:rPr>
        <w:t xml:space="preserve"> due to liquidity shortages</w:t>
      </w:r>
      <w:r w:rsidR="00617D32" w:rsidRPr="0036569D">
        <w:rPr>
          <w:rFonts w:ascii="Times New Roman" w:eastAsia="Times New Roman" w:hAnsi="Times New Roman" w:cs="Times New Roman"/>
          <w:lang w:val="en-GB"/>
        </w:rPr>
        <w:t>.</w:t>
      </w:r>
      <w:r w:rsidR="0072421C" w:rsidRPr="0036569D">
        <w:rPr>
          <w:rFonts w:ascii="Times New Roman" w:eastAsia="Times New Roman" w:hAnsi="Times New Roman" w:cs="Times New Roman"/>
          <w:lang w:val="en-GB"/>
        </w:rPr>
        <w:t xml:space="preserve"> </w:t>
      </w:r>
    </w:p>
    <w:p w14:paraId="4CC44F38" w14:textId="357C25CE" w:rsidR="008859EE" w:rsidRPr="0036569D" w:rsidRDefault="00D4129D" w:rsidP="00EB6B76">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F8139B" w:rsidRPr="0036569D">
        <w:rPr>
          <w:rFonts w:ascii="Times New Roman" w:eastAsia="Times New Roman" w:hAnsi="Times New Roman" w:cs="Times New Roman"/>
          <w:lang w:val="en-GB"/>
        </w:rPr>
        <w:t>Following</w:t>
      </w:r>
      <w:r w:rsidR="001748B4" w:rsidRPr="0036569D">
        <w:rPr>
          <w:rFonts w:ascii="Times New Roman" w:eastAsia="Times New Roman" w:hAnsi="Times New Roman" w:cs="Times New Roman"/>
          <w:lang w:val="en-GB"/>
        </w:rPr>
        <w:t xml:space="preserve"> BHD, the </w:t>
      </w:r>
      <w:r w:rsidR="00F8139B" w:rsidRPr="0036569D">
        <w:rPr>
          <w:rFonts w:ascii="Times New Roman" w:eastAsia="Times New Roman" w:hAnsi="Times New Roman" w:cs="Times New Roman"/>
          <w:lang w:val="en-GB"/>
        </w:rPr>
        <w:t>main</w:t>
      </w:r>
      <w:r w:rsidR="001748B4" w:rsidRPr="0036569D">
        <w:rPr>
          <w:rFonts w:ascii="Times New Roman" w:eastAsia="Times New Roman" w:hAnsi="Times New Roman" w:cs="Times New Roman"/>
          <w:lang w:val="en-GB"/>
        </w:rPr>
        <w:t xml:space="preserve"> measure</w:t>
      </w:r>
      <w:r w:rsidR="00C5156C" w:rsidRPr="0036569D">
        <w:rPr>
          <w:rFonts w:ascii="Times New Roman" w:eastAsia="Times New Roman" w:hAnsi="Times New Roman" w:cs="Times New Roman"/>
          <w:lang w:val="en-GB"/>
        </w:rPr>
        <w:t xml:space="preserve">s for the </w:t>
      </w:r>
      <w:r w:rsidR="003861C3" w:rsidRPr="0036569D">
        <w:rPr>
          <w:rFonts w:ascii="Times New Roman" w:eastAsia="Times New Roman" w:hAnsi="Times New Roman" w:cs="Times New Roman"/>
          <w:lang w:val="en-GB"/>
        </w:rPr>
        <w:t xml:space="preserve">monetary </w:t>
      </w:r>
      <w:r w:rsidR="00C5156C" w:rsidRPr="0036569D">
        <w:rPr>
          <w:rFonts w:ascii="Times New Roman" w:eastAsia="Times New Roman" w:hAnsi="Times New Roman" w:cs="Times New Roman"/>
          <w:lang w:val="en-GB"/>
        </w:rPr>
        <w:t>policy stance</w:t>
      </w:r>
      <w:r w:rsidR="001748B4" w:rsidRPr="0036569D">
        <w:rPr>
          <w:rFonts w:ascii="Times New Roman" w:eastAsia="Times New Roman" w:hAnsi="Times New Roman" w:cs="Times New Roman"/>
          <w:lang w:val="en-GB"/>
        </w:rPr>
        <w:t xml:space="preserve"> </w:t>
      </w:r>
      <w:r w:rsidR="004019F6">
        <w:rPr>
          <w:rFonts w:ascii="Times New Roman" w:eastAsia="Times New Roman" w:hAnsi="Times New Roman" w:cs="Times New Roman"/>
          <w:lang w:val="en-GB"/>
        </w:rPr>
        <w:t>are</w:t>
      </w:r>
      <w:r w:rsidR="001748B4" w:rsidRPr="0036569D">
        <w:rPr>
          <w:rFonts w:ascii="Times New Roman" w:eastAsia="Times New Roman" w:hAnsi="Times New Roman" w:cs="Times New Roman"/>
          <w:lang w:val="en-GB"/>
        </w:rPr>
        <w:t xml:space="preserve"> real interest rates calculated </w:t>
      </w:r>
      <w:r w:rsidR="003861C3" w:rsidRPr="0036569D">
        <w:rPr>
          <w:rFonts w:ascii="Times New Roman" w:eastAsia="Times New Roman" w:hAnsi="Times New Roman" w:cs="Times New Roman"/>
          <w:lang w:val="en-GB"/>
        </w:rPr>
        <w:t>by</w:t>
      </w:r>
      <w:r w:rsidR="001748B4" w:rsidRPr="0036569D">
        <w:rPr>
          <w:rFonts w:ascii="Times New Roman" w:eastAsia="Times New Roman" w:hAnsi="Times New Roman" w:cs="Times New Roman"/>
          <w:lang w:val="en-GB"/>
        </w:rPr>
        <w:t xml:space="preserve"> subtracting the annual</w:t>
      </w:r>
      <w:r w:rsidR="00501F9D" w:rsidRPr="0036569D">
        <w:rPr>
          <w:rFonts w:ascii="Times New Roman" w:eastAsia="Times New Roman" w:hAnsi="Times New Roman" w:cs="Times New Roman"/>
          <w:lang w:val="en-GB"/>
        </w:rPr>
        <w:t xml:space="preserve"> German CPI</w:t>
      </w:r>
      <w:r w:rsidR="001748B4" w:rsidRPr="0036569D">
        <w:rPr>
          <w:rFonts w:ascii="Times New Roman" w:eastAsia="Times New Roman" w:hAnsi="Times New Roman" w:cs="Times New Roman"/>
          <w:lang w:val="en-GB"/>
        </w:rPr>
        <w:t xml:space="preserve"> inflation</w:t>
      </w:r>
      <w:r w:rsidR="00501F9D" w:rsidRPr="0036569D">
        <w:rPr>
          <w:rFonts w:ascii="Times New Roman" w:eastAsia="Times New Roman" w:hAnsi="Times New Roman" w:cs="Times New Roman"/>
          <w:lang w:val="en-GB"/>
        </w:rPr>
        <w:t xml:space="preserve"> rate</w:t>
      </w:r>
      <w:r w:rsidR="001748B4" w:rsidRPr="0036569D">
        <w:rPr>
          <w:rFonts w:ascii="Times New Roman" w:eastAsia="Times New Roman" w:hAnsi="Times New Roman" w:cs="Times New Roman"/>
          <w:lang w:val="en-GB"/>
        </w:rPr>
        <w:t xml:space="preserve"> from</w:t>
      </w:r>
      <w:r w:rsidR="002162EA" w:rsidRPr="0036569D">
        <w:rPr>
          <w:rFonts w:ascii="Times New Roman" w:eastAsia="Times New Roman" w:hAnsi="Times New Roman" w:cs="Times New Roman"/>
          <w:lang w:val="en-GB"/>
        </w:rPr>
        <w:t xml:space="preserve"> the overnight and the 3-month nominal rates</w:t>
      </w:r>
      <w:r w:rsidR="00BD43B4" w:rsidRPr="0036569D">
        <w:rPr>
          <w:rFonts w:ascii="Times New Roman" w:eastAsia="Times New Roman" w:hAnsi="Times New Roman" w:cs="Times New Roman"/>
          <w:lang w:val="en-GB"/>
        </w:rPr>
        <w:t xml:space="preserve">. </w:t>
      </w:r>
      <w:r w:rsidR="00B260DE" w:rsidRPr="0036569D">
        <w:rPr>
          <w:rFonts w:ascii="Times New Roman" w:eastAsia="Times New Roman" w:hAnsi="Times New Roman" w:cs="Times New Roman"/>
          <w:lang w:val="en-GB"/>
        </w:rPr>
        <w:t xml:space="preserve">Apart from real interest rates, I </w:t>
      </w:r>
      <w:r w:rsidR="00F8139B" w:rsidRPr="0036569D">
        <w:rPr>
          <w:rFonts w:ascii="Times New Roman" w:eastAsia="Times New Roman" w:hAnsi="Times New Roman" w:cs="Times New Roman"/>
          <w:lang w:val="en-GB"/>
        </w:rPr>
        <w:t>also rely on</w:t>
      </w:r>
      <w:r w:rsidR="00B260DE" w:rsidRPr="0036569D">
        <w:rPr>
          <w:rFonts w:ascii="Times New Roman" w:eastAsia="Times New Roman" w:hAnsi="Times New Roman" w:cs="Times New Roman"/>
          <w:lang w:val="en-GB"/>
        </w:rPr>
        <w:t xml:space="preserve"> </w:t>
      </w:r>
      <w:r w:rsidR="00523E37" w:rsidRPr="0036569D">
        <w:rPr>
          <w:rFonts w:ascii="Times New Roman" w:eastAsia="Times New Roman" w:hAnsi="Times New Roman" w:cs="Times New Roman"/>
          <w:lang w:val="en-GB"/>
        </w:rPr>
        <w:t xml:space="preserve">nominal interest rates as well as the growth rate of </w:t>
      </w:r>
      <w:r w:rsidR="003861C3" w:rsidRPr="0036569D">
        <w:rPr>
          <w:rFonts w:ascii="Times New Roman" w:eastAsia="Times New Roman" w:hAnsi="Times New Roman" w:cs="Times New Roman"/>
          <w:lang w:val="en-GB"/>
        </w:rPr>
        <w:t xml:space="preserve">German </w:t>
      </w:r>
      <w:r w:rsidR="00523E37" w:rsidRPr="0036569D">
        <w:rPr>
          <w:rFonts w:ascii="Times New Roman" w:eastAsia="Times New Roman" w:hAnsi="Times New Roman" w:cs="Times New Roman"/>
          <w:lang w:val="en-GB"/>
        </w:rPr>
        <w:t xml:space="preserve">M1 </w:t>
      </w:r>
      <w:r w:rsidR="000F38BD" w:rsidRPr="0036569D">
        <w:rPr>
          <w:rFonts w:ascii="Times New Roman" w:eastAsia="Times New Roman" w:hAnsi="Times New Roman" w:cs="Times New Roman"/>
          <w:lang w:val="en-GB"/>
        </w:rPr>
        <w:t xml:space="preserve">as </w:t>
      </w:r>
      <w:r w:rsidR="006004BF" w:rsidRPr="0036569D">
        <w:rPr>
          <w:rFonts w:ascii="Times New Roman" w:eastAsia="Times New Roman" w:hAnsi="Times New Roman" w:cs="Times New Roman"/>
          <w:lang w:val="en-GB"/>
        </w:rPr>
        <w:t>alternative monetary policy measures</w:t>
      </w:r>
      <w:r w:rsidR="00523E37" w:rsidRPr="0036569D">
        <w:rPr>
          <w:rFonts w:ascii="Times New Roman" w:eastAsia="Times New Roman" w:hAnsi="Times New Roman" w:cs="Times New Roman"/>
          <w:lang w:val="en-GB"/>
        </w:rPr>
        <w:t xml:space="preserve">. In addition, I consider the growth rate of </w:t>
      </w:r>
      <w:r w:rsidR="00C818D2" w:rsidRPr="0036569D">
        <w:rPr>
          <w:rFonts w:ascii="Times New Roman" w:eastAsia="Times New Roman" w:hAnsi="Times New Roman" w:cs="Times New Roman"/>
          <w:lang w:val="en-GB"/>
        </w:rPr>
        <w:t xml:space="preserve">German </w:t>
      </w:r>
      <w:r w:rsidR="00523E37" w:rsidRPr="0036569D">
        <w:rPr>
          <w:rFonts w:ascii="Times New Roman" w:eastAsia="Times New Roman" w:hAnsi="Times New Roman" w:cs="Times New Roman"/>
          <w:lang w:val="en-GB"/>
        </w:rPr>
        <w:t xml:space="preserve">M3 </w:t>
      </w:r>
      <w:r w:rsidR="00EC6810" w:rsidRPr="0036569D">
        <w:rPr>
          <w:rFonts w:ascii="Times New Roman" w:eastAsia="Times New Roman" w:hAnsi="Times New Roman" w:cs="Times New Roman"/>
          <w:lang w:val="en-GB"/>
        </w:rPr>
        <w:t xml:space="preserve">since </w:t>
      </w:r>
      <w:r w:rsidR="00022C7A" w:rsidRPr="0036569D">
        <w:rPr>
          <w:rFonts w:ascii="Times New Roman" w:eastAsia="Times New Roman" w:hAnsi="Times New Roman" w:cs="Times New Roman"/>
          <w:lang w:val="en-GB"/>
        </w:rPr>
        <w:t>both the Bun</w:t>
      </w:r>
      <w:r w:rsidR="002B7DCC" w:rsidRPr="0036569D">
        <w:rPr>
          <w:rFonts w:ascii="Times New Roman" w:eastAsia="Times New Roman" w:hAnsi="Times New Roman" w:cs="Times New Roman"/>
          <w:lang w:val="en-GB"/>
        </w:rPr>
        <w:t xml:space="preserve">desbank and the ECB </w:t>
      </w:r>
      <w:r w:rsidR="00061684" w:rsidRPr="0036569D">
        <w:rPr>
          <w:rFonts w:ascii="Times New Roman" w:eastAsia="Times New Roman" w:hAnsi="Times New Roman" w:cs="Times New Roman"/>
          <w:lang w:val="en-GB"/>
        </w:rPr>
        <w:t xml:space="preserve">attached, </w:t>
      </w:r>
      <w:r w:rsidR="004364D7">
        <w:rPr>
          <w:rFonts w:ascii="Times New Roman" w:eastAsia="Times New Roman" w:hAnsi="Times New Roman" w:cs="Times New Roman"/>
          <w:lang w:val="en-GB"/>
        </w:rPr>
        <w:t>or</w:t>
      </w:r>
      <w:r w:rsidR="00061684" w:rsidRPr="0036569D">
        <w:rPr>
          <w:rFonts w:ascii="Times New Roman" w:eastAsia="Times New Roman" w:hAnsi="Times New Roman" w:cs="Times New Roman"/>
          <w:lang w:val="en-GB"/>
        </w:rPr>
        <w:t xml:space="preserve"> still attach great importance to this aggregate</w:t>
      </w:r>
      <w:r w:rsidR="00004239" w:rsidRPr="0036569D">
        <w:rPr>
          <w:rFonts w:ascii="Times New Roman" w:eastAsia="Times New Roman" w:hAnsi="Times New Roman" w:cs="Times New Roman"/>
          <w:lang w:val="en-GB"/>
        </w:rPr>
        <w:t xml:space="preserve"> (Castro, 2011; </w:t>
      </w:r>
      <w:proofErr w:type="spellStart"/>
      <w:r w:rsidR="00004239" w:rsidRPr="0036569D">
        <w:rPr>
          <w:rFonts w:ascii="Times New Roman" w:eastAsia="Times New Roman" w:hAnsi="Times New Roman" w:cs="Times New Roman"/>
          <w:lang w:val="en-GB"/>
        </w:rPr>
        <w:t>Clarida</w:t>
      </w:r>
      <w:proofErr w:type="spellEnd"/>
      <w:r w:rsidR="00004239" w:rsidRPr="0036569D">
        <w:rPr>
          <w:rFonts w:ascii="Times New Roman" w:eastAsia="Times New Roman" w:hAnsi="Times New Roman" w:cs="Times New Roman"/>
          <w:lang w:val="en-GB"/>
        </w:rPr>
        <w:t xml:space="preserve"> &amp; </w:t>
      </w:r>
      <w:proofErr w:type="spellStart"/>
      <w:r w:rsidR="00004239" w:rsidRPr="0036569D">
        <w:rPr>
          <w:rFonts w:ascii="Times New Roman" w:eastAsia="Times New Roman" w:hAnsi="Times New Roman" w:cs="Times New Roman"/>
          <w:lang w:val="en-GB"/>
        </w:rPr>
        <w:t>Gertler</w:t>
      </w:r>
      <w:proofErr w:type="spellEnd"/>
      <w:r w:rsidR="00004239" w:rsidRPr="0036569D">
        <w:rPr>
          <w:rFonts w:ascii="Times New Roman" w:eastAsia="Times New Roman" w:hAnsi="Times New Roman" w:cs="Times New Roman"/>
          <w:lang w:val="en-GB"/>
        </w:rPr>
        <w:t>, 1997)</w:t>
      </w:r>
      <w:r w:rsidR="00DB4E4A" w:rsidRPr="0036569D">
        <w:rPr>
          <w:rFonts w:ascii="Times New Roman" w:eastAsia="Times New Roman" w:hAnsi="Times New Roman" w:cs="Times New Roman"/>
          <w:lang w:val="en-GB"/>
        </w:rPr>
        <w:t xml:space="preserve">. </w:t>
      </w:r>
      <w:r w:rsidR="00EC6810" w:rsidRPr="0036569D">
        <w:rPr>
          <w:rFonts w:ascii="Times New Roman" w:eastAsia="Times New Roman" w:hAnsi="Times New Roman" w:cs="Times New Roman"/>
          <w:lang w:val="en-GB"/>
        </w:rPr>
        <w:t>Although</w:t>
      </w:r>
      <w:r w:rsidR="00934560" w:rsidRPr="0036569D">
        <w:rPr>
          <w:rFonts w:ascii="Times New Roman" w:eastAsia="Times New Roman" w:hAnsi="Times New Roman" w:cs="Times New Roman"/>
          <w:lang w:val="en-GB"/>
        </w:rPr>
        <w:t xml:space="preserve"> empirical evidence points </w:t>
      </w:r>
      <w:r w:rsidR="005244D1" w:rsidRPr="0036569D">
        <w:rPr>
          <w:rFonts w:ascii="Times New Roman" w:eastAsia="Times New Roman" w:hAnsi="Times New Roman" w:cs="Times New Roman"/>
          <w:lang w:val="en-GB"/>
        </w:rPr>
        <w:t>out</w:t>
      </w:r>
      <w:r w:rsidR="00934560" w:rsidRPr="0036569D">
        <w:rPr>
          <w:rFonts w:ascii="Times New Roman" w:eastAsia="Times New Roman" w:hAnsi="Times New Roman" w:cs="Times New Roman"/>
          <w:lang w:val="en-GB"/>
        </w:rPr>
        <w:t xml:space="preserve"> that </w:t>
      </w:r>
      <w:r w:rsidR="007C605A" w:rsidRPr="0036569D">
        <w:rPr>
          <w:rFonts w:ascii="Times New Roman" w:eastAsia="Times New Roman" w:hAnsi="Times New Roman" w:cs="Times New Roman"/>
          <w:lang w:val="en-GB"/>
        </w:rPr>
        <w:t>neither of them</w:t>
      </w:r>
      <w:r w:rsidR="00934560" w:rsidRPr="0036569D">
        <w:rPr>
          <w:rFonts w:ascii="Times New Roman" w:eastAsia="Times New Roman" w:hAnsi="Times New Roman" w:cs="Times New Roman"/>
          <w:lang w:val="en-GB"/>
        </w:rPr>
        <w:t xml:space="preserve"> effectively </w:t>
      </w:r>
      <w:r w:rsidR="00061684" w:rsidRPr="0036569D">
        <w:rPr>
          <w:rFonts w:ascii="Times New Roman" w:eastAsia="Times New Roman" w:hAnsi="Times New Roman" w:cs="Times New Roman"/>
          <w:lang w:val="en-GB"/>
        </w:rPr>
        <w:t>targeted this quantity</w:t>
      </w:r>
      <w:r w:rsidR="005F2F4A" w:rsidRPr="0036569D">
        <w:rPr>
          <w:rFonts w:ascii="Times New Roman" w:eastAsia="Times New Roman" w:hAnsi="Times New Roman" w:cs="Times New Roman"/>
          <w:lang w:val="en-GB"/>
        </w:rPr>
        <w:t xml:space="preserve"> (Bernanke &amp; </w:t>
      </w:r>
      <w:proofErr w:type="spellStart"/>
      <w:r w:rsidR="005F2F4A" w:rsidRPr="0036569D">
        <w:rPr>
          <w:rFonts w:ascii="Times New Roman" w:eastAsia="Times New Roman" w:hAnsi="Times New Roman" w:cs="Times New Roman"/>
          <w:lang w:val="en-GB"/>
        </w:rPr>
        <w:t>Mihov</w:t>
      </w:r>
      <w:proofErr w:type="spellEnd"/>
      <w:r w:rsidR="005F2F4A" w:rsidRPr="0036569D">
        <w:rPr>
          <w:rFonts w:ascii="Times New Roman" w:eastAsia="Times New Roman" w:hAnsi="Times New Roman" w:cs="Times New Roman"/>
          <w:lang w:val="en-GB"/>
        </w:rPr>
        <w:t>, 1997; Castro, 2011)</w:t>
      </w:r>
      <w:r w:rsidR="007C605A" w:rsidRPr="0036569D">
        <w:rPr>
          <w:rFonts w:ascii="Times New Roman" w:eastAsia="Times New Roman" w:hAnsi="Times New Roman" w:cs="Times New Roman"/>
          <w:lang w:val="en-GB"/>
        </w:rPr>
        <w:t>,</w:t>
      </w:r>
      <w:r w:rsidR="000F38BD" w:rsidRPr="0036569D">
        <w:rPr>
          <w:rFonts w:ascii="Times New Roman" w:eastAsia="Times New Roman" w:hAnsi="Times New Roman" w:cs="Times New Roman"/>
          <w:lang w:val="en-GB"/>
        </w:rPr>
        <w:t xml:space="preserve"> </w:t>
      </w:r>
      <w:r w:rsidR="004C30D8" w:rsidRPr="0036569D">
        <w:rPr>
          <w:rFonts w:ascii="Times New Roman" w:eastAsia="Times New Roman" w:hAnsi="Times New Roman" w:cs="Times New Roman"/>
          <w:lang w:val="en-GB"/>
        </w:rPr>
        <w:t>it might provide an additional robustness check for the results</w:t>
      </w:r>
      <w:r w:rsidR="002B7DCC" w:rsidRPr="0036569D">
        <w:rPr>
          <w:rFonts w:ascii="Times New Roman" w:eastAsia="Times New Roman" w:hAnsi="Times New Roman" w:cs="Times New Roman"/>
          <w:lang w:val="en-GB"/>
        </w:rPr>
        <w:t>.</w:t>
      </w:r>
      <w:r w:rsidR="004C30D8" w:rsidRPr="0036569D">
        <w:rPr>
          <w:rFonts w:ascii="Times New Roman" w:eastAsia="Times New Roman" w:hAnsi="Times New Roman" w:cs="Times New Roman"/>
          <w:lang w:val="en-GB"/>
        </w:rPr>
        <w:t xml:space="preserve"> </w:t>
      </w:r>
      <w:r w:rsidR="006D2F33" w:rsidRPr="0036569D">
        <w:rPr>
          <w:rFonts w:ascii="Times New Roman" w:eastAsia="Times New Roman" w:hAnsi="Times New Roman" w:cs="Times New Roman"/>
          <w:lang w:val="en-GB"/>
        </w:rPr>
        <w:t xml:space="preserve">Contrary to BHD, I </w:t>
      </w:r>
      <w:r w:rsidR="004019F6">
        <w:rPr>
          <w:rFonts w:ascii="Times New Roman" w:eastAsia="Times New Roman" w:hAnsi="Times New Roman" w:cs="Times New Roman"/>
          <w:lang w:val="en-GB"/>
        </w:rPr>
        <w:t>do</w:t>
      </w:r>
      <w:r w:rsidR="006D2F33" w:rsidRPr="0036569D">
        <w:rPr>
          <w:rFonts w:ascii="Times New Roman" w:eastAsia="Times New Roman" w:hAnsi="Times New Roman" w:cs="Times New Roman"/>
          <w:lang w:val="en-GB"/>
        </w:rPr>
        <w:t xml:space="preserve"> not use Taylor rule residuals as a further monetary policy measure since this</w:t>
      </w:r>
      <w:r w:rsidR="000B54F2" w:rsidRPr="0036569D">
        <w:rPr>
          <w:rFonts w:ascii="Times New Roman" w:eastAsia="Times New Roman" w:hAnsi="Times New Roman" w:cs="Times New Roman"/>
          <w:lang w:val="en-GB"/>
        </w:rPr>
        <w:t xml:space="preserve"> requires</w:t>
      </w:r>
      <w:r w:rsidR="006D2F33" w:rsidRPr="0036569D">
        <w:rPr>
          <w:rFonts w:ascii="Times New Roman" w:eastAsia="Times New Roman" w:hAnsi="Times New Roman" w:cs="Times New Roman"/>
          <w:lang w:val="en-GB"/>
        </w:rPr>
        <w:t xml:space="preserve"> </w:t>
      </w:r>
      <w:r w:rsidR="00061684" w:rsidRPr="0036569D">
        <w:rPr>
          <w:rFonts w:ascii="Times New Roman" w:eastAsia="Times New Roman" w:hAnsi="Times New Roman" w:cs="Times New Roman"/>
          <w:lang w:val="en-GB"/>
        </w:rPr>
        <w:t xml:space="preserve">an assumption about the natural real interest rate level </w:t>
      </w:r>
      <w:r w:rsidR="00C332CF" w:rsidRPr="0036569D">
        <w:rPr>
          <w:rFonts w:ascii="Times New Roman" w:eastAsia="Times New Roman" w:hAnsi="Times New Roman" w:cs="Times New Roman"/>
          <w:lang w:val="en-GB"/>
        </w:rPr>
        <w:t>as well as</w:t>
      </w:r>
      <w:r w:rsidR="00061684" w:rsidRPr="0036569D">
        <w:rPr>
          <w:rFonts w:ascii="Times New Roman" w:eastAsia="Times New Roman" w:hAnsi="Times New Roman" w:cs="Times New Roman"/>
          <w:lang w:val="en-GB"/>
        </w:rPr>
        <w:t xml:space="preserve"> </w:t>
      </w:r>
      <w:r w:rsidR="006D2F33" w:rsidRPr="0036569D">
        <w:rPr>
          <w:rFonts w:ascii="Times New Roman" w:eastAsia="Times New Roman" w:hAnsi="Times New Roman" w:cs="Times New Roman"/>
          <w:lang w:val="en-GB"/>
        </w:rPr>
        <w:t xml:space="preserve">the </w:t>
      </w:r>
      <w:r w:rsidR="00C332CF" w:rsidRPr="0036569D">
        <w:rPr>
          <w:rFonts w:ascii="Times New Roman" w:eastAsia="Times New Roman" w:hAnsi="Times New Roman" w:cs="Times New Roman"/>
          <w:lang w:val="en-GB"/>
        </w:rPr>
        <w:t>estimation of potential output</w:t>
      </w:r>
      <w:r w:rsidR="000B54F2" w:rsidRPr="0036569D">
        <w:rPr>
          <w:rFonts w:ascii="Times New Roman" w:eastAsia="Times New Roman" w:hAnsi="Times New Roman" w:cs="Times New Roman"/>
          <w:lang w:val="en-GB"/>
        </w:rPr>
        <w:t xml:space="preserve"> in order to calculate the output gap. Unlike, for the US, such data is not</w:t>
      </w:r>
      <w:r w:rsidR="004019F6">
        <w:rPr>
          <w:rFonts w:ascii="Times New Roman" w:eastAsia="Times New Roman" w:hAnsi="Times New Roman" w:cs="Times New Roman"/>
          <w:lang w:val="en-GB"/>
        </w:rPr>
        <w:t xml:space="preserve"> readily</w:t>
      </w:r>
      <w:r w:rsidR="000B54F2" w:rsidRPr="0036569D">
        <w:rPr>
          <w:rFonts w:ascii="Times New Roman" w:eastAsia="Times New Roman" w:hAnsi="Times New Roman" w:cs="Times New Roman"/>
          <w:lang w:val="en-GB"/>
        </w:rPr>
        <w:t xml:space="preserve"> available for Germany</w:t>
      </w:r>
      <w:r w:rsidR="00C143FD" w:rsidRPr="0036569D">
        <w:rPr>
          <w:rFonts w:ascii="Times New Roman" w:eastAsia="Times New Roman" w:hAnsi="Times New Roman" w:cs="Times New Roman"/>
          <w:lang w:val="en-GB"/>
        </w:rPr>
        <w:t xml:space="preserve"> or the Eurozone in official databases.</w:t>
      </w:r>
      <w:r w:rsidR="00567CA6" w:rsidRPr="0036569D">
        <w:rPr>
          <w:rFonts w:ascii="Times New Roman" w:eastAsia="Times New Roman" w:hAnsi="Times New Roman" w:cs="Times New Roman"/>
          <w:lang w:val="en-GB"/>
        </w:rPr>
        <w:t xml:space="preserve"> </w:t>
      </w:r>
    </w:p>
    <w:p w14:paraId="6C9C2E60" w14:textId="50EA031B" w:rsidR="004C1CA6" w:rsidRPr="0036569D" w:rsidRDefault="009575F1" w:rsidP="008226D3">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p>
    <w:p w14:paraId="1B571354" w14:textId="1798294E" w:rsidR="0072421C" w:rsidRPr="0036569D" w:rsidRDefault="006B0982" w:rsidP="00557C4C">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3.4.3. </w:t>
      </w:r>
      <w:r w:rsidR="0072421C" w:rsidRPr="0036569D">
        <w:rPr>
          <w:rFonts w:ascii="Times New Roman" w:eastAsia="Times New Roman" w:hAnsi="Times New Roman" w:cs="Times New Roman"/>
          <w:b/>
          <w:lang w:val="en-GB"/>
        </w:rPr>
        <w:t>Monetary policy in the Eurozone</w:t>
      </w:r>
    </w:p>
    <w:p w14:paraId="47E31320" w14:textId="55DB22C4" w:rsidR="005C75FC" w:rsidRDefault="009B3262" w:rsidP="005C75FC">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 xml:space="preserve">As for Germany, I </w:t>
      </w:r>
      <w:r w:rsidR="00C3334A" w:rsidRPr="0036569D">
        <w:rPr>
          <w:rFonts w:ascii="Times New Roman" w:eastAsia="Times New Roman" w:hAnsi="Times New Roman" w:cs="Times New Roman"/>
          <w:lang w:val="en-GB"/>
        </w:rPr>
        <w:t>use the 3-month EURIBOR</w:t>
      </w:r>
      <w:r w:rsidR="00904EF4" w:rsidRPr="0036569D">
        <w:rPr>
          <w:rFonts w:ascii="Times New Roman" w:eastAsia="Times New Roman" w:hAnsi="Times New Roman" w:cs="Times New Roman"/>
          <w:lang w:val="en-GB"/>
        </w:rPr>
        <w:t xml:space="preserve"> and the overnight rate (the EONIA rate) </w:t>
      </w:r>
      <w:r w:rsidR="007B248A" w:rsidRPr="0036569D">
        <w:rPr>
          <w:rFonts w:ascii="Times New Roman" w:eastAsia="Times New Roman" w:hAnsi="Times New Roman" w:cs="Times New Roman"/>
          <w:lang w:val="en-GB"/>
        </w:rPr>
        <w:t xml:space="preserve">as </w:t>
      </w:r>
      <w:r w:rsidR="000E5BAD" w:rsidRPr="0036569D">
        <w:rPr>
          <w:rFonts w:ascii="Times New Roman" w:eastAsia="Times New Roman" w:hAnsi="Times New Roman" w:cs="Times New Roman"/>
          <w:lang w:val="en-GB"/>
        </w:rPr>
        <w:t>interest rates</w:t>
      </w:r>
      <w:r w:rsidR="008F4B3E" w:rsidRPr="0036569D">
        <w:rPr>
          <w:rFonts w:ascii="Times New Roman" w:eastAsia="Times New Roman" w:hAnsi="Times New Roman" w:cs="Times New Roman"/>
          <w:lang w:val="en-GB"/>
        </w:rPr>
        <w:t xml:space="preserve"> for the Eurozone.</w:t>
      </w:r>
      <w:r w:rsidR="007B248A" w:rsidRPr="0036569D">
        <w:rPr>
          <w:rFonts w:ascii="Times New Roman" w:eastAsia="Times New Roman" w:hAnsi="Times New Roman" w:cs="Times New Roman"/>
          <w:lang w:val="en-GB"/>
        </w:rPr>
        <w:t xml:space="preserve"> </w:t>
      </w:r>
      <w:r w:rsidR="00452522" w:rsidRPr="0036569D">
        <w:rPr>
          <w:rFonts w:ascii="Times New Roman" w:eastAsia="Times New Roman" w:hAnsi="Times New Roman" w:cs="Times New Roman"/>
          <w:lang w:val="en-GB"/>
        </w:rPr>
        <w:t>Furthermore</w:t>
      </w:r>
      <w:r>
        <w:rPr>
          <w:rFonts w:ascii="Times New Roman" w:eastAsia="Times New Roman" w:hAnsi="Times New Roman" w:cs="Times New Roman"/>
          <w:lang w:val="en-GB"/>
        </w:rPr>
        <w:t xml:space="preserve">, I </w:t>
      </w:r>
      <w:r w:rsidR="00F05CA8" w:rsidRPr="0036569D">
        <w:rPr>
          <w:rFonts w:ascii="Times New Roman" w:eastAsia="Times New Roman" w:hAnsi="Times New Roman" w:cs="Times New Roman"/>
          <w:lang w:val="en-GB"/>
        </w:rPr>
        <w:t xml:space="preserve">also use the </w:t>
      </w:r>
      <w:r w:rsidR="008F4B3E" w:rsidRPr="0036569D">
        <w:rPr>
          <w:rFonts w:ascii="Times New Roman" w:eastAsia="Times New Roman" w:hAnsi="Times New Roman" w:cs="Times New Roman"/>
          <w:lang w:val="en-GB"/>
        </w:rPr>
        <w:t>rate for main refinancing operations</w:t>
      </w:r>
      <w:r w:rsidR="008F2DD6" w:rsidRPr="0036569D">
        <w:rPr>
          <w:rFonts w:ascii="Times New Roman" w:eastAsia="Times New Roman" w:hAnsi="Times New Roman" w:cs="Times New Roman"/>
          <w:lang w:val="en-GB"/>
        </w:rPr>
        <w:t xml:space="preserve"> (RMRO)</w:t>
      </w:r>
      <w:r w:rsidR="0064133C" w:rsidRPr="0036569D">
        <w:rPr>
          <w:rFonts w:ascii="Times New Roman" w:eastAsia="Times New Roman" w:hAnsi="Times New Roman" w:cs="Times New Roman"/>
          <w:lang w:val="en-GB"/>
        </w:rPr>
        <w:t xml:space="preserve"> set by the ECB itself</w:t>
      </w:r>
      <w:r w:rsidR="008F4B3E" w:rsidRPr="0036569D">
        <w:rPr>
          <w:rFonts w:ascii="Times New Roman" w:eastAsia="Times New Roman" w:hAnsi="Times New Roman" w:cs="Times New Roman"/>
          <w:lang w:val="en-GB"/>
        </w:rPr>
        <w:t>.</w:t>
      </w:r>
      <w:r w:rsidR="00A41C33" w:rsidRPr="0036569D">
        <w:rPr>
          <w:rFonts w:ascii="Times New Roman" w:eastAsia="Times New Roman" w:hAnsi="Times New Roman" w:cs="Times New Roman"/>
          <w:lang w:val="en-GB"/>
        </w:rPr>
        <w:t xml:space="preserve"> </w:t>
      </w:r>
      <w:r w:rsidR="00911358" w:rsidRPr="0036569D">
        <w:rPr>
          <w:rFonts w:ascii="Times New Roman" w:eastAsia="Times New Roman" w:hAnsi="Times New Roman" w:cs="Times New Roman"/>
          <w:lang w:val="en-GB"/>
        </w:rPr>
        <w:t xml:space="preserve">This rate is charged on </w:t>
      </w:r>
      <w:r w:rsidR="005B0F34" w:rsidRPr="0036569D">
        <w:rPr>
          <w:rFonts w:ascii="Times New Roman" w:eastAsia="Times New Roman" w:hAnsi="Times New Roman" w:cs="Times New Roman"/>
          <w:lang w:val="en-GB"/>
        </w:rPr>
        <w:t xml:space="preserve">the majority of the liquidity provided by the ECB to the banking sector. </w:t>
      </w:r>
      <w:r w:rsidR="008B6A73">
        <w:rPr>
          <w:rFonts w:ascii="Times New Roman" w:eastAsia="Times New Roman" w:hAnsi="Times New Roman" w:cs="Times New Roman"/>
          <w:lang w:val="en-GB"/>
        </w:rPr>
        <w:t>Figure 10</w:t>
      </w:r>
      <w:r w:rsidR="00A41C33" w:rsidRPr="0036569D">
        <w:rPr>
          <w:rFonts w:ascii="Times New Roman" w:eastAsia="Times New Roman" w:hAnsi="Times New Roman" w:cs="Times New Roman"/>
          <w:lang w:val="en-GB"/>
        </w:rPr>
        <w:t xml:space="preserve"> </w:t>
      </w:r>
      <w:r w:rsidR="00452522" w:rsidRPr="0036569D">
        <w:rPr>
          <w:rFonts w:ascii="Times New Roman" w:eastAsia="Times New Roman" w:hAnsi="Times New Roman" w:cs="Times New Roman"/>
          <w:lang w:val="en-GB"/>
        </w:rPr>
        <w:t xml:space="preserve">shows </w:t>
      </w:r>
      <w:r w:rsidR="005B0F34" w:rsidRPr="0036569D">
        <w:rPr>
          <w:rFonts w:ascii="Times New Roman" w:eastAsia="Times New Roman" w:hAnsi="Times New Roman" w:cs="Times New Roman"/>
          <w:lang w:val="en-GB"/>
        </w:rPr>
        <w:t>the RMRO</w:t>
      </w:r>
      <w:r w:rsidR="00452522" w:rsidRPr="0036569D">
        <w:rPr>
          <w:rFonts w:ascii="Times New Roman" w:eastAsia="Times New Roman" w:hAnsi="Times New Roman" w:cs="Times New Roman"/>
          <w:lang w:val="en-GB"/>
        </w:rPr>
        <w:t xml:space="preserve"> in addition to </w:t>
      </w:r>
      <w:r w:rsidR="008B6A73">
        <w:rPr>
          <w:rFonts w:ascii="Times New Roman" w:eastAsia="Times New Roman" w:hAnsi="Times New Roman" w:cs="Times New Roman"/>
          <w:lang w:val="en-GB"/>
        </w:rPr>
        <w:t>the four rates shown in figure 9</w:t>
      </w:r>
      <w:r w:rsidR="00452522" w:rsidRPr="0036569D">
        <w:rPr>
          <w:rFonts w:ascii="Times New Roman" w:eastAsia="Times New Roman" w:hAnsi="Times New Roman" w:cs="Times New Roman"/>
          <w:lang w:val="en-GB"/>
        </w:rPr>
        <w:t xml:space="preserve"> for Germany</w:t>
      </w:r>
      <w:r w:rsidR="00CE3C7E" w:rsidRPr="0036569D">
        <w:rPr>
          <w:rFonts w:ascii="Times New Roman" w:eastAsia="Times New Roman" w:hAnsi="Times New Roman" w:cs="Times New Roman"/>
          <w:lang w:val="en-GB"/>
        </w:rPr>
        <w:t>.</w:t>
      </w:r>
    </w:p>
    <w:p w14:paraId="4AB599EF" w14:textId="77777777" w:rsidR="004364D7" w:rsidRDefault="004364D7" w:rsidP="005C75FC">
      <w:pPr>
        <w:spacing w:line="360" w:lineRule="auto"/>
        <w:jc w:val="both"/>
        <w:rPr>
          <w:rFonts w:ascii="Times New Roman" w:eastAsia="Times New Roman" w:hAnsi="Times New Roman" w:cs="Times New Roman"/>
          <w:i/>
          <w:lang w:val="en-GB"/>
        </w:rPr>
      </w:pPr>
    </w:p>
    <w:p w14:paraId="75778BA3" w14:textId="6D618053" w:rsidR="00A125C5" w:rsidRPr="005236C2" w:rsidRDefault="008B6A73" w:rsidP="005C75FC">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i/>
          <w:lang w:val="en-GB"/>
        </w:rPr>
        <w:lastRenderedPageBreak/>
        <w:t>Figure 10</w:t>
      </w:r>
      <w:r>
        <w:rPr>
          <w:rFonts w:ascii="Times New Roman" w:eastAsia="Times New Roman" w:hAnsi="Times New Roman" w:cs="Times New Roman"/>
          <w:lang w:val="en-GB"/>
        </w:rPr>
        <w:t>:</w:t>
      </w:r>
      <w:r w:rsidR="00A125C5" w:rsidRPr="0036569D">
        <w:rPr>
          <w:rFonts w:ascii="Times New Roman" w:eastAsia="Times New Roman" w:hAnsi="Times New Roman" w:cs="Times New Roman"/>
          <w:i/>
          <w:lang w:val="en-GB"/>
        </w:rPr>
        <w:t xml:space="preserve"> </w:t>
      </w:r>
      <w:r w:rsidR="00A125C5" w:rsidRPr="005236C2">
        <w:rPr>
          <w:rFonts w:ascii="Times New Roman" w:eastAsia="Times New Roman" w:hAnsi="Times New Roman" w:cs="Times New Roman"/>
          <w:lang w:val="en-GB"/>
        </w:rPr>
        <w:t>Central bank and interbank interest rates for the Eurozone</w:t>
      </w:r>
    </w:p>
    <w:p w14:paraId="6D9E4B01" w14:textId="442EB9D1" w:rsidR="00CE3C7E" w:rsidRDefault="009B3262" w:rsidP="00557C4C">
      <w:pPr>
        <w:spacing w:line="360" w:lineRule="auto"/>
        <w:jc w:val="both"/>
        <w:rPr>
          <w:rFonts w:ascii="Times New Roman" w:eastAsia="Times New Roman" w:hAnsi="Times New Roman" w:cs="Times New Roman"/>
          <w:sz w:val="22"/>
          <w:szCs w:val="22"/>
          <w:lang w:val="en-GB"/>
        </w:rPr>
      </w:pPr>
      <w:r>
        <w:pict w14:anchorId="272E35FE">
          <v:shape id="_x0000_i1029" type="#_x0000_t75" style="width:450.15pt;height:272.95pt">
            <v:imagedata r:id="rId25" o:title=""/>
          </v:shape>
        </w:pict>
      </w:r>
    </w:p>
    <w:p w14:paraId="43BFED09" w14:textId="34534BC0" w:rsidR="000B25F9" w:rsidRPr="00653DE3" w:rsidRDefault="000B25F9" w:rsidP="000B25F9">
      <w:pPr>
        <w:jc w:val="both"/>
        <w:rPr>
          <w:rFonts w:ascii="Times New Roman" w:eastAsia="Times New Roman" w:hAnsi="Times New Roman" w:cs="Times New Roman"/>
          <w:sz w:val="18"/>
          <w:szCs w:val="18"/>
          <w:lang w:val="en-GB"/>
        </w:rPr>
      </w:pPr>
      <w:r w:rsidRPr="00653DE3">
        <w:rPr>
          <w:rFonts w:ascii="Times New Roman" w:eastAsia="Times New Roman" w:hAnsi="Times New Roman" w:cs="Times New Roman"/>
          <w:i/>
          <w:sz w:val="18"/>
          <w:szCs w:val="18"/>
          <w:lang w:val="en-GB"/>
        </w:rPr>
        <w:t>Notes</w:t>
      </w:r>
      <w:r w:rsidRPr="00653DE3">
        <w:rPr>
          <w:rFonts w:ascii="Times New Roman" w:eastAsia="Times New Roman" w:hAnsi="Times New Roman" w:cs="Times New Roman"/>
          <w:sz w:val="18"/>
          <w:szCs w:val="18"/>
          <w:lang w:val="en-GB"/>
        </w:rPr>
        <w:t xml:space="preserve">: (1) The ECB </w:t>
      </w:r>
      <w:r w:rsidR="0072392C">
        <w:rPr>
          <w:rFonts w:ascii="Times New Roman" w:eastAsia="Times New Roman" w:hAnsi="Times New Roman" w:cs="Times New Roman"/>
          <w:sz w:val="18"/>
          <w:szCs w:val="18"/>
          <w:lang w:val="en-GB"/>
        </w:rPr>
        <w:t>fixes</w:t>
      </w:r>
      <w:r w:rsidRPr="00653DE3">
        <w:rPr>
          <w:rFonts w:ascii="Times New Roman" w:eastAsia="Times New Roman" w:hAnsi="Times New Roman" w:cs="Times New Roman"/>
          <w:sz w:val="18"/>
          <w:szCs w:val="18"/>
          <w:lang w:val="en-GB"/>
        </w:rPr>
        <w:t xml:space="preserve"> the marginal lending rate</w:t>
      </w:r>
      <w:r w:rsidR="0072392C">
        <w:rPr>
          <w:rFonts w:ascii="Times New Roman" w:eastAsia="Times New Roman" w:hAnsi="Times New Roman" w:cs="Times New Roman"/>
          <w:sz w:val="18"/>
          <w:szCs w:val="18"/>
          <w:lang w:val="en-GB"/>
        </w:rPr>
        <w:t>, the rate for main refinancing operations and the deposit rate.</w:t>
      </w:r>
      <w:r w:rsidRPr="00653DE3">
        <w:rPr>
          <w:rFonts w:ascii="Times New Roman" w:eastAsia="Times New Roman" w:hAnsi="Times New Roman" w:cs="Times New Roman"/>
          <w:sz w:val="18"/>
          <w:szCs w:val="18"/>
          <w:lang w:val="en-GB"/>
        </w:rPr>
        <w:t xml:space="preserve"> (2) </w:t>
      </w:r>
      <w:r w:rsidR="0072392C">
        <w:rPr>
          <w:rFonts w:ascii="Times New Roman" w:eastAsia="Times New Roman" w:hAnsi="Times New Roman" w:cs="Times New Roman"/>
          <w:sz w:val="18"/>
          <w:szCs w:val="18"/>
          <w:lang w:val="en-GB"/>
        </w:rPr>
        <w:t>T</w:t>
      </w:r>
      <w:r w:rsidRPr="00653DE3">
        <w:rPr>
          <w:rFonts w:ascii="Times New Roman" w:eastAsia="Times New Roman" w:hAnsi="Times New Roman" w:cs="Times New Roman"/>
          <w:sz w:val="18"/>
          <w:szCs w:val="18"/>
          <w:lang w:val="en-GB"/>
        </w:rPr>
        <w:t xml:space="preserve">he overnight rate corresponds to the official EONIA rate. </w:t>
      </w:r>
      <w:r w:rsidR="006860C2">
        <w:rPr>
          <w:rFonts w:ascii="Times New Roman" w:eastAsia="Times New Roman" w:hAnsi="Times New Roman" w:cs="Times New Roman"/>
          <w:sz w:val="18"/>
          <w:szCs w:val="18"/>
          <w:lang w:val="en-GB"/>
        </w:rPr>
        <w:t>(3</w:t>
      </w:r>
      <w:r w:rsidRPr="00653DE3">
        <w:rPr>
          <w:rFonts w:ascii="Times New Roman" w:eastAsia="Times New Roman" w:hAnsi="Times New Roman" w:cs="Times New Roman"/>
          <w:sz w:val="18"/>
          <w:szCs w:val="18"/>
          <w:lang w:val="en-GB"/>
        </w:rPr>
        <w:t>) The overnight rate corresponds to a monthly average of daily quotations. All other rates are end-of-month rates. (6) All rates are expressed in per cent p.a. (7) Data source: Bundesbank.</w:t>
      </w:r>
    </w:p>
    <w:p w14:paraId="38BAE0EC" w14:textId="77777777" w:rsidR="000B25F9" w:rsidRDefault="00D974E9" w:rsidP="00557C4C">
      <w:pPr>
        <w:spacing w:line="360" w:lineRule="auto"/>
        <w:jc w:val="both"/>
        <w:rPr>
          <w:rFonts w:ascii="Times New Roman" w:eastAsia="Times New Roman" w:hAnsi="Times New Roman" w:cs="Times New Roman"/>
          <w:sz w:val="22"/>
          <w:szCs w:val="22"/>
          <w:lang w:val="en-GB"/>
        </w:rPr>
      </w:pPr>
      <w:r>
        <w:rPr>
          <w:rFonts w:ascii="Times New Roman" w:eastAsia="Times New Roman" w:hAnsi="Times New Roman" w:cs="Times New Roman"/>
          <w:sz w:val="22"/>
          <w:szCs w:val="22"/>
          <w:lang w:val="en-GB"/>
        </w:rPr>
        <w:tab/>
      </w:r>
    </w:p>
    <w:p w14:paraId="55C7EBB3" w14:textId="5A92CD9C" w:rsidR="0026478B" w:rsidRPr="0036569D" w:rsidRDefault="000B25F9" w:rsidP="00557C4C">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sz w:val="22"/>
          <w:szCs w:val="22"/>
          <w:lang w:val="en-GB"/>
        </w:rPr>
        <w:tab/>
      </w:r>
      <w:r w:rsidR="000748DE" w:rsidRPr="0036569D">
        <w:rPr>
          <w:rFonts w:ascii="Times New Roman" w:eastAsia="Times New Roman" w:hAnsi="Times New Roman" w:cs="Times New Roman"/>
          <w:lang w:val="en-GB"/>
        </w:rPr>
        <w:t>It</w:t>
      </w:r>
      <w:r w:rsidR="00856F8C">
        <w:rPr>
          <w:rFonts w:ascii="Times New Roman" w:eastAsia="Times New Roman" w:hAnsi="Times New Roman" w:cs="Times New Roman"/>
          <w:lang w:val="en-GB"/>
        </w:rPr>
        <w:t xml:space="preserve"> stands</w:t>
      </w:r>
      <w:r w:rsidR="00D974E9" w:rsidRPr="0036569D">
        <w:rPr>
          <w:rFonts w:ascii="Times New Roman" w:eastAsia="Times New Roman" w:hAnsi="Times New Roman" w:cs="Times New Roman"/>
          <w:lang w:val="en-GB"/>
        </w:rPr>
        <w:t xml:space="preserve"> out that the </w:t>
      </w:r>
      <w:r w:rsidR="008F2DD6" w:rsidRPr="0036569D">
        <w:rPr>
          <w:rFonts w:ascii="Times New Roman" w:eastAsia="Times New Roman" w:hAnsi="Times New Roman" w:cs="Times New Roman"/>
          <w:lang w:val="en-GB"/>
        </w:rPr>
        <w:t>RMRO</w:t>
      </w:r>
      <w:r w:rsidR="00D974E9" w:rsidRPr="0036569D">
        <w:rPr>
          <w:rFonts w:ascii="Times New Roman" w:eastAsia="Times New Roman" w:hAnsi="Times New Roman" w:cs="Times New Roman"/>
          <w:lang w:val="en-GB"/>
        </w:rPr>
        <w:t xml:space="preserve"> </w:t>
      </w:r>
      <w:r w:rsidR="008F2DD6" w:rsidRPr="0036569D">
        <w:rPr>
          <w:rFonts w:ascii="Times New Roman" w:eastAsia="Times New Roman" w:hAnsi="Times New Roman" w:cs="Times New Roman"/>
          <w:lang w:val="en-GB"/>
        </w:rPr>
        <w:t xml:space="preserve">and the overnight rate </w:t>
      </w:r>
      <w:r w:rsidR="002B3AE8" w:rsidRPr="0036569D">
        <w:rPr>
          <w:rFonts w:ascii="Times New Roman" w:eastAsia="Times New Roman" w:hAnsi="Times New Roman" w:cs="Times New Roman"/>
          <w:lang w:val="en-GB"/>
        </w:rPr>
        <w:t>moved closely</w:t>
      </w:r>
      <w:r w:rsidR="008F2DD6" w:rsidRPr="0036569D">
        <w:rPr>
          <w:rFonts w:ascii="Times New Roman" w:eastAsia="Times New Roman" w:hAnsi="Times New Roman" w:cs="Times New Roman"/>
          <w:lang w:val="en-GB"/>
        </w:rPr>
        <w:t xml:space="preserve"> together until the</w:t>
      </w:r>
      <w:r w:rsidR="002B3AE8" w:rsidRPr="0036569D">
        <w:rPr>
          <w:rFonts w:ascii="Times New Roman" w:eastAsia="Times New Roman" w:hAnsi="Times New Roman" w:cs="Times New Roman"/>
          <w:lang w:val="en-GB"/>
        </w:rPr>
        <w:t xml:space="preserve"> start of the</w:t>
      </w:r>
      <w:r w:rsidR="008F2DD6" w:rsidRPr="0036569D">
        <w:rPr>
          <w:rFonts w:ascii="Times New Roman" w:eastAsia="Times New Roman" w:hAnsi="Times New Roman" w:cs="Times New Roman"/>
          <w:lang w:val="en-GB"/>
        </w:rPr>
        <w:t xml:space="preserve"> Great Recession. Since then</w:t>
      </w:r>
      <w:r w:rsidR="00BA4BFC">
        <w:rPr>
          <w:rFonts w:ascii="Times New Roman" w:eastAsia="Times New Roman" w:hAnsi="Times New Roman" w:cs="Times New Roman"/>
          <w:lang w:val="en-GB"/>
        </w:rPr>
        <w:t>,</w:t>
      </w:r>
      <w:r w:rsidR="008F2DD6" w:rsidRPr="0036569D">
        <w:rPr>
          <w:rFonts w:ascii="Times New Roman" w:eastAsia="Times New Roman" w:hAnsi="Times New Roman" w:cs="Times New Roman"/>
          <w:lang w:val="en-GB"/>
        </w:rPr>
        <w:t xml:space="preserve"> </w:t>
      </w:r>
      <w:r w:rsidR="00911358" w:rsidRPr="0036569D">
        <w:rPr>
          <w:rFonts w:ascii="Times New Roman" w:eastAsia="Times New Roman" w:hAnsi="Times New Roman" w:cs="Times New Roman"/>
          <w:lang w:val="en-GB"/>
        </w:rPr>
        <w:t>the RMR</w:t>
      </w:r>
      <w:r w:rsidR="0033347A" w:rsidRPr="0036569D">
        <w:rPr>
          <w:rFonts w:ascii="Times New Roman" w:eastAsia="Times New Roman" w:hAnsi="Times New Roman" w:cs="Times New Roman"/>
          <w:lang w:val="en-GB"/>
        </w:rPr>
        <w:t>O has been consistently higher.</w:t>
      </w:r>
      <w:r w:rsidR="000748DE" w:rsidRPr="0036569D">
        <w:rPr>
          <w:rFonts w:ascii="Times New Roman" w:eastAsia="Times New Roman" w:hAnsi="Times New Roman" w:cs="Times New Roman"/>
          <w:lang w:val="en-GB"/>
        </w:rPr>
        <w:t xml:space="preserve"> </w:t>
      </w:r>
      <w:r w:rsidR="0088633E" w:rsidRPr="0036569D">
        <w:rPr>
          <w:rFonts w:ascii="Times New Roman" w:eastAsia="Times New Roman" w:hAnsi="Times New Roman" w:cs="Times New Roman"/>
          <w:lang w:val="en-GB"/>
        </w:rPr>
        <w:t xml:space="preserve">As </w:t>
      </w:r>
      <w:r w:rsidR="000748DE" w:rsidRPr="0036569D">
        <w:rPr>
          <w:rFonts w:ascii="Times New Roman" w:eastAsia="Times New Roman" w:hAnsi="Times New Roman" w:cs="Times New Roman"/>
          <w:lang w:val="en-GB"/>
        </w:rPr>
        <w:t>for the 3-month EURIBOR</w:t>
      </w:r>
      <w:r w:rsidR="0088633E" w:rsidRPr="0036569D">
        <w:rPr>
          <w:rFonts w:ascii="Times New Roman" w:eastAsia="Times New Roman" w:hAnsi="Times New Roman" w:cs="Times New Roman"/>
          <w:lang w:val="en-GB"/>
        </w:rPr>
        <w:t xml:space="preserve"> </w:t>
      </w:r>
      <w:r w:rsidR="009B3262">
        <w:rPr>
          <w:rFonts w:ascii="Times New Roman" w:eastAsia="Times New Roman" w:hAnsi="Times New Roman" w:cs="Times New Roman"/>
          <w:lang w:val="en-GB"/>
        </w:rPr>
        <w:t xml:space="preserve">I </w:t>
      </w:r>
      <w:r w:rsidR="000748DE" w:rsidRPr="0036569D">
        <w:rPr>
          <w:rFonts w:ascii="Times New Roman" w:eastAsia="Times New Roman" w:hAnsi="Times New Roman" w:cs="Times New Roman"/>
          <w:lang w:val="en-GB"/>
        </w:rPr>
        <w:t xml:space="preserve">use end-of-month data </w:t>
      </w:r>
      <w:r w:rsidR="0088633E" w:rsidRPr="0036569D">
        <w:rPr>
          <w:rFonts w:ascii="Times New Roman" w:eastAsia="Times New Roman" w:hAnsi="Times New Roman" w:cs="Times New Roman"/>
          <w:lang w:val="en-GB"/>
        </w:rPr>
        <w:t>f</w:t>
      </w:r>
      <w:r w:rsidR="0026478B" w:rsidRPr="0036569D">
        <w:rPr>
          <w:rFonts w:ascii="Times New Roman" w:eastAsia="Times New Roman" w:hAnsi="Times New Roman" w:cs="Times New Roman"/>
          <w:lang w:val="en-GB"/>
        </w:rPr>
        <w:t>or t</w:t>
      </w:r>
      <w:r w:rsidR="000748DE" w:rsidRPr="0036569D">
        <w:rPr>
          <w:rFonts w:ascii="Times New Roman" w:eastAsia="Times New Roman" w:hAnsi="Times New Roman" w:cs="Times New Roman"/>
          <w:lang w:val="en-GB"/>
        </w:rPr>
        <w:t>he RMRO.</w:t>
      </w:r>
    </w:p>
    <w:p w14:paraId="79799AEC" w14:textId="017D7A60" w:rsidR="00D612C3" w:rsidRPr="0036569D" w:rsidRDefault="00633CC9" w:rsidP="00557C4C">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 xml:space="preserve">Real interest rates for the Eurozone </w:t>
      </w:r>
      <w:r w:rsidR="00BA4BFC">
        <w:rPr>
          <w:rFonts w:ascii="Times New Roman" w:eastAsia="Times New Roman" w:hAnsi="Times New Roman" w:cs="Times New Roman"/>
          <w:lang w:val="en-GB"/>
        </w:rPr>
        <w:t>are</w:t>
      </w:r>
      <w:r w:rsidRPr="0036569D">
        <w:rPr>
          <w:rFonts w:ascii="Times New Roman" w:eastAsia="Times New Roman" w:hAnsi="Times New Roman" w:cs="Times New Roman"/>
          <w:lang w:val="en-GB"/>
        </w:rPr>
        <w:t xml:space="preserve"> </w:t>
      </w:r>
      <w:r w:rsidR="004364D7">
        <w:rPr>
          <w:rFonts w:ascii="Times New Roman" w:eastAsia="Times New Roman" w:hAnsi="Times New Roman" w:cs="Times New Roman"/>
          <w:lang w:val="en-GB"/>
        </w:rPr>
        <w:t>obtained</w:t>
      </w:r>
      <w:r w:rsidRPr="0036569D">
        <w:rPr>
          <w:rFonts w:ascii="Times New Roman" w:eastAsia="Times New Roman" w:hAnsi="Times New Roman" w:cs="Times New Roman"/>
          <w:lang w:val="en-GB"/>
        </w:rPr>
        <w:t xml:space="preserve"> by using the </w:t>
      </w:r>
      <w:r w:rsidR="001C0D90" w:rsidRPr="0036569D">
        <w:rPr>
          <w:rFonts w:ascii="Times New Roman" w:eastAsia="Times New Roman" w:hAnsi="Times New Roman" w:cs="Times New Roman"/>
          <w:lang w:val="en-GB"/>
        </w:rPr>
        <w:t xml:space="preserve">annual </w:t>
      </w:r>
      <w:r w:rsidR="0044551E" w:rsidRPr="0036569D">
        <w:rPr>
          <w:rFonts w:ascii="Times New Roman" w:eastAsia="Times New Roman" w:hAnsi="Times New Roman" w:cs="Times New Roman"/>
          <w:lang w:val="en-GB"/>
        </w:rPr>
        <w:t xml:space="preserve">Eurozone HICP inflation rate. </w:t>
      </w:r>
      <w:r w:rsidR="008F31D0" w:rsidRPr="0036569D">
        <w:rPr>
          <w:rFonts w:ascii="Times New Roman" w:eastAsia="Times New Roman" w:hAnsi="Times New Roman" w:cs="Times New Roman"/>
          <w:lang w:val="en-GB"/>
        </w:rPr>
        <w:t>This price index</w:t>
      </w:r>
      <w:r w:rsidR="001C0D90" w:rsidRPr="0036569D">
        <w:rPr>
          <w:rFonts w:ascii="Times New Roman" w:eastAsia="Times New Roman" w:hAnsi="Times New Roman" w:cs="Times New Roman"/>
          <w:lang w:val="en-GB"/>
        </w:rPr>
        <w:t xml:space="preserve"> </w:t>
      </w:r>
      <w:r w:rsidR="00B7286D" w:rsidRPr="0036569D">
        <w:rPr>
          <w:rFonts w:ascii="Times New Roman" w:eastAsia="Times New Roman" w:hAnsi="Times New Roman" w:cs="Times New Roman"/>
          <w:lang w:val="en-GB"/>
        </w:rPr>
        <w:t xml:space="preserve">is calculated from data </w:t>
      </w:r>
      <w:r w:rsidR="00AB7F40" w:rsidRPr="0036569D">
        <w:rPr>
          <w:rFonts w:ascii="Times New Roman" w:eastAsia="Times New Roman" w:hAnsi="Times New Roman" w:cs="Times New Roman"/>
          <w:lang w:val="en-GB"/>
        </w:rPr>
        <w:t>taking into account</w:t>
      </w:r>
      <w:r w:rsidR="003E3B24" w:rsidRPr="0036569D">
        <w:rPr>
          <w:rFonts w:ascii="Times New Roman" w:eastAsia="Times New Roman" w:hAnsi="Times New Roman" w:cs="Times New Roman"/>
          <w:lang w:val="en-GB"/>
        </w:rPr>
        <w:t xml:space="preserve"> the changing composition of the EMU over time. For example, Lithuania is only included</w:t>
      </w:r>
      <w:r w:rsidR="00AB7F40" w:rsidRPr="0036569D">
        <w:rPr>
          <w:rFonts w:ascii="Times New Roman" w:eastAsia="Times New Roman" w:hAnsi="Times New Roman" w:cs="Times New Roman"/>
          <w:lang w:val="en-GB"/>
        </w:rPr>
        <w:t xml:space="preserve"> in the HICP since January 2015. </w:t>
      </w:r>
    </w:p>
    <w:p w14:paraId="15CBB6A7" w14:textId="75E3DD7E" w:rsidR="00C818D2" w:rsidRPr="0036569D" w:rsidRDefault="00C818D2" w:rsidP="00C818D2">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833C32" w:rsidRPr="0036569D">
        <w:rPr>
          <w:rFonts w:ascii="Times New Roman" w:eastAsia="Times New Roman" w:hAnsi="Times New Roman" w:cs="Times New Roman"/>
          <w:lang w:val="en-GB"/>
        </w:rPr>
        <w:t>As for Germany, nominal interest rates</w:t>
      </w:r>
      <w:r w:rsidR="002B3AE8" w:rsidRPr="0036569D">
        <w:rPr>
          <w:rFonts w:ascii="Times New Roman" w:eastAsia="Times New Roman" w:hAnsi="Times New Roman" w:cs="Times New Roman"/>
          <w:lang w:val="en-GB"/>
        </w:rPr>
        <w:t xml:space="preserve"> as well as M1 and M3 growth</w:t>
      </w:r>
      <w:r w:rsidR="00833C32" w:rsidRPr="0036569D">
        <w:rPr>
          <w:rFonts w:ascii="Times New Roman" w:eastAsia="Times New Roman" w:hAnsi="Times New Roman" w:cs="Times New Roman"/>
          <w:lang w:val="en-GB"/>
        </w:rPr>
        <w:t xml:space="preserve"> constitute alternative monetary policy measure</w:t>
      </w:r>
      <w:r w:rsidR="004364D7">
        <w:rPr>
          <w:rFonts w:ascii="Times New Roman" w:eastAsia="Times New Roman" w:hAnsi="Times New Roman" w:cs="Times New Roman"/>
          <w:lang w:val="en-GB"/>
        </w:rPr>
        <w:t>s</w:t>
      </w:r>
      <w:r w:rsidR="00833C32" w:rsidRPr="0036569D">
        <w:rPr>
          <w:rFonts w:ascii="Times New Roman" w:eastAsia="Times New Roman" w:hAnsi="Times New Roman" w:cs="Times New Roman"/>
          <w:lang w:val="en-GB"/>
        </w:rPr>
        <w:t xml:space="preserve">. </w:t>
      </w:r>
      <w:r w:rsidR="007F7B1E" w:rsidRPr="0036569D">
        <w:rPr>
          <w:rFonts w:ascii="Times New Roman" w:eastAsia="Times New Roman" w:hAnsi="Times New Roman" w:cs="Times New Roman"/>
          <w:lang w:val="en-GB"/>
        </w:rPr>
        <w:t xml:space="preserve">However, available </w:t>
      </w:r>
      <w:r w:rsidR="00BD2055" w:rsidRPr="0036569D">
        <w:rPr>
          <w:rFonts w:ascii="Times New Roman" w:eastAsia="Times New Roman" w:hAnsi="Times New Roman" w:cs="Times New Roman"/>
          <w:lang w:val="en-GB"/>
        </w:rPr>
        <w:t>EMU money supply data is calculated for the Eurozone in changing compositio</w:t>
      </w:r>
      <w:r w:rsidR="00E87D96" w:rsidRPr="0036569D">
        <w:rPr>
          <w:rFonts w:ascii="Times New Roman" w:eastAsia="Times New Roman" w:hAnsi="Times New Roman" w:cs="Times New Roman"/>
          <w:lang w:val="en-GB"/>
        </w:rPr>
        <w:t xml:space="preserve">n, </w:t>
      </w:r>
      <w:r w:rsidR="002B3AE8" w:rsidRPr="0036569D">
        <w:rPr>
          <w:rFonts w:ascii="Times New Roman" w:eastAsia="Times New Roman" w:hAnsi="Times New Roman" w:cs="Times New Roman"/>
          <w:lang w:val="en-GB"/>
        </w:rPr>
        <w:t>as</w:t>
      </w:r>
      <w:r w:rsidR="00BD2055" w:rsidRPr="0036569D">
        <w:rPr>
          <w:rFonts w:ascii="Times New Roman" w:eastAsia="Times New Roman" w:hAnsi="Times New Roman" w:cs="Times New Roman"/>
          <w:lang w:val="en-GB"/>
        </w:rPr>
        <w:t xml:space="preserve"> for the HICP. Therefore, it might </w:t>
      </w:r>
      <w:r w:rsidR="00833C32" w:rsidRPr="0036569D">
        <w:rPr>
          <w:rFonts w:ascii="Times New Roman" w:eastAsia="Times New Roman" w:hAnsi="Times New Roman" w:cs="Times New Roman"/>
          <w:lang w:val="en-GB"/>
        </w:rPr>
        <w:t xml:space="preserve">for instance </w:t>
      </w:r>
      <w:proofErr w:type="gramStart"/>
      <w:r w:rsidR="007F7B1E" w:rsidRPr="0036569D">
        <w:rPr>
          <w:rFonts w:ascii="Times New Roman" w:eastAsia="Times New Roman" w:hAnsi="Times New Roman" w:cs="Times New Roman"/>
          <w:lang w:val="en-GB"/>
        </w:rPr>
        <w:t>be</w:t>
      </w:r>
      <w:proofErr w:type="gramEnd"/>
      <w:r w:rsidR="00833C32" w:rsidRPr="0036569D">
        <w:rPr>
          <w:rFonts w:ascii="Times New Roman" w:eastAsia="Times New Roman" w:hAnsi="Times New Roman" w:cs="Times New Roman"/>
          <w:lang w:val="en-GB"/>
        </w:rPr>
        <w:t xml:space="preserve"> possible that M1</w:t>
      </w:r>
      <w:r w:rsidR="00BD2055" w:rsidRPr="0036569D">
        <w:rPr>
          <w:rFonts w:ascii="Times New Roman" w:eastAsia="Times New Roman" w:hAnsi="Times New Roman" w:cs="Times New Roman"/>
          <w:lang w:val="en-GB"/>
        </w:rPr>
        <w:t xml:space="preserve"> growth was negative between December 2014 and January 2015 for the 18 countries already member in 2014, but that the addition of Lithuania in January 2015 </w:t>
      </w:r>
      <w:r w:rsidR="00833C32" w:rsidRPr="0036569D">
        <w:rPr>
          <w:rFonts w:ascii="Times New Roman" w:eastAsia="Times New Roman" w:hAnsi="Times New Roman" w:cs="Times New Roman"/>
          <w:lang w:val="en-GB"/>
        </w:rPr>
        <w:t>produce</w:t>
      </w:r>
      <w:r w:rsidR="007F7B1E" w:rsidRPr="0036569D">
        <w:rPr>
          <w:rFonts w:ascii="Times New Roman" w:eastAsia="Times New Roman" w:hAnsi="Times New Roman" w:cs="Times New Roman"/>
          <w:lang w:val="en-GB"/>
        </w:rPr>
        <w:t>s</w:t>
      </w:r>
      <w:r w:rsidR="00833C32" w:rsidRPr="0036569D">
        <w:rPr>
          <w:rFonts w:ascii="Times New Roman" w:eastAsia="Times New Roman" w:hAnsi="Times New Roman" w:cs="Times New Roman"/>
          <w:lang w:val="en-GB"/>
        </w:rPr>
        <w:t xml:space="preserve"> the impression that it was positive. </w:t>
      </w:r>
      <w:r w:rsidR="00BA4BFC">
        <w:rPr>
          <w:rFonts w:ascii="Times New Roman" w:eastAsia="Times New Roman" w:hAnsi="Times New Roman" w:cs="Times New Roman"/>
          <w:lang w:val="en-GB"/>
        </w:rPr>
        <w:t>Consequently</w:t>
      </w:r>
      <w:r w:rsidR="007F7B1E" w:rsidRPr="0036569D">
        <w:rPr>
          <w:rFonts w:ascii="Times New Roman" w:eastAsia="Times New Roman" w:hAnsi="Times New Roman" w:cs="Times New Roman"/>
          <w:lang w:val="en-GB"/>
        </w:rPr>
        <w:t>, dummy variables for the</w:t>
      </w:r>
      <w:r w:rsidR="002255E2">
        <w:rPr>
          <w:rFonts w:ascii="Times New Roman" w:eastAsia="Times New Roman" w:hAnsi="Times New Roman" w:cs="Times New Roman"/>
          <w:lang w:val="en-GB"/>
        </w:rPr>
        <w:t xml:space="preserve"> </w:t>
      </w:r>
      <w:r w:rsidR="007F7B1E" w:rsidRPr="0036569D">
        <w:rPr>
          <w:rFonts w:ascii="Times New Roman" w:eastAsia="Times New Roman" w:hAnsi="Times New Roman" w:cs="Times New Roman"/>
          <w:lang w:val="en-GB"/>
        </w:rPr>
        <w:lastRenderedPageBreak/>
        <w:t xml:space="preserve">months where one or more countries joined the EMU </w:t>
      </w:r>
      <w:r w:rsidR="004364D7">
        <w:rPr>
          <w:rFonts w:ascii="Times New Roman" w:eastAsia="Times New Roman" w:hAnsi="Times New Roman" w:cs="Times New Roman"/>
          <w:lang w:val="en-GB"/>
        </w:rPr>
        <w:t>are</w:t>
      </w:r>
      <w:r w:rsidR="007F7B1E" w:rsidRPr="0036569D">
        <w:rPr>
          <w:rFonts w:ascii="Times New Roman" w:eastAsia="Times New Roman" w:hAnsi="Times New Roman" w:cs="Times New Roman"/>
          <w:lang w:val="en-GB"/>
        </w:rPr>
        <w:t xml:space="preserve"> included in order to prevent artificial hikes in the M1 and M3 growth rates</w:t>
      </w:r>
      <w:r w:rsidR="002255E2" w:rsidRPr="0036569D">
        <w:rPr>
          <w:rStyle w:val="FootnoteReference"/>
          <w:rFonts w:ascii="Times New Roman" w:eastAsia="Times New Roman" w:hAnsi="Times New Roman" w:cs="Times New Roman"/>
          <w:lang w:val="en-GB"/>
        </w:rPr>
        <w:footnoteReference w:id="6"/>
      </w:r>
      <w:r w:rsidR="007F7B1E" w:rsidRPr="0036569D">
        <w:rPr>
          <w:rFonts w:ascii="Times New Roman" w:eastAsia="Times New Roman" w:hAnsi="Times New Roman" w:cs="Times New Roman"/>
          <w:lang w:val="en-GB"/>
        </w:rPr>
        <w:t xml:space="preserve">. </w:t>
      </w:r>
    </w:p>
    <w:p w14:paraId="17C1D134" w14:textId="28FAFD78" w:rsidR="00551E81" w:rsidRPr="0036569D" w:rsidRDefault="00551E81" w:rsidP="00551E81">
      <w:pPr>
        <w:spacing w:line="360" w:lineRule="auto"/>
        <w:jc w:val="both"/>
        <w:rPr>
          <w:rFonts w:ascii="Times New Roman" w:eastAsia="Times New Roman" w:hAnsi="Times New Roman" w:cs="Times New Roman"/>
          <w:lang w:val="en-GB"/>
        </w:rPr>
      </w:pPr>
    </w:p>
    <w:p w14:paraId="31E0932E" w14:textId="7669921F" w:rsidR="00CD2EF9" w:rsidRPr="0036569D" w:rsidRDefault="006B0982" w:rsidP="00895934">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3.4.4. </w:t>
      </w:r>
      <w:r w:rsidR="00895934" w:rsidRPr="0036569D">
        <w:rPr>
          <w:rFonts w:ascii="Times New Roman" w:eastAsia="Times New Roman" w:hAnsi="Times New Roman" w:cs="Times New Roman"/>
          <w:b/>
          <w:lang w:val="en-GB"/>
        </w:rPr>
        <w:t>Monetary policy in Switzerland</w:t>
      </w:r>
    </w:p>
    <w:p w14:paraId="3E08E11A" w14:textId="3FC38714" w:rsidR="00895934" w:rsidRPr="0036569D" w:rsidRDefault="00CD2EF9" w:rsidP="00895934">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b/>
          <w:lang w:val="en-GB"/>
        </w:rPr>
        <w:tab/>
      </w:r>
      <w:r w:rsidRPr="0036569D">
        <w:rPr>
          <w:rFonts w:ascii="Times New Roman" w:eastAsia="Times New Roman" w:hAnsi="Times New Roman" w:cs="Times New Roman"/>
          <w:lang w:val="en-GB"/>
        </w:rPr>
        <w:t xml:space="preserve">As mentioned earlier, the SNB started to officially target the 3-month CHF LIBOR in January 2000. Figure </w:t>
      </w:r>
      <w:r w:rsidR="008B6A73">
        <w:rPr>
          <w:rFonts w:ascii="Times New Roman" w:eastAsia="Times New Roman" w:hAnsi="Times New Roman" w:cs="Times New Roman"/>
          <w:lang w:val="en-GB"/>
        </w:rPr>
        <w:t>1</w:t>
      </w:r>
      <w:r w:rsidRPr="0036569D">
        <w:rPr>
          <w:rFonts w:ascii="Times New Roman" w:eastAsia="Times New Roman" w:hAnsi="Times New Roman" w:cs="Times New Roman"/>
          <w:lang w:val="en-GB"/>
        </w:rPr>
        <w:t>1 depicts its evolution over time, alongside the corridor set by the SNB</w:t>
      </w:r>
      <w:r w:rsidR="00F63BAD" w:rsidRPr="0036569D">
        <w:rPr>
          <w:rFonts w:ascii="Times New Roman" w:eastAsia="Times New Roman" w:hAnsi="Times New Roman" w:cs="Times New Roman"/>
          <w:lang w:val="en-GB"/>
        </w:rPr>
        <w:t>.</w:t>
      </w:r>
    </w:p>
    <w:p w14:paraId="73E47230" w14:textId="77777777" w:rsidR="002E0B9B" w:rsidRPr="0036569D" w:rsidRDefault="002E0B9B" w:rsidP="00895934">
      <w:pPr>
        <w:spacing w:line="360" w:lineRule="auto"/>
        <w:jc w:val="both"/>
        <w:rPr>
          <w:rFonts w:ascii="Times New Roman" w:eastAsia="Times New Roman" w:hAnsi="Times New Roman" w:cs="Times New Roman"/>
          <w:lang w:val="en-GB"/>
        </w:rPr>
      </w:pPr>
    </w:p>
    <w:p w14:paraId="1DFD932D" w14:textId="702A2E30" w:rsidR="002E0B9B" w:rsidRPr="0036569D" w:rsidRDefault="002E0B9B" w:rsidP="00C740BB">
      <w:pPr>
        <w:jc w:val="both"/>
        <w:rPr>
          <w:rFonts w:ascii="Times New Roman" w:eastAsia="Times New Roman" w:hAnsi="Times New Roman" w:cs="Times New Roman"/>
          <w:i/>
          <w:lang w:val="en-GB"/>
        </w:rPr>
      </w:pPr>
      <w:r w:rsidRPr="0036569D">
        <w:rPr>
          <w:rFonts w:ascii="Times New Roman" w:eastAsia="Times New Roman" w:hAnsi="Times New Roman" w:cs="Times New Roman"/>
          <w:i/>
          <w:lang w:val="en-GB"/>
        </w:rPr>
        <w:t>Figure 1</w:t>
      </w:r>
      <w:r w:rsidR="008B6A73">
        <w:rPr>
          <w:rFonts w:ascii="Times New Roman" w:eastAsia="Times New Roman" w:hAnsi="Times New Roman" w:cs="Times New Roman"/>
          <w:i/>
          <w:lang w:val="en-GB"/>
        </w:rPr>
        <w:t>1</w:t>
      </w:r>
      <w:r w:rsidRPr="008B6A73">
        <w:rPr>
          <w:rFonts w:ascii="Times New Roman" w:eastAsia="Times New Roman" w:hAnsi="Times New Roman" w:cs="Times New Roman"/>
          <w:lang w:val="en-GB"/>
        </w:rPr>
        <w:t>:</w:t>
      </w:r>
      <w:r w:rsidRPr="0036569D">
        <w:rPr>
          <w:rFonts w:ascii="Times New Roman" w:eastAsia="Times New Roman" w:hAnsi="Times New Roman" w:cs="Times New Roman"/>
          <w:i/>
          <w:lang w:val="en-GB"/>
        </w:rPr>
        <w:t xml:space="preserve"> </w:t>
      </w:r>
      <w:r w:rsidR="00413347">
        <w:rPr>
          <w:rFonts w:ascii="Times New Roman" w:eastAsia="Times New Roman" w:hAnsi="Times New Roman" w:cs="Times New Roman"/>
          <w:lang w:val="en-GB"/>
        </w:rPr>
        <w:t>Three</w:t>
      </w:r>
      <w:r w:rsidRPr="005236C2">
        <w:rPr>
          <w:rFonts w:ascii="Times New Roman" w:eastAsia="Times New Roman" w:hAnsi="Times New Roman" w:cs="Times New Roman"/>
          <w:lang w:val="en-GB"/>
        </w:rPr>
        <w:t>-month CHF LIBOR and the corridor fixed by the SNB</w:t>
      </w:r>
    </w:p>
    <w:p w14:paraId="6FE7D7A7" w14:textId="2D4CBC66" w:rsidR="001E2EAD" w:rsidRDefault="002E0B9B" w:rsidP="00C740BB">
      <w:pPr>
        <w:jc w:val="both"/>
        <w:rPr>
          <w:rFonts w:ascii="Times New Roman" w:eastAsia="Times New Roman" w:hAnsi="Times New Roman" w:cs="Times New Roman"/>
          <w:sz w:val="22"/>
          <w:szCs w:val="22"/>
          <w:lang w:val="en-GB"/>
        </w:rPr>
      </w:pPr>
      <w:r>
        <w:object w:dxaOrig="7201" w:dyaOrig="5551" w14:anchorId="0881FFA7">
          <v:shape id="_x0000_i1030" type="#_x0000_t75" style="width:448.9pt;height:277.35pt" o:ole="">
            <v:imagedata r:id="rId26" o:title=""/>
          </v:shape>
          <o:OLEObject Type="Embed" ProgID="EViews.Workfile.2" ShapeID="_x0000_i1030" DrawAspect="Content" ObjectID="_1495361753" r:id="rId27"/>
        </w:object>
      </w:r>
    </w:p>
    <w:p w14:paraId="4432C536" w14:textId="77777777" w:rsidR="002255E2" w:rsidRDefault="002255E2" w:rsidP="00C740BB">
      <w:pPr>
        <w:jc w:val="both"/>
        <w:rPr>
          <w:rFonts w:ascii="Times New Roman" w:eastAsia="Times New Roman" w:hAnsi="Times New Roman" w:cs="Times New Roman"/>
          <w:i/>
          <w:sz w:val="18"/>
          <w:szCs w:val="18"/>
          <w:lang w:val="en-GB"/>
        </w:rPr>
      </w:pPr>
    </w:p>
    <w:p w14:paraId="553E2325" w14:textId="0B9BDA19" w:rsidR="00F63BAD" w:rsidRPr="00F63BAD" w:rsidRDefault="00F63BAD" w:rsidP="00C740BB">
      <w:pPr>
        <w:jc w:val="both"/>
        <w:rPr>
          <w:rFonts w:ascii="Times New Roman" w:eastAsia="Times New Roman" w:hAnsi="Times New Roman" w:cs="Times New Roman"/>
          <w:sz w:val="18"/>
          <w:szCs w:val="18"/>
          <w:lang w:val="en-GB"/>
        </w:rPr>
      </w:pPr>
      <w:r>
        <w:rPr>
          <w:rFonts w:ascii="Times New Roman" w:eastAsia="Times New Roman" w:hAnsi="Times New Roman" w:cs="Times New Roman"/>
          <w:i/>
          <w:sz w:val="18"/>
          <w:szCs w:val="18"/>
          <w:lang w:val="en-GB"/>
        </w:rPr>
        <w:t>Notes</w:t>
      </w:r>
      <w:r w:rsidR="009A4CDE">
        <w:rPr>
          <w:rFonts w:ascii="Times New Roman" w:eastAsia="Times New Roman" w:hAnsi="Times New Roman" w:cs="Times New Roman"/>
          <w:sz w:val="18"/>
          <w:szCs w:val="18"/>
          <w:lang w:val="en-GB"/>
        </w:rPr>
        <w:t>: (1) End-of-month data</w:t>
      </w:r>
      <w:proofErr w:type="gramStart"/>
      <w:r w:rsidR="009A4CDE">
        <w:rPr>
          <w:rFonts w:ascii="Times New Roman" w:eastAsia="Times New Roman" w:hAnsi="Times New Roman" w:cs="Times New Roman"/>
          <w:sz w:val="18"/>
          <w:szCs w:val="18"/>
          <w:lang w:val="en-GB"/>
        </w:rPr>
        <w:t>.(</w:t>
      </w:r>
      <w:proofErr w:type="gramEnd"/>
      <w:r w:rsidR="009A4CDE">
        <w:rPr>
          <w:rFonts w:ascii="Times New Roman" w:eastAsia="Times New Roman" w:hAnsi="Times New Roman" w:cs="Times New Roman"/>
          <w:sz w:val="18"/>
          <w:szCs w:val="18"/>
          <w:lang w:val="en-GB"/>
        </w:rPr>
        <w:t xml:space="preserve">2) </w:t>
      </w:r>
      <w:r w:rsidR="00E901A7">
        <w:rPr>
          <w:rFonts w:ascii="Times New Roman" w:eastAsia="Times New Roman" w:hAnsi="Times New Roman" w:cs="Times New Roman"/>
          <w:sz w:val="18"/>
          <w:szCs w:val="18"/>
          <w:lang w:val="en-GB"/>
        </w:rPr>
        <w:t>sample period: January 1999-Marc</w:t>
      </w:r>
      <w:r w:rsidR="009A4CDE">
        <w:rPr>
          <w:rFonts w:ascii="Times New Roman" w:eastAsia="Times New Roman" w:hAnsi="Times New Roman" w:cs="Times New Roman"/>
          <w:sz w:val="18"/>
          <w:szCs w:val="18"/>
          <w:lang w:val="en-GB"/>
        </w:rPr>
        <w:t>h 2015. (3</w:t>
      </w:r>
      <w:r>
        <w:rPr>
          <w:rFonts w:ascii="Times New Roman" w:eastAsia="Times New Roman" w:hAnsi="Times New Roman" w:cs="Times New Roman"/>
          <w:sz w:val="18"/>
          <w:szCs w:val="18"/>
          <w:lang w:val="en-GB"/>
        </w:rPr>
        <w:t>) Data sources: Bloomberg, SNB.</w:t>
      </w:r>
    </w:p>
    <w:p w14:paraId="42033F88" w14:textId="77777777" w:rsidR="00F63BAD" w:rsidRDefault="00F63BAD" w:rsidP="00F63BAD">
      <w:pPr>
        <w:spacing w:line="360" w:lineRule="auto"/>
        <w:jc w:val="both"/>
        <w:rPr>
          <w:rFonts w:ascii="Times New Roman" w:eastAsia="Times New Roman" w:hAnsi="Times New Roman" w:cs="Times New Roman"/>
          <w:sz w:val="22"/>
          <w:szCs w:val="22"/>
          <w:lang w:val="en-GB"/>
        </w:rPr>
      </w:pPr>
      <w:r>
        <w:rPr>
          <w:rFonts w:ascii="Times New Roman" w:eastAsia="Times New Roman" w:hAnsi="Times New Roman" w:cs="Times New Roman"/>
          <w:sz w:val="22"/>
          <w:szCs w:val="22"/>
          <w:lang w:val="en-GB"/>
        </w:rPr>
        <w:tab/>
      </w:r>
    </w:p>
    <w:p w14:paraId="2DE04E37" w14:textId="05D5C2FC" w:rsidR="0075677B" w:rsidRPr="0036569D" w:rsidRDefault="009A4CDE" w:rsidP="00F63BAD">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sz w:val="22"/>
          <w:szCs w:val="22"/>
          <w:lang w:val="en-GB"/>
        </w:rPr>
        <w:tab/>
      </w:r>
      <w:r w:rsidR="0075677B" w:rsidRPr="0036569D">
        <w:rPr>
          <w:rFonts w:ascii="Times New Roman" w:eastAsia="Times New Roman" w:hAnsi="Times New Roman" w:cs="Times New Roman"/>
          <w:lang w:val="en-GB"/>
        </w:rPr>
        <w:t>The relevant period for</w:t>
      </w:r>
      <w:r w:rsidRPr="0036569D">
        <w:rPr>
          <w:rFonts w:ascii="Times New Roman" w:eastAsia="Times New Roman" w:hAnsi="Times New Roman" w:cs="Times New Roman"/>
          <w:lang w:val="en-GB"/>
        </w:rPr>
        <w:t xml:space="preserve"> this study begins in 1999. </w:t>
      </w:r>
      <w:r w:rsidR="004364D7">
        <w:rPr>
          <w:rFonts w:ascii="Times New Roman" w:eastAsia="Times New Roman" w:hAnsi="Times New Roman" w:cs="Times New Roman"/>
          <w:lang w:val="en-GB"/>
        </w:rPr>
        <w:t>However, as noted before, the SNB only introduced</w:t>
      </w:r>
      <w:r w:rsidRPr="0036569D">
        <w:rPr>
          <w:rFonts w:ascii="Times New Roman" w:eastAsia="Times New Roman" w:hAnsi="Times New Roman" w:cs="Times New Roman"/>
          <w:lang w:val="en-GB"/>
        </w:rPr>
        <w:t xml:space="preserve"> the 3-month CHF LIBOR as its </w:t>
      </w:r>
      <w:r w:rsidR="002B122C" w:rsidRPr="0036569D">
        <w:rPr>
          <w:rFonts w:ascii="Times New Roman" w:eastAsia="Times New Roman" w:hAnsi="Times New Roman" w:cs="Times New Roman"/>
          <w:lang w:val="en-GB"/>
        </w:rPr>
        <w:t>target</w:t>
      </w:r>
      <w:r w:rsidR="004364D7">
        <w:rPr>
          <w:rFonts w:ascii="Times New Roman" w:eastAsia="Times New Roman" w:hAnsi="Times New Roman" w:cs="Times New Roman"/>
          <w:lang w:val="en-GB"/>
        </w:rPr>
        <w:t xml:space="preserve"> rate in 2000.</w:t>
      </w:r>
      <w:r w:rsidRPr="0036569D">
        <w:rPr>
          <w:rFonts w:ascii="Times New Roman" w:eastAsia="Times New Roman" w:hAnsi="Times New Roman" w:cs="Times New Roman"/>
          <w:lang w:val="en-GB"/>
        </w:rPr>
        <w:t xml:space="preserve"> </w:t>
      </w:r>
      <w:r w:rsidR="004364D7">
        <w:rPr>
          <w:rFonts w:ascii="Times New Roman" w:eastAsia="Times New Roman" w:hAnsi="Times New Roman" w:cs="Times New Roman"/>
          <w:lang w:val="en-GB"/>
        </w:rPr>
        <w:t>Nonetheless, in 1999, its</w:t>
      </w:r>
      <w:r w:rsidRPr="0036569D">
        <w:rPr>
          <w:rFonts w:ascii="Times New Roman" w:eastAsia="Times New Roman" w:hAnsi="Times New Roman" w:cs="Times New Roman"/>
          <w:lang w:val="en-GB"/>
        </w:rPr>
        <w:t xml:space="preserve"> policy stance should </w:t>
      </w:r>
      <w:r w:rsidR="00BF30CC">
        <w:rPr>
          <w:rFonts w:ascii="Times New Roman" w:eastAsia="Times New Roman" w:hAnsi="Times New Roman" w:cs="Times New Roman"/>
          <w:lang w:val="en-GB"/>
        </w:rPr>
        <w:t xml:space="preserve">also </w:t>
      </w:r>
      <w:r w:rsidRPr="0036569D">
        <w:rPr>
          <w:rFonts w:ascii="Times New Roman" w:eastAsia="Times New Roman" w:hAnsi="Times New Roman" w:cs="Times New Roman"/>
          <w:lang w:val="en-GB"/>
        </w:rPr>
        <w:t xml:space="preserve">be well approximated with </w:t>
      </w:r>
      <w:r w:rsidR="004364D7">
        <w:rPr>
          <w:rFonts w:ascii="Times New Roman" w:eastAsia="Times New Roman" w:hAnsi="Times New Roman" w:cs="Times New Roman"/>
          <w:lang w:val="en-GB"/>
        </w:rPr>
        <w:t>this rate</w:t>
      </w:r>
      <w:r w:rsidRPr="0036569D">
        <w:rPr>
          <w:rFonts w:ascii="Times New Roman" w:eastAsia="Times New Roman" w:hAnsi="Times New Roman" w:cs="Times New Roman"/>
          <w:lang w:val="en-GB"/>
        </w:rPr>
        <w:t xml:space="preserve"> since</w:t>
      </w:r>
      <w:r w:rsidR="002255E2">
        <w:rPr>
          <w:rFonts w:ascii="Times New Roman" w:eastAsia="Times New Roman" w:hAnsi="Times New Roman" w:cs="Times New Roman"/>
          <w:lang w:val="en-GB"/>
        </w:rPr>
        <w:t xml:space="preserve">, according to </w:t>
      </w:r>
      <w:proofErr w:type="spellStart"/>
      <w:r w:rsidR="002255E2">
        <w:rPr>
          <w:rFonts w:ascii="Times New Roman" w:eastAsia="Times New Roman" w:hAnsi="Times New Roman" w:cs="Times New Roman"/>
          <w:lang w:val="en-GB"/>
        </w:rPr>
        <w:t>Svensson</w:t>
      </w:r>
      <w:proofErr w:type="spellEnd"/>
      <w:r w:rsidR="002255E2">
        <w:rPr>
          <w:rFonts w:ascii="Times New Roman" w:eastAsia="Times New Roman" w:hAnsi="Times New Roman" w:cs="Times New Roman"/>
          <w:lang w:val="en-GB"/>
        </w:rPr>
        <w:t xml:space="preserve"> (2002),</w:t>
      </w:r>
      <w:r w:rsidRPr="0036569D">
        <w:rPr>
          <w:rFonts w:ascii="Times New Roman" w:eastAsia="Times New Roman" w:hAnsi="Times New Roman" w:cs="Times New Roman"/>
          <w:lang w:val="en-GB"/>
        </w:rPr>
        <w:t xml:space="preserve"> it effectively acted quite similarly to an inflation targeter</w:t>
      </w:r>
      <w:r w:rsidR="004364D7">
        <w:rPr>
          <w:rFonts w:ascii="Times New Roman" w:eastAsia="Times New Roman" w:hAnsi="Times New Roman" w:cs="Times New Roman"/>
          <w:lang w:val="en-GB"/>
        </w:rPr>
        <w:t xml:space="preserve"> prior to 2000</w:t>
      </w:r>
      <w:r w:rsidRPr="0036569D">
        <w:rPr>
          <w:rFonts w:ascii="Times New Roman" w:eastAsia="Times New Roman" w:hAnsi="Times New Roman" w:cs="Times New Roman"/>
          <w:lang w:val="en-GB"/>
        </w:rPr>
        <w:t xml:space="preserve">. </w:t>
      </w:r>
      <w:r w:rsidR="00C801CA" w:rsidRPr="0036569D">
        <w:rPr>
          <w:rFonts w:ascii="Times New Roman" w:eastAsia="Times New Roman" w:hAnsi="Times New Roman" w:cs="Times New Roman"/>
          <w:lang w:val="en-GB"/>
        </w:rPr>
        <w:t xml:space="preserve">Hence, the real 3-month CHF LIBOR, obtained by subtracting the Swiss CPI annual inflation rate, </w:t>
      </w:r>
      <w:r w:rsidR="004364D7">
        <w:rPr>
          <w:rFonts w:ascii="Times New Roman" w:eastAsia="Times New Roman" w:hAnsi="Times New Roman" w:cs="Times New Roman"/>
          <w:lang w:val="en-GB"/>
        </w:rPr>
        <w:t>is</w:t>
      </w:r>
      <w:r w:rsidR="00C801CA" w:rsidRPr="0036569D">
        <w:rPr>
          <w:rFonts w:ascii="Times New Roman" w:eastAsia="Times New Roman" w:hAnsi="Times New Roman" w:cs="Times New Roman"/>
          <w:lang w:val="en-GB"/>
        </w:rPr>
        <w:t xml:space="preserve"> the main policy measure. As before, the nominal rate, M1 growth and M3 growth </w:t>
      </w:r>
      <w:r w:rsidR="00BF30CC">
        <w:rPr>
          <w:rFonts w:ascii="Times New Roman" w:eastAsia="Times New Roman" w:hAnsi="Times New Roman" w:cs="Times New Roman"/>
          <w:lang w:val="en-GB"/>
        </w:rPr>
        <w:t>are</w:t>
      </w:r>
      <w:r w:rsidR="00C801CA" w:rsidRPr="0036569D">
        <w:rPr>
          <w:rFonts w:ascii="Times New Roman" w:eastAsia="Times New Roman" w:hAnsi="Times New Roman" w:cs="Times New Roman"/>
          <w:lang w:val="en-GB"/>
        </w:rPr>
        <w:t xml:space="preserve"> considered </w:t>
      </w:r>
      <w:r w:rsidR="00C801CA" w:rsidRPr="0036569D">
        <w:rPr>
          <w:rFonts w:ascii="Times New Roman" w:eastAsia="Times New Roman" w:hAnsi="Times New Roman" w:cs="Times New Roman"/>
          <w:lang w:val="en-GB"/>
        </w:rPr>
        <w:lastRenderedPageBreak/>
        <w:t xml:space="preserve">for robustness. I </w:t>
      </w:r>
      <w:r w:rsidR="002255E2">
        <w:rPr>
          <w:rFonts w:ascii="Times New Roman" w:eastAsia="Times New Roman" w:hAnsi="Times New Roman" w:cs="Times New Roman"/>
          <w:lang w:val="en-GB"/>
        </w:rPr>
        <w:t>also use</w:t>
      </w:r>
      <w:r w:rsidR="00C801CA" w:rsidRPr="0036569D">
        <w:rPr>
          <w:rFonts w:ascii="Times New Roman" w:eastAsia="Times New Roman" w:hAnsi="Times New Roman" w:cs="Times New Roman"/>
          <w:lang w:val="en-GB"/>
        </w:rPr>
        <w:t xml:space="preserve"> the latter variable to compare the results with </w:t>
      </w:r>
      <w:r w:rsidR="00FF5123" w:rsidRPr="0036569D">
        <w:rPr>
          <w:rFonts w:ascii="Times New Roman" w:eastAsia="Times New Roman" w:hAnsi="Times New Roman" w:cs="Times New Roman"/>
          <w:lang w:val="en-GB"/>
        </w:rPr>
        <w:t>those of the other two economies</w:t>
      </w:r>
      <w:r w:rsidR="00C801CA" w:rsidRPr="0036569D">
        <w:rPr>
          <w:rFonts w:ascii="Times New Roman" w:eastAsia="Times New Roman" w:hAnsi="Times New Roman" w:cs="Times New Roman"/>
          <w:lang w:val="en-GB"/>
        </w:rPr>
        <w:t xml:space="preserve"> and because the SNB has traditionally been a monetary targeter. </w:t>
      </w:r>
    </w:p>
    <w:p w14:paraId="7D37316C" w14:textId="74A5EE06" w:rsidR="009A4CDE" w:rsidRPr="0036569D" w:rsidRDefault="00C801CA" w:rsidP="00F63BAD">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r w:rsidR="00FF5123" w:rsidRPr="0036569D">
        <w:rPr>
          <w:rFonts w:ascii="Times New Roman" w:eastAsia="Times New Roman" w:hAnsi="Times New Roman" w:cs="Times New Roman"/>
          <w:lang w:val="en-GB"/>
        </w:rPr>
        <w:t>As mentioned before, t</w:t>
      </w:r>
      <w:r w:rsidR="000C08A3" w:rsidRPr="0036569D">
        <w:rPr>
          <w:rFonts w:ascii="Times New Roman" w:eastAsia="Times New Roman" w:hAnsi="Times New Roman" w:cs="Times New Roman"/>
          <w:lang w:val="en-GB"/>
        </w:rPr>
        <w:t>he</w:t>
      </w:r>
      <w:r w:rsidR="00CD2EF9" w:rsidRPr="0036569D">
        <w:rPr>
          <w:rFonts w:ascii="Times New Roman" w:eastAsia="Times New Roman" w:hAnsi="Times New Roman" w:cs="Times New Roman"/>
          <w:lang w:val="en-GB"/>
        </w:rPr>
        <w:t xml:space="preserve"> effect</w:t>
      </w:r>
      <w:r w:rsidR="000C08A3" w:rsidRPr="0036569D">
        <w:rPr>
          <w:rFonts w:ascii="Times New Roman" w:eastAsia="Times New Roman" w:hAnsi="Times New Roman" w:cs="Times New Roman"/>
          <w:lang w:val="en-GB"/>
        </w:rPr>
        <w:t>s</w:t>
      </w:r>
      <w:r w:rsidR="00CD2EF9" w:rsidRPr="0036569D">
        <w:rPr>
          <w:rFonts w:ascii="Times New Roman" w:eastAsia="Times New Roman" w:hAnsi="Times New Roman" w:cs="Times New Roman"/>
          <w:lang w:val="en-GB"/>
        </w:rPr>
        <w:t xml:space="preserve"> of the</w:t>
      </w:r>
      <w:r w:rsidR="00404DCC" w:rsidRPr="0036569D">
        <w:rPr>
          <w:rFonts w:ascii="Times New Roman" w:eastAsia="Times New Roman" w:hAnsi="Times New Roman" w:cs="Times New Roman"/>
          <w:lang w:val="en-GB"/>
        </w:rPr>
        <w:t xml:space="preserve"> </w:t>
      </w:r>
      <w:r w:rsidR="00F44D52" w:rsidRPr="0036569D">
        <w:rPr>
          <w:rFonts w:ascii="Times New Roman" w:eastAsia="Times New Roman" w:hAnsi="Times New Roman" w:cs="Times New Roman"/>
          <w:lang w:val="en-GB"/>
        </w:rPr>
        <w:t xml:space="preserve">substantial </w:t>
      </w:r>
      <w:r w:rsidR="00CD2EF9" w:rsidRPr="0036569D">
        <w:rPr>
          <w:rFonts w:ascii="Times New Roman" w:eastAsia="Times New Roman" w:hAnsi="Times New Roman" w:cs="Times New Roman"/>
          <w:lang w:val="en-GB"/>
        </w:rPr>
        <w:t>unconventional monetary policy</w:t>
      </w:r>
      <w:r w:rsidR="000C08A3" w:rsidRPr="0036569D">
        <w:rPr>
          <w:rFonts w:ascii="Times New Roman" w:eastAsia="Times New Roman" w:hAnsi="Times New Roman" w:cs="Times New Roman"/>
          <w:lang w:val="en-GB"/>
        </w:rPr>
        <w:t xml:space="preserve"> measures introduced by the SNB</w:t>
      </w:r>
      <w:r w:rsidR="00CD2EF9" w:rsidRPr="0036569D">
        <w:rPr>
          <w:rFonts w:ascii="Times New Roman" w:eastAsia="Times New Roman" w:hAnsi="Times New Roman" w:cs="Times New Roman"/>
          <w:lang w:val="en-GB"/>
        </w:rPr>
        <w:t xml:space="preserve"> </w:t>
      </w:r>
      <w:r w:rsidR="000C08A3" w:rsidRPr="0036569D">
        <w:rPr>
          <w:rFonts w:ascii="Times New Roman" w:eastAsia="Times New Roman" w:hAnsi="Times New Roman" w:cs="Times New Roman"/>
          <w:lang w:val="en-GB"/>
        </w:rPr>
        <w:t>after 2008 are</w:t>
      </w:r>
      <w:r w:rsidR="00404DCC" w:rsidRPr="0036569D">
        <w:rPr>
          <w:rFonts w:ascii="Times New Roman" w:eastAsia="Times New Roman" w:hAnsi="Times New Roman" w:cs="Times New Roman"/>
          <w:lang w:val="en-GB"/>
        </w:rPr>
        <w:t xml:space="preserve"> potentially very hard to measure and probably beyond the scope of this paper. Therefore, I abstract from considering the perio</w:t>
      </w:r>
      <w:r w:rsidR="000C08A3" w:rsidRPr="0036569D">
        <w:rPr>
          <w:rFonts w:ascii="Times New Roman" w:eastAsia="Times New Roman" w:hAnsi="Times New Roman" w:cs="Times New Roman"/>
          <w:lang w:val="en-GB"/>
        </w:rPr>
        <w:t>d after August 2008</w:t>
      </w:r>
      <w:r w:rsidR="00404DCC" w:rsidRPr="0036569D">
        <w:rPr>
          <w:rFonts w:ascii="Times New Roman" w:eastAsia="Times New Roman" w:hAnsi="Times New Roman" w:cs="Times New Roman"/>
          <w:lang w:val="en-GB"/>
        </w:rPr>
        <w:t xml:space="preserve"> for Switzerland.</w:t>
      </w:r>
    </w:p>
    <w:p w14:paraId="01AF39A5" w14:textId="5EE175D9" w:rsidR="00AF6FB8" w:rsidRPr="0036569D" w:rsidRDefault="009A4660" w:rsidP="00551E81">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r>
    </w:p>
    <w:p w14:paraId="222758AF" w14:textId="6D80B7CC" w:rsidR="00471DF8" w:rsidRPr="0036569D" w:rsidRDefault="006B0982" w:rsidP="00BF1D81">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3.5. </w:t>
      </w:r>
      <w:r w:rsidR="005A1D0C">
        <w:rPr>
          <w:rFonts w:ascii="Times New Roman" w:eastAsia="Times New Roman" w:hAnsi="Times New Roman" w:cs="Times New Roman"/>
          <w:b/>
          <w:lang w:val="en-GB"/>
        </w:rPr>
        <w:t xml:space="preserve">The </w:t>
      </w:r>
      <w:r w:rsidR="00471DF8" w:rsidRPr="0036569D">
        <w:rPr>
          <w:rFonts w:ascii="Times New Roman" w:eastAsia="Times New Roman" w:hAnsi="Times New Roman" w:cs="Times New Roman"/>
          <w:b/>
          <w:lang w:val="en-GB"/>
        </w:rPr>
        <w:t>business cycle</w:t>
      </w:r>
    </w:p>
    <w:p w14:paraId="4B417463" w14:textId="70474DC9" w:rsidR="00A80265" w:rsidRPr="0036569D" w:rsidRDefault="00471DF8" w:rsidP="00BF1D81">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As in BHD, the main business cycle</w:t>
      </w:r>
      <w:r w:rsidR="00B712EE" w:rsidRPr="0036569D">
        <w:rPr>
          <w:rFonts w:ascii="Times New Roman" w:eastAsia="Times New Roman" w:hAnsi="Times New Roman" w:cs="Times New Roman"/>
          <w:lang w:val="en-GB"/>
        </w:rPr>
        <w:t xml:space="preserve"> variable</w:t>
      </w:r>
      <w:r w:rsidR="00136943" w:rsidRPr="0036569D">
        <w:rPr>
          <w:rFonts w:ascii="Times New Roman" w:eastAsia="Times New Roman" w:hAnsi="Times New Roman" w:cs="Times New Roman"/>
          <w:lang w:val="en-GB"/>
        </w:rPr>
        <w:t xml:space="preserve"> for Germany and the Eurozone</w:t>
      </w:r>
      <w:r w:rsidRPr="0036569D">
        <w:rPr>
          <w:rFonts w:ascii="Times New Roman" w:eastAsia="Times New Roman" w:hAnsi="Times New Roman" w:cs="Times New Roman"/>
          <w:lang w:val="en-GB"/>
        </w:rPr>
        <w:t xml:space="preserve"> considered in this paper</w:t>
      </w:r>
      <w:r w:rsidR="00B712EE" w:rsidRPr="0036569D">
        <w:rPr>
          <w:rFonts w:ascii="Times New Roman" w:eastAsia="Times New Roman" w:hAnsi="Times New Roman" w:cs="Times New Roman"/>
          <w:lang w:val="en-GB"/>
        </w:rPr>
        <w:t xml:space="preserve"> </w:t>
      </w:r>
      <w:r w:rsidR="00BF30CC">
        <w:rPr>
          <w:rFonts w:ascii="Times New Roman" w:eastAsia="Times New Roman" w:hAnsi="Times New Roman" w:cs="Times New Roman"/>
          <w:lang w:val="en-GB"/>
        </w:rPr>
        <w:t>is</w:t>
      </w:r>
      <w:r w:rsidR="00B712EE" w:rsidRPr="0036569D">
        <w:rPr>
          <w:rFonts w:ascii="Times New Roman" w:eastAsia="Times New Roman" w:hAnsi="Times New Roman" w:cs="Times New Roman"/>
          <w:lang w:val="en-GB"/>
        </w:rPr>
        <w:t xml:space="preserve"> industrial production</w:t>
      </w:r>
      <w:r w:rsidRPr="0036569D">
        <w:rPr>
          <w:rFonts w:ascii="Times New Roman" w:eastAsia="Times New Roman" w:hAnsi="Times New Roman" w:cs="Times New Roman"/>
          <w:lang w:val="en-GB"/>
        </w:rPr>
        <w:t xml:space="preserve"> (IP)</w:t>
      </w:r>
      <w:r w:rsidR="00614E18" w:rsidRPr="0036569D">
        <w:rPr>
          <w:rFonts w:ascii="Times New Roman" w:eastAsia="Times New Roman" w:hAnsi="Times New Roman" w:cs="Times New Roman"/>
          <w:lang w:val="en-GB"/>
        </w:rPr>
        <w:t xml:space="preserve"> growth</w:t>
      </w:r>
      <w:r w:rsidR="00B712EE" w:rsidRPr="0036569D">
        <w:rPr>
          <w:rFonts w:ascii="Times New Roman" w:eastAsia="Times New Roman" w:hAnsi="Times New Roman" w:cs="Times New Roman"/>
          <w:lang w:val="en-GB"/>
        </w:rPr>
        <w:t xml:space="preserve">. </w:t>
      </w:r>
      <w:r w:rsidR="00BF30CC">
        <w:rPr>
          <w:rFonts w:ascii="Times New Roman" w:eastAsia="Times New Roman" w:hAnsi="Times New Roman" w:cs="Times New Roman"/>
          <w:lang w:val="en-GB"/>
        </w:rPr>
        <w:t xml:space="preserve">Specifically, I </w:t>
      </w:r>
      <w:r w:rsidR="00592C5A" w:rsidRPr="0036569D">
        <w:rPr>
          <w:rFonts w:ascii="Times New Roman" w:eastAsia="Times New Roman" w:hAnsi="Times New Roman" w:cs="Times New Roman"/>
          <w:lang w:val="en-GB"/>
        </w:rPr>
        <w:t>rely on production data of the manufacturing sector</w:t>
      </w:r>
      <w:r w:rsidR="00A45677" w:rsidRPr="0036569D">
        <w:rPr>
          <w:rFonts w:ascii="Times New Roman" w:eastAsia="Times New Roman" w:hAnsi="Times New Roman" w:cs="Times New Roman"/>
          <w:lang w:val="en-GB"/>
        </w:rPr>
        <w:t xml:space="preserve"> (MF)</w:t>
      </w:r>
      <w:r w:rsidR="00592C5A" w:rsidRPr="0036569D">
        <w:rPr>
          <w:rFonts w:ascii="Times New Roman" w:eastAsia="Times New Roman" w:hAnsi="Times New Roman" w:cs="Times New Roman"/>
          <w:lang w:val="en-GB"/>
        </w:rPr>
        <w:t xml:space="preserve"> as main variable and consider </w:t>
      </w:r>
      <w:r w:rsidR="007B5E89">
        <w:rPr>
          <w:rFonts w:ascii="Times New Roman" w:eastAsia="Times New Roman" w:hAnsi="Times New Roman" w:cs="Times New Roman"/>
          <w:lang w:val="en-GB"/>
        </w:rPr>
        <w:t xml:space="preserve">total industrial production </w:t>
      </w:r>
      <w:r w:rsidR="00A45677" w:rsidRPr="0036569D">
        <w:rPr>
          <w:rFonts w:ascii="Times New Roman" w:eastAsia="Times New Roman" w:hAnsi="Times New Roman" w:cs="Times New Roman"/>
          <w:lang w:val="en-GB"/>
        </w:rPr>
        <w:t>(TIP)</w:t>
      </w:r>
      <w:r w:rsidR="007B5E89">
        <w:rPr>
          <w:rFonts w:ascii="Times New Roman" w:eastAsia="Times New Roman" w:hAnsi="Times New Roman" w:cs="Times New Roman"/>
          <w:lang w:val="en-GB"/>
        </w:rPr>
        <w:t xml:space="preserve">, which also includes </w:t>
      </w:r>
      <w:r w:rsidR="00FF5123" w:rsidRPr="0036569D">
        <w:rPr>
          <w:rFonts w:ascii="Times New Roman" w:eastAsia="Times New Roman" w:hAnsi="Times New Roman" w:cs="Times New Roman"/>
          <w:lang w:val="en-GB"/>
        </w:rPr>
        <w:t>output of</w:t>
      </w:r>
      <w:r w:rsidR="00592C5A" w:rsidRPr="0036569D">
        <w:rPr>
          <w:rFonts w:ascii="Times New Roman" w:eastAsia="Times New Roman" w:hAnsi="Times New Roman" w:cs="Times New Roman"/>
          <w:lang w:val="en-GB"/>
        </w:rPr>
        <w:t xml:space="preserve"> the </w:t>
      </w:r>
      <w:proofErr w:type="gramStart"/>
      <w:r w:rsidR="00592C5A" w:rsidRPr="0036569D">
        <w:rPr>
          <w:rFonts w:ascii="Times New Roman" w:eastAsia="Times New Roman" w:hAnsi="Times New Roman" w:cs="Times New Roman"/>
          <w:lang w:val="en-GB"/>
        </w:rPr>
        <w:t>mining</w:t>
      </w:r>
      <w:proofErr w:type="gramEnd"/>
      <w:r w:rsidR="00592C5A" w:rsidRPr="0036569D">
        <w:rPr>
          <w:rFonts w:ascii="Times New Roman" w:eastAsia="Times New Roman" w:hAnsi="Times New Roman" w:cs="Times New Roman"/>
          <w:lang w:val="en-GB"/>
        </w:rPr>
        <w:t xml:space="preserve"> and quarrying</w:t>
      </w:r>
      <w:r w:rsidR="00A80265" w:rsidRPr="0036569D">
        <w:rPr>
          <w:rFonts w:ascii="Times New Roman" w:eastAsia="Times New Roman" w:hAnsi="Times New Roman" w:cs="Times New Roman"/>
          <w:lang w:val="en-GB"/>
        </w:rPr>
        <w:t>, the construction</w:t>
      </w:r>
      <w:r w:rsidR="00592C5A" w:rsidRPr="0036569D">
        <w:rPr>
          <w:rFonts w:ascii="Times New Roman" w:eastAsia="Times New Roman" w:hAnsi="Times New Roman" w:cs="Times New Roman"/>
          <w:lang w:val="en-GB"/>
        </w:rPr>
        <w:t xml:space="preserve">, </w:t>
      </w:r>
      <w:r w:rsidR="00A80265" w:rsidRPr="0036569D">
        <w:rPr>
          <w:rFonts w:ascii="Times New Roman" w:eastAsia="Times New Roman" w:hAnsi="Times New Roman" w:cs="Times New Roman"/>
          <w:lang w:val="en-GB"/>
        </w:rPr>
        <w:t>as well as the electricity, gas, steam and air conditioning supply sectors for robustness</w:t>
      </w:r>
      <w:r w:rsidR="00592C5A" w:rsidRPr="0036569D">
        <w:rPr>
          <w:rFonts w:ascii="Times New Roman" w:eastAsia="Times New Roman" w:hAnsi="Times New Roman" w:cs="Times New Roman"/>
          <w:lang w:val="en-GB"/>
        </w:rPr>
        <w:t xml:space="preserve">. </w:t>
      </w:r>
    </w:p>
    <w:p w14:paraId="6C8B724C" w14:textId="082CCF7F" w:rsidR="00A80265" w:rsidRPr="0036569D" w:rsidRDefault="00A80265" w:rsidP="00BF1D81">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In addition</w:t>
      </w:r>
      <w:r w:rsidR="00B712EE" w:rsidRPr="0036569D">
        <w:rPr>
          <w:rFonts w:ascii="Times New Roman" w:eastAsia="Times New Roman" w:hAnsi="Times New Roman" w:cs="Times New Roman"/>
          <w:lang w:val="en-GB"/>
        </w:rPr>
        <w:t>, BHD consider the</w:t>
      </w:r>
      <w:r w:rsidR="00614E18" w:rsidRPr="0036569D">
        <w:rPr>
          <w:rFonts w:ascii="Times New Roman" w:eastAsia="Times New Roman" w:hAnsi="Times New Roman" w:cs="Times New Roman"/>
          <w:lang w:val="en-GB"/>
        </w:rPr>
        <w:t xml:space="preserve"> log of the</w:t>
      </w:r>
      <w:r w:rsidR="00B712EE" w:rsidRPr="0036569D">
        <w:rPr>
          <w:rFonts w:ascii="Times New Roman" w:eastAsia="Times New Roman" w:hAnsi="Times New Roman" w:cs="Times New Roman"/>
          <w:lang w:val="en-GB"/>
        </w:rPr>
        <w:t xml:space="preserve"> ISM index and employment growth. For Germany I use the</w:t>
      </w:r>
      <w:r w:rsidR="00614E18" w:rsidRPr="0036569D">
        <w:rPr>
          <w:rFonts w:ascii="Times New Roman" w:eastAsia="Times New Roman" w:hAnsi="Times New Roman" w:cs="Times New Roman"/>
          <w:lang w:val="en-GB"/>
        </w:rPr>
        <w:t xml:space="preserve"> log of the</w:t>
      </w:r>
      <w:r w:rsidR="00B712EE" w:rsidRPr="0036569D">
        <w:rPr>
          <w:rFonts w:ascii="Times New Roman" w:eastAsia="Times New Roman" w:hAnsi="Times New Roman" w:cs="Times New Roman"/>
          <w:lang w:val="en-GB"/>
        </w:rPr>
        <w:t xml:space="preserve"> </w:t>
      </w:r>
      <w:proofErr w:type="spellStart"/>
      <w:r w:rsidR="00B712EE" w:rsidRPr="0036569D">
        <w:rPr>
          <w:rFonts w:ascii="Times New Roman" w:eastAsia="Times New Roman" w:hAnsi="Times New Roman" w:cs="Times New Roman"/>
          <w:lang w:val="en-GB"/>
        </w:rPr>
        <w:t>Ifo</w:t>
      </w:r>
      <w:proofErr w:type="spellEnd"/>
      <w:r w:rsidR="00B712EE" w:rsidRPr="0036569D">
        <w:rPr>
          <w:rFonts w:ascii="Times New Roman" w:eastAsia="Times New Roman" w:hAnsi="Times New Roman" w:cs="Times New Roman"/>
          <w:lang w:val="en-GB"/>
        </w:rPr>
        <w:t xml:space="preserve"> Business Climate index</w:t>
      </w:r>
      <w:r w:rsidR="00471DF8" w:rsidRPr="0036569D">
        <w:rPr>
          <w:rFonts w:ascii="Times New Roman" w:eastAsia="Times New Roman" w:hAnsi="Times New Roman" w:cs="Times New Roman"/>
          <w:lang w:val="en-GB"/>
        </w:rPr>
        <w:t xml:space="preserve"> (</w:t>
      </w:r>
      <w:proofErr w:type="spellStart"/>
      <w:proofErr w:type="gramStart"/>
      <w:r w:rsidR="00471DF8" w:rsidRPr="0036569D">
        <w:rPr>
          <w:rFonts w:ascii="Times New Roman" w:eastAsia="Times New Roman" w:hAnsi="Times New Roman" w:cs="Times New Roman"/>
          <w:lang w:val="en-GB"/>
        </w:rPr>
        <w:t>Ifo</w:t>
      </w:r>
      <w:proofErr w:type="spellEnd"/>
      <w:proofErr w:type="gramEnd"/>
      <w:r w:rsidR="00471DF8" w:rsidRPr="0036569D">
        <w:rPr>
          <w:rFonts w:ascii="Times New Roman" w:eastAsia="Times New Roman" w:hAnsi="Times New Roman" w:cs="Times New Roman"/>
          <w:lang w:val="en-GB"/>
        </w:rPr>
        <w:t xml:space="preserve"> index)</w:t>
      </w:r>
      <w:r w:rsidR="00614E18" w:rsidRPr="0036569D">
        <w:rPr>
          <w:rFonts w:ascii="Times New Roman" w:eastAsia="Times New Roman" w:hAnsi="Times New Roman" w:cs="Times New Roman"/>
          <w:lang w:val="en-GB"/>
        </w:rPr>
        <w:t xml:space="preserve"> published by the </w:t>
      </w:r>
      <w:proofErr w:type="spellStart"/>
      <w:r w:rsidR="00614E18" w:rsidRPr="0036569D">
        <w:rPr>
          <w:rFonts w:ascii="Times New Roman" w:eastAsia="Times New Roman" w:hAnsi="Times New Roman" w:cs="Times New Roman"/>
          <w:lang w:val="en-GB"/>
        </w:rPr>
        <w:t>Ifo</w:t>
      </w:r>
      <w:proofErr w:type="spellEnd"/>
      <w:r w:rsidR="00614E18" w:rsidRPr="0036569D">
        <w:rPr>
          <w:rFonts w:ascii="Times New Roman" w:eastAsia="Times New Roman" w:hAnsi="Times New Roman" w:cs="Times New Roman"/>
          <w:lang w:val="en-GB"/>
        </w:rPr>
        <w:t xml:space="preserve"> Institute for Economic Research</w:t>
      </w:r>
      <w:r w:rsidR="00FC7335" w:rsidRPr="0036569D">
        <w:rPr>
          <w:rFonts w:ascii="Times New Roman" w:eastAsia="Times New Roman" w:hAnsi="Times New Roman" w:cs="Times New Roman"/>
          <w:lang w:val="en-GB"/>
        </w:rPr>
        <w:t>,</w:t>
      </w:r>
      <w:r w:rsidR="00B712EE" w:rsidRPr="0036569D">
        <w:rPr>
          <w:rFonts w:ascii="Times New Roman" w:eastAsia="Times New Roman" w:hAnsi="Times New Roman" w:cs="Times New Roman"/>
          <w:lang w:val="en-GB"/>
        </w:rPr>
        <w:t xml:space="preserve"> </w:t>
      </w:r>
      <w:r w:rsidR="00FC7335" w:rsidRPr="0036569D">
        <w:rPr>
          <w:rFonts w:ascii="Times New Roman" w:eastAsia="Times New Roman" w:hAnsi="Times New Roman" w:cs="Times New Roman"/>
          <w:lang w:val="en-GB"/>
        </w:rPr>
        <w:t>as well as</w:t>
      </w:r>
      <w:r w:rsidR="00B712EE" w:rsidRPr="0036569D">
        <w:rPr>
          <w:rFonts w:ascii="Times New Roman" w:eastAsia="Times New Roman" w:hAnsi="Times New Roman" w:cs="Times New Roman"/>
          <w:lang w:val="en-GB"/>
        </w:rPr>
        <w:t xml:space="preserve"> employment growth. For the Eurozone I solely rely on </w:t>
      </w:r>
      <w:r w:rsidR="00614E18" w:rsidRPr="0036569D">
        <w:rPr>
          <w:rFonts w:ascii="Times New Roman" w:eastAsia="Times New Roman" w:hAnsi="Times New Roman" w:cs="Times New Roman"/>
          <w:lang w:val="en-GB"/>
        </w:rPr>
        <w:t>the</w:t>
      </w:r>
      <w:r w:rsidR="00B712EE" w:rsidRPr="0036569D">
        <w:rPr>
          <w:rFonts w:ascii="Times New Roman" w:eastAsia="Times New Roman" w:hAnsi="Times New Roman" w:cs="Times New Roman"/>
          <w:lang w:val="en-GB"/>
        </w:rPr>
        <w:t xml:space="preserve"> European Commission Euro Area Business Climate Indicator</w:t>
      </w:r>
      <w:r w:rsidR="00471DF8" w:rsidRPr="0036569D">
        <w:rPr>
          <w:rFonts w:ascii="Times New Roman" w:eastAsia="Times New Roman" w:hAnsi="Times New Roman" w:cs="Times New Roman"/>
          <w:lang w:val="en-GB"/>
        </w:rPr>
        <w:t xml:space="preserve"> (EC index)</w:t>
      </w:r>
      <w:r w:rsidR="00B712EE" w:rsidRPr="0036569D">
        <w:rPr>
          <w:rFonts w:ascii="Times New Roman" w:eastAsia="Times New Roman" w:hAnsi="Times New Roman" w:cs="Times New Roman"/>
          <w:lang w:val="en-GB"/>
        </w:rPr>
        <w:t xml:space="preserve"> for </w:t>
      </w:r>
      <w:r w:rsidR="00EB6B76" w:rsidRPr="0036569D">
        <w:rPr>
          <w:rFonts w:ascii="Times New Roman" w:eastAsia="Times New Roman" w:hAnsi="Times New Roman" w:cs="Times New Roman"/>
          <w:lang w:val="en-GB"/>
        </w:rPr>
        <w:t>robustness,</w:t>
      </w:r>
      <w:r w:rsidR="00B712EE" w:rsidRPr="0036569D">
        <w:rPr>
          <w:rFonts w:ascii="Times New Roman" w:eastAsia="Times New Roman" w:hAnsi="Times New Roman" w:cs="Times New Roman"/>
          <w:lang w:val="en-GB"/>
        </w:rPr>
        <w:t xml:space="preserve"> as employment data is only available at quarterly frequency. </w:t>
      </w:r>
      <w:r w:rsidR="00614E18" w:rsidRPr="0036569D">
        <w:rPr>
          <w:rFonts w:ascii="Times New Roman" w:eastAsia="Times New Roman" w:hAnsi="Times New Roman" w:cs="Times New Roman"/>
          <w:lang w:val="en-GB"/>
        </w:rPr>
        <w:t xml:space="preserve">It should be noted that the EC index does not enter as log since it can take negative values. </w:t>
      </w:r>
    </w:p>
    <w:p w14:paraId="65F27F3E" w14:textId="0D89943D" w:rsidR="00B712EE" w:rsidRPr="0036569D" w:rsidRDefault="00A80265" w:rsidP="00BF1D81">
      <w:pPr>
        <w:spacing w:line="360" w:lineRule="auto"/>
        <w:jc w:val="both"/>
        <w:rPr>
          <w:rFonts w:ascii="Times New Roman" w:eastAsia="Times New Roman" w:hAnsi="Times New Roman" w:cs="Times New Roman"/>
          <w:b/>
          <w:lang w:val="en-GB"/>
        </w:rPr>
      </w:pPr>
      <w:r w:rsidRPr="0036569D">
        <w:rPr>
          <w:rFonts w:ascii="Times New Roman" w:eastAsia="Times New Roman" w:hAnsi="Times New Roman" w:cs="Times New Roman"/>
          <w:lang w:val="en-GB"/>
        </w:rPr>
        <w:tab/>
      </w:r>
      <w:r w:rsidR="00614E18" w:rsidRPr="0036569D">
        <w:rPr>
          <w:rFonts w:ascii="Times New Roman" w:eastAsia="Times New Roman" w:hAnsi="Times New Roman" w:cs="Times New Roman"/>
          <w:lang w:val="en-GB"/>
        </w:rPr>
        <w:t>One drawback of using</w:t>
      </w:r>
      <w:r w:rsidR="00B712EE" w:rsidRPr="0036569D">
        <w:rPr>
          <w:rFonts w:ascii="Times New Roman" w:eastAsia="Times New Roman" w:hAnsi="Times New Roman" w:cs="Times New Roman"/>
          <w:lang w:val="en-GB"/>
        </w:rPr>
        <w:t xml:space="preserve"> </w:t>
      </w:r>
      <w:r w:rsidR="00471DF8" w:rsidRPr="0036569D">
        <w:rPr>
          <w:rFonts w:ascii="Times New Roman" w:eastAsia="Times New Roman" w:hAnsi="Times New Roman" w:cs="Times New Roman"/>
          <w:lang w:val="en-GB"/>
        </w:rPr>
        <w:t>IP</w:t>
      </w:r>
      <w:r w:rsidR="00B712EE" w:rsidRPr="0036569D">
        <w:rPr>
          <w:rFonts w:ascii="Times New Roman" w:eastAsia="Times New Roman" w:hAnsi="Times New Roman" w:cs="Times New Roman"/>
          <w:lang w:val="en-GB"/>
        </w:rPr>
        <w:t xml:space="preserve"> data for the Eurozone is </w:t>
      </w:r>
      <w:r w:rsidR="00614E18" w:rsidRPr="0036569D">
        <w:rPr>
          <w:rFonts w:ascii="Times New Roman" w:eastAsia="Times New Roman" w:hAnsi="Times New Roman" w:cs="Times New Roman"/>
          <w:lang w:val="en-GB"/>
        </w:rPr>
        <w:t>that it is only</w:t>
      </w:r>
      <w:r w:rsidR="00B712EE" w:rsidRPr="0036569D">
        <w:rPr>
          <w:rFonts w:ascii="Times New Roman" w:eastAsia="Times New Roman" w:hAnsi="Times New Roman" w:cs="Times New Roman"/>
          <w:lang w:val="en-GB"/>
        </w:rPr>
        <w:t xml:space="preserve"> available for the area as it is composed since January 2015, </w:t>
      </w:r>
      <w:r w:rsidR="00471DF8" w:rsidRPr="0036569D">
        <w:rPr>
          <w:rFonts w:ascii="Times New Roman" w:eastAsia="Times New Roman" w:hAnsi="Times New Roman" w:cs="Times New Roman"/>
          <w:lang w:val="en-GB"/>
        </w:rPr>
        <w:t>namely including 19 countries. This has the disadvantage that earlier measurements of industrial production include countries that were not part of the EMU at that time. However, the countries that joined after 1999 are relatively small</w:t>
      </w:r>
      <w:r w:rsidR="005E0A57" w:rsidRPr="0036569D">
        <w:rPr>
          <w:rFonts w:ascii="Times New Roman" w:eastAsia="Times New Roman" w:hAnsi="Times New Roman" w:cs="Times New Roman"/>
          <w:lang w:val="en-GB"/>
        </w:rPr>
        <w:t>. Thus,</w:t>
      </w:r>
      <w:r w:rsidR="00614E18" w:rsidRPr="0036569D">
        <w:rPr>
          <w:rFonts w:ascii="Times New Roman" w:eastAsia="Times New Roman" w:hAnsi="Times New Roman" w:cs="Times New Roman"/>
          <w:lang w:val="en-GB"/>
        </w:rPr>
        <w:t xml:space="preserve"> the effect should not be too substantial.</w:t>
      </w:r>
    </w:p>
    <w:p w14:paraId="7809CF0F" w14:textId="303E8B57" w:rsidR="00614E18" w:rsidRPr="0036569D" w:rsidRDefault="00EB6B76" w:rsidP="00471DF8">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 xml:space="preserve"> </w:t>
      </w:r>
      <w:r w:rsidR="00A734F1">
        <w:rPr>
          <w:rFonts w:ascii="Times New Roman" w:eastAsia="Times New Roman" w:hAnsi="Times New Roman" w:cs="Times New Roman"/>
          <w:lang w:val="en-GB"/>
        </w:rPr>
        <w:tab/>
      </w:r>
      <w:r w:rsidR="00614E18" w:rsidRPr="0036569D">
        <w:rPr>
          <w:rFonts w:ascii="Times New Roman" w:eastAsia="Times New Roman" w:hAnsi="Times New Roman" w:cs="Times New Roman"/>
          <w:lang w:val="en-GB"/>
        </w:rPr>
        <w:t xml:space="preserve">For Switzerland, IP and employment data is only available at a quarterly frequency. Therefore, I have to solely rely on the log of the </w:t>
      </w:r>
      <w:r w:rsidR="00C325B1" w:rsidRPr="0036569D">
        <w:rPr>
          <w:rFonts w:ascii="Times New Roman" w:eastAsia="Times New Roman" w:hAnsi="Times New Roman" w:cs="Times New Roman"/>
          <w:lang w:val="en-GB"/>
        </w:rPr>
        <w:t>KOF Economic Barometer (KOF index) published by the Swiss Economic Institute as business cycle measure.</w:t>
      </w:r>
    </w:p>
    <w:p w14:paraId="034B9F22" w14:textId="77777777" w:rsidR="009A4E42" w:rsidRPr="0036569D" w:rsidRDefault="009A4E42" w:rsidP="00471DF8">
      <w:pPr>
        <w:spacing w:line="360" w:lineRule="auto"/>
        <w:jc w:val="both"/>
        <w:rPr>
          <w:rFonts w:ascii="Times New Roman" w:eastAsia="Times New Roman" w:hAnsi="Times New Roman" w:cs="Times New Roman"/>
          <w:lang w:val="en-GB"/>
        </w:rPr>
      </w:pPr>
    </w:p>
    <w:p w14:paraId="1523B3E5" w14:textId="7A9F1C5D" w:rsidR="009A4E42" w:rsidRPr="0036569D" w:rsidRDefault="006B0982" w:rsidP="00471DF8">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3.6. </w:t>
      </w:r>
      <w:r w:rsidR="009A4E42" w:rsidRPr="0036569D">
        <w:rPr>
          <w:rFonts w:ascii="Times New Roman" w:eastAsia="Times New Roman" w:hAnsi="Times New Roman" w:cs="Times New Roman"/>
          <w:b/>
          <w:lang w:val="en-GB"/>
        </w:rPr>
        <w:t>Exchange rates for Switzerland</w:t>
      </w:r>
    </w:p>
    <w:p w14:paraId="1154FDEC" w14:textId="34AC52C6" w:rsidR="002255E2" w:rsidRDefault="009A4E42" w:rsidP="002255E2">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Figure 1</w:t>
      </w:r>
      <w:r w:rsidR="008B6A73">
        <w:rPr>
          <w:rFonts w:ascii="Times New Roman" w:eastAsia="Times New Roman" w:hAnsi="Times New Roman" w:cs="Times New Roman"/>
          <w:lang w:val="en-GB"/>
        </w:rPr>
        <w:t>2</w:t>
      </w:r>
      <w:r w:rsidRPr="0036569D">
        <w:rPr>
          <w:rFonts w:ascii="Times New Roman" w:eastAsia="Times New Roman" w:hAnsi="Times New Roman" w:cs="Times New Roman"/>
          <w:lang w:val="en-GB"/>
        </w:rPr>
        <w:t xml:space="preserve"> depicts the nominal and the real export-weighted exchange rates for Switzerland. For robustness, </w:t>
      </w:r>
      <w:r w:rsidR="003D630E" w:rsidRPr="0036569D">
        <w:rPr>
          <w:rFonts w:ascii="Times New Roman" w:eastAsia="Times New Roman" w:hAnsi="Times New Roman" w:cs="Times New Roman"/>
          <w:lang w:val="en-GB"/>
        </w:rPr>
        <w:t xml:space="preserve">the log of </w:t>
      </w:r>
      <w:r w:rsidRPr="0036569D">
        <w:rPr>
          <w:rFonts w:ascii="Times New Roman" w:eastAsia="Times New Roman" w:hAnsi="Times New Roman" w:cs="Times New Roman"/>
          <w:lang w:val="en-GB"/>
        </w:rPr>
        <w:t xml:space="preserve">both variables </w:t>
      </w:r>
      <w:r w:rsidR="00AA5480">
        <w:rPr>
          <w:rFonts w:ascii="Times New Roman" w:eastAsia="Times New Roman" w:hAnsi="Times New Roman" w:cs="Times New Roman"/>
          <w:lang w:val="en-GB"/>
        </w:rPr>
        <w:t>enters</w:t>
      </w:r>
      <w:r w:rsidRPr="0036569D">
        <w:rPr>
          <w:rFonts w:ascii="Times New Roman" w:eastAsia="Times New Roman" w:hAnsi="Times New Roman" w:cs="Times New Roman"/>
          <w:lang w:val="en-GB"/>
        </w:rPr>
        <w:t xml:space="preserve"> separately in augmented versions of the baseline Swiss VAR.</w:t>
      </w:r>
    </w:p>
    <w:p w14:paraId="76E43965" w14:textId="77777777" w:rsidR="00AA5480" w:rsidRDefault="00AA5480" w:rsidP="00AA5480">
      <w:pPr>
        <w:jc w:val="both"/>
        <w:rPr>
          <w:rFonts w:ascii="Times New Roman" w:eastAsia="Times New Roman" w:hAnsi="Times New Roman" w:cs="Times New Roman"/>
          <w:i/>
          <w:lang w:val="en-GB"/>
        </w:rPr>
      </w:pPr>
    </w:p>
    <w:p w14:paraId="259DE961" w14:textId="77777777" w:rsidR="00AA5480" w:rsidRDefault="009A4E42" w:rsidP="00AA5480">
      <w:pPr>
        <w:jc w:val="both"/>
        <w:rPr>
          <w:rFonts w:ascii="Times New Roman" w:eastAsia="Times New Roman" w:hAnsi="Times New Roman" w:cs="Times New Roman"/>
          <w:lang w:val="en-GB"/>
        </w:rPr>
      </w:pPr>
      <w:r w:rsidRPr="0036569D">
        <w:rPr>
          <w:rFonts w:ascii="Times New Roman" w:eastAsia="Times New Roman" w:hAnsi="Times New Roman" w:cs="Times New Roman"/>
          <w:i/>
          <w:lang w:val="en-GB"/>
        </w:rPr>
        <w:lastRenderedPageBreak/>
        <w:t>Figure 1</w:t>
      </w:r>
      <w:r w:rsidR="008B6A73">
        <w:rPr>
          <w:rFonts w:ascii="Times New Roman" w:eastAsia="Times New Roman" w:hAnsi="Times New Roman" w:cs="Times New Roman"/>
          <w:i/>
          <w:lang w:val="en-GB"/>
        </w:rPr>
        <w:t>2</w:t>
      </w:r>
      <w:r w:rsidRPr="008B6A73">
        <w:rPr>
          <w:rFonts w:ascii="Times New Roman" w:eastAsia="Times New Roman" w:hAnsi="Times New Roman" w:cs="Times New Roman"/>
          <w:lang w:val="en-GB"/>
        </w:rPr>
        <w:t>:</w:t>
      </w:r>
      <w:r w:rsidRPr="0036569D">
        <w:rPr>
          <w:rFonts w:ascii="Times New Roman" w:eastAsia="Times New Roman" w:hAnsi="Times New Roman" w:cs="Times New Roman"/>
          <w:i/>
          <w:lang w:val="en-GB"/>
        </w:rPr>
        <w:t xml:space="preserve"> </w:t>
      </w:r>
      <w:r w:rsidRPr="005236C2">
        <w:rPr>
          <w:rFonts w:ascii="Times New Roman" w:eastAsia="Times New Roman" w:hAnsi="Times New Roman" w:cs="Times New Roman"/>
          <w:lang w:val="en-GB"/>
        </w:rPr>
        <w:t xml:space="preserve">Nominal and real export-weighted exchange rates for Switzerland </w:t>
      </w:r>
    </w:p>
    <w:p w14:paraId="11DC935F" w14:textId="360EF545" w:rsidR="004065FF" w:rsidRPr="002255E2" w:rsidRDefault="009A4E42" w:rsidP="00AA5480">
      <w:pPr>
        <w:jc w:val="both"/>
        <w:rPr>
          <w:rFonts w:ascii="Times New Roman" w:eastAsia="Times New Roman" w:hAnsi="Times New Roman" w:cs="Times New Roman"/>
          <w:lang w:val="en-GB"/>
        </w:rPr>
      </w:pPr>
      <w:r w:rsidRPr="005236C2">
        <w:rPr>
          <w:rFonts w:ascii="Times New Roman" w:eastAsia="Times New Roman" w:hAnsi="Times New Roman" w:cs="Times New Roman"/>
          <w:lang w:val="en-GB"/>
        </w:rPr>
        <w:t>(January 1999 = 100)</w:t>
      </w:r>
      <w:r w:rsidRPr="0036569D">
        <w:rPr>
          <w:rFonts w:ascii="Times New Roman" w:eastAsia="Times New Roman" w:hAnsi="Times New Roman" w:cs="Times New Roman"/>
          <w:i/>
          <w:lang w:val="en-GB"/>
        </w:rPr>
        <w:t xml:space="preserve"> </w:t>
      </w:r>
    </w:p>
    <w:p w14:paraId="4DFCCC45" w14:textId="731838E5" w:rsidR="000D3026" w:rsidRPr="00471DF8" w:rsidRDefault="009A4E42" w:rsidP="00471DF8">
      <w:pPr>
        <w:spacing w:line="360" w:lineRule="auto"/>
        <w:jc w:val="both"/>
        <w:rPr>
          <w:rFonts w:ascii="Times New Roman" w:eastAsia="Times New Roman" w:hAnsi="Times New Roman" w:cs="Times New Roman"/>
          <w:sz w:val="22"/>
          <w:szCs w:val="22"/>
          <w:lang w:val="en-GB"/>
        </w:rPr>
      </w:pPr>
      <w:r>
        <w:object w:dxaOrig="7335" w:dyaOrig="5326" w14:anchorId="48D792F6">
          <v:shape id="_x0000_i1031" type="#_x0000_t75" style="width:452.05pt;height:266.7pt" o:ole="">
            <v:imagedata r:id="rId28" o:title=""/>
          </v:shape>
          <o:OLEObject Type="Embed" ProgID="EViews.Workfile.2" ShapeID="_x0000_i1031" DrawAspect="Content" ObjectID="_1495361754" r:id="rId29"/>
        </w:object>
      </w:r>
    </w:p>
    <w:p w14:paraId="560E6CB7" w14:textId="3AFE8347" w:rsidR="004065FF" w:rsidRDefault="009A4E42" w:rsidP="009A4E42">
      <w:pPr>
        <w:jc w:val="both"/>
        <w:rPr>
          <w:rFonts w:ascii="Times New Roman" w:eastAsia="Times New Roman" w:hAnsi="Times New Roman" w:cs="Times New Roman"/>
          <w:sz w:val="18"/>
          <w:szCs w:val="18"/>
          <w:lang w:val="en-GB"/>
        </w:rPr>
      </w:pPr>
      <w:r w:rsidRPr="009A4E42">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(1) Monthly data,</w:t>
      </w:r>
      <w:r w:rsidR="00136943">
        <w:rPr>
          <w:rFonts w:ascii="Times New Roman" w:eastAsia="Times New Roman" w:hAnsi="Times New Roman" w:cs="Times New Roman"/>
          <w:sz w:val="18"/>
          <w:szCs w:val="18"/>
          <w:lang w:val="en-GB"/>
        </w:rPr>
        <w:t xml:space="preserve"> index with</w:t>
      </w:r>
      <w:r>
        <w:rPr>
          <w:rFonts w:ascii="Times New Roman" w:eastAsia="Times New Roman" w:hAnsi="Times New Roman" w:cs="Times New Roman"/>
          <w:sz w:val="18"/>
          <w:szCs w:val="18"/>
          <w:lang w:val="en-GB"/>
        </w:rPr>
        <w:t xml:space="preserve"> January 1999 = 100. (2) Upward (downward) movements correspond to an appreciation (depreciation). (3) Source: SNB.</w:t>
      </w:r>
    </w:p>
    <w:p w14:paraId="571AF344" w14:textId="77777777" w:rsidR="009A4E42" w:rsidRDefault="009A4E42" w:rsidP="009A4E42">
      <w:pPr>
        <w:spacing w:line="360" w:lineRule="auto"/>
        <w:jc w:val="both"/>
        <w:rPr>
          <w:rFonts w:ascii="Times New Roman" w:eastAsia="Times New Roman" w:hAnsi="Times New Roman" w:cs="Times New Roman"/>
          <w:sz w:val="22"/>
          <w:szCs w:val="22"/>
          <w:lang w:val="en-GB"/>
        </w:rPr>
      </w:pPr>
    </w:p>
    <w:p w14:paraId="374CB760" w14:textId="6DD1C03F" w:rsidR="009A4E42" w:rsidRPr="0036569D" w:rsidRDefault="009A4E42" w:rsidP="009A4E42">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sz w:val="22"/>
          <w:szCs w:val="22"/>
          <w:lang w:val="en-GB"/>
        </w:rPr>
        <w:tab/>
      </w:r>
      <w:r w:rsidRPr="0036569D">
        <w:rPr>
          <w:rFonts w:ascii="Times New Roman" w:eastAsia="Times New Roman" w:hAnsi="Times New Roman" w:cs="Times New Roman"/>
          <w:lang w:val="en-GB"/>
        </w:rPr>
        <w:t xml:space="preserve">As </w:t>
      </w:r>
      <w:r w:rsidR="008B6A73">
        <w:rPr>
          <w:rFonts w:ascii="Times New Roman" w:eastAsia="Times New Roman" w:hAnsi="Times New Roman" w:cs="Times New Roman"/>
          <w:lang w:val="en-GB"/>
        </w:rPr>
        <w:t>illustrated</w:t>
      </w:r>
      <w:r w:rsidRPr="0036569D">
        <w:rPr>
          <w:rFonts w:ascii="Times New Roman" w:eastAsia="Times New Roman" w:hAnsi="Times New Roman" w:cs="Times New Roman"/>
          <w:lang w:val="en-GB"/>
        </w:rPr>
        <w:t xml:space="preserve"> in figure 1</w:t>
      </w:r>
      <w:r w:rsidR="008B6A73">
        <w:rPr>
          <w:rFonts w:ascii="Times New Roman" w:eastAsia="Times New Roman" w:hAnsi="Times New Roman" w:cs="Times New Roman"/>
          <w:lang w:val="en-GB"/>
        </w:rPr>
        <w:t>2</w:t>
      </w:r>
      <w:r w:rsidRPr="0036569D">
        <w:rPr>
          <w:rFonts w:ascii="Times New Roman" w:eastAsia="Times New Roman" w:hAnsi="Times New Roman" w:cs="Times New Roman"/>
          <w:lang w:val="en-GB"/>
        </w:rPr>
        <w:t xml:space="preserve">, the Swiss franc </w:t>
      </w:r>
      <w:r w:rsidR="00C85C77" w:rsidRPr="0036569D">
        <w:rPr>
          <w:rFonts w:ascii="Times New Roman" w:eastAsia="Times New Roman" w:hAnsi="Times New Roman" w:cs="Times New Roman"/>
          <w:lang w:val="en-GB"/>
        </w:rPr>
        <w:t xml:space="preserve">was rather stable both in nominal and real terms before the start </w:t>
      </w:r>
      <w:r w:rsidRPr="0036569D">
        <w:rPr>
          <w:rFonts w:ascii="Times New Roman" w:eastAsia="Times New Roman" w:hAnsi="Times New Roman" w:cs="Times New Roman"/>
          <w:lang w:val="en-GB"/>
        </w:rPr>
        <w:t xml:space="preserve">of the Great Recession. However, from 2008 on it appreciated at </w:t>
      </w:r>
      <w:r w:rsidR="00C85C77" w:rsidRPr="0036569D">
        <w:rPr>
          <w:rFonts w:ascii="Times New Roman" w:eastAsia="Times New Roman" w:hAnsi="Times New Roman" w:cs="Times New Roman"/>
          <w:lang w:val="en-GB"/>
        </w:rPr>
        <w:t>a very high</w:t>
      </w:r>
      <w:r w:rsidRPr="0036569D">
        <w:rPr>
          <w:rFonts w:ascii="Times New Roman" w:eastAsia="Times New Roman" w:hAnsi="Times New Roman" w:cs="Times New Roman"/>
          <w:lang w:val="en-GB"/>
        </w:rPr>
        <w:t xml:space="preserve"> pace. This was probably due to the fact that Switzerland</w:t>
      </w:r>
      <w:r w:rsidR="00A208AA">
        <w:rPr>
          <w:rFonts w:ascii="Times New Roman" w:eastAsia="Times New Roman" w:hAnsi="Times New Roman" w:cs="Times New Roman"/>
          <w:lang w:val="en-GB"/>
        </w:rPr>
        <w:t xml:space="preserve"> is seen as a ‘safe haven’</w:t>
      </w:r>
      <w:r w:rsidR="0036381E" w:rsidRPr="0036569D">
        <w:rPr>
          <w:rFonts w:ascii="Times New Roman" w:eastAsia="Times New Roman" w:hAnsi="Times New Roman" w:cs="Times New Roman"/>
          <w:lang w:val="en-GB"/>
        </w:rPr>
        <w:t>. The appreciation then stopped between 2011</w:t>
      </w:r>
      <w:r w:rsidR="00536FFE" w:rsidRPr="0036569D">
        <w:rPr>
          <w:rFonts w:ascii="Times New Roman" w:eastAsia="Times New Roman" w:hAnsi="Times New Roman" w:cs="Times New Roman"/>
          <w:lang w:val="en-GB"/>
        </w:rPr>
        <w:t xml:space="preserve"> and 2014 when the SNB pegged the</w:t>
      </w:r>
      <w:r w:rsidR="0036381E" w:rsidRPr="0036569D">
        <w:rPr>
          <w:rFonts w:ascii="Times New Roman" w:eastAsia="Times New Roman" w:hAnsi="Times New Roman" w:cs="Times New Roman"/>
          <w:lang w:val="en-GB"/>
        </w:rPr>
        <w:t xml:space="preserve"> franc to the euro and it restarted after the peg was abandoned. </w:t>
      </w:r>
    </w:p>
    <w:p w14:paraId="50FF06EB" w14:textId="77777777" w:rsidR="00136943" w:rsidRPr="0036569D" w:rsidRDefault="00136943" w:rsidP="009A4E42">
      <w:pPr>
        <w:spacing w:line="360" w:lineRule="auto"/>
        <w:jc w:val="both"/>
        <w:rPr>
          <w:rFonts w:ascii="Times New Roman" w:eastAsia="Times New Roman" w:hAnsi="Times New Roman" w:cs="Times New Roman"/>
          <w:lang w:val="en-GB"/>
        </w:rPr>
      </w:pPr>
    </w:p>
    <w:p w14:paraId="12540267" w14:textId="77777777" w:rsidR="009808B2" w:rsidRDefault="009808B2" w:rsidP="009A4E42">
      <w:pPr>
        <w:spacing w:line="360" w:lineRule="auto"/>
        <w:jc w:val="both"/>
        <w:rPr>
          <w:rFonts w:ascii="Times New Roman" w:eastAsia="Times New Roman" w:hAnsi="Times New Roman" w:cs="Times New Roman"/>
          <w:lang w:val="en-GB"/>
        </w:rPr>
      </w:pPr>
    </w:p>
    <w:p w14:paraId="2D2300B5" w14:textId="77777777" w:rsidR="00FF4903" w:rsidRDefault="00FF4903" w:rsidP="009A4E42">
      <w:pPr>
        <w:spacing w:line="360" w:lineRule="auto"/>
        <w:jc w:val="both"/>
        <w:rPr>
          <w:rFonts w:ascii="Times New Roman" w:eastAsia="Times New Roman" w:hAnsi="Times New Roman" w:cs="Times New Roman"/>
          <w:b/>
          <w:lang w:val="en-GB"/>
        </w:rPr>
      </w:pPr>
    </w:p>
    <w:p w14:paraId="32DEDBFF" w14:textId="77777777" w:rsidR="00FF4903" w:rsidRDefault="00FF4903" w:rsidP="009A4E42">
      <w:pPr>
        <w:spacing w:line="360" w:lineRule="auto"/>
        <w:jc w:val="both"/>
        <w:rPr>
          <w:rFonts w:ascii="Times New Roman" w:eastAsia="Times New Roman" w:hAnsi="Times New Roman" w:cs="Times New Roman"/>
          <w:b/>
          <w:lang w:val="en-GB"/>
        </w:rPr>
      </w:pPr>
    </w:p>
    <w:p w14:paraId="2AAAA0FA" w14:textId="77777777" w:rsidR="00FF4903" w:rsidRDefault="00FF4903" w:rsidP="009A4E42">
      <w:pPr>
        <w:spacing w:line="360" w:lineRule="auto"/>
        <w:jc w:val="both"/>
        <w:rPr>
          <w:rFonts w:ascii="Times New Roman" w:eastAsia="Times New Roman" w:hAnsi="Times New Roman" w:cs="Times New Roman"/>
          <w:b/>
          <w:lang w:val="en-GB"/>
        </w:rPr>
      </w:pPr>
    </w:p>
    <w:p w14:paraId="6EEE5A67" w14:textId="77777777" w:rsidR="00FF4903" w:rsidRDefault="00FF4903" w:rsidP="009A4E42">
      <w:pPr>
        <w:spacing w:line="360" w:lineRule="auto"/>
        <w:jc w:val="both"/>
        <w:rPr>
          <w:rFonts w:ascii="Times New Roman" w:eastAsia="Times New Roman" w:hAnsi="Times New Roman" w:cs="Times New Roman"/>
          <w:b/>
          <w:lang w:val="en-GB"/>
        </w:rPr>
      </w:pPr>
    </w:p>
    <w:p w14:paraId="490F1B7A" w14:textId="77777777" w:rsidR="00FF4903" w:rsidRDefault="00FF4903" w:rsidP="009A4E42">
      <w:pPr>
        <w:spacing w:line="360" w:lineRule="auto"/>
        <w:jc w:val="both"/>
        <w:rPr>
          <w:rFonts w:ascii="Times New Roman" w:eastAsia="Times New Roman" w:hAnsi="Times New Roman" w:cs="Times New Roman"/>
          <w:b/>
          <w:lang w:val="en-GB"/>
        </w:rPr>
      </w:pPr>
    </w:p>
    <w:p w14:paraId="639DED1D" w14:textId="77777777" w:rsidR="00FF4903" w:rsidRDefault="00FF4903" w:rsidP="009A4E42">
      <w:pPr>
        <w:spacing w:line="360" w:lineRule="auto"/>
        <w:jc w:val="both"/>
        <w:rPr>
          <w:rFonts w:ascii="Times New Roman" w:eastAsia="Times New Roman" w:hAnsi="Times New Roman" w:cs="Times New Roman"/>
          <w:b/>
          <w:lang w:val="en-GB"/>
        </w:rPr>
      </w:pPr>
    </w:p>
    <w:p w14:paraId="3C9E4A8D" w14:textId="77777777" w:rsidR="00FF4903" w:rsidRDefault="00FF4903" w:rsidP="009A4E42">
      <w:pPr>
        <w:spacing w:line="360" w:lineRule="auto"/>
        <w:jc w:val="both"/>
        <w:rPr>
          <w:rFonts w:ascii="Times New Roman" w:eastAsia="Times New Roman" w:hAnsi="Times New Roman" w:cs="Times New Roman"/>
          <w:b/>
          <w:lang w:val="en-GB"/>
        </w:rPr>
      </w:pPr>
    </w:p>
    <w:p w14:paraId="1F9ED4F9" w14:textId="77777777" w:rsidR="00FF4903" w:rsidRDefault="00FF4903" w:rsidP="009A4E42">
      <w:pPr>
        <w:spacing w:line="360" w:lineRule="auto"/>
        <w:jc w:val="both"/>
        <w:rPr>
          <w:rFonts w:ascii="Times New Roman" w:eastAsia="Times New Roman" w:hAnsi="Times New Roman" w:cs="Times New Roman"/>
          <w:b/>
          <w:lang w:val="en-GB"/>
        </w:rPr>
      </w:pPr>
    </w:p>
    <w:p w14:paraId="650BAE88" w14:textId="77777777" w:rsidR="004364D7" w:rsidRDefault="004364D7" w:rsidP="009A4E42">
      <w:pPr>
        <w:spacing w:line="360" w:lineRule="auto"/>
        <w:jc w:val="both"/>
        <w:rPr>
          <w:rFonts w:ascii="Times New Roman" w:eastAsia="Times New Roman" w:hAnsi="Times New Roman" w:cs="Times New Roman"/>
          <w:b/>
          <w:lang w:val="en-GB"/>
        </w:rPr>
      </w:pPr>
    </w:p>
    <w:p w14:paraId="4D085483" w14:textId="0ABE4DDF" w:rsidR="00F403BE" w:rsidRPr="0036569D" w:rsidRDefault="006B0982" w:rsidP="009A4E42">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lastRenderedPageBreak/>
        <w:t xml:space="preserve">3.7. </w:t>
      </w:r>
      <w:r w:rsidR="00F403BE" w:rsidRPr="0036569D">
        <w:rPr>
          <w:rFonts w:ascii="Times New Roman" w:eastAsia="Times New Roman" w:hAnsi="Times New Roman" w:cs="Times New Roman"/>
          <w:b/>
          <w:lang w:val="en-GB"/>
        </w:rPr>
        <w:t>Summary of the variables employed</w:t>
      </w:r>
    </w:p>
    <w:p w14:paraId="026D9415" w14:textId="04FC6BB0" w:rsidR="004065FF" w:rsidRPr="005236C2" w:rsidRDefault="00EB064C" w:rsidP="009A4E42">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i/>
          <w:lang w:val="en-GB"/>
        </w:rPr>
        <w:t>Table 4</w:t>
      </w:r>
      <w:r w:rsidR="00F403BE" w:rsidRPr="00EB064C">
        <w:rPr>
          <w:rFonts w:ascii="Times New Roman" w:eastAsia="Times New Roman" w:hAnsi="Times New Roman" w:cs="Times New Roman"/>
          <w:lang w:val="en-GB"/>
        </w:rPr>
        <w:t>:</w:t>
      </w:r>
      <w:r w:rsidR="00F403BE" w:rsidRPr="0036569D">
        <w:rPr>
          <w:rFonts w:ascii="Times New Roman" w:eastAsia="Times New Roman" w:hAnsi="Times New Roman" w:cs="Times New Roman"/>
          <w:i/>
          <w:lang w:val="en-GB"/>
        </w:rPr>
        <w:t xml:space="preserve"> </w:t>
      </w:r>
      <w:r w:rsidR="005E0A57" w:rsidRPr="005236C2">
        <w:rPr>
          <w:rFonts w:ascii="Times New Roman" w:eastAsia="Times New Roman" w:hAnsi="Times New Roman" w:cs="Times New Roman"/>
          <w:lang w:val="en-GB"/>
        </w:rPr>
        <w:t>Summary of the variables for Germany</w:t>
      </w:r>
    </w:p>
    <w:tbl>
      <w:tblPr>
        <w:tblStyle w:val="TableGrid"/>
        <w:tblW w:w="0" w:type="auto"/>
        <w:tblLook w:val="04A0" w:firstRow="1" w:lastRow="0" w:firstColumn="1" w:lastColumn="0" w:noHBand="0" w:noVBand="1"/>
      </w:tblPr>
      <w:tblGrid>
        <w:gridCol w:w="2087"/>
        <w:gridCol w:w="4650"/>
        <w:gridCol w:w="2499"/>
      </w:tblGrid>
      <w:tr w:rsidR="005E0A57" w:rsidRPr="0036569D" w14:paraId="0C30723C" w14:textId="77777777" w:rsidTr="00A52ACE">
        <w:tc>
          <w:tcPr>
            <w:tcW w:w="2087" w:type="dxa"/>
            <w:tcBorders>
              <w:top w:val="single" w:sz="4" w:space="0" w:color="auto"/>
              <w:left w:val="nil"/>
              <w:bottom w:val="single" w:sz="4" w:space="0" w:color="auto"/>
              <w:right w:val="single" w:sz="4" w:space="0" w:color="auto"/>
            </w:tcBorders>
          </w:tcPr>
          <w:p w14:paraId="35065B82" w14:textId="1C0998BF"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Variable</w:t>
            </w:r>
          </w:p>
        </w:tc>
        <w:tc>
          <w:tcPr>
            <w:tcW w:w="4650" w:type="dxa"/>
            <w:tcBorders>
              <w:top w:val="single" w:sz="4" w:space="0" w:color="auto"/>
              <w:left w:val="single" w:sz="4" w:space="0" w:color="auto"/>
              <w:bottom w:val="single" w:sz="4" w:space="0" w:color="auto"/>
              <w:right w:val="single" w:sz="4" w:space="0" w:color="auto"/>
            </w:tcBorders>
          </w:tcPr>
          <w:p w14:paraId="4FF15B26" w14:textId="0855C796"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Description</w:t>
            </w:r>
          </w:p>
        </w:tc>
        <w:tc>
          <w:tcPr>
            <w:tcW w:w="2499" w:type="dxa"/>
            <w:tcBorders>
              <w:top w:val="single" w:sz="4" w:space="0" w:color="auto"/>
              <w:left w:val="single" w:sz="4" w:space="0" w:color="auto"/>
              <w:bottom w:val="single" w:sz="4" w:space="0" w:color="auto"/>
              <w:right w:val="nil"/>
            </w:tcBorders>
          </w:tcPr>
          <w:p w14:paraId="7942A13C" w14:textId="30D489ED"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Source</w:t>
            </w:r>
          </w:p>
        </w:tc>
      </w:tr>
      <w:tr w:rsidR="005E0A57" w:rsidRPr="0036569D" w14:paraId="7726F7D1" w14:textId="77777777" w:rsidTr="002508D4">
        <w:tc>
          <w:tcPr>
            <w:tcW w:w="2093" w:type="dxa"/>
            <w:tcBorders>
              <w:top w:val="single" w:sz="4" w:space="0" w:color="auto"/>
              <w:left w:val="nil"/>
              <w:bottom w:val="nil"/>
              <w:right w:val="single" w:sz="4" w:space="0" w:color="auto"/>
            </w:tcBorders>
          </w:tcPr>
          <w:p w14:paraId="57AFA8B0" w14:textId="5A6F4BEA"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Implied variance</w:t>
            </w:r>
          </w:p>
        </w:tc>
        <w:tc>
          <w:tcPr>
            <w:tcW w:w="4678" w:type="dxa"/>
            <w:tcBorders>
              <w:top w:val="single" w:sz="4" w:space="0" w:color="auto"/>
              <w:left w:val="single" w:sz="4" w:space="0" w:color="auto"/>
              <w:bottom w:val="nil"/>
              <w:right w:val="single" w:sz="4" w:space="0" w:color="auto"/>
            </w:tcBorders>
          </w:tcPr>
          <w:p w14:paraId="08E755DC" w14:textId="7F63EF07"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log(VDAX-New²/12)</w:t>
            </w:r>
          </w:p>
        </w:tc>
        <w:tc>
          <w:tcPr>
            <w:tcW w:w="2509" w:type="dxa"/>
            <w:tcBorders>
              <w:top w:val="single" w:sz="4" w:space="0" w:color="auto"/>
              <w:left w:val="single" w:sz="4" w:space="0" w:color="auto"/>
              <w:bottom w:val="nil"/>
              <w:right w:val="nil"/>
            </w:tcBorders>
          </w:tcPr>
          <w:p w14:paraId="2DD59E4F" w14:textId="5BB591CE"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Bloomberg</w:t>
            </w:r>
          </w:p>
        </w:tc>
      </w:tr>
      <w:tr w:rsidR="005E0A57" w:rsidRPr="0036569D" w14:paraId="76A865CC" w14:textId="77777777" w:rsidTr="002508D4">
        <w:tc>
          <w:tcPr>
            <w:tcW w:w="2093" w:type="dxa"/>
            <w:tcBorders>
              <w:top w:val="nil"/>
              <w:left w:val="nil"/>
              <w:bottom w:val="nil"/>
              <w:right w:val="single" w:sz="4" w:space="0" w:color="auto"/>
            </w:tcBorders>
          </w:tcPr>
          <w:p w14:paraId="39C1007F" w14:textId="77777777" w:rsidR="005E0A57" w:rsidRPr="0036569D" w:rsidRDefault="005E0A57" w:rsidP="00133412">
            <w:pPr>
              <w:spacing w:line="360" w:lineRule="auto"/>
              <w:rPr>
                <w:rFonts w:ascii="Times New Roman" w:eastAsia="Times New Roman" w:hAnsi="Times New Roman" w:cs="Times New Roman"/>
                <w:lang w:val="en-GB"/>
              </w:rPr>
            </w:pPr>
          </w:p>
        </w:tc>
        <w:tc>
          <w:tcPr>
            <w:tcW w:w="4678" w:type="dxa"/>
            <w:tcBorders>
              <w:top w:val="nil"/>
              <w:left w:val="single" w:sz="4" w:space="0" w:color="auto"/>
              <w:bottom w:val="nil"/>
              <w:right w:val="single" w:sz="4" w:space="0" w:color="auto"/>
            </w:tcBorders>
          </w:tcPr>
          <w:p w14:paraId="3C3CD743" w14:textId="77777777" w:rsidR="005E0A57" w:rsidRPr="0036569D" w:rsidRDefault="005E0A57" w:rsidP="00133412">
            <w:pPr>
              <w:spacing w:line="360" w:lineRule="auto"/>
              <w:rPr>
                <w:rFonts w:ascii="Times New Roman" w:eastAsia="Times New Roman" w:hAnsi="Times New Roman" w:cs="Times New Roman"/>
                <w:lang w:val="en-GB"/>
              </w:rPr>
            </w:pPr>
          </w:p>
        </w:tc>
        <w:tc>
          <w:tcPr>
            <w:tcW w:w="2509" w:type="dxa"/>
            <w:tcBorders>
              <w:top w:val="nil"/>
              <w:left w:val="single" w:sz="4" w:space="0" w:color="auto"/>
              <w:bottom w:val="nil"/>
              <w:right w:val="nil"/>
            </w:tcBorders>
          </w:tcPr>
          <w:p w14:paraId="051AF7FD" w14:textId="77777777" w:rsidR="005E0A57" w:rsidRPr="0036569D" w:rsidRDefault="005E0A57" w:rsidP="00133412">
            <w:pPr>
              <w:spacing w:line="360" w:lineRule="auto"/>
              <w:rPr>
                <w:rFonts w:ascii="Times New Roman" w:eastAsia="Times New Roman" w:hAnsi="Times New Roman" w:cs="Times New Roman"/>
                <w:lang w:val="en-GB"/>
              </w:rPr>
            </w:pPr>
          </w:p>
        </w:tc>
      </w:tr>
      <w:tr w:rsidR="005E0A57" w:rsidRPr="0036569D" w14:paraId="6DE34B86" w14:textId="77777777" w:rsidTr="00617C2C">
        <w:trPr>
          <w:trHeight w:val="583"/>
        </w:trPr>
        <w:tc>
          <w:tcPr>
            <w:tcW w:w="2093" w:type="dxa"/>
            <w:tcBorders>
              <w:top w:val="nil"/>
              <w:left w:val="nil"/>
              <w:bottom w:val="nil"/>
              <w:right w:val="single" w:sz="4" w:space="0" w:color="auto"/>
            </w:tcBorders>
          </w:tcPr>
          <w:p w14:paraId="399B2FCE" w14:textId="3B3A5BB4"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Nominal 3M rate</w:t>
            </w:r>
          </w:p>
        </w:tc>
        <w:tc>
          <w:tcPr>
            <w:tcW w:w="4678" w:type="dxa"/>
            <w:tcBorders>
              <w:top w:val="nil"/>
              <w:left w:val="single" w:sz="4" w:space="0" w:color="auto"/>
              <w:bottom w:val="nil"/>
              <w:right w:val="single" w:sz="4" w:space="0" w:color="auto"/>
            </w:tcBorders>
          </w:tcPr>
          <w:p w14:paraId="52960433" w14:textId="75AF0D75" w:rsidR="00796034" w:rsidRPr="0036569D" w:rsidRDefault="00796034"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 xml:space="preserve">3-month FIBOR (1992 M1-1998 M12), </w:t>
            </w:r>
          </w:p>
          <w:p w14:paraId="1185BAAB" w14:textId="602C089E" w:rsidR="005E0A57" w:rsidRPr="0036569D" w:rsidRDefault="00796034"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3-month EURIBOR (1999 M1-2014 M12)</w:t>
            </w:r>
          </w:p>
        </w:tc>
        <w:tc>
          <w:tcPr>
            <w:tcW w:w="2509" w:type="dxa"/>
            <w:tcBorders>
              <w:top w:val="nil"/>
              <w:left w:val="single" w:sz="4" w:space="0" w:color="auto"/>
              <w:bottom w:val="nil"/>
              <w:right w:val="nil"/>
            </w:tcBorders>
          </w:tcPr>
          <w:p w14:paraId="5256FAE0" w14:textId="21C2BCE7" w:rsidR="005E0A57" w:rsidRPr="0036569D" w:rsidRDefault="00796034"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Bundesbank</w:t>
            </w:r>
          </w:p>
        </w:tc>
      </w:tr>
      <w:tr w:rsidR="00617C2C" w:rsidRPr="0036569D" w14:paraId="3AD846CA" w14:textId="77777777" w:rsidTr="00617C2C">
        <w:trPr>
          <w:trHeight w:val="253"/>
        </w:trPr>
        <w:tc>
          <w:tcPr>
            <w:tcW w:w="2093" w:type="dxa"/>
            <w:tcBorders>
              <w:top w:val="nil"/>
              <w:left w:val="nil"/>
              <w:bottom w:val="nil"/>
              <w:right w:val="single" w:sz="4" w:space="0" w:color="auto"/>
            </w:tcBorders>
          </w:tcPr>
          <w:p w14:paraId="31C1EC57" w14:textId="77777777" w:rsidR="00617C2C" w:rsidRPr="0036569D" w:rsidRDefault="00617C2C" w:rsidP="00133412">
            <w:pPr>
              <w:spacing w:line="360" w:lineRule="auto"/>
              <w:rPr>
                <w:rFonts w:ascii="Times New Roman" w:eastAsia="Times New Roman" w:hAnsi="Times New Roman" w:cs="Times New Roman"/>
                <w:lang w:val="en-GB"/>
              </w:rPr>
            </w:pPr>
          </w:p>
        </w:tc>
        <w:tc>
          <w:tcPr>
            <w:tcW w:w="4678" w:type="dxa"/>
            <w:tcBorders>
              <w:top w:val="nil"/>
              <w:left w:val="single" w:sz="4" w:space="0" w:color="auto"/>
              <w:bottom w:val="nil"/>
              <w:right w:val="single" w:sz="4" w:space="0" w:color="auto"/>
            </w:tcBorders>
          </w:tcPr>
          <w:p w14:paraId="7794A297" w14:textId="77777777" w:rsidR="00617C2C" w:rsidRPr="0036569D" w:rsidRDefault="00617C2C" w:rsidP="00133412">
            <w:pPr>
              <w:spacing w:line="360" w:lineRule="auto"/>
              <w:rPr>
                <w:rFonts w:ascii="Times New Roman" w:eastAsia="Times New Roman" w:hAnsi="Times New Roman" w:cs="Times New Roman"/>
                <w:lang w:val="en-GB"/>
              </w:rPr>
            </w:pPr>
          </w:p>
        </w:tc>
        <w:tc>
          <w:tcPr>
            <w:tcW w:w="2509" w:type="dxa"/>
            <w:tcBorders>
              <w:top w:val="nil"/>
              <w:left w:val="single" w:sz="4" w:space="0" w:color="auto"/>
              <w:bottom w:val="nil"/>
              <w:right w:val="nil"/>
            </w:tcBorders>
          </w:tcPr>
          <w:p w14:paraId="1C2E64A8" w14:textId="77777777" w:rsidR="00617C2C" w:rsidRPr="0036569D" w:rsidRDefault="00617C2C" w:rsidP="00133412">
            <w:pPr>
              <w:spacing w:line="360" w:lineRule="auto"/>
              <w:rPr>
                <w:rFonts w:ascii="Times New Roman" w:eastAsia="Times New Roman" w:hAnsi="Times New Roman" w:cs="Times New Roman"/>
                <w:lang w:val="en-GB"/>
              </w:rPr>
            </w:pPr>
          </w:p>
        </w:tc>
      </w:tr>
      <w:tr w:rsidR="005E0A57" w:rsidRPr="0036569D" w14:paraId="0F2182F9" w14:textId="77777777" w:rsidTr="00617C2C">
        <w:trPr>
          <w:trHeight w:val="1104"/>
        </w:trPr>
        <w:tc>
          <w:tcPr>
            <w:tcW w:w="2093" w:type="dxa"/>
            <w:tcBorders>
              <w:top w:val="nil"/>
              <w:left w:val="nil"/>
              <w:bottom w:val="nil"/>
              <w:right w:val="single" w:sz="4" w:space="0" w:color="auto"/>
            </w:tcBorders>
          </w:tcPr>
          <w:p w14:paraId="43D53FF3" w14:textId="719B1B6E"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Nominal ON rate</w:t>
            </w:r>
          </w:p>
        </w:tc>
        <w:tc>
          <w:tcPr>
            <w:tcW w:w="4678" w:type="dxa"/>
            <w:tcBorders>
              <w:top w:val="nil"/>
              <w:left w:val="single" w:sz="4" w:space="0" w:color="auto"/>
              <w:bottom w:val="nil"/>
              <w:right w:val="single" w:sz="4" w:space="0" w:color="auto"/>
            </w:tcBorders>
          </w:tcPr>
          <w:p w14:paraId="4E8D9DDA" w14:textId="5FC3517F" w:rsidR="00796034" w:rsidRPr="0036569D" w:rsidRDefault="00796034"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 xml:space="preserve">unofficial overnight rate (1992 M1-1996 M6), </w:t>
            </w:r>
          </w:p>
          <w:p w14:paraId="631A4BE7" w14:textId="77777777" w:rsidR="005E0A57" w:rsidRPr="0036569D" w:rsidRDefault="00796034"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overnight FIBOR (1996 M7-1998 M12),</w:t>
            </w:r>
          </w:p>
          <w:p w14:paraId="6703393F" w14:textId="258340E7" w:rsidR="00796034" w:rsidRPr="0036569D" w:rsidRDefault="00796034"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EONIA rate (1999 M1-2014 M12)</w:t>
            </w:r>
          </w:p>
        </w:tc>
        <w:tc>
          <w:tcPr>
            <w:tcW w:w="2509" w:type="dxa"/>
            <w:tcBorders>
              <w:top w:val="nil"/>
              <w:left w:val="single" w:sz="4" w:space="0" w:color="auto"/>
              <w:bottom w:val="nil"/>
              <w:right w:val="nil"/>
            </w:tcBorders>
          </w:tcPr>
          <w:p w14:paraId="01B81C47" w14:textId="29785E3E" w:rsidR="005E0A57" w:rsidRPr="0036569D" w:rsidRDefault="00796034"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Bundesbank</w:t>
            </w:r>
          </w:p>
        </w:tc>
      </w:tr>
      <w:tr w:rsidR="00617C2C" w:rsidRPr="0036569D" w14:paraId="03D16B50" w14:textId="77777777" w:rsidTr="00617C2C">
        <w:trPr>
          <w:trHeight w:val="431"/>
        </w:trPr>
        <w:tc>
          <w:tcPr>
            <w:tcW w:w="2093" w:type="dxa"/>
            <w:tcBorders>
              <w:top w:val="nil"/>
              <w:left w:val="nil"/>
              <w:bottom w:val="nil"/>
              <w:right w:val="single" w:sz="4" w:space="0" w:color="auto"/>
            </w:tcBorders>
          </w:tcPr>
          <w:p w14:paraId="7A84C0DD" w14:textId="77777777" w:rsidR="00617C2C" w:rsidRPr="0036569D" w:rsidRDefault="00617C2C" w:rsidP="00133412">
            <w:pPr>
              <w:spacing w:line="360" w:lineRule="auto"/>
              <w:rPr>
                <w:rFonts w:ascii="Times New Roman" w:eastAsia="Times New Roman" w:hAnsi="Times New Roman" w:cs="Times New Roman"/>
                <w:lang w:val="en-GB"/>
              </w:rPr>
            </w:pPr>
          </w:p>
        </w:tc>
        <w:tc>
          <w:tcPr>
            <w:tcW w:w="4678" w:type="dxa"/>
            <w:tcBorders>
              <w:top w:val="nil"/>
              <w:left w:val="single" w:sz="4" w:space="0" w:color="auto"/>
              <w:bottom w:val="nil"/>
              <w:right w:val="single" w:sz="4" w:space="0" w:color="auto"/>
            </w:tcBorders>
          </w:tcPr>
          <w:p w14:paraId="51E7CE87" w14:textId="77777777" w:rsidR="00617C2C" w:rsidRPr="0036569D" w:rsidRDefault="00617C2C" w:rsidP="00133412">
            <w:pPr>
              <w:spacing w:line="360" w:lineRule="auto"/>
              <w:rPr>
                <w:rFonts w:ascii="Times New Roman" w:eastAsia="Times New Roman" w:hAnsi="Times New Roman" w:cs="Times New Roman"/>
                <w:lang w:val="en-GB"/>
              </w:rPr>
            </w:pPr>
          </w:p>
        </w:tc>
        <w:tc>
          <w:tcPr>
            <w:tcW w:w="2509" w:type="dxa"/>
            <w:tcBorders>
              <w:top w:val="nil"/>
              <w:left w:val="single" w:sz="4" w:space="0" w:color="auto"/>
              <w:bottom w:val="nil"/>
              <w:right w:val="nil"/>
            </w:tcBorders>
          </w:tcPr>
          <w:p w14:paraId="44EAEEA1" w14:textId="77777777" w:rsidR="00617C2C" w:rsidRPr="0036569D" w:rsidRDefault="00617C2C" w:rsidP="00133412">
            <w:pPr>
              <w:spacing w:line="360" w:lineRule="auto"/>
              <w:rPr>
                <w:rFonts w:ascii="Times New Roman" w:eastAsia="Times New Roman" w:hAnsi="Times New Roman" w:cs="Times New Roman"/>
                <w:lang w:val="en-GB"/>
              </w:rPr>
            </w:pPr>
          </w:p>
        </w:tc>
      </w:tr>
      <w:tr w:rsidR="005E0A57" w:rsidRPr="0036569D" w14:paraId="1D8EDBFD" w14:textId="77777777" w:rsidTr="00617C2C">
        <w:trPr>
          <w:trHeight w:val="666"/>
        </w:trPr>
        <w:tc>
          <w:tcPr>
            <w:tcW w:w="2093" w:type="dxa"/>
            <w:tcBorders>
              <w:top w:val="nil"/>
              <w:left w:val="nil"/>
              <w:bottom w:val="nil"/>
              <w:right w:val="single" w:sz="4" w:space="0" w:color="auto"/>
            </w:tcBorders>
          </w:tcPr>
          <w:p w14:paraId="13AA4043" w14:textId="3A8BEAB0"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Inflation rate</w:t>
            </w:r>
          </w:p>
        </w:tc>
        <w:tc>
          <w:tcPr>
            <w:tcW w:w="4678" w:type="dxa"/>
            <w:tcBorders>
              <w:top w:val="nil"/>
              <w:left w:val="single" w:sz="4" w:space="0" w:color="auto"/>
              <w:bottom w:val="nil"/>
              <w:right w:val="single" w:sz="4" w:space="0" w:color="auto"/>
            </w:tcBorders>
          </w:tcPr>
          <w:p w14:paraId="056FFE7E" w14:textId="0D12BADA" w:rsidR="005E0A57" w:rsidRPr="0036569D" w:rsidRDefault="00E252CB"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 xml:space="preserve">annualised </w:t>
            </w:r>
            <w:r w:rsidR="00796034" w:rsidRPr="0036569D">
              <w:rPr>
                <w:rFonts w:ascii="Times New Roman" w:eastAsia="Times New Roman" w:hAnsi="Times New Roman" w:cs="Times New Roman"/>
                <w:lang w:val="en-GB"/>
              </w:rPr>
              <w:t>CPI growth rate relative to the same month a year earlier</w:t>
            </w:r>
          </w:p>
        </w:tc>
        <w:tc>
          <w:tcPr>
            <w:tcW w:w="2509" w:type="dxa"/>
            <w:tcBorders>
              <w:top w:val="nil"/>
              <w:left w:val="single" w:sz="4" w:space="0" w:color="auto"/>
              <w:bottom w:val="nil"/>
              <w:right w:val="nil"/>
            </w:tcBorders>
          </w:tcPr>
          <w:p w14:paraId="3482EB6F" w14:textId="1E68A506" w:rsidR="005E0A57" w:rsidRPr="0036569D" w:rsidRDefault="00796034"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Federal Statistical Office of Germany</w:t>
            </w:r>
          </w:p>
        </w:tc>
      </w:tr>
      <w:tr w:rsidR="00A52ACE" w:rsidRPr="0036569D" w14:paraId="189A6909" w14:textId="77777777" w:rsidTr="00A52ACE">
        <w:trPr>
          <w:trHeight w:val="377"/>
        </w:trPr>
        <w:tc>
          <w:tcPr>
            <w:tcW w:w="2087" w:type="dxa"/>
            <w:tcBorders>
              <w:top w:val="nil"/>
              <w:left w:val="nil"/>
              <w:bottom w:val="nil"/>
              <w:right w:val="single" w:sz="4" w:space="0" w:color="auto"/>
            </w:tcBorders>
          </w:tcPr>
          <w:p w14:paraId="3FA5115C" w14:textId="77777777" w:rsidR="00A52ACE" w:rsidRPr="0036569D" w:rsidRDefault="00A52ACE" w:rsidP="00133412">
            <w:pPr>
              <w:spacing w:line="360" w:lineRule="auto"/>
              <w:rPr>
                <w:rFonts w:ascii="Times New Roman" w:eastAsia="Times New Roman" w:hAnsi="Times New Roman" w:cs="Times New Roman"/>
                <w:lang w:val="en-GB"/>
              </w:rPr>
            </w:pPr>
          </w:p>
        </w:tc>
        <w:tc>
          <w:tcPr>
            <w:tcW w:w="4650" w:type="dxa"/>
            <w:tcBorders>
              <w:top w:val="nil"/>
              <w:left w:val="single" w:sz="4" w:space="0" w:color="auto"/>
              <w:bottom w:val="nil"/>
              <w:right w:val="single" w:sz="4" w:space="0" w:color="auto"/>
            </w:tcBorders>
          </w:tcPr>
          <w:p w14:paraId="3A97D97A" w14:textId="77777777" w:rsidR="00A52ACE" w:rsidRPr="0036569D" w:rsidRDefault="00A52ACE" w:rsidP="00133412">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6E7EFC1A" w14:textId="77777777" w:rsidR="00A52ACE" w:rsidRPr="0036569D" w:rsidRDefault="00A52ACE" w:rsidP="00133412">
            <w:pPr>
              <w:spacing w:line="360" w:lineRule="auto"/>
              <w:rPr>
                <w:rFonts w:ascii="Times New Roman" w:eastAsia="Times New Roman" w:hAnsi="Times New Roman" w:cs="Times New Roman"/>
                <w:lang w:val="en-GB"/>
              </w:rPr>
            </w:pPr>
          </w:p>
        </w:tc>
      </w:tr>
      <w:tr w:rsidR="00A52ACE" w:rsidRPr="0036569D" w14:paraId="22746E42" w14:textId="77777777" w:rsidTr="00A52ACE">
        <w:trPr>
          <w:trHeight w:val="377"/>
        </w:trPr>
        <w:tc>
          <w:tcPr>
            <w:tcW w:w="2087" w:type="dxa"/>
            <w:tcBorders>
              <w:top w:val="nil"/>
              <w:left w:val="nil"/>
              <w:bottom w:val="nil"/>
              <w:right w:val="single" w:sz="4" w:space="0" w:color="auto"/>
            </w:tcBorders>
          </w:tcPr>
          <w:p w14:paraId="77A9E186" w14:textId="40606744" w:rsidR="00A52ACE" w:rsidRPr="0036569D" w:rsidRDefault="00A52ACE" w:rsidP="00133412">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Real rates</w:t>
            </w:r>
          </w:p>
        </w:tc>
        <w:tc>
          <w:tcPr>
            <w:tcW w:w="4650" w:type="dxa"/>
            <w:tcBorders>
              <w:top w:val="nil"/>
              <w:left w:val="single" w:sz="4" w:space="0" w:color="auto"/>
              <w:bottom w:val="nil"/>
              <w:right w:val="single" w:sz="4" w:space="0" w:color="auto"/>
            </w:tcBorders>
          </w:tcPr>
          <w:p w14:paraId="4B3DD960" w14:textId="43045369" w:rsidR="00A52ACE" w:rsidRPr="0036569D" w:rsidRDefault="00A52ACE" w:rsidP="00133412">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nominal rates minus the inflation rate</w:t>
            </w:r>
          </w:p>
        </w:tc>
        <w:tc>
          <w:tcPr>
            <w:tcW w:w="2499" w:type="dxa"/>
            <w:tcBorders>
              <w:top w:val="nil"/>
              <w:left w:val="single" w:sz="4" w:space="0" w:color="auto"/>
              <w:bottom w:val="nil"/>
              <w:right w:val="nil"/>
            </w:tcBorders>
          </w:tcPr>
          <w:p w14:paraId="1EC90FEB" w14:textId="7F118DEE" w:rsidR="00A52ACE" w:rsidRPr="0036569D" w:rsidRDefault="00A52ACE" w:rsidP="00133412">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17C2C" w:rsidRPr="0036569D" w14:paraId="5668D343" w14:textId="77777777" w:rsidTr="00A52ACE">
        <w:trPr>
          <w:trHeight w:val="377"/>
        </w:trPr>
        <w:tc>
          <w:tcPr>
            <w:tcW w:w="2087" w:type="dxa"/>
            <w:tcBorders>
              <w:top w:val="nil"/>
              <w:left w:val="nil"/>
              <w:bottom w:val="nil"/>
              <w:right w:val="single" w:sz="4" w:space="0" w:color="auto"/>
            </w:tcBorders>
          </w:tcPr>
          <w:p w14:paraId="097F95CC" w14:textId="77777777" w:rsidR="00617C2C" w:rsidRPr="0036569D" w:rsidRDefault="00617C2C" w:rsidP="00133412">
            <w:pPr>
              <w:spacing w:line="360" w:lineRule="auto"/>
              <w:rPr>
                <w:rFonts w:ascii="Times New Roman" w:eastAsia="Times New Roman" w:hAnsi="Times New Roman" w:cs="Times New Roman"/>
                <w:lang w:val="en-GB"/>
              </w:rPr>
            </w:pPr>
          </w:p>
        </w:tc>
        <w:tc>
          <w:tcPr>
            <w:tcW w:w="4650" w:type="dxa"/>
            <w:tcBorders>
              <w:top w:val="nil"/>
              <w:left w:val="single" w:sz="4" w:space="0" w:color="auto"/>
              <w:bottom w:val="nil"/>
              <w:right w:val="single" w:sz="4" w:space="0" w:color="auto"/>
            </w:tcBorders>
          </w:tcPr>
          <w:p w14:paraId="7EA25C9E" w14:textId="77777777" w:rsidR="00617C2C" w:rsidRPr="0036569D" w:rsidRDefault="00617C2C" w:rsidP="00133412">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35C80B5E" w14:textId="77777777" w:rsidR="00617C2C" w:rsidRPr="0036569D" w:rsidRDefault="00617C2C" w:rsidP="00133412">
            <w:pPr>
              <w:spacing w:line="360" w:lineRule="auto"/>
              <w:rPr>
                <w:rFonts w:ascii="Times New Roman" w:eastAsia="Times New Roman" w:hAnsi="Times New Roman" w:cs="Times New Roman"/>
                <w:lang w:val="en-GB"/>
              </w:rPr>
            </w:pPr>
          </w:p>
        </w:tc>
      </w:tr>
      <w:tr w:rsidR="005E0A57" w:rsidRPr="0036569D" w14:paraId="6F4C630B" w14:textId="77777777" w:rsidTr="00A52ACE">
        <w:trPr>
          <w:trHeight w:val="351"/>
        </w:trPr>
        <w:tc>
          <w:tcPr>
            <w:tcW w:w="2087" w:type="dxa"/>
            <w:tcBorders>
              <w:top w:val="nil"/>
              <w:left w:val="nil"/>
              <w:bottom w:val="nil"/>
              <w:right w:val="single" w:sz="4" w:space="0" w:color="auto"/>
            </w:tcBorders>
          </w:tcPr>
          <w:p w14:paraId="0C9A4A83" w14:textId="7C27697F"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M1 growth</w:t>
            </w:r>
          </w:p>
        </w:tc>
        <w:tc>
          <w:tcPr>
            <w:tcW w:w="4650" w:type="dxa"/>
            <w:tcBorders>
              <w:top w:val="nil"/>
              <w:left w:val="single" w:sz="4" w:space="0" w:color="auto"/>
              <w:bottom w:val="nil"/>
              <w:right w:val="single" w:sz="4" w:space="0" w:color="auto"/>
            </w:tcBorders>
          </w:tcPr>
          <w:p w14:paraId="16292FA7" w14:textId="4E4B6AA8" w:rsidR="005E0A57" w:rsidRPr="0036569D" w:rsidRDefault="00F85F1F"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month-on-month growth rate of M1</w:t>
            </w:r>
          </w:p>
        </w:tc>
        <w:tc>
          <w:tcPr>
            <w:tcW w:w="2499" w:type="dxa"/>
            <w:tcBorders>
              <w:top w:val="nil"/>
              <w:left w:val="single" w:sz="4" w:space="0" w:color="auto"/>
              <w:bottom w:val="nil"/>
              <w:right w:val="nil"/>
            </w:tcBorders>
          </w:tcPr>
          <w:p w14:paraId="4515C5A7" w14:textId="1A35F7BF" w:rsidR="005E0A57" w:rsidRPr="0036569D" w:rsidRDefault="00133412"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Bundesbank</w:t>
            </w:r>
          </w:p>
        </w:tc>
      </w:tr>
      <w:tr w:rsidR="00617C2C" w:rsidRPr="0036569D" w14:paraId="5923EDAF" w14:textId="77777777" w:rsidTr="00A52ACE">
        <w:trPr>
          <w:trHeight w:val="351"/>
        </w:trPr>
        <w:tc>
          <w:tcPr>
            <w:tcW w:w="2087" w:type="dxa"/>
            <w:tcBorders>
              <w:top w:val="nil"/>
              <w:left w:val="nil"/>
              <w:bottom w:val="nil"/>
              <w:right w:val="single" w:sz="4" w:space="0" w:color="auto"/>
            </w:tcBorders>
          </w:tcPr>
          <w:p w14:paraId="65CFEFB8" w14:textId="77777777" w:rsidR="00617C2C" w:rsidRPr="0036569D" w:rsidRDefault="00617C2C" w:rsidP="00133412">
            <w:pPr>
              <w:spacing w:line="360" w:lineRule="auto"/>
              <w:rPr>
                <w:rFonts w:ascii="Times New Roman" w:eastAsia="Times New Roman" w:hAnsi="Times New Roman" w:cs="Times New Roman"/>
                <w:lang w:val="en-GB"/>
              </w:rPr>
            </w:pPr>
          </w:p>
        </w:tc>
        <w:tc>
          <w:tcPr>
            <w:tcW w:w="4650" w:type="dxa"/>
            <w:tcBorders>
              <w:top w:val="nil"/>
              <w:left w:val="single" w:sz="4" w:space="0" w:color="auto"/>
              <w:bottom w:val="nil"/>
              <w:right w:val="single" w:sz="4" w:space="0" w:color="auto"/>
            </w:tcBorders>
          </w:tcPr>
          <w:p w14:paraId="752C4DD7" w14:textId="77777777" w:rsidR="00617C2C" w:rsidRPr="0036569D" w:rsidRDefault="00617C2C" w:rsidP="00133412">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3FB335CE" w14:textId="77777777" w:rsidR="00617C2C" w:rsidRPr="0036569D" w:rsidRDefault="00617C2C" w:rsidP="00133412">
            <w:pPr>
              <w:spacing w:line="360" w:lineRule="auto"/>
              <w:rPr>
                <w:rFonts w:ascii="Times New Roman" w:eastAsia="Times New Roman" w:hAnsi="Times New Roman" w:cs="Times New Roman"/>
                <w:lang w:val="en-GB"/>
              </w:rPr>
            </w:pPr>
          </w:p>
        </w:tc>
      </w:tr>
      <w:tr w:rsidR="005E0A57" w:rsidRPr="0036569D" w14:paraId="4FAC5381" w14:textId="77777777" w:rsidTr="00A52ACE">
        <w:trPr>
          <w:trHeight w:val="257"/>
        </w:trPr>
        <w:tc>
          <w:tcPr>
            <w:tcW w:w="2087" w:type="dxa"/>
            <w:tcBorders>
              <w:top w:val="nil"/>
              <w:left w:val="nil"/>
              <w:bottom w:val="nil"/>
              <w:right w:val="single" w:sz="4" w:space="0" w:color="auto"/>
            </w:tcBorders>
          </w:tcPr>
          <w:p w14:paraId="608092DB" w14:textId="41F04935"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M3 growth</w:t>
            </w:r>
          </w:p>
        </w:tc>
        <w:tc>
          <w:tcPr>
            <w:tcW w:w="4650" w:type="dxa"/>
            <w:tcBorders>
              <w:top w:val="nil"/>
              <w:left w:val="single" w:sz="4" w:space="0" w:color="auto"/>
              <w:bottom w:val="nil"/>
              <w:right w:val="single" w:sz="4" w:space="0" w:color="auto"/>
            </w:tcBorders>
          </w:tcPr>
          <w:p w14:paraId="3F8ED11F" w14:textId="54228D6A" w:rsidR="005E0A57" w:rsidRPr="0036569D" w:rsidRDefault="00F85F1F"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month-on-month growth rate of M3</w:t>
            </w:r>
          </w:p>
        </w:tc>
        <w:tc>
          <w:tcPr>
            <w:tcW w:w="2499" w:type="dxa"/>
            <w:tcBorders>
              <w:top w:val="nil"/>
              <w:left w:val="single" w:sz="4" w:space="0" w:color="auto"/>
              <w:bottom w:val="nil"/>
              <w:right w:val="nil"/>
            </w:tcBorders>
          </w:tcPr>
          <w:p w14:paraId="64F96BE0" w14:textId="7DCDF4CC" w:rsidR="005E0A57" w:rsidRPr="0036569D" w:rsidRDefault="00133412"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Bundesbank</w:t>
            </w:r>
          </w:p>
        </w:tc>
      </w:tr>
      <w:tr w:rsidR="00617C2C" w:rsidRPr="0036569D" w14:paraId="65A3F7E6" w14:textId="77777777" w:rsidTr="00A52ACE">
        <w:trPr>
          <w:trHeight w:val="257"/>
        </w:trPr>
        <w:tc>
          <w:tcPr>
            <w:tcW w:w="2087" w:type="dxa"/>
            <w:tcBorders>
              <w:top w:val="nil"/>
              <w:left w:val="nil"/>
              <w:bottom w:val="nil"/>
              <w:right w:val="single" w:sz="4" w:space="0" w:color="auto"/>
            </w:tcBorders>
          </w:tcPr>
          <w:p w14:paraId="7FC124E5" w14:textId="77777777" w:rsidR="00617C2C" w:rsidRPr="0036569D" w:rsidRDefault="00617C2C" w:rsidP="00133412">
            <w:pPr>
              <w:spacing w:line="360" w:lineRule="auto"/>
              <w:rPr>
                <w:rFonts w:ascii="Times New Roman" w:eastAsia="Times New Roman" w:hAnsi="Times New Roman" w:cs="Times New Roman"/>
                <w:lang w:val="en-GB"/>
              </w:rPr>
            </w:pPr>
          </w:p>
        </w:tc>
        <w:tc>
          <w:tcPr>
            <w:tcW w:w="4650" w:type="dxa"/>
            <w:tcBorders>
              <w:top w:val="nil"/>
              <w:left w:val="single" w:sz="4" w:space="0" w:color="auto"/>
              <w:bottom w:val="nil"/>
              <w:right w:val="single" w:sz="4" w:space="0" w:color="auto"/>
            </w:tcBorders>
          </w:tcPr>
          <w:p w14:paraId="2FB15523" w14:textId="77777777" w:rsidR="00617C2C" w:rsidRPr="0036569D" w:rsidRDefault="00617C2C" w:rsidP="00133412">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411BE16D" w14:textId="77777777" w:rsidR="00617C2C" w:rsidRPr="0036569D" w:rsidRDefault="00617C2C" w:rsidP="00133412">
            <w:pPr>
              <w:spacing w:line="360" w:lineRule="auto"/>
              <w:rPr>
                <w:rFonts w:ascii="Times New Roman" w:eastAsia="Times New Roman" w:hAnsi="Times New Roman" w:cs="Times New Roman"/>
                <w:lang w:val="en-GB"/>
              </w:rPr>
            </w:pPr>
          </w:p>
        </w:tc>
      </w:tr>
      <w:tr w:rsidR="005E0A57" w:rsidRPr="0036569D" w14:paraId="3E21585B" w14:textId="77777777" w:rsidTr="00A52ACE">
        <w:trPr>
          <w:trHeight w:val="616"/>
        </w:trPr>
        <w:tc>
          <w:tcPr>
            <w:tcW w:w="2087" w:type="dxa"/>
            <w:tcBorders>
              <w:top w:val="nil"/>
              <w:left w:val="nil"/>
              <w:bottom w:val="nil"/>
              <w:right w:val="single" w:sz="4" w:space="0" w:color="auto"/>
            </w:tcBorders>
          </w:tcPr>
          <w:p w14:paraId="210C619E" w14:textId="22B8AA20"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650" w:type="dxa"/>
            <w:tcBorders>
              <w:top w:val="nil"/>
              <w:left w:val="single" w:sz="4" w:space="0" w:color="auto"/>
              <w:bottom w:val="nil"/>
              <w:right w:val="single" w:sz="4" w:space="0" w:color="auto"/>
            </w:tcBorders>
          </w:tcPr>
          <w:p w14:paraId="7309B77F" w14:textId="315ECC10" w:rsidR="005E0A57" w:rsidRPr="0036569D" w:rsidRDefault="00A20E0C"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month-on-month log difference of manufacturing production</w:t>
            </w:r>
          </w:p>
        </w:tc>
        <w:tc>
          <w:tcPr>
            <w:tcW w:w="2499" w:type="dxa"/>
            <w:tcBorders>
              <w:top w:val="nil"/>
              <w:left w:val="single" w:sz="4" w:space="0" w:color="auto"/>
              <w:bottom w:val="nil"/>
              <w:right w:val="nil"/>
            </w:tcBorders>
          </w:tcPr>
          <w:p w14:paraId="56D17FD1" w14:textId="4DD7CC20" w:rsidR="005E0A57" w:rsidRPr="0036569D" w:rsidRDefault="00133412"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Eurostat</w:t>
            </w:r>
          </w:p>
        </w:tc>
      </w:tr>
      <w:tr w:rsidR="00617C2C" w:rsidRPr="0036569D" w14:paraId="02044C05" w14:textId="77777777" w:rsidTr="00A52ACE">
        <w:trPr>
          <w:trHeight w:val="273"/>
        </w:trPr>
        <w:tc>
          <w:tcPr>
            <w:tcW w:w="2087" w:type="dxa"/>
            <w:tcBorders>
              <w:top w:val="nil"/>
              <w:left w:val="nil"/>
              <w:bottom w:val="nil"/>
              <w:right w:val="single" w:sz="4" w:space="0" w:color="auto"/>
            </w:tcBorders>
          </w:tcPr>
          <w:p w14:paraId="494339C0" w14:textId="77777777" w:rsidR="00617C2C" w:rsidRPr="0036569D" w:rsidRDefault="00617C2C" w:rsidP="00133412">
            <w:pPr>
              <w:spacing w:line="360" w:lineRule="auto"/>
              <w:rPr>
                <w:rFonts w:ascii="Times New Roman" w:eastAsia="Times New Roman" w:hAnsi="Times New Roman" w:cs="Times New Roman"/>
                <w:lang w:val="en-GB"/>
              </w:rPr>
            </w:pPr>
          </w:p>
        </w:tc>
        <w:tc>
          <w:tcPr>
            <w:tcW w:w="4650" w:type="dxa"/>
            <w:tcBorders>
              <w:top w:val="nil"/>
              <w:left w:val="single" w:sz="4" w:space="0" w:color="auto"/>
              <w:bottom w:val="nil"/>
              <w:right w:val="single" w:sz="4" w:space="0" w:color="auto"/>
            </w:tcBorders>
          </w:tcPr>
          <w:p w14:paraId="330B5A5C" w14:textId="77777777" w:rsidR="00617C2C" w:rsidRPr="0036569D" w:rsidRDefault="00617C2C" w:rsidP="00133412">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55964C91" w14:textId="77777777" w:rsidR="00617C2C" w:rsidRPr="0036569D" w:rsidRDefault="00617C2C" w:rsidP="00133412">
            <w:pPr>
              <w:spacing w:line="360" w:lineRule="auto"/>
              <w:rPr>
                <w:rFonts w:ascii="Times New Roman" w:eastAsia="Times New Roman" w:hAnsi="Times New Roman" w:cs="Times New Roman"/>
                <w:lang w:val="en-GB"/>
              </w:rPr>
            </w:pPr>
          </w:p>
        </w:tc>
      </w:tr>
      <w:tr w:rsidR="005E0A57" w:rsidRPr="0036569D" w14:paraId="2B2227F2" w14:textId="77777777" w:rsidTr="00A52ACE">
        <w:trPr>
          <w:trHeight w:val="699"/>
        </w:trPr>
        <w:tc>
          <w:tcPr>
            <w:tcW w:w="2087" w:type="dxa"/>
            <w:tcBorders>
              <w:top w:val="nil"/>
              <w:left w:val="nil"/>
              <w:bottom w:val="nil"/>
              <w:right w:val="single" w:sz="4" w:space="0" w:color="auto"/>
            </w:tcBorders>
          </w:tcPr>
          <w:p w14:paraId="20477653" w14:textId="0271FEFA"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TIP growth</w:t>
            </w:r>
          </w:p>
        </w:tc>
        <w:tc>
          <w:tcPr>
            <w:tcW w:w="4650" w:type="dxa"/>
            <w:tcBorders>
              <w:top w:val="nil"/>
              <w:left w:val="single" w:sz="4" w:space="0" w:color="auto"/>
              <w:bottom w:val="nil"/>
              <w:right w:val="single" w:sz="4" w:space="0" w:color="auto"/>
            </w:tcBorders>
          </w:tcPr>
          <w:p w14:paraId="70930AC4" w14:textId="5405F3BA" w:rsidR="005E0A57" w:rsidRPr="0036569D" w:rsidRDefault="00A20E0C"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month-on-month log difference of total industrial production</w:t>
            </w:r>
          </w:p>
        </w:tc>
        <w:tc>
          <w:tcPr>
            <w:tcW w:w="2499" w:type="dxa"/>
            <w:tcBorders>
              <w:top w:val="nil"/>
              <w:left w:val="single" w:sz="4" w:space="0" w:color="auto"/>
              <w:bottom w:val="nil"/>
              <w:right w:val="nil"/>
            </w:tcBorders>
          </w:tcPr>
          <w:p w14:paraId="5410FF62" w14:textId="3F0DAA17" w:rsidR="005E0A57" w:rsidRPr="0036569D" w:rsidRDefault="00133412"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Eurostat</w:t>
            </w:r>
          </w:p>
        </w:tc>
      </w:tr>
      <w:tr w:rsidR="00617C2C" w:rsidRPr="0036569D" w14:paraId="47C5CD09" w14:textId="77777777" w:rsidTr="00A52ACE">
        <w:trPr>
          <w:trHeight w:val="417"/>
        </w:trPr>
        <w:tc>
          <w:tcPr>
            <w:tcW w:w="2087" w:type="dxa"/>
            <w:tcBorders>
              <w:top w:val="nil"/>
              <w:left w:val="nil"/>
              <w:bottom w:val="nil"/>
              <w:right w:val="single" w:sz="4" w:space="0" w:color="auto"/>
            </w:tcBorders>
          </w:tcPr>
          <w:p w14:paraId="2589795C" w14:textId="77777777" w:rsidR="00617C2C" w:rsidRPr="0036569D" w:rsidRDefault="00617C2C" w:rsidP="00133412">
            <w:pPr>
              <w:spacing w:line="360" w:lineRule="auto"/>
              <w:rPr>
                <w:rFonts w:ascii="Times New Roman" w:eastAsia="Times New Roman" w:hAnsi="Times New Roman" w:cs="Times New Roman"/>
                <w:lang w:val="en-GB"/>
              </w:rPr>
            </w:pPr>
          </w:p>
        </w:tc>
        <w:tc>
          <w:tcPr>
            <w:tcW w:w="4650" w:type="dxa"/>
            <w:tcBorders>
              <w:top w:val="nil"/>
              <w:left w:val="single" w:sz="4" w:space="0" w:color="auto"/>
              <w:bottom w:val="nil"/>
              <w:right w:val="single" w:sz="4" w:space="0" w:color="auto"/>
            </w:tcBorders>
          </w:tcPr>
          <w:p w14:paraId="26018A2D" w14:textId="77777777" w:rsidR="00617C2C" w:rsidRPr="0036569D" w:rsidRDefault="00617C2C" w:rsidP="00133412">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241EAC54" w14:textId="77777777" w:rsidR="00617C2C" w:rsidRPr="0036569D" w:rsidRDefault="00617C2C" w:rsidP="00133412">
            <w:pPr>
              <w:spacing w:line="360" w:lineRule="auto"/>
              <w:rPr>
                <w:rFonts w:ascii="Times New Roman" w:eastAsia="Times New Roman" w:hAnsi="Times New Roman" w:cs="Times New Roman"/>
                <w:lang w:val="en-GB"/>
              </w:rPr>
            </w:pPr>
          </w:p>
        </w:tc>
      </w:tr>
      <w:tr w:rsidR="005E0A57" w:rsidRPr="0036569D" w14:paraId="24988C70" w14:textId="77777777" w:rsidTr="00A52ACE">
        <w:trPr>
          <w:trHeight w:val="369"/>
        </w:trPr>
        <w:tc>
          <w:tcPr>
            <w:tcW w:w="2087" w:type="dxa"/>
            <w:tcBorders>
              <w:top w:val="nil"/>
              <w:left w:val="nil"/>
              <w:bottom w:val="nil"/>
              <w:right w:val="single" w:sz="4" w:space="0" w:color="auto"/>
            </w:tcBorders>
          </w:tcPr>
          <w:p w14:paraId="26116DE6" w14:textId="4BDAC432" w:rsidR="005E0A57" w:rsidRPr="0036569D" w:rsidRDefault="005E0A57" w:rsidP="00133412">
            <w:pPr>
              <w:spacing w:line="360" w:lineRule="auto"/>
              <w:rPr>
                <w:rFonts w:ascii="Times New Roman" w:eastAsia="Times New Roman" w:hAnsi="Times New Roman" w:cs="Times New Roman"/>
                <w:lang w:val="en-GB"/>
              </w:rPr>
            </w:pPr>
            <w:proofErr w:type="spellStart"/>
            <w:r w:rsidRPr="0036569D">
              <w:rPr>
                <w:rFonts w:ascii="Times New Roman" w:eastAsia="Times New Roman" w:hAnsi="Times New Roman" w:cs="Times New Roman"/>
                <w:lang w:val="en-GB"/>
              </w:rPr>
              <w:t>Ifo</w:t>
            </w:r>
            <w:proofErr w:type="spellEnd"/>
            <w:r w:rsidRPr="0036569D">
              <w:rPr>
                <w:rFonts w:ascii="Times New Roman" w:eastAsia="Times New Roman" w:hAnsi="Times New Roman" w:cs="Times New Roman"/>
                <w:lang w:val="en-GB"/>
              </w:rPr>
              <w:t xml:space="preserve"> index</w:t>
            </w:r>
          </w:p>
        </w:tc>
        <w:tc>
          <w:tcPr>
            <w:tcW w:w="4650" w:type="dxa"/>
            <w:tcBorders>
              <w:top w:val="nil"/>
              <w:left w:val="single" w:sz="4" w:space="0" w:color="auto"/>
              <w:bottom w:val="nil"/>
              <w:right w:val="single" w:sz="4" w:space="0" w:color="auto"/>
            </w:tcBorders>
          </w:tcPr>
          <w:p w14:paraId="05B1E2AE" w14:textId="3DA0366D" w:rsidR="005E0A57" w:rsidRPr="0036569D" w:rsidRDefault="004F643A"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log(</w:t>
            </w:r>
            <w:proofErr w:type="spellStart"/>
            <w:r w:rsidRPr="0036569D">
              <w:rPr>
                <w:rFonts w:ascii="Times New Roman" w:eastAsia="Times New Roman" w:hAnsi="Times New Roman" w:cs="Times New Roman"/>
                <w:lang w:val="en-GB"/>
              </w:rPr>
              <w:t>Ifo</w:t>
            </w:r>
            <w:proofErr w:type="spellEnd"/>
            <w:r w:rsidRPr="0036569D">
              <w:rPr>
                <w:rFonts w:ascii="Times New Roman" w:eastAsia="Times New Roman" w:hAnsi="Times New Roman" w:cs="Times New Roman"/>
                <w:lang w:val="en-GB"/>
              </w:rPr>
              <w:t xml:space="preserve"> index)</w:t>
            </w:r>
          </w:p>
        </w:tc>
        <w:tc>
          <w:tcPr>
            <w:tcW w:w="2499" w:type="dxa"/>
            <w:tcBorders>
              <w:top w:val="nil"/>
              <w:left w:val="single" w:sz="4" w:space="0" w:color="auto"/>
              <w:bottom w:val="nil"/>
              <w:right w:val="nil"/>
            </w:tcBorders>
          </w:tcPr>
          <w:p w14:paraId="1451E3B0" w14:textId="4B5F91CC" w:rsidR="005E0A57" w:rsidRPr="0036569D" w:rsidRDefault="00133412" w:rsidP="00133412">
            <w:pPr>
              <w:spacing w:line="360" w:lineRule="auto"/>
              <w:rPr>
                <w:rFonts w:ascii="Times New Roman" w:eastAsia="Times New Roman" w:hAnsi="Times New Roman" w:cs="Times New Roman"/>
                <w:lang w:val="en-GB"/>
              </w:rPr>
            </w:pPr>
            <w:proofErr w:type="spellStart"/>
            <w:r w:rsidRPr="0036569D">
              <w:rPr>
                <w:rFonts w:ascii="Times New Roman" w:eastAsia="Times New Roman" w:hAnsi="Times New Roman" w:cs="Times New Roman"/>
                <w:lang w:val="en-GB"/>
              </w:rPr>
              <w:t>Ifo</w:t>
            </w:r>
            <w:proofErr w:type="spellEnd"/>
            <w:r w:rsidRPr="0036569D">
              <w:rPr>
                <w:rFonts w:ascii="Times New Roman" w:eastAsia="Times New Roman" w:hAnsi="Times New Roman" w:cs="Times New Roman"/>
                <w:lang w:val="en-GB"/>
              </w:rPr>
              <w:t xml:space="preserve"> Institute</w:t>
            </w:r>
          </w:p>
        </w:tc>
      </w:tr>
      <w:tr w:rsidR="00617C2C" w:rsidRPr="0036569D" w14:paraId="4AB77BD4" w14:textId="77777777" w:rsidTr="00A52ACE">
        <w:trPr>
          <w:trHeight w:val="369"/>
        </w:trPr>
        <w:tc>
          <w:tcPr>
            <w:tcW w:w="2087" w:type="dxa"/>
            <w:tcBorders>
              <w:top w:val="nil"/>
              <w:left w:val="nil"/>
              <w:bottom w:val="nil"/>
              <w:right w:val="single" w:sz="4" w:space="0" w:color="auto"/>
            </w:tcBorders>
          </w:tcPr>
          <w:p w14:paraId="4B6A1D97" w14:textId="77777777" w:rsidR="00617C2C" w:rsidRPr="0036569D" w:rsidRDefault="00617C2C" w:rsidP="00133412">
            <w:pPr>
              <w:spacing w:line="360" w:lineRule="auto"/>
              <w:rPr>
                <w:rFonts w:ascii="Times New Roman" w:eastAsia="Times New Roman" w:hAnsi="Times New Roman" w:cs="Times New Roman"/>
                <w:lang w:val="en-GB"/>
              </w:rPr>
            </w:pPr>
          </w:p>
        </w:tc>
        <w:tc>
          <w:tcPr>
            <w:tcW w:w="4650" w:type="dxa"/>
            <w:tcBorders>
              <w:top w:val="nil"/>
              <w:left w:val="single" w:sz="4" w:space="0" w:color="auto"/>
              <w:bottom w:val="nil"/>
              <w:right w:val="single" w:sz="4" w:space="0" w:color="auto"/>
            </w:tcBorders>
          </w:tcPr>
          <w:p w14:paraId="40FE1561" w14:textId="77777777" w:rsidR="00617C2C" w:rsidRPr="0036569D" w:rsidRDefault="00617C2C" w:rsidP="00133412">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6E86F6D0" w14:textId="77777777" w:rsidR="00617C2C" w:rsidRPr="0036569D" w:rsidRDefault="00617C2C" w:rsidP="00133412">
            <w:pPr>
              <w:spacing w:line="360" w:lineRule="auto"/>
              <w:rPr>
                <w:rFonts w:ascii="Times New Roman" w:eastAsia="Times New Roman" w:hAnsi="Times New Roman" w:cs="Times New Roman"/>
                <w:lang w:val="en-GB"/>
              </w:rPr>
            </w:pPr>
          </w:p>
        </w:tc>
      </w:tr>
      <w:tr w:rsidR="005E0A57" w:rsidRPr="0036569D" w14:paraId="06D17B07" w14:textId="77777777" w:rsidTr="00A52ACE">
        <w:trPr>
          <w:trHeight w:val="701"/>
        </w:trPr>
        <w:tc>
          <w:tcPr>
            <w:tcW w:w="2087" w:type="dxa"/>
            <w:tcBorders>
              <w:top w:val="nil"/>
              <w:left w:val="nil"/>
              <w:bottom w:val="single" w:sz="4" w:space="0" w:color="auto"/>
              <w:right w:val="single" w:sz="4" w:space="0" w:color="auto"/>
            </w:tcBorders>
          </w:tcPr>
          <w:p w14:paraId="05C4AC34" w14:textId="48C4FF11" w:rsidR="005E0A57" w:rsidRPr="0036569D" w:rsidRDefault="005E0A57"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Employment growth</w:t>
            </w:r>
          </w:p>
        </w:tc>
        <w:tc>
          <w:tcPr>
            <w:tcW w:w="4650" w:type="dxa"/>
            <w:tcBorders>
              <w:top w:val="nil"/>
              <w:left w:val="single" w:sz="4" w:space="0" w:color="auto"/>
              <w:bottom w:val="single" w:sz="4" w:space="0" w:color="auto"/>
              <w:right w:val="single" w:sz="4" w:space="0" w:color="auto"/>
            </w:tcBorders>
          </w:tcPr>
          <w:p w14:paraId="650EFF9C" w14:textId="1F175AAF" w:rsidR="005E0A57" w:rsidRPr="0036569D" w:rsidRDefault="00133412"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month-on-month log difference of total employment</w:t>
            </w:r>
          </w:p>
        </w:tc>
        <w:tc>
          <w:tcPr>
            <w:tcW w:w="2499" w:type="dxa"/>
            <w:tcBorders>
              <w:top w:val="nil"/>
              <w:left w:val="single" w:sz="4" w:space="0" w:color="auto"/>
              <w:bottom w:val="single" w:sz="4" w:space="0" w:color="auto"/>
              <w:right w:val="nil"/>
            </w:tcBorders>
          </w:tcPr>
          <w:p w14:paraId="0B70F0C5" w14:textId="78B891A2" w:rsidR="005E0A57" w:rsidRPr="0036569D" w:rsidRDefault="00133412" w:rsidP="00133412">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Federal Statistical Office of Germany</w:t>
            </w:r>
          </w:p>
        </w:tc>
      </w:tr>
    </w:tbl>
    <w:p w14:paraId="07AB2CE6" w14:textId="77777777" w:rsidR="009808B2" w:rsidRDefault="009C135D" w:rsidP="009808B2">
      <w:pPr>
        <w:jc w:val="both"/>
        <w:rPr>
          <w:rFonts w:ascii="Times New Roman" w:eastAsia="Times New Roman" w:hAnsi="Times New Roman" w:cs="Times New Roman"/>
          <w:sz w:val="18"/>
          <w:szCs w:val="18"/>
          <w:lang w:val="en-GB"/>
        </w:rPr>
      </w:pPr>
      <w:r w:rsidRPr="009C135D">
        <w:rPr>
          <w:rFonts w:ascii="Times New Roman" w:eastAsia="Times New Roman" w:hAnsi="Times New Roman" w:cs="Times New Roman"/>
          <w:i/>
          <w:sz w:val="18"/>
          <w:szCs w:val="18"/>
          <w:lang w:val="en-GB"/>
        </w:rPr>
        <w:t>Notes</w:t>
      </w:r>
      <w:r w:rsidRPr="009C135D">
        <w:rPr>
          <w:rFonts w:ascii="Times New Roman" w:eastAsia="Times New Roman" w:hAnsi="Times New Roman" w:cs="Times New Roman"/>
          <w:sz w:val="18"/>
          <w:szCs w:val="18"/>
          <w:lang w:val="en-GB"/>
        </w:rPr>
        <w:t xml:space="preserve">: </w:t>
      </w:r>
      <w:r w:rsidR="00617C2C">
        <w:rPr>
          <w:rFonts w:ascii="Times New Roman" w:eastAsia="Times New Roman" w:hAnsi="Times New Roman" w:cs="Times New Roman"/>
          <w:sz w:val="18"/>
          <w:szCs w:val="18"/>
          <w:lang w:val="en-GB"/>
        </w:rPr>
        <w:t xml:space="preserve">(1) Overnight rate data constitutes the monthly average of daily observations. All other data are employed at an end-of-month frequency. </w:t>
      </w:r>
      <w:r w:rsidRPr="009C135D">
        <w:rPr>
          <w:rFonts w:ascii="Times New Roman" w:eastAsia="Times New Roman" w:hAnsi="Times New Roman" w:cs="Times New Roman"/>
          <w:sz w:val="18"/>
          <w:szCs w:val="18"/>
          <w:lang w:val="en-GB"/>
        </w:rPr>
        <w:t>(</w:t>
      </w:r>
      <w:r w:rsidR="00617C2C">
        <w:rPr>
          <w:rFonts w:ascii="Times New Roman" w:eastAsia="Times New Roman" w:hAnsi="Times New Roman" w:cs="Times New Roman"/>
          <w:sz w:val="18"/>
          <w:szCs w:val="18"/>
          <w:lang w:val="en-GB"/>
        </w:rPr>
        <w:t>2</w:t>
      </w:r>
      <w:r w:rsidRPr="009C135D">
        <w:rPr>
          <w:rFonts w:ascii="Times New Roman" w:eastAsia="Times New Roman" w:hAnsi="Times New Roman" w:cs="Times New Roman"/>
          <w:sz w:val="18"/>
          <w:szCs w:val="18"/>
          <w:lang w:val="en-GB"/>
        </w:rPr>
        <w:t>)</w:t>
      </w:r>
      <w:r>
        <w:rPr>
          <w:rFonts w:ascii="Times New Roman" w:eastAsia="Times New Roman" w:hAnsi="Times New Roman" w:cs="Times New Roman"/>
          <w:sz w:val="18"/>
          <w:szCs w:val="18"/>
          <w:lang w:val="en-GB"/>
        </w:rPr>
        <w:t xml:space="preserve"> </w:t>
      </w:r>
      <w:r w:rsidR="00617C2C">
        <w:rPr>
          <w:rFonts w:ascii="Times New Roman" w:eastAsia="Times New Roman" w:hAnsi="Times New Roman" w:cs="Times New Roman"/>
          <w:sz w:val="18"/>
          <w:szCs w:val="18"/>
          <w:lang w:val="en-GB"/>
        </w:rPr>
        <w:t xml:space="preserve">CPI, M1, M3, MF, TIP, </w:t>
      </w:r>
      <w:proofErr w:type="spellStart"/>
      <w:proofErr w:type="gramStart"/>
      <w:r w:rsidR="00617C2C">
        <w:rPr>
          <w:rFonts w:ascii="Times New Roman" w:eastAsia="Times New Roman" w:hAnsi="Times New Roman" w:cs="Times New Roman"/>
          <w:sz w:val="18"/>
          <w:szCs w:val="18"/>
          <w:lang w:val="en-GB"/>
        </w:rPr>
        <w:t>Ifo</w:t>
      </w:r>
      <w:proofErr w:type="spellEnd"/>
      <w:proofErr w:type="gramEnd"/>
      <w:r w:rsidR="00617C2C">
        <w:rPr>
          <w:rFonts w:ascii="Times New Roman" w:eastAsia="Times New Roman" w:hAnsi="Times New Roman" w:cs="Times New Roman"/>
          <w:sz w:val="18"/>
          <w:szCs w:val="18"/>
          <w:lang w:val="en-GB"/>
        </w:rPr>
        <w:t xml:space="preserve"> index and employment series are </w:t>
      </w:r>
      <w:proofErr w:type="spellStart"/>
      <w:r w:rsidR="00617C2C">
        <w:rPr>
          <w:rFonts w:ascii="Times New Roman" w:eastAsia="Times New Roman" w:hAnsi="Times New Roman" w:cs="Times New Roman"/>
          <w:sz w:val="18"/>
          <w:szCs w:val="18"/>
          <w:lang w:val="en-GB"/>
        </w:rPr>
        <w:t>deseasonalised</w:t>
      </w:r>
      <w:proofErr w:type="spellEnd"/>
      <w:r w:rsidR="00617C2C">
        <w:rPr>
          <w:rFonts w:ascii="Times New Roman" w:eastAsia="Times New Roman" w:hAnsi="Times New Roman" w:cs="Times New Roman"/>
          <w:sz w:val="18"/>
          <w:szCs w:val="18"/>
          <w:lang w:val="en-GB"/>
        </w:rPr>
        <w:t>.</w:t>
      </w:r>
    </w:p>
    <w:p w14:paraId="42FEEECE" w14:textId="7F23E7A6" w:rsidR="00617C2C" w:rsidRPr="009808B2" w:rsidRDefault="00EB064C" w:rsidP="009808B2">
      <w:pPr>
        <w:jc w:val="both"/>
        <w:rPr>
          <w:rFonts w:ascii="Times New Roman" w:eastAsia="Times New Roman" w:hAnsi="Times New Roman" w:cs="Times New Roman"/>
          <w:sz w:val="18"/>
          <w:szCs w:val="18"/>
          <w:lang w:val="en-GB"/>
        </w:rPr>
      </w:pPr>
      <w:r>
        <w:rPr>
          <w:rFonts w:ascii="Times New Roman" w:eastAsia="Times New Roman" w:hAnsi="Times New Roman" w:cs="Times New Roman"/>
          <w:i/>
          <w:lang w:val="en-GB"/>
        </w:rPr>
        <w:lastRenderedPageBreak/>
        <w:t>Table 5</w:t>
      </w:r>
      <w:r w:rsidR="00F403BE" w:rsidRPr="00EB064C">
        <w:rPr>
          <w:rFonts w:ascii="Times New Roman" w:eastAsia="Times New Roman" w:hAnsi="Times New Roman" w:cs="Times New Roman"/>
          <w:lang w:val="en-GB"/>
        </w:rPr>
        <w:t>:</w:t>
      </w:r>
      <w:r w:rsidR="00F403BE" w:rsidRPr="0036569D">
        <w:rPr>
          <w:rFonts w:ascii="Times New Roman" w:eastAsia="Times New Roman" w:hAnsi="Times New Roman" w:cs="Times New Roman"/>
          <w:i/>
          <w:lang w:val="en-GB"/>
        </w:rPr>
        <w:t xml:space="preserve"> </w:t>
      </w:r>
      <w:r w:rsidR="00617C2C" w:rsidRPr="005236C2">
        <w:rPr>
          <w:rFonts w:ascii="Times New Roman" w:eastAsia="Times New Roman" w:hAnsi="Times New Roman" w:cs="Times New Roman"/>
          <w:lang w:val="en-GB"/>
        </w:rPr>
        <w:t>Summary of the variables for the Eurozone</w:t>
      </w:r>
    </w:p>
    <w:tbl>
      <w:tblPr>
        <w:tblStyle w:val="TableGrid"/>
        <w:tblW w:w="0" w:type="auto"/>
        <w:tblLook w:val="04A0" w:firstRow="1" w:lastRow="0" w:firstColumn="1" w:lastColumn="0" w:noHBand="0" w:noVBand="1"/>
      </w:tblPr>
      <w:tblGrid>
        <w:gridCol w:w="2083"/>
        <w:gridCol w:w="4654"/>
        <w:gridCol w:w="2499"/>
      </w:tblGrid>
      <w:tr w:rsidR="00617C2C" w:rsidRPr="0036569D" w14:paraId="74A9EEF7" w14:textId="77777777" w:rsidTr="00A52ACE">
        <w:tc>
          <w:tcPr>
            <w:tcW w:w="2083" w:type="dxa"/>
            <w:tcBorders>
              <w:top w:val="single" w:sz="4" w:space="0" w:color="auto"/>
              <w:left w:val="nil"/>
              <w:bottom w:val="single" w:sz="4" w:space="0" w:color="auto"/>
              <w:right w:val="single" w:sz="4" w:space="0" w:color="auto"/>
            </w:tcBorders>
          </w:tcPr>
          <w:p w14:paraId="491C2396"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Variable</w:t>
            </w:r>
          </w:p>
        </w:tc>
        <w:tc>
          <w:tcPr>
            <w:tcW w:w="4654" w:type="dxa"/>
            <w:tcBorders>
              <w:top w:val="single" w:sz="4" w:space="0" w:color="auto"/>
              <w:left w:val="single" w:sz="4" w:space="0" w:color="auto"/>
              <w:bottom w:val="single" w:sz="4" w:space="0" w:color="auto"/>
              <w:right w:val="single" w:sz="4" w:space="0" w:color="auto"/>
            </w:tcBorders>
          </w:tcPr>
          <w:p w14:paraId="578E07A9"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Description</w:t>
            </w:r>
          </w:p>
        </w:tc>
        <w:tc>
          <w:tcPr>
            <w:tcW w:w="2499" w:type="dxa"/>
            <w:tcBorders>
              <w:top w:val="single" w:sz="4" w:space="0" w:color="auto"/>
              <w:left w:val="single" w:sz="4" w:space="0" w:color="auto"/>
              <w:bottom w:val="single" w:sz="4" w:space="0" w:color="auto"/>
              <w:right w:val="nil"/>
            </w:tcBorders>
          </w:tcPr>
          <w:p w14:paraId="7EC8B3E2"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Source</w:t>
            </w:r>
          </w:p>
        </w:tc>
      </w:tr>
      <w:tr w:rsidR="00617C2C" w:rsidRPr="0036569D" w14:paraId="205DD5DF" w14:textId="77777777" w:rsidTr="00F44C91">
        <w:tc>
          <w:tcPr>
            <w:tcW w:w="2093" w:type="dxa"/>
            <w:tcBorders>
              <w:top w:val="single" w:sz="4" w:space="0" w:color="auto"/>
              <w:left w:val="nil"/>
              <w:bottom w:val="nil"/>
              <w:right w:val="single" w:sz="4" w:space="0" w:color="auto"/>
            </w:tcBorders>
          </w:tcPr>
          <w:p w14:paraId="36418253"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Implied variance</w:t>
            </w:r>
          </w:p>
        </w:tc>
        <w:tc>
          <w:tcPr>
            <w:tcW w:w="4678" w:type="dxa"/>
            <w:tcBorders>
              <w:top w:val="single" w:sz="4" w:space="0" w:color="auto"/>
              <w:left w:val="single" w:sz="4" w:space="0" w:color="auto"/>
              <w:bottom w:val="nil"/>
              <w:right w:val="single" w:sz="4" w:space="0" w:color="auto"/>
            </w:tcBorders>
          </w:tcPr>
          <w:p w14:paraId="0A318917" w14:textId="1E09977B" w:rsidR="00617C2C" w:rsidRPr="0036569D" w:rsidRDefault="00617C2C" w:rsidP="00146C4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log(</w:t>
            </w:r>
            <w:r w:rsidR="00146C4F" w:rsidRPr="0036569D">
              <w:rPr>
                <w:rFonts w:ascii="Times New Roman" w:eastAsia="Times New Roman" w:hAnsi="Times New Roman" w:cs="Times New Roman"/>
                <w:lang w:val="en-GB"/>
              </w:rPr>
              <w:t>VSTOXX</w:t>
            </w:r>
            <w:r w:rsidRPr="0036569D">
              <w:rPr>
                <w:rFonts w:ascii="Times New Roman" w:eastAsia="Times New Roman" w:hAnsi="Times New Roman" w:cs="Times New Roman"/>
                <w:lang w:val="en-GB"/>
              </w:rPr>
              <w:t>²/12)</w:t>
            </w:r>
          </w:p>
        </w:tc>
        <w:tc>
          <w:tcPr>
            <w:tcW w:w="2509" w:type="dxa"/>
            <w:tcBorders>
              <w:top w:val="single" w:sz="4" w:space="0" w:color="auto"/>
              <w:left w:val="single" w:sz="4" w:space="0" w:color="auto"/>
              <w:bottom w:val="nil"/>
              <w:right w:val="nil"/>
            </w:tcBorders>
          </w:tcPr>
          <w:p w14:paraId="2964F027"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Bloomberg</w:t>
            </w:r>
          </w:p>
        </w:tc>
      </w:tr>
      <w:tr w:rsidR="00617C2C" w:rsidRPr="0036569D" w14:paraId="1260568E" w14:textId="77777777" w:rsidTr="00F44C91">
        <w:tc>
          <w:tcPr>
            <w:tcW w:w="2093" w:type="dxa"/>
            <w:tcBorders>
              <w:top w:val="nil"/>
              <w:left w:val="nil"/>
              <w:bottom w:val="nil"/>
              <w:right w:val="single" w:sz="4" w:space="0" w:color="auto"/>
            </w:tcBorders>
          </w:tcPr>
          <w:p w14:paraId="4AE28D59" w14:textId="77777777" w:rsidR="00617C2C" w:rsidRPr="0036569D" w:rsidRDefault="00617C2C" w:rsidP="00F44C91">
            <w:pPr>
              <w:spacing w:line="360" w:lineRule="auto"/>
              <w:rPr>
                <w:rFonts w:ascii="Times New Roman" w:eastAsia="Times New Roman" w:hAnsi="Times New Roman" w:cs="Times New Roman"/>
                <w:lang w:val="en-GB"/>
              </w:rPr>
            </w:pPr>
          </w:p>
        </w:tc>
        <w:tc>
          <w:tcPr>
            <w:tcW w:w="4678" w:type="dxa"/>
            <w:tcBorders>
              <w:top w:val="nil"/>
              <w:left w:val="single" w:sz="4" w:space="0" w:color="auto"/>
              <w:bottom w:val="nil"/>
              <w:right w:val="single" w:sz="4" w:space="0" w:color="auto"/>
            </w:tcBorders>
          </w:tcPr>
          <w:p w14:paraId="70557827" w14:textId="77777777" w:rsidR="00617C2C" w:rsidRPr="0036569D" w:rsidRDefault="00617C2C" w:rsidP="00F44C91">
            <w:pPr>
              <w:spacing w:line="360" w:lineRule="auto"/>
              <w:rPr>
                <w:rFonts w:ascii="Times New Roman" w:eastAsia="Times New Roman" w:hAnsi="Times New Roman" w:cs="Times New Roman"/>
                <w:lang w:val="en-GB"/>
              </w:rPr>
            </w:pPr>
          </w:p>
        </w:tc>
        <w:tc>
          <w:tcPr>
            <w:tcW w:w="2509" w:type="dxa"/>
            <w:tcBorders>
              <w:top w:val="nil"/>
              <w:left w:val="single" w:sz="4" w:space="0" w:color="auto"/>
              <w:bottom w:val="nil"/>
              <w:right w:val="nil"/>
            </w:tcBorders>
          </w:tcPr>
          <w:p w14:paraId="19EF74CB" w14:textId="77777777" w:rsidR="00617C2C" w:rsidRPr="0036569D" w:rsidRDefault="00617C2C" w:rsidP="00F44C91">
            <w:pPr>
              <w:spacing w:line="360" w:lineRule="auto"/>
              <w:rPr>
                <w:rFonts w:ascii="Times New Roman" w:eastAsia="Times New Roman" w:hAnsi="Times New Roman" w:cs="Times New Roman"/>
                <w:lang w:val="en-GB"/>
              </w:rPr>
            </w:pPr>
          </w:p>
        </w:tc>
      </w:tr>
      <w:tr w:rsidR="00617C2C" w:rsidRPr="0036569D" w14:paraId="32A57AA3" w14:textId="77777777" w:rsidTr="00617C2C">
        <w:trPr>
          <w:trHeight w:val="299"/>
        </w:trPr>
        <w:tc>
          <w:tcPr>
            <w:tcW w:w="2093" w:type="dxa"/>
            <w:tcBorders>
              <w:top w:val="nil"/>
              <w:left w:val="nil"/>
              <w:bottom w:val="nil"/>
              <w:right w:val="single" w:sz="4" w:space="0" w:color="auto"/>
            </w:tcBorders>
          </w:tcPr>
          <w:p w14:paraId="14E55204"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Nominal 3M rate</w:t>
            </w:r>
          </w:p>
        </w:tc>
        <w:tc>
          <w:tcPr>
            <w:tcW w:w="4678" w:type="dxa"/>
            <w:tcBorders>
              <w:top w:val="nil"/>
              <w:left w:val="single" w:sz="4" w:space="0" w:color="auto"/>
              <w:bottom w:val="nil"/>
              <w:right w:val="single" w:sz="4" w:space="0" w:color="auto"/>
            </w:tcBorders>
          </w:tcPr>
          <w:p w14:paraId="4D76E807" w14:textId="45AF1E0E" w:rsidR="00617C2C" w:rsidRPr="0036569D" w:rsidRDefault="00617C2C" w:rsidP="00617C2C">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3-month EURIBOR</w:t>
            </w:r>
          </w:p>
        </w:tc>
        <w:tc>
          <w:tcPr>
            <w:tcW w:w="2509" w:type="dxa"/>
            <w:tcBorders>
              <w:top w:val="nil"/>
              <w:left w:val="single" w:sz="4" w:space="0" w:color="auto"/>
              <w:bottom w:val="nil"/>
              <w:right w:val="nil"/>
            </w:tcBorders>
          </w:tcPr>
          <w:p w14:paraId="65B02C6F"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Bundesbank</w:t>
            </w:r>
          </w:p>
        </w:tc>
      </w:tr>
      <w:tr w:rsidR="00617C2C" w:rsidRPr="0036569D" w14:paraId="71C0123C" w14:textId="77777777" w:rsidTr="00F44C91">
        <w:trPr>
          <w:trHeight w:val="253"/>
        </w:trPr>
        <w:tc>
          <w:tcPr>
            <w:tcW w:w="2093" w:type="dxa"/>
            <w:tcBorders>
              <w:top w:val="nil"/>
              <w:left w:val="nil"/>
              <w:bottom w:val="nil"/>
              <w:right w:val="single" w:sz="4" w:space="0" w:color="auto"/>
            </w:tcBorders>
          </w:tcPr>
          <w:p w14:paraId="115E90AA" w14:textId="77777777" w:rsidR="00617C2C" w:rsidRPr="0036569D" w:rsidRDefault="00617C2C" w:rsidP="00F44C91">
            <w:pPr>
              <w:spacing w:line="360" w:lineRule="auto"/>
              <w:rPr>
                <w:rFonts w:ascii="Times New Roman" w:eastAsia="Times New Roman" w:hAnsi="Times New Roman" w:cs="Times New Roman"/>
                <w:lang w:val="en-GB"/>
              </w:rPr>
            </w:pPr>
          </w:p>
        </w:tc>
        <w:tc>
          <w:tcPr>
            <w:tcW w:w="4678" w:type="dxa"/>
            <w:tcBorders>
              <w:top w:val="nil"/>
              <w:left w:val="single" w:sz="4" w:space="0" w:color="auto"/>
              <w:bottom w:val="nil"/>
              <w:right w:val="single" w:sz="4" w:space="0" w:color="auto"/>
            </w:tcBorders>
          </w:tcPr>
          <w:p w14:paraId="73E08E3D" w14:textId="77777777" w:rsidR="00617C2C" w:rsidRPr="0036569D" w:rsidRDefault="00617C2C" w:rsidP="00F44C91">
            <w:pPr>
              <w:spacing w:line="360" w:lineRule="auto"/>
              <w:rPr>
                <w:rFonts w:ascii="Times New Roman" w:eastAsia="Times New Roman" w:hAnsi="Times New Roman" w:cs="Times New Roman"/>
                <w:lang w:val="en-GB"/>
              </w:rPr>
            </w:pPr>
          </w:p>
        </w:tc>
        <w:tc>
          <w:tcPr>
            <w:tcW w:w="2509" w:type="dxa"/>
            <w:tcBorders>
              <w:top w:val="nil"/>
              <w:left w:val="single" w:sz="4" w:space="0" w:color="auto"/>
              <w:bottom w:val="nil"/>
              <w:right w:val="nil"/>
            </w:tcBorders>
          </w:tcPr>
          <w:p w14:paraId="08BDBB1E" w14:textId="77777777" w:rsidR="00617C2C" w:rsidRPr="0036569D" w:rsidRDefault="00617C2C" w:rsidP="00F44C91">
            <w:pPr>
              <w:spacing w:line="360" w:lineRule="auto"/>
              <w:rPr>
                <w:rFonts w:ascii="Times New Roman" w:eastAsia="Times New Roman" w:hAnsi="Times New Roman" w:cs="Times New Roman"/>
                <w:lang w:val="en-GB"/>
              </w:rPr>
            </w:pPr>
          </w:p>
        </w:tc>
      </w:tr>
      <w:tr w:rsidR="00617C2C" w:rsidRPr="0036569D" w14:paraId="1E80FBB3" w14:textId="77777777" w:rsidTr="00617C2C">
        <w:trPr>
          <w:trHeight w:val="395"/>
        </w:trPr>
        <w:tc>
          <w:tcPr>
            <w:tcW w:w="2093" w:type="dxa"/>
            <w:tcBorders>
              <w:top w:val="nil"/>
              <w:left w:val="nil"/>
              <w:bottom w:val="nil"/>
              <w:right w:val="single" w:sz="4" w:space="0" w:color="auto"/>
            </w:tcBorders>
          </w:tcPr>
          <w:p w14:paraId="70888BAB"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Nominal ON rate</w:t>
            </w:r>
          </w:p>
        </w:tc>
        <w:tc>
          <w:tcPr>
            <w:tcW w:w="4678" w:type="dxa"/>
            <w:tcBorders>
              <w:top w:val="nil"/>
              <w:left w:val="single" w:sz="4" w:space="0" w:color="auto"/>
              <w:bottom w:val="nil"/>
              <w:right w:val="single" w:sz="4" w:space="0" w:color="auto"/>
            </w:tcBorders>
          </w:tcPr>
          <w:p w14:paraId="6E317F98" w14:textId="49BE2322" w:rsidR="00617C2C" w:rsidRPr="0036569D" w:rsidRDefault="00617C2C" w:rsidP="00617C2C">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EONIA rate</w:t>
            </w:r>
            <w:r w:rsidR="00A52ACE">
              <w:rPr>
                <w:rFonts w:ascii="Times New Roman" w:eastAsia="Times New Roman" w:hAnsi="Times New Roman" w:cs="Times New Roman"/>
                <w:lang w:val="en-GB"/>
              </w:rPr>
              <w:t xml:space="preserve"> (overnight rate)</w:t>
            </w:r>
          </w:p>
        </w:tc>
        <w:tc>
          <w:tcPr>
            <w:tcW w:w="2509" w:type="dxa"/>
            <w:tcBorders>
              <w:top w:val="nil"/>
              <w:left w:val="single" w:sz="4" w:space="0" w:color="auto"/>
              <w:bottom w:val="nil"/>
              <w:right w:val="nil"/>
            </w:tcBorders>
          </w:tcPr>
          <w:p w14:paraId="2192F9AC"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Bundesbank</w:t>
            </w:r>
          </w:p>
        </w:tc>
      </w:tr>
      <w:tr w:rsidR="00617C2C" w:rsidRPr="0036569D" w14:paraId="384B6444" w14:textId="77777777" w:rsidTr="00617C2C">
        <w:trPr>
          <w:trHeight w:val="287"/>
        </w:trPr>
        <w:tc>
          <w:tcPr>
            <w:tcW w:w="2093" w:type="dxa"/>
            <w:tcBorders>
              <w:top w:val="nil"/>
              <w:left w:val="nil"/>
              <w:bottom w:val="nil"/>
              <w:right w:val="single" w:sz="4" w:space="0" w:color="auto"/>
            </w:tcBorders>
          </w:tcPr>
          <w:p w14:paraId="5544CF0D" w14:textId="77777777" w:rsidR="00617C2C" w:rsidRPr="0036569D" w:rsidRDefault="00617C2C" w:rsidP="00F44C91">
            <w:pPr>
              <w:spacing w:line="360" w:lineRule="auto"/>
              <w:rPr>
                <w:rFonts w:ascii="Times New Roman" w:eastAsia="Times New Roman" w:hAnsi="Times New Roman" w:cs="Times New Roman"/>
                <w:lang w:val="en-GB"/>
              </w:rPr>
            </w:pPr>
          </w:p>
        </w:tc>
        <w:tc>
          <w:tcPr>
            <w:tcW w:w="4678" w:type="dxa"/>
            <w:tcBorders>
              <w:top w:val="nil"/>
              <w:left w:val="single" w:sz="4" w:space="0" w:color="auto"/>
              <w:bottom w:val="nil"/>
              <w:right w:val="single" w:sz="4" w:space="0" w:color="auto"/>
            </w:tcBorders>
          </w:tcPr>
          <w:p w14:paraId="4BC81B6F" w14:textId="77777777" w:rsidR="00617C2C" w:rsidRPr="0036569D" w:rsidRDefault="00617C2C" w:rsidP="00F44C91">
            <w:pPr>
              <w:spacing w:line="360" w:lineRule="auto"/>
              <w:rPr>
                <w:rFonts w:ascii="Times New Roman" w:eastAsia="Times New Roman" w:hAnsi="Times New Roman" w:cs="Times New Roman"/>
                <w:lang w:val="en-GB"/>
              </w:rPr>
            </w:pPr>
          </w:p>
        </w:tc>
        <w:tc>
          <w:tcPr>
            <w:tcW w:w="2509" w:type="dxa"/>
            <w:tcBorders>
              <w:top w:val="nil"/>
              <w:left w:val="single" w:sz="4" w:space="0" w:color="auto"/>
              <w:bottom w:val="nil"/>
              <w:right w:val="nil"/>
            </w:tcBorders>
          </w:tcPr>
          <w:p w14:paraId="56D158E0" w14:textId="77777777" w:rsidR="00617C2C" w:rsidRPr="0036569D" w:rsidRDefault="00617C2C" w:rsidP="00F44C91">
            <w:pPr>
              <w:spacing w:line="360" w:lineRule="auto"/>
              <w:rPr>
                <w:rFonts w:ascii="Times New Roman" w:eastAsia="Times New Roman" w:hAnsi="Times New Roman" w:cs="Times New Roman"/>
                <w:lang w:val="en-GB"/>
              </w:rPr>
            </w:pPr>
          </w:p>
        </w:tc>
      </w:tr>
      <w:tr w:rsidR="00600353" w:rsidRPr="0036569D" w14:paraId="38315B90" w14:textId="77777777" w:rsidTr="00617C2C">
        <w:trPr>
          <w:trHeight w:val="287"/>
        </w:trPr>
        <w:tc>
          <w:tcPr>
            <w:tcW w:w="2093" w:type="dxa"/>
            <w:tcBorders>
              <w:top w:val="nil"/>
              <w:left w:val="nil"/>
              <w:bottom w:val="nil"/>
              <w:right w:val="single" w:sz="4" w:space="0" w:color="auto"/>
            </w:tcBorders>
          </w:tcPr>
          <w:p w14:paraId="65846065" w14:textId="5BE9FD20" w:rsidR="00600353" w:rsidRPr="0036569D" w:rsidRDefault="00600353"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RMRO</w:t>
            </w:r>
          </w:p>
        </w:tc>
        <w:tc>
          <w:tcPr>
            <w:tcW w:w="4678" w:type="dxa"/>
            <w:tcBorders>
              <w:top w:val="nil"/>
              <w:left w:val="single" w:sz="4" w:space="0" w:color="auto"/>
              <w:bottom w:val="nil"/>
              <w:right w:val="single" w:sz="4" w:space="0" w:color="auto"/>
            </w:tcBorders>
          </w:tcPr>
          <w:p w14:paraId="2272F961" w14:textId="4B7D0F49" w:rsidR="00600353" w:rsidRPr="0036569D" w:rsidRDefault="00600353"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ECB rate for main refinancing operations</w:t>
            </w:r>
          </w:p>
        </w:tc>
        <w:tc>
          <w:tcPr>
            <w:tcW w:w="2509" w:type="dxa"/>
            <w:tcBorders>
              <w:top w:val="nil"/>
              <w:left w:val="single" w:sz="4" w:space="0" w:color="auto"/>
              <w:bottom w:val="nil"/>
              <w:right w:val="nil"/>
            </w:tcBorders>
          </w:tcPr>
          <w:p w14:paraId="2FD5CD4A" w14:textId="2F82F7FE" w:rsidR="00600353" w:rsidRPr="0036569D" w:rsidRDefault="00600353"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Bundesbank</w:t>
            </w:r>
          </w:p>
        </w:tc>
      </w:tr>
      <w:tr w:rsidR="00600353" w:rsidRPr="0036569D" w14:paraId="488B461D" w14:textId="77777777" w:rsidTr="00617C2C">
        <w:trPr>
          <w:trHeight w:val="287"/>
        </w:trPr>
        <w:tc>
          <w:tcPr>
            <w:tcW w:w="2093" w:type="dxa"/>
            <w:tcBorders>
              <w:top w:val="nil"/>
              <w:left w:val="nil"/>
              <w:bottom w:val="nil"/>
              <w:right w:val="single" w:sz="4" w:space="0" w:color="auto"/>
            </w:tcBorders>
          </w:tcPr>
          <w:p w14:paraId="69160CFE" w14:textId="77777777" w:rsidR="00600353" w:rsidRPr="0036569D" w:rsidRDefault="00600353" w:rsidP="00F44C91">
            <w:pPr>
              <w:spacing w:line="360" w:lineRule="auto"/>
              <w:rPr>
                <w:rFonts w:ascii="Times New Roman" w:eastAsia="Times New Roman" w:hAnsi="Times New Roman" w:cs="Times New Roman"/>
                <w:lang w:val="en-GB"/>
              </w:rPr>
            </w:pPr>
          </w:p>
        </w:tc>
        <w:tc>
          <w:tcPr>
            <w:tcW w:w="4678" w:type="dxa"/>
            <w:tcBorders>
              <w:top w:val="nil"/>
              <w:left w:val="single" w:sz="4" w:space="0" w:color="auto"/>
              <w:bottom w:val="nil"/>
              <w:right w:val="single" w:sz="4" w:space="0" w:color="auto"/>
            </w:tcBorders>
          </w:tcPr>
          <w:p w14:paraId="0DFD4BF6" w14:textId="77777777" w:rsidR="00600353" w:rsidRPr="0036569D" w:rsidRDefault="00600353" w:rsidP="00F44C91">
            <w:pPr>
              <w:spacing w:line="360" w:lineRule="auto"/>
              <w:rPr>
                <w:rFonts w:ascii="Times New Roman" w:eastAsia="Times New Roman" w:hAnsi="Times New Roman" w:cs="Times New Roman"/>
                <w:lang w:val="en-GB"/>
              </w:rPr>
            </w:pPr>
          </w:p>
        </w:tc>
        <w:tc>
          <w:tcPr>
            <w:tcW w:w="2509" w:type="dxa"/>
            <w:tcBorders>
              <w:top w:val="nil"/>
              <w:left w:val="single" w:sz="4" w:space="0" w:color="auto"/>
              <w:bottom w:val="nil"/>
              <w:right w:val="nil"/>
            </w:tcBorders>
          </w:tcPr>
          <w:p w14:paraId="4957CE1F" w14:textId="77777777" w:rsidR="00600353" w:rsidRPr="0036569D" w:rsidRDefault="00600353" w:rsidP="00F44C91">
            <w:pPr>
              <w:spacing w:line="360" w:lineRule="auto"/>
              <w:rPr>
                <w:rFonts w:ascii="Times New Roman" w:eastAsia="Times New Roman" w:hAnsi="Times New Roman" w:cs="Times New Roman"/>
                <w:lang w:val="en-GB"/>
              </w:rPr>
            </w:pPr>
          </w:p>
        </w:tc>
      </w:tr>
      <w:tr w:rsidR="00617C2C" w:rsidRPr="0036569D" w14:paraId="71F736C3" w14:textId="77777777" w:rsidTr="00F44C91">
        <w:trPr>
          <w:trHeight w:val="666"/>
        </w:trPr>
        <w:tc>
          <w:tcPr>
            <w:tcW w:w="2093" w:type="dxa"/>
            <w:tcBorders>
              <w:top w:val="nil"/>
              <w:left w:val="nil"/>
              <w:bottom w:val="nil"/>
              <w:right w:val="single" w:sz="4" w:space="0" w:color="auto"/>
            </w:tcBorders>
          </w:tcPr>
          <w:p w14:paraId="3F5244D8"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Inflation rate</w:t>
            </w:r>
          </w:p>
        </w:tc>
        <w:tc>
          <w:tcPr>
            <w:tcW w:w="4678" w:type="dxa"/>
            <w:tcBorders>
              <w:top w:val="nil"/>
              <w:left w:val="single" w:sz="4" w:space="0" w:color="auto"/>
              <w:bottom w:val="nil"/>
              <w:right w:val="single" w:sz="4" w:space="0" w:color="auto"/>
            </w:tcBorders>
          </w:tcPr>
          <w:p w14:paraId="5227D887" w14:textId="4C26A698"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annualised HICP growth rate relative to the same month a year earlier</w:t>
            </w:r>
          </w:p>
        </w:tc>
        <w:tc>
          <w:tcPr>
            <w:tcW w:w="2509" w:type="dxa"/>
            <w:tcBorders>
              <w:top w:val="nil"/>
              <w:left w:val="single" w:sz="4" w:space="0" w:color="auto"/>
              <w:bottom w:val="nil"/>
              <w:right w:val="nil"/>
            </w:tcBorders>
          </w:tcPr>
          <w:p w14:paraId="5DAA8683" w14:textId="26796BAE"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Eurostat</w:t>
            </w:r>
          </w:p>
        </w:tc>
      </w:tr>
      <w:tr w:rsidR="00A52ACE" w:rsidRPr="0036569D" w14:paraId="0708CCAD" w14:textId="77777777" w:rsidTr="008C7B13">
        <w:trPr>
          <w:trHeight w:val="377"/>
        </w:trPr>
        <w:tc>
          <w:tcPr>
            <w:tcW w:w="2087" w:type="dxa"/>
            <w:tcBorders>
              <w:top w:val="nil"/>
              <w:left w:val="nil"/>
              <w:bottom w:val="nil"/>
              <w:right w:val="single" w:sz="4" w:space="0" w:color="auto"/>
            </w:tcBorders>
          </w:tcPr>
          <w:p w14:paraId="486696EF" w14:textId="77777777" w:rsidR="00A52ACE" w:rsidRPr="0036569D" w:rsidRDefault="00A52ACE" w:rsidP="008C7B13">
            <w:pPr>
              <w:spacing w:line="360" w:lineRule="auto"/>
              <w:rPr>
                <w:rFonts w:ascii="Times New Roman" w:eastAsia="Times New Roman" w:hAnsi="Times New Roman" w:cs="Times New Roman"/>
                <w:lang w:val="en-GB"/>
              </w:rPr>
            </w:pPr>
          </w:p>
        </w:tc>
        <w:tc>
          <w:tcPr>
            <w:tcW w:w="4650" w:type="dxa"/>
            <w:tcBorders>
              <w:top w:val="nil"/>
              <w:left w:val="single" w:sz="4" w:space="0" w:color="auto"/>
              <w:bottom w:val="nil"/>
              <w:right w:val="single" w:sz="4" w:space="0" w:color="auto"/>
            </w:tcBorders>
          </w:tcPr>
          <w:p w14:paraId="22B91EDA" w14:textId="77777777" w:rsidR="00A52ACE" w:rsidRPr="0036569D" w:rsidRDefault="00A52ACE" w:rsidP="008C7B13">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32E1445F" w14:textId="77777777" w:rsidR="00A52ACE" w:rsidRPr="0036569D" w:rsidRDefault="00A52ACE" w:rsidP="008C7B13">
            <w:pPr>
              <w:spacing w:line="360" w:lineRule="auto"/>
              <w:rPr>
                <w:rFonts w:ascii="Times New Roman" w:eastAsia="Times New Roman" w:hAnsi="Times New Roman" w:cs="Times New Roman"/>
                <w:lang w:val="en-GB"/>
              </w:rPr>
            </w:pPr>
          </w:p>
        </w:tc>
      </w:tr>
      <w:tr w:rsidR="00A52ACE" w:rsidRPr="0036569D" w14:paraId="1DA5CCB1" w14:textId="77777777" w:rsidTr="008C7B13">
        <w:trPr>
          <w:trHeight w:val="377"/>
        </w:trPr>
        <w:tc>
          <w:tcPr>
            <w:tcW w:w="2087" w:type="dxa"/>
            <w:tcBorders>
              <w:top w:val="nil"/>
              <w:left w:val="nil"/>
              <w:bottom w:val="nil"/>
              <w:right w:val="single" w:sz="4" w:space="0" w:color="auto"/>
            </w:tcBorders>
          </w:tcPr>
          <w:p w14:paraId="77A0CC5B" w14:textId="77777777" w:rsidR="00A52ACE" w:rsidRPr="0036569D" w:rsidRDefault="00A52ACE" w:rsidP="008C7B13">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Real rates</w:t>
            </w:r>
          </w:p>
        </w:tc>
        <w:tc>
          <w:tcPr>
            <w:tcW w:w="4650" w:type="dxa"/>
            <w:tcBorders>
              <w:top w:val="nil"/>
              <w:left w:val="single" w:sz="4" w:space="0" w:color="auto"/>
              <w:bottom w:val="nil"/>
              <w:right w:val="single" w:sz="4" w:space="0" w:color="auto"/>
            </w:tcBorders>
          </w:tcPr>
          <w:p w14:paraId="6ECCB225" w14:textId="77777777" w:rsidR="00A52ACE" w:rsidRPr="0036569D" w:rsidRDefault="00A52ACE" w:rsidP="008C7B13">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nominal rates minus the inflation rate</w:t>
            </w:r>
          </w:p>
        </w:tc>
        <w:tc>
          <w:tcPr>
            <w:tcW w:w="2499" w:type="dxa"/>
            <w:tcBorders>
              <w:top w:val="nil"/>
              <w:left w:val="single" w:sz="4" w:space="0" w:color="auto"/>
              <w:bottom w:val="nil"/>
              <w:right w:val="nil"/>
            </w:tcBorders>
          </w:tcPr>
          <w:p w14:paraId="3DDB35A5" w14:textId="77777777" w:rsidR="00A52ACE" w:rsidRPr="0036569D" w:rsidRDefault="00A52ACE" w:rsidP="008C7B13">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17C2C" w:rsidRPr="0036569D" w14:paraId="6D5E232E" w14:textId="77777777" w:rsidTr="00F44C91">
        <w:trPr>
          <w:trHeight w:val="377"/>
        </w:trPr>
        <w:tc>
          <w:tcPr>
            <w:tcW w:w="2093" w:type="dxa"/>
            <w:tcBorders>
              <w:top w:val="nil"/>
              <w:left w:val="nil"/>
              <w:bottom w:val="nil"/>
              <w:right w:val="single" w:sz="4" w:space="0" w:color="auto"/>
            </w:tcBorders>
          </w:tcPr>
          <w:p w14:paraId="33FCDB9D" w14:textId="77777777" w:rsidR="00617C2C" w:rsidRPr="0036569D" w:rsidRDefault="00617C2C" w:rsidP="00F44C91">
            <w:pPr>
              <w:spacing w:line="360" w:lineRule="auto"/>
              <w:rPr>
                <w:rFonts w:ascii="Times New Roman" w:eastAsia="Times New Roman" w:hAnsi="Times New Roman" w:cs="Times New Roman"/>
                <w:lang w:val="en-GB"/>
              </w:rPr>
            </w:pPr>
          </w:p>
        </w:tc>
        <w:tc>
          <w:tcPr>
            <w:tcW w:w="4678" w:type="dxa"/>
            <w:tcBorders>
              <w:top w:val="nil"/>
              <w:left w:val="single" w:sz="4" w:space="0" w:color="auto"/>
              <w:bottom w:val="nil"/>
              <w:right w:val="single" w:sz="4" w:space="0" w:color="auto"/>
            </w:tcBorders>
          </w:tcPr>
          <w:p w14:paraId="0681EAC8" w14:textId="77777777" w:rsidR="00617C2C" w:rsidRPr="0036569D" w:rsidRDefault="00617C2C" w:rsidP="00F44C91">
            <w:pPr>
              <w:spacing w:line="360" w:lineRule="auto"/>
              <w:rPr>
                <w:rFonts w:ascii="Times New Roman" w:eastAsia="Times New Roman" w:hAnsi="Times New Roman" w:cs="Times New Roman"/>
                <w:lang w:val="en-GB"/>
              </w:rPr>
            </w:pPr>
          </w:p>
        </w:tc>
        <w:tc>
          <w:tcPr>
            <w:tcW w:w="2509" w:type="dxa"/>
            <w:tcBorders>
              <w:top w:val="nil"/>
              <w:left w:val="single" w:sz="4" w:space="0" w:color="auto"/>
              <w:bottom w:val="nil"/>
              <w:right w:val="nil"/>
            </w:tcBorders>
          </w:tcPr>
          <w:p w14:paraId="4118BED7" w14:textId="77777777" w:rsidR="00617C2C" w:rsidRPr="0036569D" w:rsidRDefault="00617C2C" w:rsidP="00F44C91">
            <w:pPr>
              <w:spacing w:line="360" w:lineRule="auto"/>
              <w:rPr>
                <w:rFonts w:ascii="Times New Roman" w:eastAsia="Times New Roman" w:hAnsi="Times New Roman" w:cs="Times New Roman"/>
                <w:lang w:val="en-GB"/>
              </w:rPr>
            </w:pPr>
          </w:p>
        </w:tc>
      </w:tr>
      <w:tr w:rsidR="00617C2C" w:rsidRPr="0036569D" w14:paraId="4F466A9E" w14:textId="77777777" w:rsidTr="00A52ACE">
        <w:trPr>
          <w:trHeight w:val="351"/>
        </w:trPr>
        <w:tc>
          <w:tcPr>
            <w:tcW w:w="2083" w:type="dxa"/>
            <w:tcBorders>
              <w:top w:val="nil"/>
              <w:left w:val="nil"/>
              <w:bottom w:val="nil"/>
              <w:right w:val="single" w:sz="4" w:space="0" w:color="auto"/>
            </w:tcBorders>
          </w:tcPr>
          <w:p w14:paraId="4F789D30"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M1 growth</w:t>
            </w:r>
          </w:p>
        </w:tc>
        <w:tc>
          <w:tcPr>
            <w:tcW w:w="4654" w:type="dxa"/>
            <w:tcBorders>
              <w:top w:val="nil"/>
              <w:left w:val="single" w:sz="4" w:space="0" w:color="auto"/>
              <w:bottom w:val="nil"/>
              <w:right w:val="single" w:sz="4" w:space="0" w:color="auto"/>
            </w:tcBorders>
          </w:tcPr>
          <w:p w14:paraId="61330F7B"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month-on-month growth rate of M1</w:t>
            </w:r>
          </w:p>
        </w:tc>
        <w:tc>
          <w:tcPr>
            <w:tcW w:w="2499" w:type="dxa"/>
            <w:tcBorders>
              <w:top w:val="nil"/>
              <w:left w:val="single" w:sz="4" w:space="0" w:color="auto"/>
              <w:bottom w:val="nil"/>
              <w:right w:val="nil"/>
            </w:tcBorders>
          </w:tcPr>
          <w:p w14:paraId="7EE5C1BD" w14:textId="4C78ED55" w:rsidR="00617C2C" w:rsidRPr="0036569D" w:rsidRDefault="00600353"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ECB</w:t>
            </w:r>
          </w:p>
        </w:tc>
      </w:tr>
      <w:tr w:rsidR="00617C2C" w:rsidRPr="0036569D" w14:paraId="0548F980" w14:textId="77777777" w:rsidTr="00A52ACE">
        <w:trPr>
          <w:trHeight w:val="351"/>
        </w:trPr>
        <w:tc>
          <w:tcPr>
            <w:tcW w:w="2083" w:type="dxa"/>
            <w:tcBorders>
              <w:top w:val="nil"/>
              <w:left w:val="nil"/>
              <w:bottom w:val="nil"/>
              <w:right w:val="single" w:sz="4" w:space="0" w:color="auto"/>
            </w:tcBorders>
          </w:tcPr>
          <w:p w14:paraId="5B750C15" w14:textId="77777777" w:rsidR="00617C2C" w:rsidRPr="0036569D" w:rsidRDefault="00617C2C" w:rsidP="00F44C91">
            <w:pPr>
              <w:spacing w:line="360" w:lineRule="auto"/>
              <w:rPr>
                <w:rFonts w:ascii="Times New Roman" w:eastAsia="Times New Roman" w:hAnsi="Times New Roman" w:cs="Times New Roman"/>
                <w:lang w:val="en-GB"/>
              </w:rPr>
            </w:pPr>
          </w:p>
        </w:tc>
        <w:tc>
          <w:tcPr>
            <w:tcW w:w="4654" w:type="dxa"/>
            <w:tcBorders>
              <w:top w:val="nil"/>
              <w:left w:val="single" w:sz="4" w:space="0" w:color="auto"/>
              <w:bottom w:val="nil"/>
              <w:right w:val="single" w:sz="4" w:space="0" w:color="auto"/>
            </w:tcBorders>
          </w:tcPr>
          <w:p w14:paraId="345D75EB" w14:textId="77777777" w:rsidR="00617C2C" w:rsidRPr="0036569D" w:rsidRDefault="00617C2C" w:rsidP="00F44C91">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00818E9E" w14:textId="77777777" w:rsidR="00617C2C" w:rsidRPr="0036569D" w:rsidRDefault="00617C2C" w:rsidP="00F44C91">
            <w:pPr>
              <w:spacing w:line="360" w:lineRule="auto"/>
              <w:rPr>
                <w:rFonts w:ascii="Times New Roman" w:eastAsia="Times New Roman" w:hAnsi="Times New Roman" w:cs="Times New Roman"/>
                <w:lang w:val="en-GB"/>
              </w:rPr>
            </w:pPr>
          </w:p>
        </w:tc>
      </w:tr>
      <w:tr w:rsidR="00617C2C" w:rsidRPr="0036569D" w14:paraId="1F715BB8" w14:textId="77777777" w:rsidTr="00A52ACE">
        <w:trPr>
          <w:trHeight w:val="257"/>
        </w:trPr>
        <w:tc>
          <w:tcPr>
            <w:tcW w:w="2083" w:type="dxa"/>
            <w:tcBorders>
              <w:top w:val="nil"/>
              <w:left w:val="nil"/>
              <w:bottom w:val="nil"/>
              <w:right w:val="single" w:sz="4" w:space="0" w:color="auto"/>
            </w:tcBorders>
          </w:tcPr>
          <w:p w14:paraId="5B985C85"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M3 growth</w:t>
            </w:r>
          </w:p>
        </w:tc>
        <w:tc>
          <w:tcPr>
            <w:tcW w:w="4654" w:type="dxa"/>
            <w:tcBorders>
              <w:top w:val="nil"/>
              <w:left w:val="single" w:sz="4" w:space="0" w:color="auto"/>
              <w:bottom w:val="nil"/>
              <w:right w:val="single" w:sz="4" w:space="0" w:color="auto"/>
            </w:tcBorders>
          </w:tcPr>
          <w:p w14:paraId="7F22486C"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month-on-month growth rate of M3</w:t>
            </w:r>
          </w:p>
        </w:tc>
        <w:tc>
          <w:tcPr>
            <w:tcW w:w="2499" w:type="dxa"/>
            <w:tcBorders>
              <w:top w:val="nil"/>
              <w:left w:val="single" w:sz="4" w:space="0" w:color="auto"/>
              <w:bottom w:val="nil"/>
              <w:right w:val="nil"/>
            </w:tcBorders>
          </w:tcPr>
          <w:p w14:paraId="61414142" w14:textId="37049EDC" w:rsidR="00617C2C" w:rsidRPr="0036569D" w:rsidRDefault="00600353"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ECB</w:t>
            </w:r>
          </w:p>
        </w:tc>
      </w:tr>
      <w:tr w:rsidR="00617C2C" w:rsidRPr="0036569D" w14:paraId="1193A2C2" w14:textId="77777777" w:rsidTr="00A52ACE">
        <w:trPr>
          <w:trHeight w:val="257"/>
        </w:trPr>
        <w:tc>
          <w:tcPr>
            <w:tcW w:w="2083" w:type="dxa"/>
            <w:tcBorders>
              <w:top w:val="nil"/>
              <w:left w:val="nil"/>
              <w:bottom w:val="nil"/>
              <w:right w:val="single" w:sz="4" w:space="0" w:color="auto"/>
            </w:tcBorders>
          </w:tcPr>
          <w:p w14:paraId="5AD8540B" w14:textId="77777777" w:rsidR="00617C2C" w:rsidRPr="0036569D" w:rsidRDefault="00617C2C" w:rsidP="00F44C91">
            <w:pPr>
              <w:spacing w:line="360" w:lineRule="auto"/>
              <w:rPr>
                <w:rFonts w:ascii="Times New Roman" w:eastAsia="Times New Roman" w:hAnsi="Times New Roman" w:cs="Times New Roman"/>
                <w:lang w:val="en-GB"/>
              </w:rPr>
            </w:pPr>
          </w:p>
        </w:tc>
        <w:tc>
          <w:tcPr>
            <w:tcW w:w="4654" w:type="dxa"/>
            <w:tcBorders>
              <w:top w:val="nil"/>
              <w:left w:val="single" w:sz="4" w:space="0" w:color="auto"/>
              <w:bottom w:val="nil"/>
              <w:right w:val="single" w:sz="4" w:space="0" w:color="auto"/>
            </w:tcBorders>
          </w:tcPr>
          <w:p w14:paraId="381D1EA9" w14:textId="77777777" w:rsidR="00617C2C" w:rsidRPr="0036569D" w:rsidRDefault="00617C2C" w:rsidP="00F44C91">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502E0C1D" w14:textId="77777777" w:rsidR="00617C2C" w:rsidRPr="0036569D" w:rsidRDefault="00617C2C" w:rsidP="00F44C91">
            <w:pPr>
              <w:spacing w:line="360" w:lineRule="auto"/>
              <w:rPr>
                <w:rFonts w:ascii="Times New Roman" w:eastAsia="Times New Roman" w:hAnsi="Times New Roman" w:cs="Times New Roman"/>
                <w:lang w:val="en-GB"/>
              </w:rPr>
            </w:pPr>
          </w:p>
        </w:tc>
      </w:tr>
      <w:tr w:rsidR="00617C2C" w:rsidRPr="0036569D" w14:paraId="5EF8FF70" w14:textId="77777777" w:rsidTr="00A52ACE">
        <w:trPr>
          <w:trHeight w:val="616"/>
        </w:trPr>
        <w:tc>
          <w:tcPr>
            <w:tcW w:w="2083" w:type="dxa"/>
            <w:tcBorders>
              <w:top w:val="nil"/>
              <w:left w:val="nil"/>
              <w:bottom w:val="nil"/>
              <w:right w:val="single" w:sz="4" w:space="0" w:color="auto"/>
            </w:tcBorders>
          </w:tcPr>
          <w:p w14:paraId="67D7A75E"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654" w:type="dxa"/>
            <w:tcBorders>
              <w:top w:val="nil"/>
              <w:left w:val="single" w:sz="4" w:space="0" w:color="auto"/>
              <w:bottom w:val="nil"/>
              <w:right w:val="single" w:sz="4" w:space="0" w:color="auto"/>
            </w:tcBorders>
          </w:tcPr>
          <w:p w14:paraId="573CB882"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month-on-month log difference of manufacturing production</w:t>
            </w:r>
          </w:p>
        </w:tc>
        <w:tc>
          <w:tcPr>
            <w:tcW w:w="2499" w:type="dxa"/>
            <w:tcBorders>
              <w:top w:val="nil"/>
              <w:left w:val="single" w:sz="4" w:space="0" w:color="auto"/>
              <w:bottom w:val="nil"/>
              <w:right w:val="nil"/>
            </w:tcBorders>
          </w:tcPr>
          <w:p w14:paraId="4F7F3AA1"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Eurostat</w:t>
            </w:r>
          </w:p>
        </w:tc>
      </w:tr>
      <w:tr w:rsidR="00617C2C" w:rsidRPr="0036569D" w14:paraId="7E0C77CE" w14:textId="77777777" w:rsidTr="00A52ACE">
        <w:trPr>
          <w:trHeight w:val="273"/>
        </w:trPr>
        <w:tc>
          <w:tcPr>
            <w:tcW w:w="2083" w:type="dxa"/>
            <w:tcBorders>
              <w:top w:val="nil"/>
              <w:left w:val="nil"/>
              <w:bottom w:val="nil"/>
              <w:right w:val="single" w:sz="4" w:space="0" w:color="auto"/>
            </w:tcBorders>
          </w:tcPr>
          <w:p w14:paraId="116C5A6F" w14:textId="77777777" w:rsidR="00617C2C" w:rsidRPr="0036569D" w:rsidRDefault="00617C2C" w:rsidP="00F44C91">
            <w:pPr>
              <w:spacing w:line="360" w:lineRule="auto"/>
              <w:rPr>
                <w:rFonts w:ascii="Times New Roman" w:eastAsia="Times New Roman" w:hAnsi="Times New Roman" w:cs="Times New Roman"/>
                <w:lang w:val="en-GB"/>
              </w:rPr>
            </w:pPr>
          </w:p>
        </w:tc>
        <w:tc>
          <w:tcPr>
            <w:tcW w:w="4654" w:type="dxa"/>
            <w:tcBorders>
              <w:top w:val="nil"/>
              <w:left w:val="single" w:sz="4" w:space="0" w:color="auto"/>
              <w:bottom w:val="nil"/>
              <w:right w:val="single" w:sz="4" w:space="0" w:color="auto"/>
            </w:tcBorders>
          </w:tcPr>
          <w:p w14:paraId="04D619A3" w14:textId="77777777" w:rsidR="00617C2C" w:rsidRPr="0036569D" w:rsidRDefault="00617C2C" w:rsidP="00F44C91">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24A2365E" w14:textId="77777777" w:rsidR="00617C2C" w:rsidRPr="0036569D" w:rsidRDefault="00617C2C" w:rsidP="00F44C91">
            <w:pPr>
              <w:spacing w:line="360" w:lineRule="auto"/>
              <w:rPr>
                <w:rFonts w:ascii="Times New Roman" w:eastAsia="Times New Roman" w:hAnsi="Times New Roman" w:cs="Times New Roman"/>
                <w:lang w:val="en-GB"/>
              </w:rPr>
            </w:pPr>
          </w:p>
        </w:tc>
      </w:tr>
      <w:tr w:rsidR="00617C2C" w:rsidRPr="0036569D" w14:paraId="61DC0006" w14:textId="77777777" w:rsidTr="00A52ACE">
        <w:trPr>
          <w:trHeight w:val="699"/>
        </w:trPr>
        <w:tc>
          <w:tcPr>
            <w:tcW w:w="2083" w:type="dxa"/>
            <w:tcBorders>
              <w:top w:val="nil"/>
              <w:left w:val="nil"/>
              <w:bottom w:val="nil"/>
              <w:right w:val="single" w:sz="4" w:space="0" w:color="auto"/>
            </w:tcBorders>
          </w:tcPr>
          <w:p w14:paraId="3F5D1ADD"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TIP growth</w:t>
            </w:r>
          </w:p>
        </w:tc>
        <w:tc>
          <w:tcPr>
            <w:tcW w:w="4654" w:type="dxa"/>
            <w:tcBorders>
              <w:top w:val="nil"/>
              <w:left w:val="single" w:sz="4" w:space="0" w:color="auto"/>
              <w:bottom w:val="nil"/>
              <w:right w:val="single" w:sz="4" w:space="0" w:color="auto"/>
            </w:tcBorders>
          </w:tcPr>
          <w:p w14:paraId="71DC61E1"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month-on-month log difference of total industrial production</w:t>
            </w:r>
          </w:p>
        </w:tc>
        <w:tc>
          <w:tcPr>
            <w:tcW w:w="2499" w:type="dxa"/>
            <w:tcBorders>
              <w:top w:val="nil"/>
              <w:left w:val="single" w:sz="4" w:space="0" w:color="auto"/>
              <w:bottom w:val="nil"/>
              <w:right w:val="nil"/>
            </w:tcBorders>
          </w:tcPr>
          <w:p w14:paraId="2EA3ED86" w14:textId="77777777" w:rsidR="00617C2C" w:rsidRPr="0036569D" w:rsidRDefault="00617C2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Eurostat</w:t>
            </w:r>
          </w:p>
        </w:tc>
      </w:tr>
      <w:tr w:rsidR="00617C2C" w:rsidRPr="0036569D" w14:paraId="2048D462" w14:textId="77777777" w:rsidTr="00A52ACE">
        <w:trPr>
          <w:trHeight w:val="417"/>
        </w:trPr>
        <w:tc>
          <w:tcPr>
            <w:tcW w:w="2083" w:type="dxa"/>
            <w:tcBorders>
              <w:top w:val="nil"/>
              <w:left w:val="nil"/>
              <w:bottom w:val="nil"/>
              <w:right w:val="single" w:sz="4" w:space="0" w:color="auto"/>
            </w:tcBorders>
          </w:tcPr>
          <w:p w14:paraId="4FF9D7EC" w14:textId="77777777" w:rsidR="00617C2C" w:rsidRPr="0036569D" w:rsidRDefault="00617C2C" w:rsidP="00F44C91">
            <w:pPr>
              <w:spacing w:line="360" w:lineRule="auto"/>
              <w:rPr>
                <w:rFonts w:ascii="Times New Roman" w:eastAsia="Times New Roman" w:hAnsi="Times New Roman" w:cs="Times New Roman"/>
                <w:lang w:val="en-GB"/>
              </w:rPr>
            </w:pPr>
          </w:p>
        </w:tc>
        <w:tc>
          <w:tcPr>
            <w:tcW w:w="4654" w:type="dxa"/>
            <w:tcBorders>
              <w:top w:val="nil"/>
              <w:left w:val="single" w:sz="4" w:space="0" w:color="auto"/>
              <w:bottom w:val="nil"/>
              <w:right w:val="single" w:sz="4" w:space="0" w:color="auto"/>
            </w:tcBorders>
          </w:tcPr>
          <w:p w14:paraId="3EDD483C" w14:textId="77777777" w:rsidR="00617C2C" w:rsidRPr="0036569D" w:rsidRDefault="00617C2C" w:rsidP="00F44C91">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4A28F4EC" w14:textId="77777777" w:rsidR="00617C2C" w:rsidRPr="0036569D" w:rsidRDefault="00617C2C" w:rsidP="00F44C91">
            <w:pPr>
              <w:spacing w:line="360" w:lineRule="auto"/>
              <w:rPr>
                <w:rFonts w:ascii="Times New Roman" w:eastAsia="Times New Roman" w:hAnsi="Times New Roman" w:cs="Times New Roman"/>
                <w:lang w:val="en-GB"/>
              </w:rPr>
            </w:pPr>
          </w:p>
        </w:tc>
      </w:tr>
      <w:tr w:rsidR="00617C2C" w:rsidRPr="0036569D" w14:paraId="53B6F349" w14:textId="77777777" w:rsidTr="00A52ACE">
        <w:trPr>
          <w:trHeight w:val="369"/>
        </w:trPr>
        <w:tc>
          <w:tcPr>
            <w:tcW w:w="2083" w:type="dxa"/>
            <w:tcBorders>
              <w:top w:val="nil"/>
              <w:left w:val="nil"/>
              <w:bottom w:val="single" w:sz="4" w:space="0" w:color="auto"/>
              <w:right w:val="single" w:sz="4" w:space="0" w:color="auto"/>
            </w:tcBorders>
          </w:tcPr>
          <w:p w14:paraId="2508747E" w14:textId="05208A17" w:rsidR="00617C2C" w:rsidRPr="0036569D" w:rsidRDefault="005B698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EC index</w:t>
            </w:r>
          </w:p>
        </w:tc>
        <w:tc>
          <w:tcPr>
            <w:tcW w:w="4654" w:type="dxa"/>
            <w:tcBorders>
              <w:top w:val="nil"/>
              <w:left w:val="single" w:sz="4" w:space="0" w:color="auto"/>
              <w:bottom w:val="single" w:sz="4" w:space="0" w:color="auto"/>
              <w:right w:val="single" w:sz="4" w:space="0" w:color="auto"/>
            </w:tcBorders>
          </w:tcPr>
          <w:p w14:paraId="5069C4CA" w14:textId="3763281C" w:rsidR="00617C2C" w:rsidRPr="0036569D" w:rsidRDefault="005B698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European Commission Euro Area Business Climate Indicator</w:t>
            </w:r>
          </w:p>
        </w:tc>
        <w:tc>
          <w:tcPr>
            <w:tcW w:w="2499" w:type="dxa"/>
            <w:tcBorders>
              <w:top w:val="nil"/>
              <w:left w:val="single" w:sz="4" w:space="0" w:color="auto"/>
              <w:bottom w:val="single" w:sz="4" w:space="0" w:color="auto"/>
              <w:right w:val="nil"/>
            </w:tcBorders>
          </w:tcPr>
          <w:p w14:paraId="04AF4A02" w14:textId="270DD173" w:rsidR="00617C2C" w:rsidRPr="0036569D" w:rsidRDefault="005B698C"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European Commission</w:t>
            </w:r>
          </w:p>
        </w:tc>
      </w:tr>
    </w:tbl>
    <w:p w14:paraId="07B7C48A" w14:textId="2791C054" w:rsidR="00617C2C" w:rsidRPr="009C135D" w:rsidRDefault="00617C2C" w:rsidP="00617C2C">
      <w:pPr>
        <w:jc w:val="both"/>
        <w:rPr>
          <w:rFonts w:ascii="Times New Roman" w:eastAsia="Times New Roman" w:hAnsi="Times New Roman" w:cs="Times New Roman"/>
          <w:sz w:val="18"/>
          <w:szCs w:val="18"/>
          <w:lang w:val="en-GB"/>
        </w:rPr>
      </w:pPr>
      <w:r w:rsidRPr="009C135D">
        <w:rPr>
          <w:rFonts w:ascii="Times New Roman" w:eastAsia="Times New Roman" w:hAnsi="Times New Roman" w:cs="Times New Roman"/>
          <w:i/>
          <w:sz w:val="18"/>
          <w:szCs w:val="18"/>
          <w:lang w:val="en-GB"/>
        </w:rPr>
        <w:t>Notes</w:t>
      </w:r>
      <w:r w:rsidRPr="009C135D">
        <w:rPr>
          <w:rFonts w:ascii="Times New Roman" w:eastAsia="Times New Roman" w:hAnsi="Times New Roman" w:cs="Times New Roman"/>
          <w:sz w:val="18"/>
          <w:szCs w:val="18"/>
          <w:lang w:val="en-GB"/>
        </w:rPr>
        <w:t xml:space="preserve">: </w:t>
      </w:r>
      <w:r>
        <w:rPr>
          <w:rFonts w:ascii="Times New Roman" w:eastAsia="Times New Roman" w:hAnsi="Times New Roman" w:cs="Times New Roman"/>
          <w:sz w:val="18"/>
          <w:szCs w:val="18"/>
          <w:lang w:val="en-GB"/>
        </w:rPr>
        <w:t xml:space="preserve">(1) </w:t>
      </w:r>
      <w:r w:rsidR="005B698C">
        <w:rPr>
          <w:rFonts w:ascii="Times New Roman" w:eastAsia="Times New Roman" w:hAnsi="Times New Roman" w:cs="Times New Roman"/>
          <w:sz w:val="18"/>
          <w:szCs w:val="18"/>
          <w:lang w:val="en-GB"/>
        </w:rPr>
        <w:t>The o</w:t>
      </w:r>
      <w:r>
        <w:rPr>
          <w:rFonts w:ascii="Times New Roman" w:eastAsia="Times New Roman" w:hAnsi="Times New Roman" w:cs="Times New Roman"/>
          <w:sz w:val="18"/>
          <w:szCs w:val="18"/>
          <w:lang w:val="en-GB"/>
        </w:rPr>
        <w:t xml:space="preserve">vernight rate </w:t>
      </w:r>
      <w:r w:rsidR="005B698C">
        <w:rPr>
          <w:rFonts w:ascii="Times New Roman" w:eastAsia="Times New Roman" w:hAnsi="Times New Roman" w:cs="Times New Roman"/>
          <w:sz w:val="18"/>
          <w:szCs w:val="18"/>
          <w:lang w:val="en-GB"/>
        </w:rPr>
        <w:t>variable</w:t>
      </w:r>
      <w:r>
        <w:rPr>
          <w:rFonts w:ascii="Times New Roman" w:eastAsia="Times New Roman" w:hAnsi="Times New Roman" w:cs="Times New Roman"/>
          <w:sz w:val="18"/>
          <w:szCs w:val="18"/>
          <w:lang w:val="en-GB"/>
        </w:rPr>
        <w:t xml:space="preserve"> </w:t>
      </w:r>
      <w:r w:rsidR="005B698C">
        <w:rPr>
          <w:rFonts w:ascii="Times New Roman" w:eastAsia="Times New Roman" w:hAnsi="Times New Roman" w:cs="Times New Roman"/>
          <w:sz w:val="18"/>
          <w:szCs w:val="18"/>
          <w:lang w:val="en-GB"/>
        </w:rPr>
        <w:t>is calculated as</w:t>
      </w:r>
      <w:r>
        <w:rPr>
          <w:rFonts w:ascii="Times New Roman" w:eastAsia="Times New Roman" w:hAnsi="Times New Roman" w:cs="Times New Roman"/>
          <w:sz w:val="18"/>
          <w:szCs w:val="18"/>
          <w:lang w:val="en-GB"/>
        </w:rPr>
        <w:t xml:space="preserve"> the monthly average of daily observations. All other data are employed at an end-of-month frequency. </w:t>
      </w:r>
      <w:r w:rsidRPr="009C135D">
        <w:rPr>
          <w:rFonts w:ascii="Times New Roman" w:eastAsia="Times New Roman" w:hAnsi="Times New Roman" w:cs="Times New Roman"/>
          <w:sz w:val="18"/>
          <w:szCs w:val="18"/>
          <w:lang w:val="en-GB"/>
        </w:rPr>
        <w:t>(</w:t>
      </w:r>
      <w:r>
        <w:rPr>
          <w:rFonts w:ascii="Times New Roman" w:eastAsia="Times New Roman" w:hAnsi="Times New Roman" w:cs="Times New Roman"/>
          <w:sz w:val="18"/>
          <w:szCs w:val="18"/>
          <w:lang w:val="en-GB"/>
        </w:rPr>
        <w:t>2</w:t>
      </w:r>
      <w:r w:rsidRPr="009C135D">
        <w:rPr>
          <w:rFonts w:ascii="Times New Roman" w:eastAsia="Times New Roman" w:hAnsi="Times New Roman" w:cs="Times New Roman"/>
          <w:sz w:val="18"/>
          <w:szCs w:val="18"/>
          <w:lang w:val="en-GB"/>
        </w:rPr>
        <w:t>)</w:t>
      </w:r>
      <w:r>
        <w:rPr>
          <w:rFonts w:ascii="Times New Roman" w:eastAsia="Times New Roman" w:hAnsi="Times New Roman" w:cs="Times New Roman"/>
          <w:sz w:val="18"/>
          <w:szCs w:val="18"/>
          <w:lang w:val="en-GB"/>
        </w:rPr>
        <w:t xml:space="preserve"> </w:t>
      </w:r>
      <w:r w:rsidR="005B698C">
        <w:rPr>
          <w:rFonts w:ascii="Times New Roman" w:eastAsia="Times New Roman" w:hAnsi="Times New Roman" w:cs="Times New Roman"/>
          <w:sz w:val="18"/>
          <w:szCs w:val="18"/>
          <w:lang w:val="en-GB"/>
        </w:rPr>
        <w:t>HICP</w:t>
      </w:r>
      <w:r>
        <w:rPr>
          <w:rFonts w:ascii="Times New Roman" w:eastAsia="Times New Roman" w:hAnsi="Times New Roman" w:cs="Times New Roman"/>
          <w:sz w:val="18"/>
          <w:szCs w:val="18"/>
          <w:lang w:val="en-GB"/>
        </w:rPr>
        <w:t>, M1, M3, MF, TIP</w:t>
      </w:r>
      <w:r w:rsidR="005B698C">
        <w:rPr>
          <w:rFonts w:ascii="Times New Roman" w:eastAsia="Times New Roman" w:hAnsi="Times New Roman" w:cs="Times New Roman"/>
          <w:sz w:val="18"/>
          <w:szCs w:val="18"/>
          <w:lang w:val="en-GB"/>
        </w:rPr>
        <w:t xml:space="preserve"> </w:t>
      </w:r>
      <w:r>
        <w:rPr>
          <w:rFonts w:ascii="Times New Roman" w:eastAsia="Times New Roman" w:hAnsi="Times New Roman" w:cs="Times New Roman"/>
          <w:sz w:val="18"/>
          <w:szCs w:val="18"/>
          <w:lang w:val="en-GB"/>
        </w:rPr>
        <w:t xml:space="preserve">and </w:t>
      </w:r>
      <w:r w:rsidR="005B698C">
        <w:rPr>
          <w:rFonts w:ascii="Times New Roman" w:eastAsia="Times New Roman" w:hAnsi="Times New Roman" w:cs="Times New Roman"/>
          <w:sz w:val="18"/>
          <w:szCs w:val="18"/>
          <w:lang w:val="en-GB"/>
        </w:rPr>
        <w:t>EC index</w:t>
      </w:r>
      <w:r>
        <w:rPr>
          <w:rFonts w:ascii="Times New Roman" w:eastAsia="Times New Roman" w:hAnsi="Times New Roman" w:cs="Times New Roman"/>
          <w:sz w:val="18"/>
          <w:szCs w:val="18"/>
          <w:lang w:val="en-GB"/>
        </w:rPr>
        <w:t xml:space="preserve"> series are </w:t>
      </w:r>
      <w:proofErr w:type="spellStart"/>
      <w:r>
        <w:rPr>
          <w:rFonts w:ascii="Times New Roman" w:eastAsia="Times New Roman" w:hAnsi="Times New Roman" w:cs="Times New Roman"/>
          <w:sz w:val="18"/>
          <w:szCs w:val="18"/>
          <w:lang w:val="en-GB"/>
        </w:rPr>
        <w:t>deseasonalised</w:t>
      </w:r>
      <w:proofErr w:type="spellEnd"/>
      <w:r>
        <w:rPr>
          <w:rFonts w:ascii="Times New Roman" w:eastAsia="Times New Roman" w:hAnsi="Times New Roman" w:cs="Times New Roman"/>
          <w:sz w:val="18"/>
          <w:szCs w:val="18"/>
          <w:lang w:val="en-GB"/>
        </w:rPr>
        <w:t>.</w:t>
      </w:r>
    </w:p>
    <w:p w14:paraId="0A8BCF25" w14:textId="77777777" w:rsidR="00592C5A" w:rsidRDefault="00592C5A" w:rsidP="009A4E42">
      <w:pPr>
        <w:spacing w:line="360" w:lineRule="auto"/>
        <w:jc w:val="both"/>
        <w:rPr>
          <w:rFonts w:ascii="Times New Roman" w:eastAsia="Times New Roman" w:hAnsi="Times New Roman" w:cs="Times New Roman"/>
          <w:sz w:val="22"/>
          <w:szCs w:val="22"/>
          <w:lang w:val="en-GB"/>
        </w:rPr>
      </w:pPr>
    </w:p>
    <w:p w14:paraId="76A74531" w14:textId="77777777" w:rsidR="00C360FE" w:rsidRDefault="00C360FE" w:rsidP="009A4E42">
      <w:pPr>
        <w:spacing w:line="360" w:lineRule="auto"/>
        <w:jc w:val="both"/>
        <w:rPr>
          <w:rFonts w:ascii="Times New Roman" w:eastAsia="Times New Roman" w:hAnsi="Times New Roman" w:cs="Times New Roman"/>
          <w:sz w:val="22"/>
          <w:szCs w:val="22"/>
          <w:lang w:val="en-GB"/>
        </w:rPr>
      </w:pPr>
    </w:p>
    <w:p w14:paraId="0A165D05" w14:textId="77777777" w:rsidR="00C360FE" w:rsidRDefault="00C360FE" w:rsidP="009A4E42">
      <w:pPr>
        <w:spacing w:line="360" w:lineRule="auto"/>
        <w:jc w:val="both"/>
        <w:rPr>
          <w:rFonts w:ascii="Times New Roman" w:eastAsia="Times New Roman" w:hAnsi="Times New Roman" w:cs="Times New Roman"/>
          <w:sz w:val="22"/>
          <w:szCs w:val="22"/>
          <w:lang w:val="en-GB"/>
        </w:rPr>
      </w:pPr>
    </w:p>
    <w:p w14:paraId="16FB31CE" w14:textId="77777777" w:rsidR="00C360FE" w:rsidRDefault="00C360FE" w:rsidP="009A4E42">
      <w:pPr>
        <w:spacing w:line="360" w:lineRule="auto"/>
        <w:jc w:val="both"/>
        <w:rPr>
          <w:rFonts w:ascii="Times New Roman" w:eastAsia="Times New Roman" w:hAnsi="Times New Roman" w:cs="Times New Roman"/>
          <w:sz w:val="22"/>
          <w:szCs w:val="22"/>
          <w:lang w:val="en-GB"/>
        </w:rPr>
      </w:pPr>
    </w:p>
    <w:p w14:paraId="3DB26D06" w14:textId="77777777" w:rsidR="00C360FE" w:rsidRDefault="00C360FE" w:rsidP="009A4E42">
      <w:pPr>
        <w:spacing w:line="360" w:lineRule="auto"/>
        <w:jc w:val="both"/>
        <w:rPr>
          <w:rFonts w:ascii="Times New Roman" w:eastAsia="Times New Roman" w:hAnsi="Times New Roman" w:cs="Times New Roman"/>
          <w:sz w:val="22"/>
          <w:szCs w:val="22"/>
          <w:lang w:val="en-GB"/>
        </w:rPr>
      </w:pPr>
    </w:p>
    <w:p w14:paraId="35460623" w14:textId="77777777" w:rsidR="009808B2" w:rsidRDefault="009808B2" w:rsidP="00C360FE">
      <w:pPr>
        <w:spacing w:line="360" w:lineRule="auto"/>
        <w:jc w:val="both"/>
        <w:rPr>
          <w:rFonts w:ascii="Times New Roman" w:eastAsia="Times New Roman" w:hAnsi="Times New Roman" w:cs="Times New Roman"/>
          <w:sz w:val="22"/>
          <w:szCs w:val="22"/>
          <w:lang w:val="en-GB"/>
        </w:rPr>
      </w:pPr>
    </w:p>
    <w:p w14:paraId="4829FC98" w14:textId="34C35CB7" w:rsidR="00C360FE" w:rsidRPr="0036569D" w:rsidRDefault="00C360FE" w:rsidP="00C360FE">
      <w:pPr>
        <w:spacing w:line="360" w:lineRule="auto"/>
        <w:jc w:val="both"/>
        <w:rPr>
          <w:rFonts w:ascii="Times New Roman" w:eastAsia="Times New Roman" w:hAnsi="Times New Roman" w:cs="Times New Roman"/>
          <w:i/>
          <w:lang w:val="en-GB"/>
        </w:rPr>
      </w:pPr>
      <w:r w:rsidRPr="0036569D">
        <w:rPr>
          <w:rFonts w:ascii="Times New Roman" w:eastAsia="Times New Roman" w:hAnsi="Times New Roman" w:cs="Times New Roman"/>
          <w:i/>
          <w:lang w:val="en-GB"/>
        </w:rPr>
        <w:lastRenderedPageBreak/>
        <w:t xml:space="preserve">Table </w:t>
      </w:r>
      <w:r w:rsidR="00EB064C">
        <w:rPr>
          <w:rFonts w:ascii="Times New Roman" w:eastAsia="Times New Roman" w:hAnsi="Times New Roman" w:cs="Times New Roman"/>
          <w:i/>
          <w:lang w:val="en-GB"/>
        </w:rPr>
        <w:t>6</w:t>
      </w:r>
      <w:r w:rsidRPr="00EB064C">
        <w:rPr>
          <w:rFonts w:ascii="Times New Roman" w:eastAsia="Times New Roman" w:hAnsi="Times New Roman" w:cs="Times New Roman"/>
          <w:lang w:val="en-GB"/>
        </w:rPr>
        <w:t>:</w:t>
      </w:r>
      <w:r w:rsidRPr="0036569D">
        <w:rPr>
          <w:rFonts w:ascii="Times New Roman" w:eastAsia="Times New Roman" w:hAnsi="Times New Roman" w:cs="Times New Roman"/>
          <w:i/>
          <w:lang w:val="en-GB"/>
        </w:rPr>
        <w:t xml:space="preserve"> </w:t>
      </w:r>
      <w:r w:rsidRPr="005236C2">
        <w:rPr>
          <w:rFonts w:ascii="Times New Roman" w:eastAsia="Times New Roman" w:hAnsi="Times New Roman" w:cs="Times New Roman"/>
          <w:lang w:val="en-GB"/>
        </w:rPr>
        <w:t xml:space="preserve">Summary of the variables for </w:t>
      </w:r>
      <w:r w:rsidR="00A70269" w:rsidRPr="005236C2">
        <w:rPr>
          <w:rFonts w:ascii="Times New Roman" w:eastAsia="Times New Roman" w:hAnsi="Times New Roman" w:cs="Times New Roman"/>
          <w:lang w:val="en-GB"/>
        </w:rPr>
        <w:t>Switzerland</w:t>
      </w:r>
    </w:p>
    <w:tbl>
      <w:tblPr>
        <w:tblStyle w:val="TableGrid"/>
        <w:tblW w:w="0" w:type="auto"/>
        <w:tblLook w:val="04A0" w:firstRow="1" w:lastRow="0" w:firstColumn="1" w:lastColumn="0" w:noHBand="0" w:noVBand="1"/>
      </w:tblPr>
      <w:tblGrid>
        <w:gridCol w:w="2084"/>
        <w:gridCol w:w="4653"/>
        <w:gridCol w:w="2499"/>
      </w:tblGrid>
      <w:tr w:rsidR="00C360FE" w:rsidRPr="0036569D" w14:paraId="57E0CA67" w14:textId="77777777" w:rsidTr="00091ECB">
        <w:tc>
          <w:tcPr>
            <w:tcW w:w="2084" w:type="dxa"/>
            <w:tcBorders>
              <w:top w:val="single" w:sz="4" w:space="0" w:color="auto"/>
              <w:left w:val="nil"/>
              <w:bottom w:val="single" w:sz="4" w:space="0" w:color="auto"/>
              <w:right w:val="single" w:sz="4" w:space="0" w:color="auto"/>
            </w:tcBorders>
          </w:tcPr>
          <w:p w14:paraId="0DCC3AEC" w14:textId="77777777"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Variable</w:t>
            </w:r>
          </w:p>
        </w:tc>
        <w:tc>
          <w:tcPr>
            <w:tcW w:w="4653" w:type="dxa"/>
            <w:tcBorders>
              <w:top w:val="single" w:sz="4" w:space="0" w:color="auto"/>
              <w:left w:val="single" w:sz="4" w:space="0" w:color="auto"/>
              <w:bottom w:val="single" w:sz="4" w:space="0" w:color="auto"/>
              <w:right w:val="single" w:sz="4" w:space="0" w:color="auto"/>
            </w:tcBorders>
          </w:tcPr>
          <w:p w14:paraId="6EFD3231" w14:textId="77777777"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Description</w:t>
            </w:r>
          </w:p>
        </w:tc>
        <w:tc>
          <w:tcPr>
            <w:tcW w:w="2499" w:type="dxa"/>
            <w:tcBorders>
              <w:top w:val="single" w:sz="4" w:space="0" w:color="auto"/>
              <w:left w:val="single" w:sz="4" w:space="0" w:color="auto"/>
              <w:bottom w:val="single" w:sz="4" w:space="0" w:color="auto"/>
              <w:right w:val="nil"/>
            </w:tcBorders>
          </w:tcPr>
          <w:p w14:paraId="027B866E" w14:textId="77777777"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Source</w:t>
            </w:r>
          </w:p>
        </w:tc>
      </w:tr>
      <w:tr w:rsidR="00C360FE" w:rsidRPr="0036569D" w14:paraId="68DC73D8" w14:textId="77777777" w:rsidTr="00F44C91">
        <w:tc>
          <w:tcPr>
            <w:tcW w:w="2093" w:type="dxa"/>
            <w:tcBorders>
              <w:top w:val="single" w:sz="4" w:space="0" w:color="auto"/>
              <w:left w:val="nil"/>
              <w:bottom w:val="nil"/>
              <w:right w:val="single" w:sz="4" w:space="0" w:color="auto"/>
            </w:tcBorders>
          </w:tcPr>
          <w:p w14:paraId="65C1C435" w14:textId="77777777"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Implied variance</w:t>
            </w:r>
          </w:p>
        </w:tc>
        <w:tc>
          <w:tcPr>
            <w:tcW w:w="4678" w:type="dxa"/>
            <w:tcBorders>
              <w:top w:val="single" w:sz="4" w:space="0" w:color="auto"/>
              <w:left w:val="single" w:sz="4" w:space="0" w:color="auto"/>
              <w:bottom w:val="nil"/>
              <w:right w:val="single" w:sz="4" w:space="0" w:color="auto"/>
            </w:tcBorders>
          </w:tcPr>
          <w:p w14:paraId="55912096" w14:textId="53FF26F6"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log(VS</w:t>
            </w:r>
            <w:r w:rsidR="00A70269" w:rsidRPr="0036569D">
              <w:rPr>
                <w:rFonts w:ascii="Times New Roman" w:eastAsia="Times New Roman" w:hAnsi="Times New Roman" w:cs="Times New Roman"/>
                <w:lang w:val="en-GB"/>
              </w:rPr>
              <w:t>MI</w:t>
            </w:r>
            <w:r w:rsidRPr="0036569D">
              <w:rPr>
                <w:rFonts w:ascii="Times New Roman" w:eastAsia="Times New Roman" w:hAnsi="Times New Roman" w:cs="Times New Roman"/>
                <w:lang w:val="en-GB"/>
              </w:rPr>
              <w:t>²/12)</w:t>
            </w:r>
          </w:p>
        </w:tc>
        <w:tc>
          <w:tcPr>
            <w:tcW w:w="2509" w:type="dxa"/>
            <w:tcBorders>
              <w:top w:val="single" w:sz="4" w:space="0" w:color="auto"/>
              <w:left w:val="single" w:sz="4" w:space="0" w:color="auto"/>
              <w:bottom w:val="nil"/>
              <w:right w:val="nil"/>
            </w:tcBorders>
          </w:tcPr>
          <w:p w14:paraId="3B9BF395" w14:textId="2AEEAD4F"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Bloomberg</w:t>
            </w:r>
            <w:r w:rsidR="00872B22" w:rsidRPr="0036569D">
              <w:rPr>
                <w:rFonts w:ascii="Times New Roman" w:eastAsia="Times New Roman" w:hAnsi="Times New Roman" w:cs="Times New Roman"/>
                <w:lang w:val="en-GB"/>
              </w:rPr>
              <w:t>, SIX Swiss Exchange</w:t>
            </w:r>
          </w:p>
        </w:tc>
      </w:tr>
      <w:tr w:rsidR="00C360FE" w:rsidRPr="0036569D" w14:paraId="66F2F6A1" w14:textId="77777777" w:rsidTr="00F44C91">
        <w:tc>
          <w:tcPr>
            <w:tcW w:w="2093" w:type="dxa"/>
            <w:tcBorders>
              <w:top w:val="nil"/>
              <w:left w:val="nil"/>
              <w:bottom w:val="nil"/>
              <w:right w:val="single" w:sz="4" w:space="0" w:color="auto"/>
            </w:tcBorders>
          </w:tcPr>
          <w:p w14:paraId="6C5501B4" w14:textId="77777777" w:rsidR="00C360FE" w:rsidRPr="0036569D" w:rsidRDefault="00C360FE" w:rsidP="00F44C91">
            <w:pPr>
              <w:spacing w:line="360" w:lineRule="auto"/>
              <w:rPr>
                <w:rFonts w:ascii="Times New Roman" w:eastAsia="Times New Roman" w:hAnsi="Times New Roman" w:cs="Times New Roman"/>
                <w:lang w:val="en-GB"/>
              </w:rPr>
            </w:pPr>
          </w:p>
        </w:tc>
        <w:tc>
          <w:tcPr>
            <w:tcW w:w="4678" w:type="dxa"/>
            <w:tcBorders>
              <w:top w:val="nil"/>
              <w:left w:val="single" w:sz="4" w:space="0" w:color="auto"/>
              <w:bottom w:val="nil"/>
              <w:right w:val="single" w:sz="4" w:space="0" w:color="auto"/>
            </w:tcBorders>
          </w:tcPr>
          <w:p w14:paraId="142F473C" w14:textId="77777777" w:rsidR="00C360FE" w:rsidRPr="0036569D" w:rsidRDefault="00C360FE" w:rsidP="00F44C91">
            <w:pPr>
              <w:spacing w:line="360" w:lineRule="auto"/>
              <w:rPr>
                <w:rFonts w:ascii="Times New Roman" w:eastAsia="Times New Roman" w:hAnsi="Times New Roman" w:cs="Times New Roman"/>
                <w:lang w:val="en-GB"/>
              </w:rPr>
            </w:pPr>
          </w:p>
        </w:tc>
        <w:tc>
          <w:tcPr>
            <w:tcW w:w="2509" w:type="dxa"/>
            <w:tcBorders>
              <w:top w:val="nil"/>
              <w:left w:val="single" w:sz="4" w:space="0" w:color="auto"/>
              <w:bottom w:val="nil"/>
              <w:right w:val="nil"/>
            </w:tcBorders>
          </w:tcPr>
          <w:p w14:paraId="74CC9166" w14:textId="77777777" w:rsidR="00C360FE" w:rsidRPr="0036569D" w:rsidRDefault="00C360FE" w:rsidP="00F44C91">
            <w:pPr>
              <w:spacing w:line="360" w:lineRule="auto"/>
              <w:rPr>
                <w:rFonts w:ascii="Times New Roman" w:eastAsia="Times New Roman" w:hAnsi="Times New Roman" w:cs="Times New Roman"/>
                <w:lang w:val="en-GB"/>
              </w:rPr>
            </w:pPr>
          </w:p>
        </w:tc>
      </w:tr>
      <w:tr w:rsidR="00C360FE" w:rsidRPr="0036569D" w14:paraId="28281D6D" w14:textId="77777777" w:rsidTr="00F44C91">
        <w:trPr>
          <w:trHeight w:val="299"/>
        </w:trPr>
        <w:tc>
          <w:tcPr>
            <w:tcW w:w="2093" w:type="dxa"/>
            <w:tcBorders>
              <w:top w:val="nil"/>
              <w:left w:val="nil"/>
              <w:bottom w:val="nil"/>
              <w:right w:val="single" w:sz="4" w:space="0" w:color="auto"/>
            </w:tcBorders>
          </w:tcPr>
          <w:p w14:paraId="11EC7301" w14:textId="77777777"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Nominal 3M rate</w:t>
            </w:r>
          </w:p>
        </w:tc>
        <w:tc>
          <w:tcPr>
            <w:tcW w:w="4678" w:type="dxa"/>
            <w:tcBorders>
              <w:top w:val="nil"/>
              <w:left w:val="single" w:sz="4" w:space="0" w:color="auto"/>
              <w:bottom w:val="nil"/>
              <w:right w:val="single" w:sz="4" w:space="0" w:color="auto"/>
            </w:tcBorders>
          </w:tcPr>
          <w:p w14:paraId="3704B226" w14:textId="5D43CA92" w:rsidR="00C360FE" w:rsidRPr="0036569D" w:rsidRDefault="00C360FE" w:rsidP="00A70269">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 xml:space="preserve">3-month </w:t>
            </w:r>
            <w:r w:rsidR="00A70269" w:rsidRPr="0036569D">
              <w:rPr>
                <w:rFonts w:ascii="Times New Roman" w:eastAsia="Times New Roman" w:hAnsi="Times New Roman" w:cs="Times New Roman"/>
                <w:lang w:val="en-GB"/>
              </w:rPr>
              <w:t>CHF LIBOR</w:t>
            </w:r>
          </w:p>
        </w:tc>
        <w:tc>
          <w:tcPr>
            <w:tcW w:w="2509" w:type="dxa"/>
            <w:tcBorders>
              <w:top w:val="nil"/>
              <w:left w:val="single" w:sz="4" w:space="0" w:color="auto"/>
              <w:bottom w:val="nil"/>
              <w:right w:val="nil"/>
            </w:tcBorders>
          </w:tcPr>
          <w:p w14:paraId="4A332BE7" w14:textId="3902B102" w:rsidR="00C360FE" w:rsidRPr="0036569D" w:rsidRDefault="00A70269"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Bloomberg</w:t>
            </w:r>
          </w:p>
        </w:tc>
      </w:tr>
      <w:tr w:rsidR="00C360FE" w:rsidRPr="0036569D" w14:paraId="4161D0EC" w14:textId="77777777" w:rsidTr="00F44C91">
        <w:trPr>
          <w:trHeight w:val="253"/>
        </w:trPr>
        <w:tc>
          <w:tcPr>
            <w:tcW w:w="2093" w:type="dxa"/>
            <w:tcBorders>
              <w:top w:val="nil"/>
              <w:left w:val="nil"/>
              <w:bottom w:val="nil"/>
              <w:right w:val="single" w:sz="4" w:space="0" w:color="auto"/>
            </w:tcBorders>
          </w:tcPr>
          <w:p w14:paraId="25FDB6A4" w14:textId="77777777" w:rsidR="00C360FE" w:rsidRPr="0036569D" w:rsidRDefault="00C360FE" w:rsidP="00F44C91">
            <w:pPr>
              <w:spacing w:line="360" w:lineRule="auto"/>
              <w:rPr>
                <w:rFonts w:ascii="Times New Roman" w:eastAsia="Times New Roman" w:hAnsi="Times New Roman" w:cs="Times New Roman"/>
                <w:lang w:val="en-GB"/>
              </w:rPr>
            </w:pPr>
          </w:p>
        </w:tc>
        <w:tc>
          <w:tcPr>
            <w:tcW w:w="4678" w:type="dxa"/>
            <w:tcBorders>
              <w:top w:val="nil"/>
              <w:left w:val="single" w:sz="4" w:space="0" w:color="auto"/>
              <w:bottom w:val="nil"/>
              <w:right w:val="single" w:sz="4" w:space="0" w:color="auto"/>
            </w:tcBorders>
          </w:tcPr>
          <w:p w14:paraId="11547577" w14:textId="77777777" w:rsidR="00C360FE" w:rsidRPr="0036569D" w:rsidRDefault="00C360FE" w:rsidP="00F44C91">
            <w:pPr>
              <w:spacing w:line="360" w:lineRule="auto"/>
              <w:rPr>
                <w:rFonts w:ascii="Times New Roman" w:eastAsia="Times New Roman" w:hAnsi="Times New Roman" w:cs="Times New Roman"/>
                <w:lang w:val="en-GB"/>
              </w:rPr>
            </w:pPr>
          </w:p>
        </w:tc>
        <w:tc>
          <w:tcPr>
            <w:tcW w:w="2509" w:type="dxa"/>
            <w:tcBorders>
              <w:top w:val="nil"/>
              <w:left w:val="single" w:sz="4" w:space="0" w:color="auto"/>
              <w:bottom w:val="nil"/>
              <w:right w:val="nil"/>
            </w:tcBorders>
          </w:tcPr>
          <w:p w14:paraId="702B1F6F" w14:textId="77777777" w:rsidR="00C360FE" w:rsidRPr="0036569D" w:rsidRDefault="00C360FE" w:rsidP="00F44C91">
            <w:pPr>
              <w:spacing w:line="360" w:lineRule="auto"/>
              <w:rPr>
                <w:rFonts w:ascii="Times New Roman" w:eastAsia="Times New Roman" w:hAnsi="Times New Roman" w:cs="Times New Roman"/>
                <w:lang w:val="en-GB"/>
              </w:rPr>
            </w:pPr>
          </w:p>
        </w:tc>
      </w:tr>
      <w:tr w:rsidR="00C360FE" w:rsidRPr="0036569D" w14:paraId="7A911102" w14:textId="77777777" w:rsidTr="00F44C91">
        <w:trPr>
          <w:trHeight w:val="666"/>
        </w:trPr>
        <w:tc>
          <w:tcPr>
            <w:tcW w:w="2093" w:type="dxa"/>
            <w:tcBorders>
              <w:top w:val="nil"/>
              <w:left w:val="nil"/>
              <w:bottom w:val="nil"/>
              <w:right w:val="single" w:sz="4" w:space="0" w:color="auto"/>
            </w:tcBorders>
          </w:tcPr>
          <w:p w14:paraId="0746C58C" w14:textId="77777777"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Inflation rate</w:t>
            </w:r>
          </w:p>
        </w:tc>
        <w:tc>
          <w:tcPr>
            <w:tcW w:w="4678" w:type="dxa"/>
            <w:tcBorders>
              <w:top w:val="nil"/>
              <w:left w:val="single" w:sz="4" w:space="0" w:color="auto"/>
              <w:bottom w:val="nil"/>
              <w:right w:val="single" w:sz="4" w:space="0" w:color="auto"/>
            </w:tcBorders>
          </w:tcPr>
          <w:p w14:paraId="41154674" w14:textId="4CFB9A16"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annualised CP</w:t>
            </w:r>
            <w:r w:rsidR="00D765E8" w:rsidRPr="0036569D">
              <w:rPr>
                <w:rFonts w:ascii="Times New Roman" w:eastAsia="Times New Roman" w:hAnsi="Times New Roman" w:cs="Times New Roman"/>
                <w:lang w:val="en-GB"/>
              </w:rPr>
              <w:t>I</w:t>
            </w:r>
            <w:r w:rsidRPr="0036569D">
              <w:rPr>
                <w:rFonts w:ascii="Times New Roman" w:eastAsia="Times New Roman" w:hAnsi="Times New Roman" w:cs="Times New Roman"/>
                <w:lang w:val="en-GB"/>
              </w:rPr>
              <w:t xml:space="preserve"> growth rate relative to the same month a year earlier</w:t>
            </w:r>
          </w:p>
        </w:tc>
        <w:tc>
          <w:tcPr>
            <w:tcW w:w="2509" w:type="dxa"/>
            <w:tcBorders>
              <w:top w:val="nil"/>
              <w:left w:val="single" w:sz="4" w:space="0" w:color="auto"/>
              <w:bottom w:val="nil"/>
              <w:right w:val="nil"/>
            </w:tcBorders>
          </w:tcPr>
          <w:p w14:paraId="683CABA0" w14:textId="0F981A75" w:rsidR="00C360FE" w:rsidRPr="0036569D" w:rsidRDefault="00872B22"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SNB</w:t>
            </w:r>
          </w:p>
        </w:tc>
      </w:tr>
      <w:tr w:rsidR="00091ECB" w:rsidRPr="0036569D" w14:paraId="62BBA5A2" w14:textId="77777777" w:rsidTr="008C7B13">
        <w:trPr>
          <w:trHeight w:val="377"/>
        </w:trPr>
        <w:tc>
          <w:tcPr>
            <w:tcW w:w="2087" w:type="dxa"/>
            <w:tcBorders>
              <w:top w:val="nil"/>
              <w:left w:val="nil"/>
              <w:bottom w:val="nil"/>
              <w:right w:val="single" w:sz="4" w:space="0" w:color="auto"/>
            </w:tcBorders>
          </w:tcPr>
          <w:p w14:paraId="4126FB0D" w14:textId="77777777" w:rsidR="00091ECB" w:rsidRPr="0036569D" w:rsidRDefault="00091ECB" w:rsidP="008C7B13">
            <w:pPr>
              <w:spacing w:line="360" w:lineRule="auto"/>
              <w:rPr>
                <w:rFonts w:ascii="Times New Roman" w:eastAsia="Times New Roman" w:hAnsi="Times New Roman" w:cs="Times New Roman"/>
                <w:lang w:val="en-GB"/>
              </w:rPr>
            </w:pPr>
          </w:p>
        </w:tc>
        <w:tc>
          <w:tcPr>
            <w:tcW w:w="4650" w:type="dxa"/>
            <w:tcBorders>
              <w:top w:val="nil"/>
              <w:left w:val="single" w:sz="4" w:space="0" w:color="auto"/>
              <w:bottom w:val="nil"/>
              <w:right w:val="single" w:sz="4" w:space="0" w:color="auto"/>
            </w:tcBorders>
          </w:tcPr>
          <w:p w14:paraId="0F79EEC1" w14:textId="77777777" w:rsidR="00091ECB" w:rsidRPr="0036569D" w:rsidRDefault="00091ECB" w:rsidP="008C7B13">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53C90B19" w14:textId="77777777" w:rsidR="00091ECB" w:rsidRPr="0036569D" w:rsidRDefault="00091ECB" w:rsidP="008C7B13">
            <w:pPr>
              <w:spacing w:line="360" w:lineRule="auto"/>
              <w:rPr>
                <w:rFonts w:ascii="Times New Roman" w:eastAsia="Times New Roman" w:hAnsi="Times New Roman" w:cs="Times New Roman"/>
                <w:lang w:val="en-GB"/>
              </w:rPr>
            </w:pPr>
          </w:p>
        </w:tc>
      </w:tr>
      <w:tr w:rsidR="00091ECB" w:rsidRPr="0036569D" w14:paraId="06153EE6" w14:textId="77777777" w:rsidTr="008C7B13">
        <w:trPr>
          <w:trHeight w:val="377"/>
        </w:trPr>
        <w:tc>
          <w:tcPr>
            <w:tcW w:w="2087" w:type="dxa"/>
            <w:tcBorders>
              <w:top w:val="nil"/>
              <w:left w:val="nil"/>
              <w:bottom w:val="nil"/>
              <w:right w:val="single" w:sz="4" w:space="0" w:color="auto"/>
            </w:tcBorders>
          </w:tcPr>
          <w:p w14:paraId="53CE12BD" w14:textId="77777777" w:rsidR="00091ECB" w:rsidRPr="0036569D" w:rsidRDefault="00091ECB" w:rsidP="008C7B13">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Real rates</w:t>
            </w:r>
          </w:p>
        </w:tc>
        <w:tc>
          <w:tcPr>
            <w:tcW w:w="4650" w:type="dxa"/>
            <w:tcBorders>
              <w:top w:val="nil"/>
              <w:left w:val="single" w:sz="4" w:space="0" w:color="auto"/>
              <w:bottom w:val="nil"/>
              <w:right w:val="single" w:sz="4" w:space="0" w:color="auto"/>
            </w:tcBorders>
          </w:tcPr>
          <w:p w14:paraId="23B1C32A" w14:textId="77777777" w:rsidR="00091ECB" w:rsidRPr="0036569D" w:rsidRDefault="00091ECB" w:rsidP="008C7B13">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nominal rates minus the inflation rate</w:t>
            </w:r>
          </w:p>
        </w:tc>
        <w:tc>
          <w:tcPr>
            <w:tcW w:w="2499" w:type="dxa"/>
            <w:tcBorders>
              <w:top w:val="nil"/>
              <w:left w:val="single" w:sz="4" w:space="0" w:color="auto"/>
              <w:bottom w:val="nil"/>
              <w:right w:val="nil"/>
            </w:tcBorders>
          </w:tcPr>
          <w:p w14:paraId="7598E850" w14:textId="77777777" w:rsidR="00091ECB" w:rsidRPr="0036569D" w:rsidRDefault="00091ECB" w:rsidP="008C7B13">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C360FE" w:rsidRPr="0036569D" w14:paraId="5503D035" w14:textId="77777777" w:rsidTr="00F44C91">
        <w:trPr>
          <w:trHeight w:val="377"/>
        </w:trPr>
        <w:tc>
          <w:tcPr>
            <w:tcW w:w="2093" w:type="dxa"/>
            <w:tcBorders>
              <w:top w:val="nil"/>
              <w:left w:val="nil"/>
              <w:bottom w:val="nil"/>
              <w:right w:val="single" w:sz="4" w:space="0" w:color="auto"/>
            </w:tcBorders>
          </w:tcPr>
          <w:p w14:paraId="2A466B8B" w14:textId="77777777" w:rsidR="00C360FE" w:rsidRPr="0036569D" w:rsidRDefault="00C360FE" w:rsidP="00F44C91">
            <w:pPr>
              <w:spacing w:line="360" w:lineRule="auto"/>
              <w:rPr>
                <w:rFonts w:ascii="Times New Roman" w:eastAsia="Times New Roman" w:hAnsi="Times New Roman" w:cs="Times New Roman"/>
                <w:lang w:val="en-GB"/>
              </w:rPr>
            </w:pPr>
          </w:p>
        </w:tc>
        <w:tc>
          <w:tcPr>
            <w:tcW w:w="4678" w:type="dxa"/>
            <w:tcBorders>
              <w:top w:val="nil"/>
              <w:left w:val="single" w:sz="4" w:space="0" w:color="auto"/>
              <w:bottom w:val="nil"/>
              <w:right w:val="single" w:sz="4" w:space="0" w:color="auto"/>
            </w:tcBorders>
          </w:tcPr>
          <w:p w14:paraId="6A988A09" w14:textId="77777777" w:rsidR="00C360FE" w:rsidRPr="0036569D" w:rsidRDefault="00C360FE" w:rsidP="00F44C91">
            <w:pPr>
              <w:spacing w:line="360" w:lineRule="auto"/>
              <w:rPr>
                <w:rFonts w:ascii="Times New Roman" w:eastAsia="Times New Roman" w:hAnsi="Times New Roman" w:cs="Times New Roman"/>
                <w:lang w:val="en-GB"/>
              </w:rPr>
            </w:pPr>
          </w:p>
        </w:tc>
        <w:tc>
          <w:tcPr>
            <w:tcW w:w="2509" w:type="dxa"/>
            <w:tcBorders>
              <w:top w:val="nil"/>
              <w:left w:val="single" w:sz="4" w:space="0" w:color="auto"/>
              <w:bottom w:val="nil"/>
              <w:right w:val="nil"/>
            </w:tcBorders>
          </w:tcPr>
          <w:p w14:paraId="78F4739A" w14:textId="77777777" w:rsidR="00C360FE" w:rsidRPr="0036569D" w:rsidRDefault="00C360FE" w:rsidP="00F44C91">
            <w:pPr>
              <w:spacing w:line="360" w:lineRule="auto"/>
              <w:rPr>
                <w:rFonts w:ascii="Times New Roman" w:eastAsia="Times New Roman" w:hAnsi="Times New Roman" w:cs="Times New Roman"/>
                <w:lang w:val="en-GB"/>
              </w:rPr>
            </w:pPr>
          </w:p>
        </w:tc>
      </w:tr>
      <w:tr w:rsidR="00C360FE" w:rsidRPr="0036569D" w14:paraId="58F7FF0D" w14:textId="77777777" w:rsidTr="00091ECB">
        <w:trPr>
          <w:trHeight w:val="351"/>
        </w:trPr>
        <w:tc>
          <w:tcPr>
            <w:tcW w:w="2084" w:type="dxa"/>
            <w:tcBorders>
              <w:top w:val="nil"/>
              <w:left w:val="nil"/>
              <w:bottom w:val="nil"/>
              <w:right w:val="single" w:sz="4" w:space="0" w:color="auto"/>
            </w:tcBorders>
          </w:tcPr>
          <w:p w14:paraId="0E576570" w14:textId="77777777"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M1 growth</w:t>
            </w:r>
          </w:p>
        </w:tc>
        <w:tc>
          <w:tcPr>
            <w:tcW w:w="4653" w:type="dxa"/>
            <w:tcBorders>
              <w:top w:val="nil"/>
              <w:left w:val="single" w:sz="4" w:space="0" w:color="auto"/>
              <w:bottom w:val="nil"/>
              <w:right w:val="single" w:sz="4" w:space="0" w:color="auto"/>
            </w:tcBorders>
          </w:tcPr>
          <w:p w14:paraId="49DB278B" w14:textId="77777777"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month-on-month growth rate of M1</w:t>
            </w:r>
          </w:p>
        </w:tc>
        <w:tc>
          <w:tcPr>
            <w:tcW w:w="2499" w:type="dxa"/>
            <w:tcBorders>
              <w:top w:val="nil"/>
              <w:left w:val="single" w:sz="4" w:space="0" w:color="auto"/>
              <w:bottom w:val="nil"/>
              <w:right w:val="nil"/>
            </w:tcBorders>
          </w:tcPr>
          <w:p w14:paraId="7788DFA0" w14:textId="3AD71B94" w:rsidR="00C360FE" w:rsidRPr="0036569D" w:rsidRDefault="00F514AB"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SNB</w:t>
            </w:r>
          </w:p>
        </w:tc>
      </w:tr>
      <w:tr w:rsidR="00C360FE" w:rsidRPr="0036569D" w14:paraId="56AA45C3" w14:textId="77777777" w:rsidTr="00091ECB">
        <w:trPr>
          <w:trHeight w:val="351"/>
        </w:trPr>
        <w:tc>
          <w:tcPr>
            <w:tcW w:w="2084" w:type="dxa"/>
            <w:tcBorders>
              <w:top w:val="nil"/>
              <w:left w:val="nil"/>
              <w:bottom w:val="nil"/>
              <w:right w:val="single" w:sz="4" w:space="0" w:color="auto"/>
            </w:tcBorders>
          </w:tcPr>
          <w:p w14:paraId="3D006E37" w14:textId="77777777" w:rsidR="00C360FE" w:rsidRPr="0036569D" w:rsidRDefault="00C360FE" w:rsidP="00F44C91">
            <w:pPr>
              <w:spacing w:line="360" w:lineRule="auto"/>
              <w:rPr>
                <w:rFonts w:ascii="Times New Roman" w:eastAsia="Times New Roman" w:hAnsi="Times New Roman" w:cs="Times New Roman"/>
                <w:lang w:val="en-GB"/>
              </w:rPr>
            </w:pPr>
          </w:p>
        </w:tc>
        <w:tc>
          <w:tcPr>
            <w:tcW w:w="4653" w:type="dxa"/>
            <w:tcBorders>
              <w:top w:val="nil"/>
              <w:left w:val="single" w:sz="4" w:space="0" w:color="auto"/>
              <w:bottom w:val="nil"/>
              <w:right w:val="single" w:sz="4" w:space="0" w:color="auto"/>
            </w:tcBorders>
          </w:tcPr>
          <w:p w14:paraId="5490FB50" w14:textId="77777777" w:rsidR="00C360FE" w:rsidRPr="0036569D" w:rsidRDefault="00C360FE" w:rsidP="00F44C91">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590602E7" w14:textId="77777777" w:rsidR="00C360FE" w:rsidRPr="0036569D" w:rsidRDefault="00C360FE" w:rsidP="00F44C91">
            <w:pPr>
              <w:spacing w:line="360" w:lineRule="auto"/>
              <w:rPr>
                <w:rFonts w:ascii="Times New Roman" w:eastAsia="Times New Roman" w:hAnsi="Times New Roman" w:cs="Times New Roman"/>
                <w:lang w:val="en-GB"/>
              </w:rPr>
            </w:pPr>
          </w:p>
        </w:tc>
      </w:tr>
      <w:tr w:rsidR="00C360FE" w:rsidRPr="0036569D" w14:paraId="0E4C9BAE" w14:textId="77777777" w:rsidTr="00091ECB">
        <w:trPr>
          <w:trHeight w:val="257"/>
        </w:trPr>
        <w:tc>
          <w:tcPr>
            <w:tcW w:w="2084" w:type="dxa"/>
            <w:tcBorders>
              <w:top w:val="nil"/>
              <w:left w:val="nil"/>
              <w:bottom w:val="nil"/>
              <w:right w:val="single" w:sz="4" w:space="0" w:color="auto"/>
            </w:tcBorders>
          </w:tcPr>
          <w:p w14:paraId="5D432E9E" w14:textId="77777777"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M3 growth</w:t>
            </w:r>
          </w:p>
        </w:tc>
        <w:tc>
          <w:tcPr>
            <w:tcW w:w="4653" w:type="dxa"/>
            <w:tcBorders>
              <w:top w:val="nil"/>
              <w:left w:val="single" w:sz="4" w:space="0" w:color="auto"/>
              <w:bottom w:val="nil"/>
              <w:right w:val="single" w:sz="4" w:space="0" w:color="auto"/>
            </w:tcBorders>
          </w:tcPr>
          <w:p w14:paraId="75604900" w14:textId="77777777" w:rsidR="00C360FE" w:rsidRPr="0036569D" w:rsidRDefault="00C360FE"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month-on-month growth rate of M3</w:t>
            </w:r>
          </w:p>
        </w:tc>
        <w:tc>
          <w:tcPr>
            <w:tcW w:w="2499" w:type="dxa"/>
            <w:tcBorders>
              <w:top w:val="nil"/>
              <w:left w:val="single" w:sz="4" w:space="0" w:color="auto"/>
              <w:bottom w:val="nil"/>
              <w:right w:val="nil"/>
            </w:tcBorders>
          </w:tcPr>
          <w:p w14:paraId="09DD6A88" w14:textId="3A0884A1" w:rsidR="00C360FE" w:rsidRPr="0036569D" w:rsidRDefault="00F514AB"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SNB</w:t>
            </w:r>
          </w:p>
        </w:tc>
      </w:tr>
      <w:tr w:rsidR="00C360FE" w:rsidRPr="0036569D" w14:paraId="430642D2" w14:textId="77777777" w:rsidTr="00091ECB">
        <w:trPr>
          <w:trHeight w:val="257"/>
        </w:trPr>
        <w:tc>
          <w:tcPr>
            <w:tcW w:w="2084" w:type="dxa"/>
            <w:tcBorders>
              <w:top w:val="nil"/>
              <w:left w:val="nil"/>
              <w:bottom w:val="nil"/>
              <w:right w:val="single" w:sz="4" w:space="0" w:color="auto"/>
            </w:tcBorders>
          </w:tcPr>
          <w:p w14:paraId="2BFD2580" w14:textId="77777777" w:rsidR="00C360FE" w:rsidRPr="0036569D" w:rsidRDefault="00C360FE" w:rsidP="00F44C91">
            <w:pPr>
              <w:spacing w:line="360" w:lineRule="auto"/>
              <w:rPr>
                <w:rFonts w:ascii="Times New Roman" w:eastAsia="Times New Roman" w:hAnsi="Times New Roman" w:cs="Times New Roman"/>
                <w:lang w:val="en-GB"/>
              </w:rPr>
            </w:pPr>
          </w:p>
        </w:tc>
        <w:tc>
          <w:tcPr>
            <w:tcW w:w="4653" w:type="dxa"/>
            <w:tcBorders>
              <w:top w:val="nil"/>
              <w:left w:val="single" w:sz="4" w:space="0" w:color="auto"/>
              <w:bottom w:val="nil"/>
              <w:right w:val="single" w:sz="4" w:space="0" w:color="auto"/>
            </w:tcBorders>
          </w:tcPr>
          <w:p w14:paraId="29945753" w14:textId="77777777" w:rsidR="00C360FE" w:rsidRPr="0036569D" w:rsidRDefault="00C360FE" w:rsidP="00F44C91">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3AE6CAFE" w14:textId="77777777" w:rsidR="00C360FE" w:rsidRPr="0036569D" w:rsidRDefault="00C360FE" w:rsidP="00F44C91">
            <w:pPr>
              <w:spacing w:line="360" w:lineRule="auto"/>
              <w:rPr>
                <w:rFonts w:ascii="Times New Roman" w:eastAsia="Times New Roman" w:hAnsi="Times New Roman" w:cs="Times New Roman"/>
                <w:lang w:val="en-GB"/>
              </w:rPr>
            </w:pPr>
          </w:p>
        </w:tc>
      </w:tr>
      <w:tr w:rsidR="00C360FE" w:rsidRPr="0036569D" w14:paraId="754FCB9D" w14:textId="77777777" w:rsidTr="00091ECB">
        <w:trPr>
          <w:trHeight w:val="338"/>
        </w:trPr>
        <w:tc>
          <w:tcPr>
            <w:tcW w:w="2084" w:type="dxa"/>
            <w:tcBorders>
              <w:top w:val="nil"/>
              <w:left w:val="nil"/>
              <w:bottom w:val="nil"/>
              <w:right w:val="single" w:sz="4" w:space="0" w:color="auto"/>
            </w:tcBorders>
          </w:tcPr>
          <w:p w14:paraId="623E563E" w14:textId="34CCB4EF" w:rsidR="00C360FE" w:rsidRPr="0036569D" w:rsidRDefault="00B3375A"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KOF index</w:t>
            </w:r>
          </w:p>
        </w:tc>
        <w:tc>
          <w:tcPr>
            <w:tcW w:w="4653" w:type="dxa"/>
            <w:tcBorders>
              <w:top w:val="nil"/>
              <w:left w:val="single" w:sz="4" w:space="0" w:color="auto"/>
              <w:bottom w:val="nil"/>
              <w:right w:val="single" w:sz="4" w:space="0" w:color="auto"/>
            </w:tcBorders>
          </w:tcPr>
          <w:p w14:paraId="0C7F6E34" w14:textId="3B31BA48" w:rsidR="00C360FE" w:rsidRPr="0036569D" w:rsidRDefault="00B3375A"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KOF Economic Barometer</w:t>
            </w:r>
          </w:p>
        </w:tc>
        <w:tc>
          <w:tcPr>
            <w:tcW w:w="2499" w:type="dxa"/>
            <w:tcBorders>
              <w:top w:val="nil"/>
              <w:left w:val="single" w:sz="4" w:space="0" w:color="auto"/>
              <w:bottom w:val="nil"/>
              <w:right w:val="nil"/>
            </w:tcBorders>
          </w:tcPr>
          <w:p w14:paraId="0FB38707" w14:textId="2D64597E" w:rsidR="00C360FE" w:rsidRPr="0036569D" w:rsidRDefault="00B3375A"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Swiss Economic Institute</w:t>
            </w:r>
          </w:p>
        </w:tc>
      </w:tr>
      <w:tr w:rsidR="00C360FE" w:rsidRPr="0036569D" w14:paraId="114ECBBC" w14:textId="77777777" w:rsidTr="00091ECB">
        <w:trPr>
          <w:trHeight w:val="245"/>
        </w:trPr>
        <w:tc>
          <w:tcPr>
            <w:tcW w:w="2084" w:type="dxa"/>
            <w:tcBorders>
              <w:top w:val="nil"/>
              <w:left w:val="nil"/>
              <w:bottom w:val="nil"/>
              <w:right w:val="single" w:sz="4" w:space="0" w:color="auto"/>
            </w:tcBorders>
          </w:tcPr>
          <w:p w14:paraId="11434F75" w14:textId="77777777" w:rsidR="00C360FE" w:rsidRPr="0036569D" w:rsidRDefault="00C360FE" w:rsidP="00F44C91">
            <w:pPr>
              <w:spacing w:line="360" w:lineRule="auto"/>
              <w:rPr>
                <w:rFonts w:ascii="Times New Roman" w:eastAsia="Times New Roman" w:hAnsi="Times New Roman" w:cs="Times New Roman"/>
                <w:lang w:val="en-GB"/>
              </w:rPr>
            </w:pPr>
          </w:p>
        </w:tc>
        <w:tc>
          <w:tcPr>
            <w:tcW w:w="4653" w:type="dxa"/>
            <w:tcBorders>
              <w:top w:val="nil"/>
              <w:left w:val="single" w:sz="4" w:space="0" w:color="auto"/>
              <w:bottom w:val="nil"/>
              <w:right w:val="single" w:sz="4" w:space="0" w:color="auto"/>
            </w:tcBorders>
          </w:tcPr>
          <w:p w14:paraId="5E4BF3EC" w14:textId="77777777" w:rsidR="00C360FE" w:rsidRPr="0036569D" w:rsidRDefault="00C360FE" w:rsidP="00F44C91">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22D99C52" w14:textId="77777777" w:rsidR="00C360FE" w:rsidRPr="0036569D" w:rsidRDefault="00C360FE" w:rsidP="00F44C91">
            <w:pPr>
              <w:spacing w:line="360" w:lineRule="auto"/>
              <w:rPr>
                <w:rFonts w:ascii="Times New Roman" w:eastAsia="Times New Roman" w:hAnsi="Times New Roman" w:cs="Times New Roman"/>
                <w:lang w:val="en-GB"/>
              </w:rPr>
            </w:pPr>
          </w:p>
        </w:tc>
      </w:tr>
      <w:tr w:rsidR="00C360FE" w:rsidRPr="0036569D" w14:paraId="7B29D8F3" w14:textId="77777777" w:rsidTr="00091ECB">
        <w:trPr>
          <w:trHeight w:val="699"/>
        </w:trPr>
        <w:tc>
          <w:tcPr>
            <w:tcW w:w="2084" w:type="dxa"/>
            <w:tcBorders>
              <w:top w:val="nil"/>
              <w:left w:val="nil"/>
              <w:bottom w:val="nil"/>
              <w:right w:val="single" w:sz="4" w:space="0" w:color="auto"/>
            </w:tcBorders>
          </w:tcPr>
          <w:p w14:paraId="16EAABE3" w14:textId="7E45F3B2" w:rsidR="00C360FE" w:rsidRPr="0036569D" w:rsidRDefault="004A607B"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Nominal ER</w:t>
            </w:r>
          </w:p>
        </w:tc>
        <w:tc>
          <w:tcPr>
            <w:tcW w:w="4653" w:type="dxa"/>
            <w:tcBorders>
              <w:top w:val="nil"/>
              <w:left w:val="single" w:sz="4" w:space="0" w:color="auto"/>
              <w:bottom w:val="nil"/>
              <w:right w:val="single" w:sz="4" w:space="0" w:color="auto"/>
            </w:tcBorders>
          </w:tcPr>
          <w:p w14:paraId="43D0ECF8" w14:textId="0380CA3F" w:rsidR="00C360FE" w:rsidRPr="0036569D" w:rsidRDefault="004A607B"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Export-weighted nominal exchange rate, index with basis 100 in January 1999</w:t>
            </w:r>
          </w:p>
        </w:tc>
        <w:tc>
          <w:tcPr>
            <w:tcW w:w="2499" w:type="dxa"/>
            <w:tcBorders>
              <w:top w:val="nil"/>
              <w:left w:val="single" w:sz="4" w:space="0" w:color="auto"/>
              <w:bottom w:val="nil"/>
              <w:right w:val="nil"/>
            </w:tcBorders>
          </w:tcPr>
          <w:p w14:paraId="411FC733" w14:textId="5C959899" w:rsidR="00C360FE" w:rsidRPr="0036569D" w:rsidRDefault="00120894"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SNB</w:t>
            </w:r>
          </w:p>
        </w:tc>
      </w:tr>
      <w:tr w:rsidR="00C360FE" w:rsidRPr="0036569D" w14:paraId="0AE58332" w14:textId="77777777" w:rsidTr="00091ECB">
        <w:trPr>
          <w:trHeight w:val="247"/>
        </w:trPr>
        <w:tc>
          <w:tcPr>
            <w:tcW w:w="2084" w:type="dxa"/>
            <w:tcBorders>
              <w:top w:val="nil"/>
              <w:left w:val="nil"/>
              <w:bottom w:val="nil"/>
              <w:right w:val="single" w:sz="4" w:space="0" w:color="auto"/>
            </w:tcBorders>
          </w:tcPr>
          <w:p w14:paraId="0F74D1EC" w14:textId="77777777" w:rsidR="00C360FE" w:rsidRPr="0036569D" w:rsidRDefault="00C360FE" w:rsidP="00F44C91">
            <w:pPr>
              <w:spacing w:line="360" w:lineRule="auto"/>
              <w:rPr>
                <w:rFonts w:ascii="Times New Roman" w:eastAsia="Times New Roman" w:hAnsi="Times New Roman" w:cs="Times New Roman"/>
                <w:lang w:val="en-GB"/>
              </w:rPr>
            </w:pPr>
          </w:p>
        </w:tc>
        <w:tc>
          <w:tcPr>
            <w:tcW w:w="4653" w:type="dxa"/>
            <w:tcBorders>
              <w:top w:val="nil"/>
              <w:left w:val="single" w:sz="4" w:space="0" w:color="auto"/>
              <w:bottom w:val="nil"/>
              <w:right w:val="single" w:sz="4" w:space="0" w:color="auto"/>
            </w:tcBorders>
          </w:tcPr>
          <w:p w14:paraId="0FA616F1" w14:textId="77777777" w:rsidR="00C360FE" w:rsidRPr="0036569D" w:rsidRDefault="00C360FE" w:rsidP="00F44C91">
            <w:pPr>
              <w:spacing w:line="360" w:lineRule="auto"/>
              <w:rPr>
                <w:rFonts w:ascii="Times New Roman" w:eastAsia="Times New Roman" w:hAnsi="Times New Roman" w:cs="Times New Roman"/>
                <w:lang w:val="en-GB"/>
              </w:rPr>
            </w:pPr>
          </w:p>
        </w:tc>
        <w:tc>
          <w:tcPr>
            <w:tcW w:w="2499" w:type="dxa"/>
            <w:tcBorders>
              <w:top w:val="nil"/>
              <w:left w:val="single" w:sz="4" w:space="0" w:color="auto"/>
              <w:bottom w:val="nil"/>
              <w:right w:val="nil"/>
            </w:tcBorders>
          </w:tcPr>
          <w:p w14:paraId="71CAC49C" w14:textId="77777777" w:rsidR="00C360FE" w:rsidRPr="0036569D" w:rsidRDefault="00C360FE" w:rsidP="00F44C91">
            <w:pPr>
              <w:spacing w:line="360" w:lineRule="auto"/>
              <w:rPr>
                <w:rFonts w:ascii="Times New Roman" w:eastAsia="Times New Roman" w:hAnsi="Times New Roman" w:cs="Times New Roman"/>
                <w:lang w:val="en-GB"/>
              </w:rPr>
            </w:pPr>
          </w:p>
        </w:tc>
      </w:tr>
      <w:tr w:rsidR="00C360FE" w:rsidRPr="0036569D" w14:paraId="57AEBEB1" w14:textId="77777777" w:rsidTr="00091ECB">
        <w:trPr>
          <w:trHeight w:val="369"/>
        </w:trPr>
        <w:tc>
          <w:tcPr>
            <w:tcW w:w="2084" w:type="dxa"/>
            <w:tcBorders>
              <w:top w:val="nil"/>
              <w:left w:val="nil"/>
              <w:bottom w:val="single" w:sz="4" w:space="0" w:color="auto"/>
              <w:right w:val="single" w:sz="4" w:space="0" w:color="auto"/>
            </w:tcBorders>
          </w:tcPr>
          <w:p w14:paraId="21E6C5A5" w14:textId="79522479" w:rsidR="00C360FE" w:rsidRPr="0036569D" w:rsidRDefault="00120894"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Nominal ER</w:t>
            </w:r>
          </w:p>
        </w:tc>
        <w:tc>
          <w:tcPr>
            <w:tcW w:w="4653" w:type="dxa"/>
            <w:tcBorders>
              <w:top w:val="nil"/>
              <w:left w:val="single" w:sz="4" w:space="0" w:color="auto"/>
              <w:bottom w:val="single" w:sz="4" w:space="0" w:color="auto"/>
              <w:right w:val="single" w:sz="4" w:space="0" w:color="auto"/>
            </w:tcBorders>
          </w:tcPr>
          <w:p w14:paraId="2D39126D" w14:textId="51D9955C" w:rsidR="00C360FE" w:rsidRPr="0036569D" w:rsidRDefault="00120894"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Export-weighted nominal exchange rate, index with basis 100 in January 1999</w:t>
            </w:r>
          </w:p>
        </w:tc>
        <w:tc>
          <w:tcPr>
            <w:tcW w:w="2499" w:type="dxa"/>
            <w:tcBorders>
              <w:top w:val="nil"/>
              <w:left w:val="single" w:sz="4" w:space="0" w:color="auto"/>
              <w:bottom w:val="single" w:sz="4" w:space="0" w:color="auto"/>
              <w:right w:val="nil"/>
            </w:tcBorders>
          </w:tcPr>
          <w:p w14:paraId="01849E04" w14:textId="6CD786E7" w:rsidR="00C360FE" w:rsidRPr="0036569D" w:rsidRDefault="00120894" w:rsidP="00F44C91">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SNB</w:t>
            </w:r>
          </w:p>
        </w:tc>
      </w:tr>
    </w:tbl>
    <w:p w14:paraId="65D671D4" w14:textId="290FE61A" w:rsidR="00C360FE" w:rsidRPr="009C135D" w:rsidRDefault="00C360FE" w:rsidP="00C360FE">
      <w:pPr>
        <w:jc w:val="both"/>
        <w:rPr>
          <w:rFonts w:ascii="Times New Roman" w:eastAsia="Times New Roman" w:hAnsi="Times New Roman" w:cs="Times New Roman"/>
          <w:sz w:val="18"/>
          <w:szCs w:val="18"/>
          <w:lang w:val="en-GB"/>
        </w:rPr>
      </w:pPr>
      <w:r w:rsidRPr="009C135D">
        <w:rPr>
          <w:rFonts w:ascii="Times New Roman" w:eastAsia="Times New Roman" w:hAnsi="Times New Roman" w:cs="Times New Roman"/>
          <w:i/>
          <w:sz w:val="18"/>
          <w:szCs w:val="18"/>
          <w:lang w:val="en-GB"/>
        </w:rPr>
        <w:t>Notes</w:t>
      </w:r>
      <w:r w:rsidRPr="009C135D">
        <w:rPr>
          <w:rFonts w:ascii="Times New Roman" w:eastAsia="Times New Roman" w:hAnsi="Times New Roman" w:cs="Times New Roman"/>
          <w:sz w:val="18"/>
          <w:szCs w:val="18"/>
          <w:lang w:val="en-GB"/>
        </w:rPr>
        <w:t xml:space="preserve">: </w:t>
      </w:r>
      <w:r>
        <w:rPr>
          <w:rFonts w:ascii="Times New Roman" w:eastAsia="Times New Roman" w:hAnsi="Times New Roman" w:cs="Times New Roman"/>
          <w:sz w:val="18"/>
          <w:szCs w:val="18"/>
          <w:lang w:val="en-GB"/>
        </w:rPr>
        <w:t xml:space="preserve">(1) All data are employed at an end-of-month frequency. </w:t>
      </w:r>
      <w:r w:rsidRPr="009C135D">
        <w:rPr>
          <w:rFonts w:ascii="Times New Roman" w:eastAsia="Times New Roman" w:hAnsi="Times New Roman" w:cs="Times New Roman"/>
          <w:sz w:val="18"/>
          <w:szCs w:val="18"/>
          <w:lang w:val="en-GB"/>
        </w:rPr>
        <w:t>(</w:t>
      </w:r>
      <w:r>
        <w:rPr>
          <w:rFonts w:ascii="Times New Roman" w:eastAsia="Times New Roman" w:hAnsi="Times New Roman" w:cs="Times New Roman"/>
          <w:sz w:val="18"/>
          <w:szCs w:val="18"/>
          <w:lang w:val="en-GB"/>
        </w:rPr>
        <w:t>2</w:t>
      </w:r>
      <w:r w:rsidRPr="009C135D">
        <w:rPr>
          <w:rFonts w:ascii="Times New Roman" w:eastAsia="Times New Roman" w:hAnsi="Times New Roman" w:cs="Times New Roman"/>
          <w:sz w:val="18"/>
          <w:szCs w:val="18"/>
          <w:lang w:val="en-GB"/>
        </w:rPr>
        <w:t>)</w:t>
      </w:r>
      <w:r>
        <w:rPr>
          <w:rFonts w:ascii="Times New Roman" w:eastAsia="Times New Roman" w:hAnsi="Times New Roman" w:cs="Times New Roman"/>
          <w:sz w:val="18"/>
          <w:szCs w:val="18"/>
          <w:lang w:val="en-GB"/>
        </w:rPr>
        <w:t xml:space="preserve"> CP</w:t>
      </w:r>
      <w:r w:rsidR="00120894">
        <w:rPr>
          <w:rFonts w:ascii="Times New Roman" w:eastAsia="Times New Roman" w:hAnsi="Times New Roman" w:cs="Times New Roman"/>
          <w:sz w:val="18"/>
          <w:szCs w:val="18"/>
          <w:lang w:val="en-GB"/>
        </w:rPr>
        <w:t>I</w:t>
      </w:r>
      <w:r>
        <w:rPr>
          <w:rFonts w:ascii="Times New Roman" w:eastAsia="Times New Roman" w:hAnsi="Times New Roman" w:cs="Times New Roman"/>
          <w:sz w:val="18"/>
          <w:szCs w:val="18"/>
          <w:lang w:val="en-GB"/>
        </w:rPr>
        <w:t>, M1, M3</w:t>
      </w:r>
      <w:r w:rsidR="00120894">
        <w:rPr>
          <w:rFonts w:ascii="Times New Roman" w:eastAsia="Times New Roman" w:hAnsi="Times New Roman" w:cs="Times New Roman"/>
          <w:sz w:val="18"/>
          <w:szCs w:val="18"/>
          <w:lang w:val="en-GB"/>
        </w:rPr>
        <w:t xml:space="preserve"> and KOF index </w:t>
      </w:r>
      <w:r>
        <w:rPr>
          <w:rFonts w:ascii="Times New Roman" w:eastAsia="Times New Roman" w:hAnsi="Times New Roman" w:cs="Times New Roman"/>
          <w:sz w:val="18"/>
          <w:szCs w:val="18"/>
          <w:lang w:val="en-GB"/>
        </w:rPr>
        <w:t xml:space="preserve">series are </w:t>
      </w:r>
      <w:proofErr w:type="spellStart"/>
      <w:r>
        <w:rPr>
          <w:rFonts w:ascii="Times New Roman" w:eastAsia="Times New Roman" w:hAnsi="Times New Roman" w:cs="Times New Roman"/>
          <w:sz w:val="18"/>
          <w:szCs w:val="18"/>
          <w:lang w:val="en-GB"/>
        </w:rPr>
        <w:t>deseasonalised</w:t>
      </w:r>
      <w:proofErr w:type="spellEnd"/>
      <w:r>
        <w:rPr>
          <w:rFonts w:ascii="Times New Roman" w:eastAsia="Times New Roman" w:hAnsi="Times New Roman" w:cs="Times New Roman"/>
          <w:sz w:val="18"/>
          <w:szCs w:val="18"/>
          <w:lang w:val="en-GB"/>
        </w:rPr>
        <w:t>.</w:t>
      </w:r>
      <w:r w:rsidR="00120894">
        <w:rPr>
          <w:rFonts w:ascii="Times New Roman" w:eastAsia="Times New Roman" w:hAnsi="Times New Roman" w:cs="Times New Roman"/>
          <w:sz w:val="18"/>
          <w:szCs w:val="18"/>
          <w:lang w:val="en-GB"/>
        </w:rPr>
        <w:t xml:space="preserve"> (3) An increase in the exchange rate variables corresponds to an appreciation.</w:t>
      </w:r>
    </w:p>
    <w:p w14:paraId="54AE9228" w14:textId="77777777" w:rsidR="00C360FE" w:rsidRPr="00C006FB" w:rsidRDefault="00C360FE" w:rsidP="005D54A1">
      <w:pPr>
        <w:spacing w:line="360" w:lineRule="auto"/>
        <w:jc w:val="both"/>
        <w:rPr>
          <w:rFonts w:ascii="Times New Roman" w:eastAsia="Times New Roman" w:hAnsi="Times New Roman" w:cs="Times New Roman"/>
          <w:lang w:val="en-GB"/>
        </w:rPr>
      </w:pPr>
    </w:p>
    <w:p w14:paraId="169C5D71" w14:textId="77777777" w:rsidR="008B6A73" w:rsidRDefault="008B6A73">
      <w:pPr>
        <w:rPr>
          <w:rFonts w:ascii="Times New Roman" w:eastAsia="Times New Roman" w:hAnsi="Times New Roman" w:cs="Times New Roman"/>
          <w:b/>
          <w:lang w:val="en-GB"/>
        </w:rPr>
      </w:pPr>
      <w:r>
        <w:rPr>
          <w:rFonts w:ascii="Times New Roman" w:eastAsia="Times New Roman" w:hAnsi="Times New Roman" w:cs="Times New Roman"/>
          <w:b/>
          <w:lang w:val="en-GB"/>
        </w:rPr>
        <w:br w:type="page"/>
      </w:r>
    </w:p>
    <w:p w14:paraId="072AC53A" w14:textId="39CA07DC" w:rsidR="00870975" w:rsidRDefault="006B0982" w:rsidP="008B6A73">
      <w:pPr>
        <w:spacing w:line="360" w:lineRule="auto"/>
        <w:jc w:val="center"/>
        <w:rPr>
          <w:rFonts w:ascii="Times New Roman" w:eastAsia="Times New Roman" w:hAnsi="Times New Roman" w:cs="Times New Roman"/>
          <w:b/>
          <w:lang w:val="en-GB"/>
        </w:rPr>
      </w:pPr>
      <w:r>
        <w:rPr>
          <w:rFonts w:ascii="Times New Roman" w:eastAsia="Times New Roman" w:hAnsi="Times New Roman" w:cs="Times New Roman"/>
          <w:b/>
          <w:lang w:val="en-GB"/>
        </w:rPr>
        <w:lastRenderedPageBreak/>
        <w:t xml:space="preserve">4. </w:t>
      </w:r>
      <w:r w:rsidR="005D54A1" w:rsidRPr="00C006FB">
        <w:rPr>
          <w:rFonts w:ascii="Times New Roman" w:eastAsia="Times New Roman" w:hAnsi="Times New Roman" w:cs="Times New Roman"/>
          <w:b/>
          <w:lang w:val="en-GB"/>
        </w:rPr>
        <w:t>Results</w:t>
      </w:r>
    </w:p>
    <w:p w14:paraId="23F9B550" w14:textId="4B2D77E4" w:rsidR="005166E7" w:rsidRDefault="005166E7" w:rsidP="005166E7">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ab/>
      </w:r>
      <w:r w:rsidR="00A208AA">
        <w:rPr>
          <w:rFonts w:ascii="Times New Roman" w:eastAsia="Times New Roman" w:hAnsi="Times New Roman" w:cs="Times New Roman"/>
          <w:lang w:val="en-GB"/>
        </w:rPr>
        <w:t>The present section discusses the results of the analysis. First, i</w:t>
      </w:r>
      <w:r>
        <w:rPr>
          <w:rFonts w:ascii="Times New Roman" w:eastAsia="Times New Roman" w:hAnsi="Times New Roman" w:cs="Times New Roman"/>
          <w:lang w:val="en-GB"/>
        </w:rPr>
        <w:t>n</w:t>
      </w:r>
      <w:r w:rsidR="00A208AA">
        <w:rPr>
          <w:rFonts w:ascii="Times New Roman" w:eastAsia="Times New Roman" w:hAnsi="Times New Roman" w:cs="Times New Roman"/>
          <w:lang w:val="en-GB"/>
        </w:rPr>
        <w:t xml:space="preserve"> subsection</w:t>
      </w:r>
      <w:r>
        <w:rPr>
          <w:rFonts w:ascii="Times New Roman" w:eastAsia="Times New Roman" w:hAnsi="Times New Roman" w:cs="Times New Roman"/>
          <w:lang w:val="en-GB"/>
        </w:rPr>
        <w:t xml:space="preserve"> 4.1., the results for the different economies using a benchmark model are presented and discussed.</w:t>
      </w:r>
      <w:r w:rsidR="003F572B">
        <w:rPr>
          <w:rFonts w:ascii="Times New Roman" w:eastAsia="Times New Roman" w:hAnsi="Times New Roman" w:cs="Times New Roman"/>
          <w:lang w:val="en-GB"/>
        </w:rPr>
        <w:t xml:space="preserve"> In </w:t>
      </w:r>
      <w:r w:rsidR="00A208AA">
        <w:rPr>
          <w:rFonts w:ascii="Times New Roman" w:eastAsia="Times New Roman" w:hAnsi="Times New Roman" w:cs="Times New Roman"/>
          <w:lang w:val="en-GB"/>
        </w:rPr>
        <w:t xml:space="preserve">a second step, in subsection </w:t>
      </w:r>
      <w:r w:rsidR="003F572B">
        <w:rPr>
          <w:rFonts w:ascii="Times New Roman" w:eastAsia="Times New Roman" w:hAnsi="Times New Roman" w:cs="Times New Roman"/>
          <w:lang w:val="en-GB"/>
        </w:rPr>
        <w:t>4.2., the robustness of these results is assessed.</w:t>
      </w:r>
    </w:p>
    <w:p w14:paraId="3DAD7EE0" w14:textId="77777777" w:rsidR="005166E7" w:rsidRPr="005166E7" w:rsidRDefault="005166E7" w:rsidP="005166E7">
      <w:pPr>
        <w:spacing w:line="360" w:lineRule="auto"/>
        <w:rPr>
          <w:rFonts w:ascii="Times New Roman" w:eastAsia="Times New Roman" w:hAnsi="Times New Roman" w:cs="Times New Roman"/>
          <w:lang w:val="en-GB"/>
        </w:rPr>
      </w:pPr>
    </w:p>
    <w:p w14:paraId="030A94F7" w14:textId="29F67667" w:rsidR="00FB5F8E" w:rsidRDefault="00FB5F8E" w:rsidP="004B78B1">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4.1. The benchmark models </w:t>
      </w:r>
      <w:r w:rsidR="007C160E">
        <w:rPr>
          <w:rFonts w:ascii="Times New Roman" w:eastAsia="Times New Roman" w:hAnsi="Times New Roman" w:cs="Times New Roman"/>
          <w:b/>
          <w:lang w:val="en-GB"/>
        </w:rPr>
        <w:tab/>
      </w:r>
    </w:p>
    <w:p w14:paraId="5E2AE771" w14:textId="0DAAD484" w:rsidR="00C0210E" w:rsidRDefault="00FB5F8E" w:rsidP="004B78B1">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7C160E" w:rsidRPr="007C160E">
        <w:rPr>
          <w:rFonts w:ascii="Times New Roman" w:eastAsia="Times New Roman" w:hAnsi="Times New Roman" w:cs="Times New Roman"/>
          <w:lang w:val="en-GB"/>
        </w:rPr>
        <w:t xml:space="preserve">In this </w:t>
      </w:r>
      <w:r w:rsidR="005166E7">
        <w:rPr>
          <w:rFonts w:ascii="Times New Roman" w:eastAsia="Times New Roman" w:hAnsi="Times New Roman" w:cs="Times New Roman"/>
          <w:lang w:val="en-GB"/>
        </w:rPr>
        <w:t>sub</w:t>
      </w:r>
      <w:r w:rsidR="007C160E" w:rsidRPr="007C160E">
        <w:rPr>
          <w:rFonts w:ascii="Times New Roman" w:eastAsia="Times New Roman" w:hAnsi="Times New Roman" w:cs="Times New Roman"/>
          <w:lang w:val="en-GB"/>
        </w:rPr>
        <w:t>section</w:t>
      </w:r>
      <w:r w:rsidR="007C160E">
        <w:rPr>
          <w:rFonts w:ascii="Times New Roman" w:eastAsia="Times New Roman" w:hAnsi="Times New Roman" w:cs="Times New Roman"/>
          <w:lang w:val="en-GB"/>
        </w:rPr>
        <w:t xml:space="preserve">, the </w:t>
      </w:r>
      <w:r w:rsidR="00FA6F7A">
        <w:rPr>
          <w:rFonts w:ascii="Times New Roman" w:eastAsia="Times New Roman" w:hAnsi="Times New Roman" w:cs="Times New Roman"/>
          <w:lang w:val="en-GB"/>
        </w:rPr>
        <w:t>IRFs obtained from</w:t>
      </w:r>
      <w:r w:rsidR="007C160E">
        <w:rPr>
          <w:rFonts w:ascii="Times New Roman" w:eastAsia="Times New Roman" w:hAnsi="Times New Roman" w:cs="Times New Roman"/>
          <w:lang w:val="en-GB"/>
        </w:rPr>
        <w:t xml:space="preserve"> benchmark 3-variable models for Germany, the Eurozone and Switzerland are presented</w:t>
      </w:r>
      <w:r w:rsidR="00361DB9">
        <w:rPr>
          <w:rFonts w:ascii="Times New Roman" w:eastAsia="Times New Roman" w:hAnsi="Times New Roman" w:cs="Times New Roman"/>
          <w:lang w:val="en-GB"/>
        </w:rPr>
        <w:t xml:space="preserve"> and discussed</w:t>
      </w:r>
      <w:r w:rsidR="007C160E">
        <w:rPr>
          <w:rFonts w:ascii="Times New Roman" w:eastAsia="Times New Roman" w:hAnsi="Times New Roman" w:cs="Times New Roman"/>
          <w:lang w:val="en-GB"/>
        </w:rPr>
        <w:t>. These models include a business cycle measure, a real interest rate variable and the log of the implied variance. As business cycle variable, manufacturing growth is included for Germany and the Eurozone. For Switzerland, the log of the KOF index is used. As real interest rate measure, I rely on the 3-month rates.</w:t>
      </w:r>
      <w:r w:rsidR="00D5183D">
        <w:rPr>
          <w:rFonts w:ascii="Times New Roman" w:eastAsia="Times New Roman" w:hAnsi="Times New Roman" w:cs="Times New Roman"/>
          <w:lang w:val="en-GB"/>
        </w:rPr>
        <w:t xml:space="preserve"> </w:t>
      </w:r>
      <w:r w:rsidR="00C0210E">
        <w:rPr>
          <w:rFonts w:ascii="Times New Roman" w:eastAsia="Times New Roman" w:hAnsi="Times New Roman" w:cs="Times New Roman"/>
          <w:lang w:val="en-GB"/>
        </w:rPr>
        <w:t>The German</w:t>
      </w:r>
      <w:r w:rsidR="0035216D">
        <w:rPr>
          <w:rFonts w:ascii="Times New Roman" w:eastAsia="Times New Roman" w:hAnsi="Times New Roman" w:cs="Times New Roman"/>
          <w:lang w:val="en-GB"/>
        </w:rPr>
        <w:t>, Eurozone, and Swiss</w:t>
      </w:r>
      <w:r w:rsidR="00C0210E">
        <w:rPr>
          <w:rFonts w:ascii="Times New Roman" w:eastAsia="Times New Roman" w:hAnsi="Times New Roman" w:cs="Times New Roman"/>
          <w:lang w:val="en-GB"/>
        </w:rPr>
        <w:t xml:space="preserve"> model</w:t>
      </w:r>
      <w:r w:rsidR="0035216D">
        <w:rPr>
          <w:rFonts w:ascii="Times New Roman" w:eastAsia="Times New Roman" w:hAnsi="Times New Roman" w:cs="Times New Roman"/>
          <w:lang w:val="en-GB"/>
        </w:rPr>
        <w:t>s</w:t>
      </w:r>
      <w:r w:rsidR="00C0210E">
        <w:rPr>
          <w:rFonts w:ascii="Times New Roman" w:eastAsia="Times New Roman" w:hAnsi="Times New Roman" w:cs="Times New Roman"/>
          <w:lang w:val="en-GB"/>
        </w:rPr>
        <w:t xml:space="preserve"> </w:t>
      </w:r>
      <w:r w:rsidR="0035216D">
        <w:rPr>
          <w:rFonts w:ascii="Times New Roman" w:eastAsia="Times New Roman" w:hAnsi="Times New Roman" w:cs="Times New Roman"/>
          <w:lang w:val="en-GB"/>
        </w:rPr>
        <w:t>are</w:t>
      </w:r>
      <w:r w:rsidR="00C0210E">
        <w:rPr>
          <w:rFonts w:ascii="Times New Roman" w:eastAsia="Times New Roman" w:hAnsi="Times New Roman" w:cs="Times New Roman"/>
          <w:lang w:val="en-GB"/>
        </w:rPr>
        <w:t xml:space="preserve"> estimated over </w:t>
      </w:r>
      <w:r w:rsidR="0035216D">
        <w:rPr>
          <w:rFonts w:ascii="Times New Roman" w:eastAsia="Times New Roman" w:hAnsi="Times New Roman" w:cs="Times New Roman"/>
          <w:lang w:val="en-GB"/>
        </w:rPr>
        <w:t xml:space="preserve">four, two, and one </w:t>
      </w:r>
      <w:r w:rsidR="00C0210E">
        <w:rPr>
          <w:rFonts w:ascii="Times New Roman" w:eastAsia="Times New Roman" w:hAnsi="Times New Roman" w:cs="Times New Roman"/>
          <w:lang w:val="en-GB"/>
        </w:rPr>
        <w:t>period</w:t>
      </w:r>
      <w:r w:rsidR="0035216D">
        <w:rPr>
          <w:rFonts w:ascii="Times New Roman" w:eastAsia="Times New Roman" w:hAnsi="Times New Roman" w:cs="Times New Roman"/>
          <w:lang w:val="en-GB"/>
        </w:rPr>
        <w:t xml:space="preserve"> respectively</w:t>
      </w:r>
      <w:r w:rsidR="00CB62A5">
        <w:rPr>
          <w:rStyle w:val="FootnoteReference"/>
          <w:rFonts w:ascii="Times New Roman" w:eastAsia="Times New Roman" w:hAnsi="Times New Roman" w:cs="Times New Roman"/>
          <w:lang w:val="en-GB"/>
        </w:rPr>
        <w:footnoteReference w:id="7"/>
      </w:r>
      <w:r w:rsidR="00C0210E">
        <w:rPr>
          <w:rFonts w:ascii="Times New Roman" w:eastAsia="Times New Roman" w:hAnsi="Times New Roman" w:cs="Times New Roman"/>
          <w:lang w:val="en-GB"/>
        </w:rPr>
        <w:t xml:space="preserve">. </w:t>
      </w:r>
    </w:p>
    <w:p w14:paraId="4D579272" w14:textId="3CA1BDC3" w:rsidR="00870975" w:rsidRPr="007C160E" w:rsidRDefault="00C0210E" w:rsidP="004B78B1">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5166E7">
        <w:rPr>
          <w:rFonts w:ascii="Times New Roman" w:eastAsia="Times New Roman" w:hAnsi="Times New Roman" w:cs="Times New Roman"/>
          <w:lang w:val="en-GB"/>
        </w:rPr>
        <w:t>The IRFs presented in this</w:t>
      </w:r>
      <w:r w:rsidR="00D5183D">
        <w:rPr>
          <w:rFonts w:ascii="Times New Roman" w:eastAsia="Times New Roman" w:hAnsi="Times New Roman" w:cs="Times New Roman"/>
          <w:lang w:val="en-GB"/>
        </w:rPr>
        <w:t xml:space="preserve"> </w:t>
      </w:r>
      <w:r w:rsidR="005166E7">
        <w:rPr>
          <w:rFonts w:ascii="Times New Roman" w:eastAsia="Times New Roman" w:hAnsi="Times New Roman" w:cs="Times New Roman"/>
          <w:lang w:val="en-GB"/>
        </w:rPr>
        <w:t>subs</w:t>
      </w:r>
      <w:r w:rsidR="00D5183D">
        <w:rPr>
          <w:rFonts w:ascii="Times New Roman" w:eastAsia="Times New Roman" w:hAnsi="Times New Roman" w:cs="Times New Roman"/>
          <w:lang w:val="en-GB"/>
        </w:rPr>
        <w:t xml:space="preserve">ection only focus on the interactions between monetary policy and implied </w:t>
      </w:r>
      <w:proofErr w:type="gramStart"/>
      <w:r w:rsidR="00D5183D">
        <w:rPr>
          <w:rFonts w:ascii="Times New Roman" w:eastAsia="Times New Roman" w:hAnsi="Times New Roman" w:cs="Times New Roman"/>
          <w:lang w:val="en-GB"/>
        </w:rPr>
        <w:t>variance</w:t>
      </w:r>
      <w:r w:rsidR="00E37D83">
        <w:rPr>
          <w:rFonts w:ascii="Times New Roman" w:eastAsia="Times New Roman" w:hAnsi="Times New Roman" w:cs="Times New Roman"/>
          <w:lang w:val="en-GB"/>
        </w:rPr>
        <w:t>,</w:t>
      </w:r>
      <w:r w:rsidR="00D5183D">
        <w:rPr>
          <w:rFonts w:ascii="Times New Roman" w:eastAsia="Times New Roman" w:hAnsi="Times New Roman" w:cs="Times New Roman"/>
          <w:lang w:val="en-GB"/>
        </w:rPr>
        <w:t xml:space="preserve"> as these are</w:t>
      </w:r>
      <w:proofErr w:type="gramEnd"/>
      <w:r w:rsidR="00D5183D">
        <w:rPr>
          <w:rFonts w:ascii="Times New Roman" w:eastAsia="Times New Roman" w:hAnsi="Times New Roman" w:cs="Times New Roman"/>
          <w:lang w:val="en-GB"/>
        </w:rPr>
        <w:t xml:space="preserve"> </w:t>
      </w:r>
      <w:r w:rsidR="00E37D83">
        <w:rPr>
          <w:rFonts w:ascii="Times New Roman" w:eastAsia="Times New Roman" w:hAnsi="Times New Roman" w:cs="Times New Roman"/>
          <w:lang w:val="en-GB"/>
        </w:rPr>
        <w:t>the relations of</w:t>
      </w:r>
      <w:r w:rsidR="00D5183D">
        <w:rPr>
          <w:rFonts w:ascii="Times New Roman" w:eastAsia="Times New Roman" w:hAnsi="Times New Roman" w:cs="Times New Roman"/>
          <w:lang w:val="en-GB"/>
        </w:rPr>
        <w:t xml:space="preserve"> interest for this study. The complete IRFs are provided in appendix B1-B4 for Germany, in appendix C1-C2 for the Eurozone, and in appendix D for Switzerland</w:t>
      </w:r>
      <w:r w:rsidR="008C7B13">
        <w:rPr>
          <w:rFonts w:ascii="Times New Roman" w:eastAsia="Times New Roman" w:hAnsi="Times New Roman" w:cs="Times New Roman"/>
          <w:lang w:val="en-GB"/>
        </w:rPr>
        <w:t xml:space="preserve">. </w:t>
      </w:r>
      <w:r w:rsidR="004B78B1">
        <w:rPr>
          <w:rFonts w:ascii="Times New Roman" w:eastAsia="Times New Roman" w:hAnsi="Times New Roman" w:cs="Times New Roman"/>
          <w:lang w:val="en-GB"/>
        </w:rPr>
        <w:t>F</w:t>
      </w:r>
      <w:r w:rsidR="008C7B13">
        <w:rPr>
          <w:rFonts w:ascii="Times New Roman" w:eastAsia="Times New Roman" w:hAnsi="Times New Roman" w:cs="Times New Roman"/>
          <w:lang w:val="en-GB"/>
        </w:rPr>
        <w:t>or the interactions of secondary interest</w:t>
      </w:r>
      <w:r w:rsidR="004B78B1">
        <w:rPr>
          <w:rFonts w:ascii="Times New Roman" w:eastAsia="Times New Roman" w:hAnsi="Times New Roman" w:cs="Times New Roman"/>
          <w:lang w:val="en-GB"/>
        </w:rPr>
        <w:t xml:space="preserve"> I find mostly the following results</w:t>
      </w:r>
      <w:r w:rsidR="008C7B13">
        <w:rPr>
          <w:rFonts w:ascii="Times New Roman" w:eastAsia="Times New Roman" w:hAnsi="Times New Roman" w:cs="Times New Roman"/>
          <w:lang w:val="en-GB"/>
        </w:rPr>
        <w:t>: loose monetary policy has a positive effect on the</w:t>
      </w:r>
      <w:r w:rsidR="004B78B1">
        <w:rPr>
          <w:rFonts w:ascii="Times New Roman" w:eastAsia="Times New Roman" w:hAnsi="Times New Roman" w:cs="Times New Roman"/>
          <w:lang w:val="en-GB"/>
        </w:rPr>
        <w:t xml:space="preserve"> business cycle variable, </w:t>
      </w:r>
      <w:r w:rsidR="008C7B13">
        <w:rPr>
          <w:rFonts w:ascii="Times New Roman" w:eastAsia="Times New Roman" w:hAnsi="Times New Roman" w:cs="Times New Roman"/>
          <w:lang w:val="en-GB"/>
        </w:rPr>
        <w:t>a positive business cycle shock increases real interest rates</w:t>
      </w:r>
      <w:r w:rsidR="004B78B1">
        <w:rPr>
          <w:rFonts w:ascii="Times New Roman" w:eastAsia="Times New Roman" w:hAnsi="Times New Roman" w:cs="Times New Roman"/>
          <w:lang w:val="en-GB"/>
        </w:rPr>
        <w:t>, a positive shock to implied variance has a negative effect on the business cycle</w:t>
      </w:r>
      <w:r w:rsidR="004B78B1">
        <w:rPr>
          <w:rStyle w:val="FootnoteReference"/>
          <w:rFonts w:ascii="Times New Roman" w:eastAsia="Times New Roman" w:hAnsi="Times New Roman" w:cs="Times New Roman"/>
          <w:lang w:val="en-GB"/>
        </w:rPr>
        <w:footnoteReference w:id="8"/>
      </w:r>
      <w:r w:rsidR="004B78B1">
        <w:rPr>
          <w:rFonts w:ascii="Times New Roman" w:eastAsia="Times New Roman" w:hAnsi="Times New Roman" w:cs="Times New Roman"/>
          <w:lang w:val="en-GB"/>
        </w:rPr>
        <w:t>, and a positive shock to the business cycle increases implied variance. The first three results are intuitively appealing</w:t>
      </w:r>
      <w:r>
        <w:rPr>
          <w:rFonts w:ascii="Times New Roman" w:eastAsia="Times New Roman" w:hAnsi="Times New Roman" w:cs="Times New Roman"/>
          <w:lang w:val="en-GB"/>
        </w:rPr>
        <w:t>, while the</w:t>
      </w:r>
      <w:r w:rsidR="004B78B1">
        <w:rPr>
          <w:rFonts w:ascii="Times New Roman" w:eastAsia="Times New Roman" w:hAnsi="Times New Roman" w:cs="Times New Roman"/>
          <w:lang w:val="en-GB"/>
        </w:rPr>
        <w:t xml:space="preserve"> last result is </w:t>
      </w:r>
      <w:r>
        <w:rPr>
          <w:rFonts w:ascii="Times New Roman" w:eastAsia="Times New Roman" w:hAnsi="Times New Roman" w:cs="Times New Roman"/>
          <w:lang w:val="en-GB"/>
        </w:rPr>
        <w:t xml:space="preserve">more puzzling. Nevertheless, it should not be overemphasised as the effect is mostly small and insignificant. It is only significant in the Eurozone model covering the period 1999 M1-2008 M8. </w:t>
      </w:r>
      <w:r w:rsidR="00E37D83">
        <w:rPr>
          <w:rFonts w:ascii="Times New Roman" w:eastAsia="Times New Roman" w:hAnsi="Times New Roman" w:cs="Times New Roman"/>
          <w:lang w:val="en-GB"/>
        </w:rPr>
        <w:t>Overall, these findings are in line with the results reported by BHD.</w:t>
      </w:r>
    </w:p>
    <w:p w14:paraId="07B96C5B" w14:textId="56B4CCB9" w:rsidR="008B6A73" w:rsidRDefault="009B3262" w:rsidP="00030B06">
      <w:pPr>
        <w:spacing w:after="120"/>
        <w:rPr>
          <w:rFonts w:ascii="Times New Roman" w:eastAsia="Times New Roman" w:hAnsi="Times New Roman" w:cs="Times New Roman"/>
          <w:lang w:val="en-GB"/>
        </w:rPr>
      </w:pPr>
      <w:r>
        <w:rPr>
          <w:rFonts w:ascii="Times New Roman" w:eastAsia="Times New Roman" w:hAnsi="Times New Roman" w:cs="Times New Roman"/>
          <w:lang w:val="en-GB"/>
        </w:rPr>
        <w:tab/>
        <w:t>In subsections 4.1.1., 4.1.2., and 4.1.3., the results for Germany, the Eurozone, and Switzerland are discussed, respectively.</w:t>
      </w:r>
    </w:p>
    <w:p w14:paraId="648C31AA" w14:textId="77777777" w:rsidR="008B6A73" w:rsidRDefault="008B6A73">
      <w:pPr>
        <w:rPr>
          <w:rFonts w:ascii="Times New Roman" w:eastAsia="Times New Roman" w:hAnsi="Times New Roman" w:cs="Times New Roman"/>
          <w:lang w:val="en-GB"/>
        </w:rPr>
      </w:pPr>
      <w:r>
        <w:rPr>
          <w:rFonts w:ascii="Times New Roman" w:eastAsia="Times New Roman" w:hAnsi="Times New Roman" w:cs="Times New Roman"/>
          <w:lang w:val="en-GB"/>
        </w:rPr>
        <w:br w:type="page"/>
      </w:r>
    </w:p>
    <w:p w14:paraId="61FA4AF2" w14:textId="6F7E8A4A" w:rsidR="00870975" w:rsidRPr="00C006FB" w:rsidRDefault="005A1D0C" w:rsidP="00030B06">
      <w:pPr>
        <w:spacing w:after="120"/>
        <w:rPr>
          <w:rFonts w:ascii="Times New Roman" w:eastAsia="Times New Roman" w:hAnsi="Times New Roman" w:cs="Times New Roman"/>
          <w:b/>
          <w:lang w:val="en-GB"/>
        </w:rPr>
      </w:pPr>
      <w:r>
        <w:rPr>
          <w:rFonts w:ascii="Times New Roman" w:eastAsia="Times New Roman" w:hAnsi="Times New Roman" w:cs="Times New Roman"/>
          <w:b/>
          <w:lang w:val="en-GB"/>
        </w:rPr>
        <w:lastRenderedPageBreak/>
        <w:t>4.1.1</w:t>
      </w:r>
      <w:r w:rsidR="00FB5F8E">
        <w:rPr>
          <w:rFonts w:ascii="Times New Roman" w:eastAsia="Times New Roman" w:hAnsi="Times New Roman" w:cs="Times New Roman"/>
          <w:b/>
          <w:lang w:val="en-GB"/>
        </w:rPr>
        <w:t xml:space="preserve">. </w:t>
      </w:r>
      <w:r w:rsidR="00AF490A">
        <w:rPr>
          <w:rFonts w:ascii="Times New Roman" w:eastAsia="Times New Roman" w:hAnsi="Times New Roman" w:cs="Times New Roman"/>
          <w:b/>
          <w:lang w:val="en-GB"/>
        </w:rPr>
        <w:t>Results</w:t>
      </w:r>
      <w:r w:rsidR="000975EE">
        <w:rPr>
          <w:rFonts w:ascii="Times New Roman" w:eastAsia="Times New Roman" w:hAnsi="Times New Roman" w:cs="Times New Roman"/>
          <w:b/>
          <w:lang w:val="en-GB"/>
        </w:rPr>
        <w:t xml:space="preserve"> for </w:t>
      </w:r>
      <w:r>
        <w:rPr>
          <w:rFonts w:ascii="Times New Roman" w:eastAsia="Times New Roman" w:hAnsi="Times New Roman" w:cs="Times New Roman"/>
          <w:b/>
          <w:lang w:val="en-GB"/>
        </w:rPr>
        <w:t>Germany</w:t>
      </w:r>
    </w:p>
    <w:p w14:paraId="49FA2A3B" w14:textId="75B7CA6A" w:rsidR="000B0112" w:rsidRPr="00C006FB" w:rsidRDefault="00C63E71" w:rsidP="00870975">
      <w:pPr>
        <w:spacing w:line="360" w:lineRule="auto"/>
        <w:rPr>
          <w:rFonts w:ascii="Times New Roman" w:eastAsia="Times New Roman" w:hAnsi="Times New Roman" w:cs="Times New Roman"/>
          <w:b/>
          <w:lang w:val="en-GB"/>
        </w:rPr>
      </w:pPr>
      <w:r w:rsidRPr="00C006FB">
        <w:rPr>
          <w:rFonts w:ascii="Times New Roman" w:eastAsia="Times New Roman" w:hAnsi="Times New Roman" w:cs="Times New Roman"/>
          <w:i/>
          <w:noProof/>
          <w:lang w:val="en-GB" w:eastAsia="en-GB"/>
        </w:rPr>
        <mc:AlternateContent>
          <mc:Choice Requires="wpg">
            <w:drawing>
              <wp:anchor distT="0" distB="0" distL="114300" distR="114300" simplePos="0" relativeHeight="251659264" behindDoc="1" locked="0" layoutInCell="1" allowOverlap="1" wp14:anchorId="661AA573" wp14:editId="0FC47663">
                <wp:simplePos x="0" y="0"/>
                <wp:positionH relativeFrom="column">
                  <wp:posOffset>-16510</wp:posOffset>
                </wp:positionH>
                <wp:positionV relativeFrom="paragraph">
                  <wp:posOffset>212090</wp:posOffset>
                </wp:positionV>
                <wp:extent cx="5915660" cy="1772920"/>
                <wp:effectExtent l="0" t="0" r="8890" b="0"/>
                <wp:wrapTight wrapText="bothSides">
                  <wp:wrapPolygon edited="0">
                    <wp:start x="0" y="0"/>
                    <wp:lineTo x="0" y="21352"/>
                    <wp:lineTo x="21563" y="21352"/>
                    <wp:lineTo x="21563" y="0"/>
                    <wp:lineTo x="0" y="0"/>
                  </wp:wrapPolygon>
                </wp:wrapTight>
                <wp:docPr id="66" name="Group 66"/>
                <wp:cNvGraphicFramePr/>
                <a:graphic xmlns:a="http://schemas.openxmlformats.org/drawingml/2006/main">
                  <a:graphicData uri="http://schemas.microsoft.com/office/word/2010/wordprocessingGroup">
                    <wpg:wgp>
                      <wpg:cNvGrpSpPr/>
                      <wpg:grpSpPr>
                        <a:xfrm>
                          <a:off x="0" y="0"/>
                          <a:ext cx="5915660" cy="1772920"/>
                          <a:chOff x="0" y="0"/>
                          <a:chExt cx="5915770" cy="2250219"/>
                        </a:xfrm>
                      </wpg:grpSpPr>
                      <pic:pic xmlns:pic="http://schemas.openxmlformats.org/drawingml/2006/picture">
                        <pic:nvPicPr>
                          <pic:cNvPr id="59" name="Picture 59"/>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2957885" y="0"/>
                            <a:ext cx="2957885" cy="2250219"/>
                          </a:xfrm>
                          <a:prstGeom prst="rect">
                            <a:avLst/>
                          </a:prstGeom>
                          <a:noFill/>
                          <a:ln>
                            <a:noFill/>
                          </a:ln>
                        </pic:spPr>
                      </pic:pic>
                      <pic:pic xmlns:pic="http://schemas.openxmlformats.org/drawingml/2006/picture">
                        <pic:nvPicPr>
                          <pic:cNvPr id="58" name="Picture 58"/>
                          <pic:cNvPicPr>
                            <a:picLocks noChangeAspect="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57886" cy="2250219"/>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oup 66" o:spid="_x0000_s1026" style="position:absolute;margin-left:-1.3pt;margin-top:16.7pt;width:465.8pt;height:139.6pt;z-index:-251657216;mso-width-relative:margin;mso-height-relative:margin" coordsize="59157,2250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">
                <v:shape id="Picture 59" o:spid="_x0000_s1027" type="#_x0000_t75" style="position:absolute;left:29578;width:29579;height:225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LqwnFAAAA2wAAAA8AAABkcnMvZG93bnJldi54bWxEj8FuwjAQRO+V+AdrkXqpikNLEaQYBEFI&#10;OXBpygcs8TaOiNchdkP69zVSpR5HM/NGs9oMthE9db52rGA6SUAQl07XXCk4fR6eFyB8QNbYOCYF&#10;P+Rhsx49rDDV7sYf1BehEhHCPkUFJoQ2ldKXhiz6iWuJo/flOoshyq6SusNbhNtGviTJXFqsOS4Y&#10;bCkzVF6Kb6sg7/d+XiT5LD9mu/PTdWay1/1OqcfxsH0HEWgI/+G/dq4VvC3h/iX+ALn+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Mi6sJxQAAANsAAAAPAAAAAAAAAAAAAAAA&#10;AJ8CAABkcnMvZG93bnJldi54bWxQSwUGAAAAAAQABAD3AAAAkQMAAAAA&#10;">
                  <v:imagedata r:id="rId32" o:title=""/>
                  <v:path arrowok="t"/>
                </v:shape>
                <v:shape id="Picture 58" o:spid="_x0000_s1028" type="#_x0000_t75" style="position:absolute;width:29578;height:225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GeuO+AAAA2wAAAA8AAABkcnMvZG93bnJldi54bWxET8uKwjAU3Q/4D+EK7sZUxUGqUawodOf4&#10;+IBLc22KzU1pola/3iwEl4fzXqw6W4s7tb5yrGA0TEAQF05XXCo4n3a/MxA+IGusHZOCJ3lYLXs/&#10;C0y1e/CB7sdQihjCPkUFJoQmldIXhiz6oWuII3dxrcUQYVtK3eIjhttajpPkT1qsODYYbGhjqLge&#10;b1bB/6XOnnh2++1kdqhMluXda5orNeh36zmIQF34ij/uXCuYxrHxS/wBcvkG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CMGeuO+AAAA2wAAAA8AAAAAAAAAAAAAAAAAnwIAAGRy&#10;cy9kb3ducmV2LnhtbFBLBQYAAAAABAAEAPcAAACKAwAAAAA=&#10;">
                  <v:imagedata r:id="rId33" o:title=""/>
                  <v:path arrowok="t"/>
                </v:shape>
                <w10:wrap type="tight"/>
              </v:group>
            </w:pict>
          </mc:Fallback>
        </mc:AlternateContent>
      </w:r>
      <w:r w:rsidR="001F4A86" w:rsidRPr="00C006FB">
        <w:rPr>
          <w:rFonts w:ascii="Times New Roman" w:eastAsia="Times New Roman" w:hAnsi="Times New Roman" w:cs="Times New Roman"/>
          <w:i/>
          <w:lang w:val="en-GB"/>
        </w:rPr>
        <w:t xml:space="preserve">Figure </w:t>
      </w:r>
      <w:r w:rsidR="000B0112" w:rsidRPr="00C006FB">
        <w:rPr>
          <w:rFonts w:ascii="Times New Roman" w:eastAsia="Times New Roman" w:hAnsi="Times New Roman" w:cs="Times New Roman"/>
          <w:i/>
          <w:lang w:val="en-GB"/>
        </w:rPr>
        <w:t>1</w:t>
      </w:r>
      <w:r w:rsidR="00413347">
        <w:rPr>
          <w:rFonts w:ascii="Times New Roman" w:eastAsia="Times New Roman" w:hAnsi="Times New Roman" w:cs="Times New Roman"/>
          <w:i/>
          <w:lang w:val="en-GB"/>
        </w:rPr>
        <w:t>3</w:t>
      </w:r>
      <w:r w:rsidR="001F4A86" w:rsidRPr="00C006FB">
        <w:rPr>
          <w:rFonts w:ascii="Times New Roman" w:eastAsia="Times New Roman" w:hAnsi="Times New Roman" w:cs="Times New Roman"/>
          <w:i/>
          <w:lang w:val="en-GB"/>
        </w:rPr>
        <w:t>A</w:t>
      </w:r>
      <w:r w:rsidR="001F4A86" w:rsidRPr="00413347">
        <w:rPr>
          <w:rFonts w:ascii="Times New Roman" w:eastAsia="Times New Roman" w:hAnsi="Times New Roman" w:cs="Times New Roman"/>
          <w:lang w:val="en-GB"/>
        </w:rPr>
        <w:t>:</w:t>
      </w:r>
      <w:r w:rsidR="001F4A86" w:rsidRPr="00C006FB">
        <w:rPr>
          <w:rFonts w:ascii="Times New Roman" w:eastAsia="Times New Roman" w:hAnsi="Times New Roman" w:cs="Times New Roman"/>
          <w:i/>
          <w:lang w:val="en-GB"/>
        </w:rPr>
        <w:t xml:space="preserve"> </w:t>
      </w:r>
      <w:r w:rsidR="001F4A86" w:rsidRPr="00C006FB">
        <w:rPr>
          <w:rFonts w:ascii="Times New Roman" w:eastAsia="Times New Roman" w:hAnsi="Times New Roman" w:cs="Times New Roman"/>
          <w:lang w:val="en-GB"/>
        </w:rPr>
        <w:t>IRFs for the sample period 1992 M1-2014 M12</w:t>
      </w:r>
    </w:p>
    <w:p w14:paraId="2F59716B" w14:textId="26DD2CF6" w:rsidR="00372310" w:rsidRPr="00C006FB" w:rsidRDefault="00C63E71" w:rsidP="005D54A1">
      <w:pPr>
        <w:spacing w:line="360" w:lineRule="auto"/>
        <w:jc w:val="both"/>
        <w:rPr>
          <w:rFonts w:ascii="Times New Roman" w:eastAsia="Times New Roman" w:hAnsi="Times New Roman" w:cs="Times New Roman"/>
          <w:b/>
          <w:lang w:val="en-GB"/>
        </w:rPr>
      </w:pPr>
      <w:r w:rsidRPr="00C006FB">
        <w:rPr>
          <w:rFonts w:ascii="Times New Roman" w:eastAsia="Times New Roman" w:hAnsi="Times New Roman" w:cs="Times New Roman"/>
          <w:i/>
          <w:noProof/>
          <w:lang w:val="en-GB" w:eastAsia="en-GB"/>
        </w:rPr>
        <mc:AlternateContent>
          <mc:Choice Requires="wpg">
            <w:drawing>
              <wp:anchor distT="0" distB="0" distL="114300" distR="114300" simplePos="0" relativeHeight="251661312" behindDoc="0" locked="0" layoutInCell="1" allowOverlap="1" wp14:anchorId="5D5D5C5D" wp14:editId="5CE3FA13">
                <wp:simplePos x="0" y="0"/>
                <wp:positionH relativeFrom="column">
                  <wp:posOffset>-8255</wp:posOffset>
                </wp:positionH>
                <wp:positionV relativeFrom="paragraph">
                  <wp:posOffset>224790</wp:posOffset>
                </wp:positionV>
                <wp:extent cx="5906770" cy="1772920"/>
                <wp:effectExtent l="0" t="0" r="0" b="0"/>
                <wp:wrapTight wrapText="bothSides">
                  <wp:wrapPolygon edited="0">
                    <wp:start x="0" y="0"/>
                    <wp:lineTo x="0" y="21352"/>
                    <wp:lineTo x="21526" y="21352"/>
                    <wp:lineTo x="21526" y="0"/>
                    <wp:lineTo x="0" y="0"/>
                  </wp:wrapPolygon>
                </wp:wrapTight>
                <wp:docPr id="75" name="Group 75"/>
                <wp:cNvGraphicFramePr/>
                <a:graphic xmlns:a="http://schemas.openxmlformats.org/drawingml/2006/main">
                  <a:graphicData uri="http://schemas.microsoft.com/office/word/2010/wordprocessingGroup">
                    <wpg:wgp>
                      <wpg:cNvGrpSpPr/>
                      <wpg:grpSpPr>
                        <a:xfrm>
                          <a:off x="0" y="0"/>
                          <a:ext cx="5906770" cy="1772920"/>
                          <a:chOff x="0" y="0"/>
                          <a:chExt cx="5907983" cy="2250220"/>
                        </a:xfrm>
                      </wpg:grpSpPr>
                      <pic:pic xmlns:pic="http://schemas.openxmlformats.org/drawingml/2006/picture">
                        <pic:nvPicPr>
                          <pic:cNvPr id="71" name="Picture 71"/>
                          <pic:cNvPicPr>
                            <a:picLocks noChangeAspect="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957886" cy="2250219"/>
                          </a:xfrm>
                          <a:prstGeom prst="rect">
                            <a:avLst/>
                          </a:prstGeom>
                          <a:noFill/>
                          <a:ln>
                            <a:noFill/>
                          </a:ln>
                        </pic:spPr>
                      </pic:pic>
                      <pic:pic xmlns:pic="http://schemas.openxmlformats.org/drawingml/2006/picture">
                        <pic:nvPicPr>
                          <pic:cNvPr id="73" name="Picture 73"/>
                          <pic:cNvPicPr>
                            <a:picLocks noChangeAspect="1"/>
                          </pic:cNvPicPr>
                        </pic:nvPicPr>
                        <pic:blipFill>
                          <a:blip r:embed="rId35">
                            <a:extLst>
                              <a:ext uri="{28A0092B-C50C-407E-A947-70E740481C1C}">
                                <a14:useLocalDpi xmlns:a14="http://schemas.microsoft.com/office/drawing/2010/main" val="0"/>
                              </a:ext>
                            </a:extLst>
                          </a:blip>
                          <a:srcRect/>
                          <a:stretch>
                            <a:fillRect/>
                          </a:stretch>
                        </pic:blipFill>
                        <pic:spPr bwMode="auto">
                          <a:xfrm>
                            <a:off x="2957887" y="0"/>
                            <a:ext cx="2950096" cy="22502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oup 75" o:spid="_x0000_s1026" style="position:absolute;margin-left:-.65pt;margin-top:17.7pt;width:465.1pt;height:139.6pt;z-index:251661312;mso-width-relative:margin;mso-height-relative:margin" coordsize="59079,2250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">
                <v:shape id="Picture 71" o:spid="_x0000_s1027" type="#_x0000_t75" style="position:absolute;width:29578;height:225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063VbFAAAA2wAAAA8AAABkcnMvZG93bnJldi54bWxEj91qwkAUhO+FvsNyCt5I3WhBS+oqRRQr&#10;Iti0pbeH7GmSNns2ZNf8vL0rCF4OM/MNs1h1phQN1a6wrGAyjkAQp1YXnCn4+tw+vYBwHlljaZkU&#10;9ORgtXwYLDDWtuUPahKfiQBhF6OC3PsqltKlORl0Y1sRB+/X1gZ9kHUmdY1tgJtSTqNoJg0WHBZy&#10;rGidU/qfnI2CESa771N7WPPz6WffH/v2r9lkSg0fu7dXEJ46fw/f2u9awXwC1y/hB8jl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9Ot1WxQAAANsAAAAPAAAAAAAAAAAAAAAA&#10;AJ8CAABkcnMvZG93bnJldi54bWxQSwUGAAAAAAQABAD3AAAAkQMAAAAA&#10;">
                  <v:imagedata r:id="rId36" o:title=""/>
                  <v:path arrowok="t"/>
                </v:shape>
                <v:shape id="Picture 73" o:spid="_x0000_s1028" type="#_x0000_t75" style="position:absolute;left:29578;width:29501;height:225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07y/GAAAA2wAAAA8AAABkcnMvZG93bnJldi54bWxEj0FLw0AUhO8F/8PyBG/NxgqNpN0GEVJE&#10;qa2xoN4e2WcSzL6N2TVJ/71bEDwOM/MNs84m04qBetdYVnAdxSCIS6sbrhQcX/P5LQjnkTW2lknB&#10;iRxkm4vZGlNtR36hofCVCBB2KSqove9SKV1Zk0EX2Y44eJ+2N+iD7CupexwD3LRyEcdLabDhsFBj&#10;R/c1lV/Fj1Hw/b4vdsPzR3VIksLx2zaPnx5zpa4up7sVCE+T/w//tR+0guQGzl/CD5Cb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vTvL8YAAADbAAAADwAAAAAAAAAAAAAA&#10;AACfAgAAZHJzL2Rvd25yZXYueG1sUEsFBgAAAAAEAAQA9wAAAJIDAAAAAA==&#10;">
                  <v:imagedata r:id="rId37" o:title=""/>
                  <v:path arrowok="t"/>
                </v:shape>
                <w10:wrap type="tight"/>
              </v:group>
            </w:pict>
          </mc:Fallback>
        </mc:AlternateContent>
      </w:r>
      <w:r w:rsidR="00615704" w:rsidRPr="00C006FB">
        <w:rPr>
          <w:rFonts w:ascii="Times New Roman" w:eastAsia="Times New Roman" w:hAnsi="Times New Roman" w:cs="Times New Roman"/>
          <w:i/>
          <w:lang w:val="en-GB"/>
        </w:rPr>
        <w:t xml:space="preserve">Figure </w:t>
      </w:r>
      <w:r w:rsidR="000B0112" w:rsidRPr="00C006FB">
        <w:rPr>
          <w:rFonts w:ascii="Times New Roman" w:eastAsia="Times New Roman" w:hAnsi="Times New Roman" w:cs="Times New Roman"/>
          <w:i/>
          <w:lang w:val="en-GB"/>
        </w:rPr>
        <w:t>1</w:t>
      </w:r>
      <w:r w:rsidR="00413347">
        <w:rPr>
          <w:rFonts w:ascii="Times New Roman" w:eastAsia="Times New Roman" w:hAnsi="Times New Roman" w:cs="Times New Roman"/>
          <w:i/>
          <w:lang w:val="en-GB"/>
        </w:rPr>
        <w:t>3</w:t>
      </w:r>
      <w:r w:rsidR="000B0112" w:rsidRPr="00C006FB">
        <w:rPr>
          <w:rFonts w:ascii="Times New Roman" w:eastAsia="Times New Roman" w:hAnsi="Times New Roman" w:cs="Times New Roman"/>
          <w:i/>
          <w:lang w:val="en-GB"/>
        </w:rPr>
        <w:t>B</w:t>
      </w:r>
      <w:r w:rsidR="00615704" w:rsidRPr="00413347">
        <w:rPr>
          <w:rFonts w:ascii="Times New Roman" w:eastAsia="Times New Roman" w:hAnsi="Times New Roman" w:cs="Times New Roman"/>
          <w:lang w:val="en-GB"/>
        </w:rPr>
        <w:t>:</w:t>
      </w:r>
      <w:r w:rsidR="00615704" w:rsidRPr="00C006FB">
        <w:rPr>
          <w:rFonts w:ascii="Times New Roman" w:eastAsia="Times New Roman" w:hAnsi="Times New Roman" w:cs="Times New Roman"/>
          <w:i/>
          <w:lang w:val="en-GB"/>
        </w:rPr>
        <w:t xml:space="preserve"> </w:t>
      </w:r>
      <w:r w:rsidR="00615704" w:rsidRPr="00C006FB">
        <w:rPr>
          <w:rFonts w:ascii="Times New Roman" w:eastAsia="Times New Roman" w:hAnsi="Times New Roman" w:cs="Times New Roman"/>
          <w:lang w:val="en-GB"/>
        </w:rPr>
        <w:t>IRFs for the sample period 1992 M1-1998 M12</w:t>
      </w:r>
    </w:p>
    <w:p w14:paraId="68CEF431" w14:textId="0E1294F0" w:rsidR="001279C7" w:rsidRPr="00C006FB" w:rsidRDefault="00BB6844" w:rsidP="00397A64">
      <w:pPr>
        <w:spacing w:line="360" w:lineRule="auto"/>
        <w:jc w:val="both"/>
        <w:rPr>
          <w:rFonts w:ascii="Times New Roman" w:eastAsia="Times New Roman" w:hAnsi="Times New Roman" w:cs="Times New Roman"/>
          <w:b/>
          <w:lang w:val="en-GB"/>
        </w:rPr>
      </w:pPr>
      <w:r w:rsidRPr="00C006FB">
        <w:rPr>
          <w:rFonts w:ascii="Times New Roman" w:eastAsia="Times New Roman" w:hAnsi="Times New Roman" w:cs="Times New Roman"/>
          <w:noProof/>
          <w:lang w:val="en-GB" w:eastAsia="en-GB"/>
        </w:rPr>
        <mc:AlternateContent>
          <mc:Choice Requires="wpg">
            <w:drawing>
              <wp:anchor distT="0" distB="0" distL="114300" distR="114300" simplePos="0" relativeHeight="251663360" behindDoc="0" locked="0" layoutInCell="1" allowOverlap="1" wp14:anchorId="4E45983E" wp14:editId="4FE043BE">
                <wp:simplePos x="0" y="0"/>
                <wp:positionH relativeFrom="column">
                  <wp:posOffset>0</wp:posOffset>
                </wp:positionH>
                <wp:positionV relativeFrom="paragraph">
                  <wp:posOffset>220345</wp:posOffset>
                </wp:positionV>
                <wp:extent cx="5899150" cy="1774190"/>
                <wp:effectExtent l="0" t="0" r="6350" b="0"/>
                <wp:wrapTight wrapText="bothSides">
                  <wp:wrapPolygon edited="0">
                    <wp:start x="0" y="0"/>
                    <wp:lineTo x="0" y="21337"/>
                    <wp:lineTo x="21553" y="21337"/>
                    <wp:lineTo x="21553" y="0"/>
                    <wp:lineTo x="0" y="0"/>
                  </wp:wrapPolygon>
                </wp:wrapTight>
                <wp:docPr id="129" name="Group 129"/>
                <wp:cNvGraphicFramePr/>
                <a:graphic xmlns:a="http://schemas.openxmlformats.org/drawingml/2006/main">
                  <a:graphicData uri="http://schemas.microsoft.com/office/word/2010/wordprocessingGroup">
                    <wpg:wgp>
                      <wpg:cNvGrpSpPr/>
                      <wpg:grpSpPr>
                        <a:xfrm>
                          <a:off x="0" y="0"/>
                          <a:ext cx="5899150" cy="1774190"/>
                          <a:chOff x="0" y="-1"/>
                          <a:chExt cx="5900185" cy="2265480"/>
                        </a:xfrm>
                      </wpg:grpSpPr>
                      <pic:pic xmlns:pic="http://schemas.openxmlformats.org/drawingml/2006/picture">
                        <pic:nvPicPr>
                          <pic:cNvPr id="100" name="Picture 100"/>
                          <pic:cNvPicPr>
                            <a:picLocks noChangeAspect="1"/>
                          </pic:cNvPicPr>
                        </pic:nvPicPr>
                        <pic:blipFill>
                          <a:blip r:embed="rId38">
                            <a:extLst>
                              <a:ext uri="{28A0092B-C50C-407E-A947-70E740481C1C}">
                                <a14:useLocalDpi xmlns:a14="http://schemas.microsoft.com/office/drawing/2010/main" val="0"/>
                              </a:ext>
                            </a:extLst>
                          </a:blip>
                          <a:srcRect/>
                          <a:stretch>
                            <a:fillRect/>
                          </a:stretch>
                        </pic:blipFill>
                        <pic:spPr bwMode="auto">
                          <a:xfrm>
                            <a:off x="0" y="-1"/>
                            <a:ext cx="2949935" cy="2263922"/>
                          </a:xfrm>
                          <a:prstGeom prst="rect">
                            <a:avLst/>
                          </a:prstGeom>
                          <a:noFill/>
                          <a:ln>
                            <a:noFill/>
                          </a:ln>
                        </pic:spPr>
                      </pic:pic>
                      <pic:pic xmlns:pic="http://schemas.openxmlformats.org/drawingml/2006/picture">
                        <pic:nvPicPr>
                          <pic:cNvPr id="127" name="Picture 127"/>
                          <pic:cNvPicPr>
                            <a:picLocks noChangeAspect="1"/>
                          </pic:cNvPicPr>
                        </pic:nvPicPr>
                        <pic:blipFill>
                          <a:blip r:embed="rId39">
                            <a:extLst>
                              <a:ext uri="{28A0092B-C50C-407E-A947-70E740481C1C}">
                                <a14:useLocalDpi xmlns:a14="http://schemas.microsoft.com/office/drawing/2010/main" val="0"/>
                              </a:ext>
                            </a:extLst>
                          </a:blip>
                          <a:srcRect/>
                          <a:stretch>
                            <a:fillRect/>
                          </a:stretch>
                        </pic:blipFill>
                        <pic:spPr bwMode="auto">
                          <a:xfrm>
                            <a:off x="2949934" y="-1"/>
                            <a:ext cx="2950251" cy="226548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oup 129" o:spid="_x0000_s1026" style="position:absolute;margin-left:0;margin-top:17.35pt;width:464.5pt;height:139.7pt;z-index:251663360;mso-width-relative:margin;mso-height-relative:margin" coordorigin="" coordsize="59001,2265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">
                <v:shape id="Picture 100" o:spid="_x0000_s1027" type="#_x0000_t75" style="position:absolute;width:29499;height:226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Ur4fFAAAA3AAAAA8AAABkcnMvZG93bnJldi54bWxEj0FrwkAQhe8F/8Mygre6SQ5aoqsUQSyI&#10;B60g3obsNEmbnQ27W43/3jkUepvhvXnvm+V6cJ26UYitZwP5NANFXHnbcm3g/Ll9fQMVE7LFzjMZ&#10;eFCE9Wr0ssTS+jsf6XZKtZIQjiUaaFLqS61j1ZDDOPU9sWhfPjhMsoZa24B3CXedLrJsph22LA0N&#10;9rRpqPo5/ToDh6Mttvb72hX9Ls/j5bqv5odgzGQ8vC9AJRrSv/nv+sMKfib48oxMoFd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FK+HxQAAANwAAAAPAAAAAAAAAAAAAAAA&#10;AJ8CAABkcnMvZG93bnJldi54bWxQSwUGAAAAAAQABAD3AAAAkQMAAAAA&#10;">
                  <v:imagedata r:id="rId40" o:title=""/>
                  <v:path arrowok="t"/>
                </v:shape>
                <v:shape id="Picture 127" o:spid="_x0000_s1028" type="#_x0000_t75" style="position:absolute;left:29499;width:29502;height:226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YuA3/AAAAA3AAAAA8AAABkcnMvZG93bnJldi54bWxET0uLwjAQvgv7H8Is7E3TVdClGkW6iB59&#10;rHgdmjEtNpPSxLb7740geJuP7zmLVW8r0VLjS8cKvkcJCOLc6ZKNgr/TZvgDwgdkjZVjUvBPHlbL&#10;j8ECU+06PlB7DEbEEPYpKihCqFMpfV6QRT9yNXHkrq6xGCJsjNQNdjHcVnKcJFNpseTYUGBNWUH5&#10;7Xi3Csy+u7j6dzvJLttwvmYz006wU+rrs1/PQQTqw1v8cu90nD+ewfOZeIFcP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i4Df8AAAADcAAAADwAAAAAAAAAAAAAAAACfAgAA&#10;ZHJzL2Rvd25yZXYueG1sUEsFBgAAAAAEAAQA9wAAAIwDAAAAAA==&#10;">
                  <v:imagedata r:id="rId41" o:title=""/>
                  <v:path arrowok="t"/>
                </v:shape>
                <w10:wrap type="tight"/>
              </v:group>
            </w:pict>
          </mc:Fallback>
        </mc:AlternateContent>
      </w:r>
      <w:r w:rsidR="00553F76" w:rsidRPr="00C006FB">
        <w:rPr>
          <w:rFonts w:ascii="Times New Roman" w:eastAsia="Times New Roman" w:hAnsi="Times New Roman" w:cs="Times New Roman"/>
          <w:i/>
          <w:lang w:val="en-GB"/>
        </w:rPr>
        <w:t xml:space="preserve">Figure </w:t>
      </w:r>
      <w:r w:rsidRPr="00C006FB">
        <w:rPr>
          <w:rFonts w:ascii="Times New Roman" w:eastAsia="Times New Roman" w:hAnsi="Times New Roman" w:cs="Times New Roman"/>
          <w:i/>
          <w:lang w:val="en-GB"/>
        </w:rPr>
        <w:t>1</w:t>
      </w:r>
      <w:r w:rsidR="00413347">
        <w:rPr>
          <w:rFonts w:ascii="Times New Roman" w:eastAsia="Times New Roman" w:hAnsi="Times New Roman" w:cs="Times New Roman"/>
          <w:i/>
          <w:lang w:val="en-GB"/>
        </w:rPr>
        <w:t>3</w:t>
      </w:r>
      <w:r w:rsidRPr="00C006FB">
        <w:rPr>
          <w:rFonts w:ascii="Times New Roman" w:eastAsia="Times New Roman" w:hAnsi="Times New Roman" w:cs="Times New Roman"/>
          <w:i/>
          <w:lang w:val="en-GB"/>
        </w:rPr>
        <w:t>C</w:t>
      </w:r>
      <w:r w:rsidR="00553F76" w:rsidRPr="00413347">
        <w:rPr>
          <w:rFonts w:ascii="Times New Roman" w:eastAsia="Times New Roman" w:hAnsi="Times New Roman" w:cs="Times New Roman"/>
          <w:lang w:val="en-GB"/>
        </w:rPr>
        <w:t>:</w:t>
      </w:r>
      <w:r w:rsidRPr="00C006FB">
        <w:rPr>
          <w:rFonts w:ascii="Times New Roman" w:eastAsia="Times New Roman" w:hAnsi="Times New Roman" w:cs="Times New Roman"/>
          <w:i/>
          <w:lang w:val="en-GB"/>
        </w:rPr>
        <w:t xml:space="preserve"> </w:t>
      </w:r>
      <w:r w:rsidRPr="00C006FB">
        <w:rPr>
          <w:rFonts w:ascii="Times New Roman" w:eastAsia="Times New Roman" w:hAnsi="Times New Roman" w:cs="Times New Roman"/>
          <w:lang w:val="en-GB"/>
        </w:rPr>
        <w:t>IRFs for the sample period 1999</w:t>
      </w:r>
      <w:r w:rsidR="00553F76" w:rsidRPr="00C006FB">
        <w:rPr>
          <w:rFonts w:ascii="Times New Roman" w:eastAsia="Times New Roman" w:hAnsi="Times New Roman" w:cs="Times New Roman"/>
          <w:lang w:val="en-GB"/>
        </w:rPr>
        <w:t xml:space="preserve"> M1-</w:t>
      </w:r>
      <w:r w:rsidRPr="00C006FB">
        <w:rPr>
          <w:rFonts w:ascii="Times New Roman" w:eastAsia="Times New Roman" w:hAnsi="Times New Roman" w:cs="Times New Roman"/>
          <w:lang w:val="en-GB"/>
        </w:rPr>
        <w:t>200</w:t>
      </w:r>
      <w:r w:rsidR="00553F76" w:rsidRPr="00C006FB">
        <w:rPr>
          <w:rFonts w:ascii="Times New Roman" w:eastAsia="Times New Roman" w:hAnsi="Times New Roman" w:cs="Times New Roman"/>
          <w:lang w:val="en-GB"/>
        </w:rPr>
        <w:t>8 M</w:t>
      </w:r>
      <w:r w:rsidRPr="00C006FB">
        <w:rPr>
          <w:rFonts w:ascii="Times New Roman" w:eastAsia="Times New Roman" w:hAnsi="Times New Roman" w:cs="Times New Roman"/>
          <w:lang w:val="en-GB"/>
        </w:rPr>
        <w:t>8</w:t>
      </w:r>
    </w:p>
    <w:p w14:paraId="31C08673" w14:textId="79E87E2C" w:rsidR="00372310" w:rsidRPr="00C006FB" w:rsidRDefault="00397A64" w:rsidP="00397A64">
      <w:pPr>
        <w:spacing w:line="360" w:lineRule="auto"/>
        <w:jc w:val="both"/>
        <w:rPr>
          <w:rFonts w:ascii="Times New Roman" w:eastAsia="Times New Roman" w:hAnsi="Times New Roman" w:cs="Times New Roman"/>
          <w:b/>
          <w:lang w:val="en-GB"/>
        </w:rPr>
      </w:pPr>
      <w:r w:rsidRPr="00C006FB">
        <w:rPr>
          <w:rFonts w:ascii="Times New Roman" w:eastAsia="Times New Roman" w:hAnsi="Times New Roman" w:cs="Times New Roman"/>
          <w:i/>
          <w:noProof/>
          <w:lang w:val="en-GB" w:eastAsia="en-GB"/>
        </w:rPr>
        <mc:AlternateContent>
          <mc:Choice Requires="wpg">
            <w:drawing>
              <wp:anchor distT="0" distB="0" distL="114300" distR="114300" simplePos="0" relativeHeight="251665408" behindDoc="0" locked="0" layoutInCell="1" allowOverlap="1" wp14:anchorId="7B1AC36A" wp14:editId="59FEB7F1">
                <wp:simplePos x="0" y="0"/>
                <wp:positionH relativeFrom="column">
                  <wp:posOffset>-635</wp:posOffset>
                </wp:positionH>
                <wp:positionV relativeFrom="paragraph">
                  <wp:posOffset>183515</wp:posOffset>
                </wp:positionV>
                <wp:extent cx="5899150" cy="1774190"/>
                <wp:effectExtent l="0" t="0" r="6350" b="0"/>
                <wp:wrapTight wrapText="bothSides">
                  <wp:wrapPolygon edited="0">
                    <wp:start x="0" y="0"/>
                    <wp:lineTo x="0" y="21337"/>
                    <wp:lineTo x="21553" y="21337"/>
                    <wp:lineTo x="21553" y="0"/>
                    <wp:lineTo x="0" y="0"/>
                  </wp:wrapPolygon>
                </wp:wrapTight>
                <wp:docPr id="132" name="Group 132"/>
                <wp:cNvGraphicFramePr/>
                <a:graphic xmlns:a="http://schemas.openxmlformats.org/drawingml/2006/main">
                  <a:graphicData uri="http://schemas.microsoft.com/office/word/2010/wordprocessingGroup">
                    <wpg:wgp>
                      <wpg:cNvGrpSpPr/>
                      <wpg:grpSpPr>
                        <a:xfrm>
                          <a:off x="0" y="0"/>
                          <a:ext cx="5899150" cy="1774190"/>
                          <a:chOff x="-2" y="-3"/>
                          <a:chExt cx="5900103" cy="2288920"/>
                        </a:xfrm>
                      </wpg:grpSpPr>
                      <pic:pic xmlns:pic="http://schemas.openxmlformats.org/drawingml/2006/picture">
                        <pic:nvPicPr>
                          <pic:cNvPr id="130" name="Picture 130"/>
                          <pic:cNvPicPr>
                            <a:picLocks noChangeAspect="1"/>
                          </pic:cNvPicPr>
                        </pic:nvPicPr>
                        <pic:blipFill>
                          <a:blip r:embed="rId42">
                            <a:extLst>
                              <a:ext uri="{28A0092B-C50C-407E-A947-70E740481C1C}">
                                <a14:useLocalDpi xmlns:a14="http://schemas.microsoft.com/office/drawing/2010/main" val="0"/>
                              </a:ext>
                            </a:extLst>
                          </a:blip>
                          <a:srcRect/>
                          <a:stretch>
                            <a:fillRect/>
                          </a:stretch>
                        </pic:blipFill>
                        <pic:spPr bwMode="auto">
                          <a:xfrm>
                            <a:off x="-2" y="-3"/>
                            <a:ext cx="2950369" cy="2287346"/>
                          </a:xfrm>
                          <a:prstGeom prst="rect">
                            <a:avLst/>
                          </a:prstGeom>
                          <a:noFill/>
                          <a:ln>
                            <a:noFill/>
                          </a:ln>
                        </pic:spPr>
                      </pic:pic>
                      <pic:pic xmlns:pic="http://schemas.openxmlformats.org/drawingml/2006/picture">
                        <pic:nvPicPr>
                          <pic:cNvPr id="131" name="Picture 131"/>
                          <pic:cNvPicPr>
                            <a:picLocks noChangeAspect="1"/>
                          </pic:cNvPicPr>
                        </pic:nvPicPr>
                        <pic:blipFill>
                          <a:blip r:embed="rId43">
                            <a:extLst>
                              <a:ext uri="{28A0092B-C50C-407E-A947-70E740481C1C}">
                                <a14:useLocalDpi xmlns:a14="http://schemas.microsoft.com/office/drawing/2010/main" val="0"/>
                              </a:ext>
                            </a:extLst>
                          </a:blip>
                          <a:srcRect/>
                          <a:stretch>
                            <a:fillRect/>
                          </a:stretch>
                        </pic:blipFill>
                        <pic:spPr bwMode="auto">
                          <a:xfrm>
                            <a:off x="2949933" y="-3"/>
                            <a:ext cx="2950168" cy="22889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oup 132" o:spid="_x0000_s1026" style="position:absolute;margin-left:-.05pt;margin-top:14.45pt;width:464.5pt;height:139.7pt;z-index:251665408;mso-width-relative:margin;mso-height-relative:margin" coordorigin="" coordsize="59001,2288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">
                <v:shape id="Picture 130" o:spid="_x0000_s1027" type="#_x0000_t75" style="position:absolute;width:29503;height:228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3Qu7HAAAA3AAAAA8AAABkcnMvZG93bnJldi54bWxEj0FrwkAQhe+C/2GZQi9SN1ZoJXUVEUSh&#10;itTm0OOQnSZps7MhuzXRX+8cCt5meG/e+2a+7F2tztSGyrOByTgBRZx7W3FhIPvcPM1AhYhssfZM&#10;Bi4UYLkYDuaYWt/xB51PsVASwiFFA2WMTap1yEtyGMa+IRbt27cOo6xtoW2LnYS7Wj8nyYt2WLE0&#10;lNjQuqT89/TnDLxvjsdZP3ntnB1trz/7LDvsvhJjHh/61RuoSH28m/+vd1bwp4Ivz8gEenE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M3Qu7HAAAA3AAAAA8AAAAAAAAAAAAA&#10;AAAAnwIAAGRycy9kb3ducmV2LnhtbFBLBQYAAAAABAAEAPcAAACTAwAAAAA=&#10;">
                  <v:imagedata r:id="rId44" o:title=""/>
                  <v:path arrowok="t"/>
                </v:shape>
                <v:shape id="Picture 131" o:spid="_x0000_s1028" type="#_x0000_t75" style="position:absolute;left:29499;width:29502;height:22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iAUvEAAAA3AAAAA8AAABkcnMvZG93bnJldi54bWxET0trAjEQvhf6H8II3mpWpVJWo0jBR2kP&#10;uhW0t2Ez3YebybKJmv77Rij0Nh/fc2aLYBpxpc5VlhUMBwkI4tzqigsFh8/V0wsI55E1NpZJwQ85&#10;WMwfH2aYanvjPV0zX4gYwi5FBaX3bSqly0sy6Aa2JY7ct+0M+gi7QuoObzHcNHKUJBNpsOLYUGJL&#10;ryXl5+xiFJzH78f17mMj1298qmX4qpvwXCvV74XlFISn4P/Ff+6tjvPHQ7g/Ey+Q8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GiAUvEAAAA3AAAAA8AAAAAAAAAAAAAAAAA&#10;nwIAAGRycy9kb3ducmV2LnhtbFBLBQYAAAAABAAEAPcAAACQAwAAAAA=&#10;">
                  <v:imagedata r:id="rId45" o:title=""/>
                  <v:path arrowok="t"/>
                </v:shape>
                <w10:wrap type="tight"/>
              </v:group>
            </w:pict>
          </mc:Fallback>
        </mc:AlternateContent>
      </w:r>
      <w:r w:rsidR="001279C7" w:rsidRPr="00C006FB">
        <w:rPr>
          <w:rFonts w:ascii="Times New Roman" w:eastAsia="Times New Roman" w:hAnsi="Times New Roman" w:cs="Times New Roman"/>
          <w:i/>
          <w:lang w:val="en-GB"/>
        </w:rPr>
        <w:t xml:space="preserve">Figure </w:t>
      </w:r>
      <w:r w:rsidR="00BB2728" w:rsidRPr="00C006FB">
        <w:rPr>
          <w:rFonts w:ascii="Times New Roman" w:eastAsia="Times New Roman" w:hAnsi="Times New Roman" w:cs="Times New Roman"/>
          <w:i/>
          <w:lang w:val="en-GB"/>
        </w:rPr>
        <w:t>1</w:t>
      </w:r>
      <w:r w:rsidR="00413347">
        <w:rPr>
          <w:rFonts w:ascii="Times New Roman" w:eastAsia="Times New Roman" w:hAnsi="Times New Roman" w:cs="Times New Roman"/>
          <w:i/>
          <w:lang w:val="en-GB"/>
        </w:rPr>
        <w:t>3</w:t>
      </w:r>
      <w:r w:rsidR="00BB2728" w:rsidRPr="00C006FB">
        <w:rPr>
          <w:rFonts w:ascii="Times New Roman" w:eastAsia="Times New Roman" w:hAnsi="Times New Roman" w:cs="Times New Roman"/>
          <w:i/>
          <w:lang w:val="en-GB"/>
        </w:rPr>
        <w:t>D</w:t>
      </w:r>
      <w:r w:rsidR="001279C7" w:rsidRPr="00413347">
        <w:rPr>
          <w:rFonts w:ascii="Times New Roman" w:eastAsia="Times New Roman" w:hAnsi="Times New Roman" w:cs="Times New Roman"/>
          <w:lang w:val="en-GB"/>
        </w:rPr>
        <w:t>:</w:t>
      </w:r>
      <w:r w:rsidR="001279C7" w:rsidRPr="00C006FB">
        <w:rPr>
          <w:rFonts w:ascii="Times New Roman" w:eastAsia="Times New Roman" w:hAnsi="Times New Roman" w:cs="Times New Roman"/>
          <w:i/>
          <w:lang w:val="en-GB"/>
        </w:rPr>
        <w:t xml:space="preserve"> </w:t>
      </w:r>
      <w:r w:rsidR="001279C7" w:rsidRPr="00C006FB">
        <w:rPr>
          <w:rFonts w:ascii="Times New Roman" w:eastAsia="Times New Roman" w:hAnsi="Times New Roman" w:cs="Times New Roman"/>
          <w:lang w:val="en-GB"/>
        </w:rPr>
        <w:t>IRFs for the sample period 1999 M1-201</w:t>
      </w:r>
      <w:r w:rsidRPr="00C006FB">
        <w:rPr>
          <w:rFonts w:ascii="Times New Roman" w:eastAsia="Times New Roman" w:hAnsi="Times New Roman" w:cs="Times New Roman"/>
          <w:lang w:val="en-GB"/>
        </w:rPr>
        <w:t>4</w:t>
      </w:r>
      <w:r w:rsidR="001279C7" w:rsidRPr="00C006FB">
        <w:rPr>
          <w:rFonts w:ascii="Times New Roman" w:eastAsia="Times New Roman" w:hAnsi="Times New Roman" w:cs="Times New Roman"/>
          <w:lang w:val="en-GB"/>
        </w:rPr>
        <w:t xml:space="preserve"> M12</w:t>
      </w:r>
    </w:p>
    <w:p w14:paraId="0C528925" w14:textId="51301D5D" w:rsidR="005733E8" w:rsidRPr="00880D9A" w:rsidRDefault="005733E8" w:rsidP="00397A64">
      <w:pPr>
        <w:jc w:val="both"/>
        <w:rPr>
          <w:rFonts w:ascii="Times New Roman" w:eastAsia="Times New Roman" w:hAnsi="Times New Roman" w:cs="Times New Roman"/>
          <w:b/>
          <w:sz w:val="22"/>
          <w:szCs w:val="22"/>
          <w:lang w:val="en-GB"/>
        </w:rPr>
      </w:pPr>
      <w:r w:rsidRPr="000C71DD">
        <w:rPr>
          <w:rFonts w:ascii="Times New Roman" w:eastAsia="Times New Roman" w:hAnsi="Times New Roman" w:cs="Times New Roman"/>
          <w:i/>
          <w:sz w:val="18"/>
          <w:szCs w:val="18"/>
          <w:lang w:val="en-GB"/>
        </w:rPr>
        <w:t>Notes</w:t>
      </w:r>
      <w:r w:rsidRPr="00880D9A">
        <w:rPr>
          <w:rFonts w:ascii="Times New Roman" w:eastAsia="Times New Roman" w:hAnsi="Times New Roman" w:cs="Times New Roman"/>
          <w:sz w:val="18"/>
          <w:szCs w:val="18"/>
          <w:lang w:val="en-GB"/>
        </w:rPr>
        <w:t>: (1) White lines represent the estimates of the IRFs and green dashed lines the 90% bootstrapped confidence intervals.</w:t>
      </w:r>
      <w:r w:rsidR="00B561F0">
        <w:rPr>
          <w:rFonts w:ascii="Times New Roman" w:eastAsia="Times New Roman" w:hAnsi="Times New Roman" w:cs="Times New Roman"/>
          <w:sz w:val="18"/>
          <w:szCs w:val="18"/>
          <w:lang w:val="en-GB"/>
        </w:rPr>
        <w:t xml:space="preserve"> </w:t>
      </w:r>
      <w:r w:rsidRPr="00880D9A">
        <w:rPr>
          <w:rFonts w:ascii="Times New Roman" w:eastAsia="Times New Roman" w:hAnsi="Times New Roman" w:cs="Times New Roman"/>
          <w:sz w:val="18"/>
          <w:szCs w:val="18"/>
          <w:lang w:val="en-GB"/>
        </w:rPr>
        <w:t>(2) The underlying model</w:t>
      </w:r>
      <w:r w:rsidR="00880D9A">
        <w:rPr>
          <w:rFonts w:ascii="Times New Roman" w:eastAsia="Times New Roman" w:hAnsi="Times New Roman" w:cs="Times New Roman"/>
          <w:sz w:val="18"/>
          <w:szCs w:val="18"/>
          <w:lang w:val="en-GB"/>
        </w:rPr>
        <w:t>s</w:t>
      </w:r>
      <w:r w:rsidRPr="00880D9A">
        <w:rPr>
          <w:rFonts w:ascii="Times New Roman" w:eastAsia="Times New Roman" w:hAnsi="Times New Roman" w:cs="Times New Roman"/>
          <w:sz w:val="18"/>
          <w:szCs w:val="18"/>
          <w:lang w:val="en-GB"/>
        </w:rPr>
        <w:t xml:space="preserve"> </w:t>
      </w:r>
      <w:r w:rsidR="00880D9A">
        <w:rPr>
          <w:rFonts w:ascii="Times New Roman" w:eastAsia="Times New Roman" w:hAnsi="Times New Roman" w:cs="Times New Roman"/>
          <w:sz w:val="18"/>
          <w:szCs w:val="18"/>
          <w:lang w:val="en-GB"/>
        </w:rPr>
        <w:t>are</w:t>
      </w:r>
      <w:r w:rsidRPr="00880D9A">
        <w:rPr>
          <w:rFonts w:ascii="Times New Roman" w:eastAsia="Times New Roman" w:hAnsi="Times New Roman" w:cs="Times New Roman"/>
          <w:sz w:val="18"/>
          <w:szCs w:val="18"/>
          <w:lang w:val="en-GB"/>
        </w:rPr>
        <w:t xml:space="preserve"> the 3-variable VAR</w:t>
      </w:r>
      <w:r w:rsidR="00880D9A">
        <w:rPr>
          <w:rFonts w:ascii="Times New Roman" w:eastAsia="Times New Roman" w:hAnsi="Times New Roman" w:cs="Times New Roman"/>
          <w:sz w:val="18"/>
          <w:szCs w:val="18"/>
          <w:lang w:val="en-GB"/>
        </w:rPr>
        <w:t>s</w:t>
      </w:r>
      <w:r w:rsidRPr="00880D9A">
        <w:rPr>
          <w:rFonts w:ascii="Times New Roman" w:eastAsia="Times New Roman" w:hAnsi="Times New Roman" w:cs="Times New Roman"/>
          <w:sz w:val="18"/>
          <w:szCs w:val="18"/>
          <w:lang w:val="en-GB"/>
        </w:rPr>
        <w:t xml:space="preserve"> with lag order </w:t>
      </w:r>
      <w:r w:rsidR="00880D9A">
        <w:rPr>
          <w:rFonts w:ascii="Times New Roman" w:eastAsia="Times New Roman" w:hAnsi="Times New Roman" w:cs="Times New Roman"/>
          <w:sz w:val="18"/>
          <w:szCs w:val="18"/>
          <w:lang w:val="en-GB"/>
        </w:rPr>
        <w:t>4 for 1A and lag order 1 for 1B-1D.</w:t>
      </w:r>
      <w:r w:rsidRPr="00880D9A">
        <w:rPr>
          <w:rFonts w:ascii="Times New Roman" w:eastAsia="Times New Roman" w:hAnsi="Times New Roman" w:cs="Times New Roman"/>
          <w:sz w:val="18"/>
          <w:szCs w:val="18"/>
          <w:lang w:val="en-GB"/>
        </w:rPr>
        <w:t xml:space="preserve"> </w:t>
      </w:r>
      <w:r w:rsidR="00880D9A">
        <w:rPr>
          <w:rFonts w:ascii="Times New Roman" w:eastAsia="Times New Roman" w:hAnsi="Times New Roman" w:cs="Times New Roman"/>
          <w:sz w:val="18"/>
          <w:szCs w:val="18"/>
          <w:lang w:val="en-GB"/>
        </w:rPr>
        <w:t>They</w:t>
      </w:r>
      <w:r w:rsidRPr="00880D9A">
        <w:rPr>
          <w:rFonts w:ascii="Times New Roman" w:eastAsia="Times New Roman" w:hAnsi="Times New Roman" w:cs="Times New Roman"/>
          <w:sz w:val="18"/>
          <w:szCs w:val="18"/>
          <w:lang w:val="en-GB"/>
        </w:rPr>
        <w:t xml:space="preserve"> includ</w:t>
      </w:r>
      <w:r w:rsidR="00880D9A">
        <w:rPr>
          <w:rFonts w:ascii="Times New Roman" w:eastAsia="Times New Roman" w:hAnsi="Times New Roman" w:cs="Times New Roman"/>
          <w:sz w:val="18"/>
          <w:szCs w:val="18"/>
          <w:lang w:val="en-GB"/>
        </w:rPr>
        <w:t>e</w:t>
      </w:r>
      <w:r w:rsidRPr="00880D9A">
        <w:rPr>
          <w:rFonts w:ascii="Times New Roman" w:eastAsia="Times New Roman" w:hAnsi="Times New Roman" w:cs="Times New Roman"/>
          <w:sz w:val="18"/>
          <w:szCs w:val="18"/>
          <w:lang w:val="en-GB"/>
        </w:rPr>
        <w:t xml:space="preserve"> th</w:t>
      </w:r>
      <w:r w:rsidR="0000633A">
        <w:rPr>
          <w:rFonts w:ascii="Times New Roman" w:eastAsia="Times New Roman" w:hAnsi="Times New Roman" w:cs="Times New Roman"/>
          <w:sz w:val="18"/>
          <w:szCs w:val="18"/>
          <w:lang w:val="en-GB"/>
        </w:rPr>
        <w:t>e variables ordered as follows</w:t>
      </w:r>
      <w:r w:rsidRPr="00880D9A">
        <w:rPr>
          <w:rFonts w:ascii="Times New Roman" w:eastAsia="Times New Roman" w:hAnsi="Times New Roman" w:cs="Times New Roman"/>
          <w:sz w:val="18"/>
          <w:szCs w:val="18"/>
          <w:lang w:val="en-GB"/>
        </w:rPr>
        <w:t xml:space="preserve">: manufacturing growth, real 3-month rate, </w:t>
      </w:r>
      <w:proofErr w:type="gramStart"/>
      <w:r w:rsidRPr="00880D9A">
        <w:rPr>
          <w:rFonts w:ascii="Times New Roman" w:eastAsia="Times New Roman" w:hAnsi="Times New Roman" w:cs="Times New Roman"/>
          <w:sz w:val="18"/>
          <w:szCs w:val="18"/>
          <w:lang w:val="en-GB"/>
        </w:rPr>
        <w:t>log(</w:t>
      </w:r>
      <w:proofErr w:type="gramEnd"/>
      <w:r w:rsidRPr="00880D9A">
        <w:rPr>
          <w:rFonts w:ascii="Times New Roman" w:eastAsia="Times New Roman" w:hAnsi="Times New Roman" w:cs="Times New Roman"/>
          <w:sz w:val="18"/>
          <w:szCs w:val="18"/>
          <w:lang w:val="en-GB"/>
        </w:rPr>
        <w:t>VDAX-New²/12).</w:t>
      </w:r>
      <w:r w:rsidR="00B561F0">
        <w:rPr>
          <w:rFonts w:ascii="Times New Roman" w:eastAsia="Times New Roman" w:hAnsi="Times New Roman" w:cs="Times New Roman"/>
          <w:sz w:val="18"/>
          <w:szCs w:val="18"/>
          <w:lang w:val="en-GB"/>
        </w:rPr>
        <w:t xml:space="preserve"> (3) The left panels show the response of </w:t>
      </w:r>
      <w:proofErr w:type="gramStart"/>
      <w:r w:rsidR="00B561F0" w:rsidRPr="00880D9A">
        <w:rPr>
          <w:rFonts w:ascii="Times New Roman" w:eastAsia="Times New Roman" w:hAnsi="Times New Roman" w:cs="Times New Roman"/>
          <w:sz w:val="18"/>
          <w:szCs w:val="18"/>
          <w:lang w:val="en-GB"/>
        </w:rPr>
        <w:t>log(</w:t>
      </w:r>
      <w:proofErr w:type="gramEnd"/>
      <w:r w:rsidR="00B561F0" w:rsidRPr="00880D9A">
        <w:rPr>
          <w:rFonts w:ascii="Times New Roman" w:eastAsia="Times New Roman" w:hAnsi="Times New Roman" w:cs="Times New Roman"/>
          <w:sz w:val="18"/>
          <w:szCs w:val="18"/>
          <w:lang w:val="en-GB"/>
        </w:rPr>
        <w:t>VDAX-New²/12</w:t>
      </w:r>
      <w:r w:rsidR="00B561F0">
        <w:rPr>
          <w:rFonts w:ascii="Times New Roman" w:eastAsia="Times New Roman" w:hAnsi="Times New Roman" w:cs="Times New Roman"/>
          <w:sz w:val="18"/>
          <w:szCs w:val="18"/>
          <w:lang w:val="en-GB"/>
        </w:rPr>
        <w:t>) to a 1 S.E. shock</w:t>
      </w:r>
      <w:r w:rsidR="0045742B">
        <w:rPr>
          <w:rFonts w:ascii="Times New Roman" w:eastAsia="Times New Roman" w:hAnsi="Times New Roman" w:cs="Times New Roman"/>
          <w:sz w:val="18"/>
          <w:szCs w:val="18"/>
          <w:lang w:val="en-GB"/>
        </w:rPr>
        <w:t xml:space="preserve"> in the 3-month real rate</w:t>
      </w:r>
      <w:r w:rsidR="00B561F0">
        <w:rPr>
          <w:rFonts w:ascii="Times New Roman" w:eastAsia="Times New Roman" w:hAnsi="Times New Roman" w:cs="Times New Roman"/>
          <w:sz w:val="18"/>
          <w:szCs w:val="18"/>
          <w:lang w:val="en-GB"/>
        </w:rPr>
        <w:t>. The right panels show the opposite scenario.</w:t>
      </w:r>
    </w:p>
    <w:p w14:paraId="41F2AB6A" w14:textId="1761A3B5" w:rsidR="00372310" w:rsidRPr="003137E7" w:rsidRDefault="008B6A73" w:rsidP="005D54A1">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lastRenderedPageBreak/>
        <w:tab/>
      </w:r>
      <w:r w:rsidR="009969FE">
        <w:rPr>
          <w:rFonts w:ascii="Times New Roman" w:eastAsia="Times New Roman" w:hAnsi="Times New Roman" w:cs="Times New Roman"/>
          <w:lang w:val="en-GB"/>
        </w:rPr>
        <w:t>F</w:t>
      </w:r>
      <w:r w:rsidR="00CD10C8">
        <w:rPr>
          <w:rFonts w:ascii="Times New Roman" w:eastAsia="Times New Roman" w:hAnsi="Times New Roman" w:cs="Times New Roman"/>
          <w:lang w:val="en-GB"/>
        </w:rPr>
        <w:t>igures 1</w:t>
      </w:r>
      <w:r w:rsidR="00413347">
        <w:rPr>
          <w:rFonts w:ascii="Times New Roman" w:eastAsia="Times New Roman" w:hAnsi="Times New Roman" w:cs="Times New Roman"/>
          <w:lang w:val="en-GB"/>
        </w:rPr>
        <w:t>3</w:t>
      </w:r>
      <w:r w:rsidR="00CD10C8">
        <w:rPr>
          <w:rFonts w:ascii="Times New Roman" w:eastAsia="Times New Roman" w:hAnsi="Times New Roman" w:cs="Times New Roman"/>
          <w:lang w:val="en-GB"/>
        </w:rPr>
        <w:t>A-1</w:t>
      </w:r>
      <w:r w:rsidR="00413347">
        <w:rPr>
          <w:rFonts w:ascii="Times New Roman" w:eastAsia="Times New Roman" w:hAnsi="Times New Roman" w:cs="Times New Roman"/>
          <w:lang w:val="en-GB"/>
        </w:rPr>
        <w:t>3</w:t>
      </w:r>
      <w:r w:rsidR="00CD10C8">
        <w:rPr>
          <w:rFonts w:ascii="Times New Roman" w:eastAsia="Times New Roman" w:hAnsi="Times New Roman" w:cs="Times New Roman"/>
          <w:lang w:val="en-GB"/>
        </w:rPr>
        <w:t>D</w:t>
      </w:r>
      <w:r w:rsidR="009969FE">
        <w:rPr>
          <w:rFonts w:ascii="Times New Roman" w:eastAsia="Times New Roman" w:hAnsi="Times New Roman" w:cs="Times New Roman"/>
          <w:lang w:val="en-GB"/>
        </w:rPr>
        <w:t xml:space="preserve"> </w:t>
      </w:r>
      <w:proofErr w:type="gramStart"/>
      <w:r w:rsidR="009969FE">
        <w:rPr>
          <w:rFonts w:ascii="Times New Roman" w:eastAsia="Times New Roman" w:hAnsi="Times New Roman" w:cs="Times New Roman"/>
          <w:lang w:val="en-GB"/>
        </w:rPr>
        <w:t>illustrate</w:t>
      </w:r>
      <w:proofErr w:type="gramEnd"/>
      <w:r w:rsidR="009969FE">
        <w:rPr>
          <w:rFonts w:ascii="Times New Roman" w:eastAsia="Times New Roman" w:hAnsi="Times New Roman" w:cs="Times New Roman"/>
          <w:lang w:val="en-GB"/>
        </w:rPr>
        <w:t xml:space="preserve"> the results for Germany. It </w:t>
      </w:r>
      <w:r w:rsidR="00A208AA">
        <w:rPr>
          <w:rFonts w:ascii="Times New Roman" w:eastAsia="Times New Roman" w:hAnsi="Times New Roman" w:cs="Times New Roman"/>
          <w:lang w:val="en-GB"/>
        </w:rPr>
        <w:t>is evident</w:t>
      </w:r>
      <w:r w:rsidR="009969FE">
        <w:rPr>
          <w:rFonts w:ascii="Times New Roman" w:eastAsia="Times New Roman" w:hAnsi="Times New Roman" w:cs="Times New Roman"/>
          <w:lang w:val="en-GB"/>
        </w:rPr>
        <w:t xml:space="preserve"> that they </w:t>
      </w:r>
      <w:r w:rsidR="00CD10C8">
        <w:rPr>
          <w:rFonts w:ascii="Times New Roman" w:eastAsia="Times New Roman" w:hAnsi="Times New Roman" w:cs="Times New Roman"/>
          <w:lang w:val="en-GB"/>
        </w:rPr>
        <w:t xml:space="preserve">depend substantially on the period </w:t>
      </w:r>
      <w:r w:rsidR="00A26EAC">
        <w:rPr>
          <w:rFonts w:ascii="Times New Roman" w:eastAsia="Times New Roman" w:hAnsi="Times New Roman" w:cs="Times New Roman"/>
          <w:lang w:val="en-GB"/>
        </w:rPr>
        <w:t>under consideration</w:t>
      </w:r>
      <w:r w:rsidR="00CD10C8">
        <w:rPr>
          <w:rFonts w:ascii="Times New Roman" w:eastAsia="Times New Roman" w:hAnsi="Times New Roman" w:cs="Times New Roman"/>
          <w:lang w:val="en-GB"/>
        </w:rPr>
        <w:t xml:space="preserve">. For </w:t>
      </w:r>
      <w:r w:rsidR="005815A2">
        <w:rPr>
          <w:rFonts w:ascii="Times New Roman" w:eastAsia="Times New Roman" w:hAnsi="Times New Roman" w:cs="Times New Roman"/>
          <w:lang w:val="en-GB"/>
        </w:rPr>
        <w:t xml:space="preserve">the </w:t>
      </w:r>
      <w:r w:rsidR="00A26EAC">
        <w:rPr>
          <w:rFonts w:ascii="Times New Roman" w:eastAsia="Times New Roman" w:hAnsi="Times New Roman" w:cs="Times New Roman"/>
          <w:lang w:val="en-GB"/>
        </w:rPr>
        <w:t>full sample</w:t>
      </w:r>
      <w:r w:rsidR="00CD10C8">
        <w:rPr>
          <w:rFonts w:ascii="Times New Roman" w:eastAsia="Times New Roman" w:hAnsi="Times New Roman" w:cs="Times New Roman"/>
          <w:lang w:val="en-GB"/>
        </w:rPr>
        <w:t>, a positive but insignificant effect of real rate shocks on implied varian</w:t>
      </w:r>
      <w:r w:rsidR="0084539F">
        <w:rPr>
          <w:rFonts w:ascii="Times New Roman" w:eastAsia="Times New Roman" w:hAnsi="Times New Roman" w:cs="Times New Roman"/>
          <w:lang w:val="en-GB"/>
        </w:rPr>
        <w:t xml:space="preserve">ce is found. For the Bundesbank </w:t>
      </w:r>
      <w:r w:rsidR="00CD10C8">
        <w:rPr>
          <w:rFonts w:ascii="Times New Roman" w:eastAsia="Times New Roman" w:hAnsi="Times New Roman" w:cs="Times New Roman"/>
          <w:lang w:val="en-GB"/>
        </w:rPr>
        <w:t xml:space="preserve">sample covering </w:t>
      </w:r>
      <w:r w:rsidR="00A92265">
        <w:rPr>
          <w:rFonts w:ascii="Times New Roman" w:eastAsia="Times New Roman" w:hAnsi="Times New Roman" w:cs="Times New Roman"/>
          <w:lang w:val="en-GB"/>
        </w:rPr>
        <w:t>19</w:t>
      </w:r>
      <w:r w:rsidR="00CD10C8">
        <w:rPr>
          <w:rFonts w:ascii="Times New Roman" w:eastAsia="Times New Roman" w:hAnsi="Times New Roman" w:cs="Times New Roman"/>
          <w:lang w:val="en-GB"/>
        </w:rPr>
        <w:t>92-</w:t>
      </w:r>
      <w:r w:rsidR="00A92265">
        <w:rPr>
          <w:rFonts w:ascii="Times New Roman" w:eastAsia="Times New Roman" w:hAnsi="Times New Roman" w:cs="Times New Roman"/>
          <w:lang w:val="en-GB"/>
        </w:rPr>
        <w:t>19</w:t>
      </w:r>
      <w:r w:rsidR="00CD10C8">
        <w:rPr>
          <w:rFonts w:ascii="Times New Roman" w:eastAsia="Times New Roman" w:hAnsi="Times New Roman" w:cs="Times New Roman"/>
          <w:lang w:val="en-GB"/>
        </w:rPr>
        <w:t xml:space="preserve">98, a significant negative effect is found. </w:t>
      </w:r>
      <w:r w:rsidR="00A92265">
        <w:rPr>
          <w:rFonts w:ascii="Times New Roman" w:eastAsia="Times New Roman" w:hAnsi="Times New Roman" w:cs="Times New Roman"/>
          <w:lang w:val="en-GB"/>
        </w:rPr>
        <w:t>It</w:t>
      </w:r>
      <w:r w:rsidR="00A26EAC">
        <w:rPr>
          <w:rFonts w:ascii="Times New Roman" w:eastAsia="Times New Roman" w:hAnsi="Times New Roman" w:cs="Times New Roman"/>
          <w:lang w:val="en-GB"/>
        </w:rPr>
        <w:t xml:space="preserve"> is significant for nearly 30 months. </w:t>
      </w:r>
      <w:r w:rsidR="00CD10C8">
        <w:rPr>
          <w:rFonts w:ascii="Times New Roman" w:eastAsia="Times New Roman" w:hAnsi="Times New Roman" w:cs="Times New Roman"/>
          <w:lang w:val="en-GB"/>
        </w:rPr>
        <w:t>This</w:t>
      </w:r>
      <w:r w:rsidR="00A26EAC">
        <w:rPr>
          <w:rFonts w:ascii="Times New Roman" w:eastAsia="Times New Roman" w:hAnsi="Times New Roman" w:cs="Times New Roman"/>
          <w:lang w:val="en-GB"/>
        </w:rPr>
        <w:t xml:space="preserve"> result</w:t>
      </w:r>
      <w:r w:rsidR="00CD10C8">
        <w:rPr>
          <w:rFonts w:ascii="Times New Roman" w:eastAsia="Times New Roman" w:hAnsi="Times New Roman" w:cs="Times New Roman"/>
          <w:lang w:val="en-GB"/>
        </w:rPr>
        <w:t xml:space="preserve"> implies that a </w:t>
      </w:r>
      <w:r w:rsidR="004B02EC">
        <w:rPr>
          <w:rFonts w:ascii="Times New Roman" w:eastAsia="Times New Roman" w:hAnsi="Times New Roman" w:cs="Times New Roman"/>
          <w:lang w:val="en-GB"/>
        </w:rPr>
        <w:t xml:space="preserve">positive </w:t>
      </w:r>
      <w:r w:rsidR="00CD10C8">
        <w:rPr>
          <w:rFonts w:ascii="Times New Roman" w:eastAsia="Times New Roman" w:hAnsi="Times New Roman" w:cs="Times New Roman"/>
          <w:lang w:val="en-GB"/>
        </w:rPr>
        <w:t xml:space="preserve">real interest rate </w:t>
      </w:r>
      <w:r w:rsidR="004B02EC">
        <w:rPr>
          <w:rFonts w:ascii="Times New Roman" w:eastAsia="Times New Roman" w:hAnsi="Times New Roman" w:cs="Times New Roman"/>
          <w:lang w:val="en-GB"/>
        </w:rPr>
        <w:t>shock</w:t>
      </w:r>
      <w:r w:rsidR="00CD10C8">
        <w:rPr>
          <w:rFonts w:ascii="Times New Roman" w:eastAsia="Times New Roman" w:hAnsi="Times New Roman" w:cs="Times New Roman"/>
          <w:lang w:val="en-GB"/>
        </w:rPr>
        <w:t xml:space="preserve"> lowers implied variance. </w:t>
      </w:r>
      <w:r w:rsidR="005815A2">
        <w:rPr>
          <w:rFonts w:ascii="Times New Roman" w:eastAsia="Times New Roman" w:hAnsi="Times New Roman" w:cs="Times New Roman"/>
          <w:lang w:val="en-GB"/>
        </w:rPr>
        <w:t xml:space="preserve">This stands in strong contrast </w:t>
      </w:r>
      <w:r w:rsidR="00A26EAC">
        <w:rPr>
          <w:rFonts w:ascii="Times New Roman" w:eastAsia="Times New Roman" w:hAnsi="Times New Roman" w:cs="Times New Roman"/>
          <w:lang w:val="en-GB"/>
        </w:rPr>
        <w:t>with</w:t>
      </w:r>
      <w:r w:rsidR="005815A2">
        <w:rPr>
          <w:rFonts w:ascii="Times New Roman" w:eastAsia="Times New Roman" w:hAnsi="Times New Roman" w:cs="Times New Roman"/>
          <w:lang w:val="en-GB"/>
        </w:rPr>
        <w:t xml:space="preserve"> the findings </w:t>
      </w:r>
      <w:r w:rsidR="00A26EAC">
        <w:rPr>
          <w:rFonts w:ascii="Times New Roman" w:eastAsia="Times New Roman" w:hAnsi="Times New Roman" w:cs="Times New Roman"/>
          <w:lang w:val="en-GB"/>
        </w:rPr>
        <w:t xml:space="preserve">reported </w:t>
      </w:r>
      <w:r w:rsidR="005815A2">
        <w:rPr>
          <w:rFonts w:ascii="Times New Roman" w:eastAsia="Times New Roman" w:hAnsi="Times New Roman" w:cs="Times New Roman"/>
          <w:lang w:val="en-GB"/>
        </w:rPr>
        <w:t xml:space="preserve">by BHD. </w:t>
      </w:r>
      <w:r w:rsidR="00A26EAC">
        <w:rPr>
          <w:rFonts w:ascii="Times New Roman" w:eastAsia="Times New Roman" w:hAnsi="Times New Roman" w:cs="Times New Roman"/>
          <w:lang w:val="en-GB"/>
        </w:rPr>
        <w:t xml:space="preserve">For the pre-crisis ECB sample, a marginally significant positive effect is found. The effect is significant for </w:t>
      </w:r>
      <w:r w:rsidR="003137E7">
        <w:rPr>
          <w:rFonts w:ascii="Times New Roman" w:eastAsia="Times New Roman" w:hAnsi="Times New Roman" w:cs="Times New Roman"/>
          <w:lang w:val="en-GB"/>
        </w:rPr>
        <w:t>14 months</w:t>
      </w:r>
      <w:r w:rsidR="00A26EAC">
        <w:rPr>
          <w:rFonts w:ascii="Times New Roman" w:eastAsia="Times New Roman" w:hAnsi="Times New Roman" w:cs="Times New Roman"/>
          <w:lang w:val="en-GB"/>
        </w:rPr>
        <w:t>, starting approximately one year after the initial one standard error</w:t>
      </w:r>
      <w:r w:rsidR="00C84000">
        <w:rPr>
          <w:rFonts w:ascii="Times New Roman" w:eastAsia="Times New Roman" w:hAnsi="Times New Roman" w:cs="Times New Roman"/>
          <w:lang w:val="en-GB"/>
        </w:rPr>
        <w:t xml:space="preserve"> (S</w:t>
      </w:r>
      <w:r w:rsidR="00626694">
        <w:rPr>
          <w:rFonts w:ascii="Times New Roman" w:eastAsia="Times New Roman" w:hAnsi="Times New Roman" w:cs="Times New Roman"/>
          <w:lang w:val="en-GB"/>
        </w:rPr>
        <w:t>.</w:t>
      </w:r>
      <w:r w:rsidR="00C84000">
        <w:rPr>
          <w:rFonts w:ascii="Times New Roman" w:eastAsia="Times New Roman" w:hAnsi="Times New Roman" w:cs="Times New Roman"/>
          <w:lang w:val="en-GB"/>
        </w:rPr>
        <w:t>E</w:t>
      </w:r>
      <w:r w:rsidR="00626694">
        <w:rPr>
          <w:rFonts w:ascii="Times New Roman" w:eastAsia="Times New Roman" w:hAnsi="Times New Roman" w:cs="Times New Roman"/>
          <w:lang w:val="en-GB"/>
        </w:rPr>
        <w:t>.</w:t>
      </w:r>
      <w:r w:rsidR="00C84000">
        <w:rPr>
          <w:rFonts w:ascii="Times New Roman" w:eastAsia="Times New Roman" w:hAnsi="Times New Roman" w:cs="Times New Roman"/>
          <w:lang w:val="en-GB"/>
        </w:rPr>
        <w:t>)</w:t>
      </w:r>
      <w:r w:rsidR="00A26EAC">
        <w:rPr>
          <w:rFonts w:ascii="Times New Roman" w:eastAsia="Times New Roman" w:hAnsi="Times New Roman" w:cs="Times New Roman"/>
          <w:lang w:val="en-GB"/>
        </w:rPr>
        <w:t xml:space="preserve"> shock in the real rate. For the full ECB sample, comprising the Great Recession episode, the effect becomes more persistent. The IRF starts to be significant after about one year, and lasts nearly four years. </w:t>
      </w:r>
      <w:r w:rsidR="00354F88">
        <w:rPr>
          <w:rFonts w:ascii="Times New Roman" w:eastAsia="Times New Roman" w:hAnsi="Times New Roman" w:cs="Times New Roman"/>
          <w:lang w:val="en-GB"/>
        </w:rPr>
        <w:t>T</w:t>
      </w:r>
      <w:r w:rsidR="00B8622A" w:rsidRPr="004B02EC">
        <w:rPr>
          <w:rFonts w:ascii="Times New Roman" w:eastAsia="Times New Roman" w:hAnsi="Times New Roman" w:cs="Times New Roman"/>
          <w:lang w:val="en-GB"/>
        </w:rPr>
        <w:t xml:space="preserve">he effect size </w:t>
      </w:r>
      <w:r w:rsidR="00A372B6">
        <w:rPr>
          <w:rFonts w:ascii="Times New Roman" w:eastAsia="Times New Roman" w:hAnsi="Times New Roman" w:cs="Times New Roman"/>
          <w:lang w:val="en-GB"/>
        </w:rPr>
        <w:t xml:space="preserve">is </w:t>
      </w:r>
      <w:r w:rsidR="00354F88">
        <w:rPr>
          <w:rFonts w:ascii="Times New Roman" w:eastAsia="Times New Roman" w:hAnsi="Times New Roman" w:cs="Times New Roman"/>
          <w:lang w:val="en-GB"/>
        </w:rPr>
        <w:t>also economically significant</w:t>
      </w:r>
      <w:r w:rsidR="004B02EC">
        <w:rPr>
          <w:rFonts w:ascii="Times New Roman" w:eastAsia="Times New Roman" w:hAnsi="Times New Roman" w:cs="Times New Roman"/>
          <w:lang w:val="en-GB"/>
        </w:rPr>
        <w:t xml:space="preserve"> as it is situated </w:t>
      </w:r>
      <w:r w:rsidR="00DD017A">
        <w:rPr>
          <w:rFonts w:ascii="Times New Roman" w:eastAsia="Times New Roman" w:hAnsi="Times New Roman" w:cs="Times New Roman"/>
          <w:lang w:val="en-GB"/>
        </w:rPr>
        <w:t>between 0.04 and 0.01</w:t>
      </w:r>
      <w:r w:rsidR="00354F88">
        <w:rPr>
          <w:rFonts w:ascii="Times New Roman" w:eastAsia="Times New Roman" w:hAnsi="Times New Roman" w:cs="Times New Roman"/>
          <w:lang w:val="en-GB"/>
        </w:rPr>
        <w:t xml:space="preserve">. </w:t>
      </w:r>
      <w:r w:rsidR="00DD017A">
        <w:rPr>
          <w:rFonts w:ascii="Times New Roman" w:eastAsia="Times New Roman" w:hAnsi="Times New Roman" w:cs="Times New Roman"/>
          <w:lang w:val="en-GB"/>
        </w:rPr>
        <w:t>This is equivalent to a 1-4% rise in the implied monthly variance of the DAX.</w:t>
      </w:r>
      <w:r w:rsidR="00354F88">
        <w:rPr>
          <w:rFonts w:ascii="Times New Roman" w:eastAsia="Times New Roman" w:hAnsi="Times New Roman" w:cs="Times New Roman"/>
          <w:lang w:val="en-GB"/>
        </w:rPr>
        <w:t xml:space="preserve"> </w:t>
      </w:r>
      <w:r w:rsidR="00626694">
        <w:rPr>
          <w:rFonts w:ascii="Times New Roman" w:eastAsia="Times New Roman" w:hAnsi="Times New Roman" w:cs="Times New Roman"/>
          <w:lang w:val="en-GB"/>
        </w:rPr>
        <w:t>Overall, in figure 1</w:t>
      </w:r>
      <w:r w:rsidR="00413347">
        <w:rPr>
          <w:rFonts w:ascii="Times New Roman" w:eastAsia="Times New Roman" w:hAnsi="Times New Roman" w:cs="Times New Roman"/>
          <w:lang w:val="en-GB"/>
        </w:rPr>
        <w:t>3</w:t>
      </w:r>
      <w:r w:rsidR="00626694">
        <w:rPr>
          <w:rFonts w:ascii="Times New Roman" w:eastAsia="Times New Roman" w:hAnsi="Times New Roman" w:cs="Times New Roman"/>
          <w:lang w:val="en-GB"/>
        </w:rPr>
        <w:t xml:space="preserve">A the significant negative and positive effects respectively found for the Bundesbank and the ECB </w:t>
      </w:r>
      <w:r w:rsidR="003137E7">
        <w:rPr>
          <w:rFonts w:ascii="Times New Roman" w:eastAsia="Times New Roman" w:hAnsi="Times New Roman" w:cs="Times New Roman"/>
          <w:lang w:val="en-GB"/>
        </w:rPr>
        <w:t>sub</w:t>
      </w:r>
      <w:r w:rsidR="00626694">
        <w:rPr>
          <w:rFonts w:ascii="Times New Roman" w:eastAsia="Times New Roman" w:hAnsi="Times New Roman" w:cs="Times New Roman"/>
          <w:lang w:val="en-GB"/>
        </w:rPr>
        <w:t>sample</w:t>
      </w:r>
      <w:r w:rsidR="00F5016B">
        <w:rPr>
          <w:rFonts w:ascii="Times New Roman" w:eastAsia="Times New Roman" w:hAnsi="Times New Roman" w:cs="Times New Roman"/>
          <w:lang w:val="en-GB"/>
        </w:rPr>
        <w:t>s</w:t>
      </w:r>
      <w:r w:rsidR="00626694">
        <w:rPr>
          <w:rFonts w:ascii="Times New Roman" w:eastAsia="Times New Roman" w:hAnsi="Times New Roman" w:cs="Times New Roman"/>
          <w:lang w:val="en-GB"/>
        </w:rPr>
        <w:t xml:space="preserve"> </w:t>
      </w:r>
      <w:r w:rsidR="00DC2287">
        <w:rPr>
          <w:rFonts w:ascii="Times New Roman" w:eastAsia="Times New Roman" w:hAnsi="Times New Roman" w:cs="Times New Roman"/>
          <w:lang w:val="en-GB"/>
        </w:rPr>
        <w:t xml:space="preserve">seem to </w:t>
      </w:r>
      <w:r w:rsidR="00626694">
        <w:rPr>
          <w:rFonts w:ascii="Times New Roman" w:eastAsia="Times New Roman" w:hAnsi="Times New Roman" w:cs="Times New Roman"/>
          <w:lang w:val="en-GB"/>
        </w:rPr>
        <w:t>cancel each other out.</w:t>
      </w:r>
    </w:p>
    <w:p w14:paraId="22D05EFE" w14:textId="30C821AC" w:rsidR="0087679A" w:rsidRDefault="0087679A" w:rsidP="005D54A1">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Regarding the effect of the VDAX-New on the German real interest rate, a significant negative response is found</w:t>
      </w:r>
      <w:r w:rsidR="00C84000">
        <w:rPr>
          <w:rFonts w:ascii="Times New Roman" w:eastAsia="Times New Roman" w:hAnsi="Times New Roman" w:cs="Times New Roman"/>
          <w:lang w:val="en-GB"/>
        </w:rPr>
        <w:t xml:space="preserve"> for the full sample</w:t>
      </w:r>
      <w:r>
        <w:rPr>
          <w:rFonts w:ascii="Times New Roman" w:eastAsia="Times New Roman" w:hAnsi="Times New Roman" w:cs="Times New Roman"/>
          <w:lang w:val="en-GB"/>
        </w:rPr>
        <w:t xml:space="preserve">. </w:t>
      </w:r>
      <w:r w:rsidR="00C84000">
        <w:rPr>
          <w:rFonts w:ascii="Times New Roman" w:eastAsia="Times New Roman" w:hAnsi="Times New Roman" w:cs="Times New Roman"/>
          <w:lang w:val="en-GB"/>
        </w:rPr>
        <w:t xml:space="preserve">The IRF starts to be significant </w:t>
      </w:r>
      <w:r w:rsidR="00A92265">
        <w:rPr>
          <w:rFonts w:ascii="Times New Roman" w:eastAsia="Times New Roman" w:hAnsi="Times New Roman" w:cs="Times New Roman"/>
          <w:lang w:val="en-GB"/>
        </w:rPr>
        <w:t xml:space="preserve">at </w:t>
      </w:r>
      <w:r w:rsidR="00C84000">
        <w:rPr>
          <w:rFonts w:ascii="Times New Roman" w:eastAsia="Times New Roman" w:hAnsi="Times New Roman" w:cs="Times New Roman"/>
          <w:lang w:val="en-GB"/>
        </w:rPr>
        <w:t xml:space="preserve">around 30 months following the shock in implied variance. The effect </w:t>
      </w:r>
      <w:r w:rsidR="003137E7">
        <w:rPr>
          <w:rFonts w:ascii="Times New Roman" w:eastAsia="Times New Roman" w:hAnsi="Times New Roman" w:cs="Times New Roman"/>
          <w:lang w:val="en-GB"/>
        </w:rPr>
        <w:t xml:space="preserve">seems to be small but </w:t>
      </w:r>
      <w:r w:rsidR="00A208AA">
        <w:rPr>
          <w:rFonts w:ascii="Times New Roman" w:eastAsia="Times New Roman" w:hAnsi="Times New Roman" w:cs="Times New Roman"/>
          <w:lang w:val="en-GB"/>
        </w:rPr>
        <w:t xml:space="preserve">still economically </w:t>
      </w:r>
      <w:r w:rsidR="003137E7">
        <w:rPr>
          <w:rFonts w:ascii="Times New Roman" w:eastAsia="Times New Roman" w:hAnsi="Times New Roman" w:cs="Times New Roman"/>
          <w:lang w:val="en-GB"/>
        </w:rPr>
        <w:t>significant</w:t>
      </w:r>
      <w:r w:rsidR="00C84000">
        <w:rPr>
          <w:rFonts w:ascii="Times New Roman" w:eastAsia="Times New Roman" w:hAnsi="Times New Roman" w:cs="Times New Roman"/>
          <w:lang w:val="en-GB"/>
        </w:rPr>
        <w:t>. Indeed, the initial one S</w:t>
      </w:r>
      <w:r w:rsidR="00626694">
        <w:rPr>
          <w:rFonts w:ascii="Times New Roman" w:eastAsia="Times New Roman" w:hAnsi="Times New Roman" w:cs="Times New Roman"/>
          <w:lang w:val="en-GB"/>
        </w:rPr>
        <w:t>.</w:t>
      </w:r>
      <w:r w:rsidR="00C84000">
        <w:rPr>
          <w:rFonts w:ascii="Times New Roman" w:eastAsia="Times New Roman" w:hAnsi="Times New Roman" w:cs="Times New Roman"/>
          <w:lang w:val="en-GB"/>
        </w:rPr>
        <w:t>E</w:t>
      </w:r>
      <w:r w:rsidR="00626694">
        <w:rPr>
          <w:rFonts w:ascii="Times New Roman" w:eastAsia="Times New Roman" w:hAnsi="Times New Roman" w:cs="Times New Roman"/>
          <w:lang w:val="en-GB"/>
        </w:rPr>
        <w:t>.</w:t>
      </w:r>
      <w:r w:rsidR="00C84000">
        <w:rPr>
          <w:rFonts w:ascii="Times New Roman" w:eastAsia="Times New Roman" w:hAnsi="Times New Roman" w:cs="Times New Roman"/>
          <w:lang w:val="en-GB"/>
        </w:rPr>
        <w:t xml:space="preserve"> shock significantly decreases the real interest rate by approximately 4</w:t>
      </w:r>
      <w:r w:rsidR="006951DD">
        <w:rPr>
          <w:rFonts w:ascii="Times New Roman" w:eastAsia="Times New Roman" w:hAnsi="Times New Roman" w:cs="Times New Roman"/>
          <w:lang w:val="en-GB"/>
        </w:rPr>
        <w:t>-6</w:t>
      </w:r>
      <w:r w:rsidR="00C84000">
        <w:rPr>
          <w:rFonts w:ascii="Times New Roman" w:eastAsia="Times New Roman" w:hAnsi="Times New Roman" w:cs="Times New Roman"/>
          <w:lang w:val="en-GB"/>
        </w:rPr>
        <w:t xml:space="preserve"> basis points over two and a half years. As before, the effect reverses if one considers only the Bundesbank sample. However, the IRF is rather small during the period where the effect is found to be significant.</w:t>
      </w:r>
      <w:r w:rsidR="00A46481">
        <w:rPr>
          <w:rFonts w:ascii="Times New Roman" w:eastAsia="Times New Roman" w:hAnsi="Times New Roman" w:cs="Times New Roman"/>
          <w:lang w:val="en-GB"/>
        </w:rPr>
        <w:t xml:space="preserve"> For the pre-crisis ECB sample, an implied variance shock has</w:t>
      </w:r>
      <w:r w:rsidR="00626694">
        <w:rPr>
          <w:rFonts w:ascii="Times New Roman" w:eastAsia="Times New Roman" w:hAnsi="Times New Roman" w:cs="Times New Roman"/>
          <w:lang w:val="en-GB"/>
        </w:rPr>
        <w:t xml:space="preserve"> no effect at all. The IRF is slightly negative and </w:t>
      </w:r>
      <w:r w:rsidR="00E616EA">
        <w:rPr>
          <w:rFonts w:ascii="Times New Roman" w:eastAsia="Times New Roman" w:hAnsi="Times New Roman" w:cs="Times New Roman"/>
          <w:lang w:val="en-GB"/>
        </w:rPr>
        <w:t>more importantly</w:t>
      </w:r>
      <w:r w:rsidR="00626694">
        <w:rPr>
          <w:rFonts w:ascii="Times New Roman" w:eastAsia="Times New Roman" w:hAnsi="Times New Roman" w:cs="Times New Roman"/>
          <w:lang w:val="en-GB"/>
        </w:rPr>
        <w:t xml:space="preserve">, it is highly insignificant. For the full ECB sample, the results change considerably. A one S.E. implied variance shock has a negative effect on the real interest rate, which starts to be significant after 18 months. The effect is </w:t>
      </w:r>
      <w:r w:rsidR="00C632B3">
        <w:rPr>
          <w:rFonts w:ascii="Times New Roman" w:eastAsia="Times New Roman" w:hAnsi="Times New Roman" w:cs="Times New Roman"/>
          <w:lang w:val="en-GB"/>
        </w:rPr>
        <w:t>situated between -1 and -6 basis points.</w:t>
      </w:r>
    </w:p>
    <w:p w14:paraId="48ED45C4" w14:textId="02B29930" w:rsidR="00806399" w:rsidRDefault="00D6499F" w:rsidP="00806399">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lang w:val="en-GB"/>
        </w:rPr>
        <w:tab/>
        <w:t xml:space="preserve">Concerning the counter-intuitive results for the period 1992-1998, it is difficult to argue why the Bundesbank would have increased real interest rates in response to a positive shock in the implied variance of the DAX. </w:t>
      </w:r>
      <w:r w:rsidR="007C36A7">
        <w:rPr>
          <w:rFonts w:ascii="Times New Roman" w:eastAsia="Times New Roman" w:hAnsi="Times New Roman" w:cs="Times New Roman"/>
          <w:lang w:val="en-GB"/>
        </w:rPr>
        <w:t>Given the rather conservative approach of the Bundesbank</w:t>
      </w:r>
      <w:r w:rsidR="00BD188F">
        <w:rPr>
          <w:rFonts w:ascii="Times New Roman" w:eastAsia="Times New Roman" w:hAnsi="Times New Roman" w:cs="Times New Roman"/>
          <w:lang w:val="en-GB"/>
        </w:rPr>
        <w:t xml:space="preserve"> and the findings reported by </w:t>
      </w:r>
      <w:proofErr w:type="spellStart"/>
      <w:r w:rsidR="00BD188F">
        <w:rPr>
          <w:rFonts w:ascii="Times New Roman" w:eastAsia="Times New Roman" w:hAnsi="Times New Roman" w:cs="Times New Roman"/>
          <w:lang w:val="en-GB"/>
        </w:rPr>
        <w:t>Bohl</w:t>
      </w:r>
      <w:proofErr w:type="spellEnd"/>
      <w:r w:rsidR="00BD188F">
        <w:rPr>
          <w:rFonts w:ascii="Times New Roman" w:eastAsia="Times New Roman" w:hAnsi="Times New Roman" w:cs="Times New Roman"/>
          <w:lang w:val="en-GB"/>
        </w:rPr>
        <w:t xml:space="preserve"> et al. (2007)</w:t>
      </w:r>
      <w:r w:rsidR="007C36A7">
        <w:rPr>
          <w:rFonts w:ascii="Times New Roman" w:eastAsia="Times New Roman" w:hAnsi="Times New Roman" w:cs="Times New Roman"/>
          <w:lang w:val="en-GB"/>
        </w:rPr>
        <w:t>, it might make sense that it did not react</w:t>
      </w:r>
      <w:r w:rsidR="00BD188F">
        <w:rPr>
          <w:rFonts w:ascii="Times New Roman" w:eastAsia="Times New Roman" w:hAnsi="Times New Roman" w:cs="Times New Roman"/>
          <w:lang w:val="en-GB"/>
        </w:rPr>
        <w:t xml:space="preserve"> to implied variance. On the other hand, raising rates as a response seems unlikely. </w:t>
      </w:r>
      <w:r>
        <w:rPr>
          <w:rFonts w:ascii="Times New Roman" w:eastAsia="Times New Roman" w:hAnsi="Times New Roman" w:cs="Times New Roman"/>
          <w:lang w:val="en-GB"/>
        </w:rPr>
        <w:t xml:space="preserve">Similarly, the </w:t>
      </w:r>
      <w:r w:rsidR="004841CA">
        <w:rPr>
          <w:rFonts w:ascii="Times New Roman" w:eastAsia="Times New Roman" w:hAnsi="Times New Roman" w:cs="Times New Roman"/>
          <w:lang w:val="en-GB"/>
        </w:rPr>
        <w:t>result</w:t>
      </w:r>
      <w:r>
        <w:rPr>
          <w:rFonts w:ascii="Times New Roman" w:eastAsia="Times New Roman" w:hAnsi="Times New Roman" w:cs="Times New Roman"/>
          <w:lang w:val="en-GB"/>
        </w:rPr>
        <w:t xml:space="preserve"> that contractionary monetary policy would lower the VDAX-New is a</w:t>
      </w:r>
      <w:r w:rsidR="00806399">
        <w:rPr>
          <w:rFonts w:ascii="Times New Roman" w:eastAsia="Times New Roman" w:hAnsi="Times New Roman" w:cs="Times New Roman"/>
          <w:lang w:val="en-GB"/>
        </w:rPr>
        <w:t>t odds with the findings of BHD and the effects found for the other samples</w:t>
      </w:r>
      <w:r w:rsidR="00806399" w:rsidRPr="0036569D">
        <w:rPr>
          <w:rFonts w:ascii="Times New Roman" w:eastAsia="Times New Roman" w:hAnsi="Times New Roman" w:cs="Times New Roman"/>
          <w:lang w:val="en-GB"/>
        </w:rPr>
        <w:t xml:space="preserve">. </w:t>
      </w:r>
      <w:r w:rsidR="00806399">
        <w:rPr>
          <w:rFonts w:ascii="Times New Roman" w:eastAsia="Times New Roman" w:hAnsi="Times New Roman" w:cs="Times New Roman"/>
          <w:lang w:val="en-GB"/>
        </w:rPr>
        <w:t xml:space="preserve">However, given the </w:t>
      </w:r>
      <w:r w:rsidR="008B7205">
        <w:rPr>
          <w:rFonts w:ascii="Times New Roman" w:eastAsia="Times New Roman" w:hAnsi="Times New Roman" w:cs="Times New Roman"/>
          <w:lang w:val="en-GB"/>
        </w:rPr>
        <w:t xml:space="preserve">significant </w:t>
      </w:r>
      <w:r w:rsidR="00806399">
        <w:rPr>
          <w:rFonts w:ascii="Times New Roman" w:eastAsia="Times New Roman" w:hAnsi="Times New Roman" w:cs="Times New Roman"/>
          <w:lang w:val="en-GB"/>
        </w:rPr>
        <w:t xml:space="preserve">negative correlation of the VDAX-New and the DAX, this </w:t>
      </w:r>
      <w:r w:rsidR="008B7205">
        <w:rPr>
          <w:rFonts w:ascii="Times New Roman" w:eastAsia="Times New Roman" w:hAnsi="Times New Roman" w:cs="Times New Roman"/>
          <w:lang w:val="en-GB"/>
        </w:rPr>
        <w:t>result</w:t>
      </w:r>
      <w:r w:rsidR="00806399">
        <w:rPr>
          <w:rFonts w:ascii="Times New Roman" w:eastAsia="Times New Roman" w:hAnsi="Times New Roman" w:cs="Times New Roman"/>
          <w:lang w:val="en-GB"/>
        </w:rPr>
        <w:t xml:space="preserve"> would to </w:t>
      </w:r>
      <w:r w:rsidR="00806399">
        <w:rPr>
          <w:rFonts w:ascii="Times New Roman" w:eastAsia="Times New Roman" w:hAnsi="Times New Roman" w:cs="Times New Roman"/>
          <w:lang w:val="en-GB"/>
        </w:rPr>
        <w:lastRenderedPageBreak/>
        <w:t xml:space="preserve">some extent be in line with the findings of </w:t>
      </w:r>
      <w:proofErr w:type="spellStart"/>
      <w:r w:rsidR="00806399" w:rsidRPr="0036569D">
        <w:rPr>
          <w:rFonts w:ascii="Times New Roman" w:eastAsia="Times New Roman" w:hAnsi="Times New Roman" w:cs="Times New Roman"/>
          <w:lang w:val="en-US"/>
        </w:rPr>
        <w:t>Galí</w:t>
      </w:r>
      <w:proofErr w:type="spellEnd"/>
      <w:r w:rsidR="00806399">
        <w:rPr>
          <w:rFonts w:ascii="Times New Roman" w:eastAsia="Times New Roman" w:hAnsi="Times New Roman" w:cs="Times New Roman"/>
          <w:lang w:val="en-US"/>
        </w:rPr>
        <w:t xml:space="preserve"> and </w:t>
      </w:r>
      <w:proofErr w:type="spellStart"/>
      <w:r w:rsidR="00806399">
        <w:rPr>
          <w:rFonts w:ascii="Times New Roman" w:eastAsia="Times New Roman" w:hAnsi="Times New Roman" w:cs="Times New Roman"/>
          <w:lang w:val="en-US"/>
        </w:rPr>
        <w:t>Gambetti</w:t>
      </w:r>
      <w:proofErr w:type="spellEnd"/>
      <w:r w:rsidR="00806399">
        <w:rPr>
          <w:rFonts w:ascii="Times New Roman" w:eastAsia="Times New Roman" w:hAnsi="Times New Roman" w:cs="Times New Roman"/>
          <w:lang w:val="en-US"/>
        </w:rPr>
        <w:t xml:space="preserve"> </w:t>
      </w:r>
      <w:r w:rsidR="00806399" w:rsidRPr="0036569D">
        <w:rPr>
          <w:rFonts w:ascii="Times New Roman" w:eastAsia="Times New Roman" w:hAnsi="Times New Roman" w:cs="Times New Roman"/>
          <w:lang w:val="en-US"/>
        </w:rPr>
        <w:t>(2015)</w:t>
      </w:r>
      <w:r w:rsidR="008B7205">
        <w:rPr>
          <w:rFonts w:ascii="Times New Roman" w:eastAsia="Times New Roman" w:hAnsi="Times New Roman" w:cs="Times New Roman"/>
          <w:lang w:val="en-US"/>
        </w:rPr>
        <w:t xml:space="preserve"> who report a positive effect of contractionary monetary policy on real stock prices</w:t>
      </w:r>
      <w:r w:rsidR="00806399" w:rsidRPr="0036569D">
        <w:rPr>
          <w:rFonts w:ascii="Times New Roman" w:eastAsia="Times New Roman" w:hAnsi="Times New Roman" w:cs="Times New Roman"/>
          <w:lang w:val="en-US"/>
        </w:rPr>
        <w:t>.</w:t>
      </w:r>
      <w:r w:rsidR="00806399">
        <w:rPr>
          <w:rFonts w:ascii="Times New Roman" w:eastAsia="Times New Roman" w:hAnsi="Times New Roman" w:cs="Times New Roman"/>
          <w:lang w:val="en-US"/>
        </w:rPr>
        <w:t xml:space="preserve"> Nevertheless, the result</w:t>
      </w:r>
      <w:r w:rsidR="009F6369">
        <w:rPr>
          <w:rFonts w:ascii="Times New Roman" w:eastAsia="Times New Roman" w:hAnsi="Times New Roman" w:cs="Times New Roman"/>
          <w:lang w:val="en-US"/>
        </w:rPr>
        <w:t>s</w:t>
      </w:r>
      <w:r w:rsidR="00806399">
        <w:rPr>
          <w:rFonts w:ascii="Times New Roman" w:eastAsia="Times New Roman" w:hAnsi="Times New Roman" w:cs="Times New Roman"/>
          <w:lang w:val="en-US"/>
        </w:rPr>
        <w:t xml:space="preserve"> </w:t>
      </w:r>
      <w:r w:rsidR="009F6369">
        <w:rPr>
          <w:rFonts w:ascii="Times New Roman" w:eastAsia="Times New Roman" w:hAnsi="Times New Roman" w:cs="Times New Roman"/>
          <w:lang w:val="en-US"/>
        </w:rPr>
        <w:t>might also</w:t>
      </w:r>
      <w:r w:rsidR="00806399">
        <w:rPr>
          <w:rFonts w:ascii="Times New Roman" w:eastAsia="Times New Roman" w:hAnsi="Times New Roman" w:cs="Times New Roman"/>
          <w:lang w:val="en-US"/>
        </w:rPr>
        <w:t xml:space="preserve"> be due to the small sample size. More specifically, the sample</w:t>
      </w:r>
      <w:r w:rsidR="00AC4252">
        <w:rPr>
          <w:rFonts w:ascii="Times New Roman" w:eastAsia="Times New Roman" w:hAnsi="Times New Roman" w:cs="Times New Roman"/>
          <w:lang w:val="en-US"/>
        </w:rPr>
        <w:t xml:space="preserve"> only contains 84 observations and</w:t>
      </w:r>
      <w:r w:rsidR="00806399">
        <w:rPr>
          <w:rFonts w:ascii="Times New Roman" w:eastAsia="Times New Roman" w:hAnsi="Times New Roman" w:cs="Times New Roman"/>
          <w:lang w:val="en-US"/>
        </w:rPr>
        <w:t xml:space="preserve"> does not cover a full interest rate cycle </w:t>
      </w:r>
      <w:r w:rsidR="001019DD">
        <w:rPr>
          <w:rFonts w:ascii="Times New Roman" w:eastAsia="Times New Roman" w:hAnsi="Times New Roman" w:cs="Times New Roman"/>
          <w:lang w:val="en-US"/>
        </w:rPr>
        <w:t xml:space="preserve">during </w:t>
      </w:r>
      <w:r w:rsidR="00587AB2">
        <w:rPr>
          <w:rFonts w:ascii="Times New Roman" w:eastAsia="Times New Roman" w:hAnsi="Times New Roman" w:cs="Times New Roman"/>
          <w:lang w:val="en-US"/>
        </w:rPr>
        <w:t xml:space="preserve">which policy </w:t>
      </w:r>
      <w:r w:rsidR="006951DD">
        <w:rPr>
          <w:rFonts w:ascii="Times New Roman" w:eastAsia="Times New Roman" w:hAnsi="Times New Roman" w:cs="Times New Roman"/>
          <w:lang w:val="en-US"/>
        </w:rPr>
        <w:t>was</w:t>
      </w:r>
      <w:r w:rsidR="00587AB2">
        <w:rPr>
          <w:rFonts w:ascii="Times New Roman" w:eastAsia="Times New Roman" w:hAnsi="Times New Roman" w:cs="Times New Roman"/>
          <w:lang w:val="en-US"/>
        </w:rPr>
        <w:t xml:space="preserve"> loosened and tightened</w:t>
      </w:r>
      <w:r w:rsidR="00C53365">
        <w:rPr>
          <w:rFonts w:ascii="Times New Roman" w:eastAsia="Times New Roman" w:hAnsi="Times New Roman" w:cs="Times New Roman"/>
          <w:lang w:val="en-US"/>
        </w:rPr>
        <w:t>. Therefore, the</w:t>
      </w:r>
      <w:r w:rsidR="00067241">
        <w:rPr>
          <w:rFonts w:ascii="Times New Roman" w:eastAsia="Times New Roman" w:hAnsi="Times New Roman" w:cs="Times New Roman"/>
          <w:lang w:val="en-US"/>
        </w:rPr>
        <w:t xml:space="preserve"> true underlying</w:t>
      </w:r>
      <w:r w:rsidR="00C53365">
        <w:rPr>
          <w:rFonts w:ascii="Times New Roman" w:eastAsia="Times New Roman" w:hAnsi="Times New Roman" w:cs="Times New Roman"/>
          <w:lang w:val="en-US"/>
        </w:rPr>
        <w:t xml:space="preserve"> dynamics</w:t>
      </w:r>
      <w:r w:rsidR="009F6369">
        <w:rPr>
          <w:rFonts w:ascii="Times New Roman" w:eastAsia="Times New Roman" w:hAnsi="Times New Roman" w:cs="Times New Roman"/>
          <w:lang w:val="en-US"/>
        </w:rPr>
        <w:t xml:space="preserve"> might not be adequately captured</w:t>
      </w:r>
      <w:r w:rsidR="00C53365">
        <w:rPr>
          <w:rFonts w:ascii="Times New Roman" w:eastAsia="Times New Roman" w:hAnsi="Times New Roman" w:cs="Times New Roman"/>
          <w:lang w:val="en-US"/>
        </w:rPr>
        <w:t>.</w:t>
      </w:r>
      <w:r w:rsidR="00DC2287">
        <w:rPr>
          <w:rFonts w:ascii="Times New Roman" w:eastAsia="Times New Roman" w:hAnsi="Times New Roman" w:cs="Times New Roman"/>
          <w:lang w:val="en-US"/>
        </w:rPr>
        <w:t xml:space="preserve"> </w:t>
      </w:r>
    </w:p>
    <w:p w14:paraId="19E09A38" w14:textId="409CDCD0" w:rsidR="0053226F" w:rsidRPr="0053226F" w:rsidRDefault="001019DD" w:rsidP="0053226F">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US"/>
        </w:rPr>
        <w:tab/>
      </w:r>
      <w:r w:rsidR="0053226F">
        <w:rPr>
          <w:rFonts w:ascii="Times New Roman" w:eastAsia="Times New Roman" w:hAnsi="Times New Roman" w:cs="Times New Roman"/>
          <w:lang w:val="en-US"/>
        </w:rPr>
        <w:t>However, this cannot explain why</w:t>
      </w:r>
      <w:r w:rsidR="0053226F" w:rsidRPr="0053226F">
        <w:rPr>
          <w:rFonts w:ascii="Times New Roman" w:eastAsia="Times New Roman" w:hAnsi="Times New Roman" w:cs="Times New Roman"/>
          <w:lang w:val="en-US"/>
        </w:rPr>
        <w:t xml:space="preserve"> </w:t>
      </w:r>
      <w:r w:rsidR="0053226F">
        <w:rPr>
          <w:rFonts w:ascii="Times New Roman" w:eastAsia="Times New Roman" w:hAnsi="Times New Roman" w:cs="Times New Roman"/>
          <w:lang w:val="en-US"/>
        </w:rPr>
        <w:t>the response of the VDAX-New to the real interest rate seems to have become more significant over time. It is insignificant for the full sample including the period 1992-1998, marginally significant for the intermediate period 1999 M1-2008 M8 and more clearly signif</w:t>
      </w:r>
      <w:r w:rsidR="007340C2">
        <w:rPr>
          <w:rFonts w:ascii="Times New Roman" w:eastAsia="Times New Roman" w:hAnsi="Times New Roman" w:cs="Times New Roman"/>
          <w:lang w:val="en-US"/>
        </w:rPr>
        <w:t>icant for the full ECB sample. Interestingly, t</w:t>
      </w:r>
      <w:r w:rsidR="0053226F">
        <w:rPr>
          <w:rFonts w:ascii="Times New Roman" w:eastAsia="Times New Roman" w:hAnsi="Times New Roman" w:cs="Times New Roman"/>
          <w:lang w:val="en-US"/>
        </w:rPr>
        <w:t>his contrasts with the findings by BHD who report a weaker and less significant effect of real rate shocks on uncertainty and risk aversion for the sample covering 1990 M1-2010 M8 than for the sample comprising only 1990 M1-2007 M7.</w:t>
      </w:r>
      <w:r w:rsidR="0053226F">
        <w:rPr>
          <w:rFonts w:ascii="Times New Roman" w:eastAsia="Times New Roman" w:hAnsi="Times New Roman" w:cs="Times New Roman"/>
          <w:lang w:val="en-GB"/>
        </w:rPr>
        <w:t xml:space="preserve"> </w:t>
      </w:r>
      <w:r w:rsidR="0053226F">
        <w:rPr>
          <w:rFonts w:ascii="Times New Roman" w:eastAsia="Times New Roman" w:hAnsi="Times New Roman" w:cs="Times New Roman"/>
          <w:lang w:val="en-US"/>
        </w:rPr>
        <w:t>A possible explanation for the insignificant result when considering the full sample might be that expansionary monetary possible had a negative effect on risk aversion and uncertainty throughout the 1990s, but that option markets in Germany were potentially less developed during this decade. Thereby they could have incorrectly reflected market participants’ expectations about future volatility and their risk aversion. Nevertheless, the results might also be valid as they are presented in figures 1</w:t>
      </w:r>
      <w:r w:rsidR="00413347">
        <w:rPr>
          <w:rFonts w:ascii="Times New Roman" w:eastAsia="Times New Roman" w:hAnsi="Times New Roman" w:cs="Times New Roman"/>
          <w:lang w:val="en-US"/>
        </w:rPr>
        <w:t>3</w:t>
      </w:r>
      <w:r w:rsidR="0053226F">
        <w:rPr>
          <w:rFonts w:ascii="Times New Roman" w:eastAsia="Times New Roman" w:hAnsi="Times New Roman" w:cs="Times New Roman"/>
          <w:lang w:val="en-US"/>
        </w:rPr>
        <w:t>A to 1</w:t>
      </w:r>
      <w:r w:rsidR="00413347">
        <w:rPr>
          <w:rFonts w:ascii="Times New Roman" w:eastAsia="Times New Roman" w:hAnsi="Times New Roman" w:cs="Times New Roman"/>
          <w:lang w:val="en-US"/>
        </w:rPr>
        <w:t>3</w:t>
      </w:r>
      <w:r w:rsidR="0053226F">
        <w:rPr>
          <w:rFonts w:ascii="Times New Roman" w:eastAsia="Times New Roman" w:hAnsi="Times New Roman" w:cs="Times New Roman"/>
          <w:lang w:val="en-US"/>
        </w:rPr>
        <w:t>D, and expansionary monetary policy had a positive effect</w:t>
      </w:r>
      <w:r w:rsidR="007340C2">
        <w:rPr>
          <w:rFonts w:ascii="Times New Roman" w:eastAsia="Times New Roman" w:hAnsi="Times New Roman" w:cs="Times New Roman"/>
          <w:lang w:val="en-US"/>
        </w:rPr>
        <w:t xml:space="preserve"> on implied variance</w:t>
      </w:r>
      <w:r w:rsidR="0053226F">
        <w:rPr>
          <w:rFonts w:ascii="Times New Roman" w:eastAsia="Times New Roman" w:hAnsi="Times New Roman" w:cs="Times New Roman"/>
          <w:lang w:val="en-US"/>
        </w:rPr>
        <w:t xml:space="preserve"> in the pre-euro period and a negative effect thereafter. However, it is not clear why this might be the case.</w:t>
      </w:r>
    </w:p>
    <w:p w14:paraId="132C7329" w14:textId="5ADA974D" w:rsidR="00F442F3" w:rsidRDefault="0053226F" w:rsidP="00806399">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lang w:val="en-US"/>
        </w:rPr>
        <w:tab/>
        <w:t>Regarding</w:t>
      </w:r>
      <w:r w:rsidR="00942718">
        <w:rPr>
          <w:rFonts w:ascii="Times New Roman" w:eastAsia="Times New Roman" w:hAnsi="Times New Roman" w:cs="Times New Roman"/>
          <w:lang w:val="en-US"/>
        </w:rPr>
        <w:t xml:space="preserve"> </w:t>
      </w:r>
      <w:r>
        <w:rPr>
          <w:rFonts w:ascii="Times New Roman" w:eastAsia="Times New Roman" w:hAnsi="Times New Roman" w:cs="Times New Roman"/>
          <w:lang w:val="en-US"/>
        </w:rPr>
        <w:t>the real rate’s response to implied variance after 1998</w:t>
      </w:r>
      <w:r w:rsidR="00942718">
        <w:rPr>
          <w:rFonts w:ascii="Times New Roman" w:eastAsia="Times New Roman" w:hAnsi="Times New Roman" w:cs="Times New Roman"/>
          <w:lang w:val="en-US"/>
        </w:rPr>
        <w:t xml:space="preserve">, </w:t>
      </w:r>
      <w:r>
        <w:rPr>
          <w:rFonts w:ascii="Times New Roman" w:eastAsia="Times New Roman" w:hAnsi="Times New Roman" w:cs="Times New Roman"/>
          <w:lang w:val="en-US"/>
        </w:rPr>
        <w:t>it</w:t>
      </w:r>
      <w:r w:rsidR="00942718">
        <w:rPr>
          <w:rFonts w:ascii="Times New Roman" w:eastAsia="Times New Roman" w:hAnsi="Times New Roman" w:cs="Times New Roman"/>
          <w:lang w:val="en-US"/>
        </w:rPr>
        <w:t xml:space="preserve"> strongly differ</w:t>
      </w:r>
      <w:r>
        <w:rPr>
          <w:rFonts w:ascii="Times New Roman" w:eastAsia="Times New Roman" w:hAnsi="Times New Roman" w:cs="Times New Roman"/>
          <w:lang w:val="en-US"/>
        </w:rPr>
        <w:t>s</w:t>
      </w:r>
      <w:r w:rsidR="00942718">
        <w:rPr>
          <w:rFonts w:ascii="Times New Roman" w:eastAsia="Times New Roman" w:hAnsi="Times New Roman" w:cs="Times New Roman"/>
          <w:lang w:val="en-US"/>
        </w:rPr>
        <w:t xml:space="preserve"> from </w:t>
      </w:r>
      <w:r>
        <w:rPr>
          <w:rFonts w:ascii="Times New Roman" w:eastAsia="Times New Roman" w:hAnsi="Times New Roman" w:cs="Times New Roman"/>
          <w:lang w:val="en-US"/>
        </w:rPr>
        <w:t>the one found for</w:t>
      </w:r>
      <w:r w:rsidR="00942718">
        <w:rPr>
          <w:rFonts w:ascii="Times New Roman" w:eastAsia="Times New Roman" w:hAnsi="Times New Roman" w:cs="Times New Roman"/>
          <w:lang w:val="en-US"/>
        </w:rPr>
        <w:t xml:space="preserve"> the Bundesbank sample.</w:t>
      </w:r>
      <w:r w:rsidR="00680F4D">
        <w:rPr>
          <w:rFonts w:ascii="Times New Roman" w:eastAsia="Times New Roman" w:hAnsi="Times New Roman" w:cs="Times New Roman"/>
          <w:lang w:val="en-US"/>
        </w:rPr>
        <w:t xml:space="preserve"> For the </w:t>
      </w:r>
      <w:r>
        <w:rPr>
          <w:rFonts w:ascii="Times New Roman" w:eastAsia="Times New Roman" w:hAnsi="Times New Roman" w:cs="Times New Roman"/>
          <w:lang w:val="en-US"/>
        </w:rPr>
        <w:t>ECB sample ending</w:t>
      </w:r>
      <w:r w:rsidR="00680F4D">
        <w:rPr>
          <w:rFonts w:ascii="Times New Roman" w:eastAsia="Times New Roman" w:hAnsi="Times New Roman" w:cs="Times New Roman"/>
          <w:lang w:val="en-US"/>
        </w:rPr>
        <w:t xml:space="preserve"> prior to the Great Recession, </w:t>
      </w:r>
      <w:r w:rsidR="00C41E00">
        <w:rPr>
          <w:rFonts w:ascii="Times New Roman" w:eastAsia="Times New Roman" w:hAnsi="Times New Roman" w:cs="Times New Roman"/>
          <w:lang w:val="en-US"/>
        </w:rPr>
        <w:t xml:space="preserve">the result that the real rate is unaffected by implied variance shocks </w:t>
      </w:r>
      <w:r w:rsidR="00721926">
        <w:rPr>
          <w:rFonts w:ascii="Times New Roman" w:eastAsia="Times New Roman" w:hAnsi="Times New Roman" w:cs="Times New Roman"/>
          <w:lang w:val="en-US"/>
        </w:rPr>
        <w:t xml:space="preserve">lends </w:t>
      </w:r>
      <w:r w:rsidR="00C41E00">
        <w:rPr>
          <w:rFonts w:ascii="Times New Roman" w:eastAsia="Times New Roman" w:hAnsi="Times New Roman" w:cs="Times New Roman"/>
          <w:lang w:val="en-US"/>
        </w:rPr>
        <w:t>support</w:t>
      </w:r>
      <w:r w:rsidR="00721926">
        <w:rPr>
          <w:rFonts w:ascii="Times New Roman" w:eastAsia="Times New Roman" w:hAnsi="Times New Roman" w:cs="Times New Roman"/>
          <w:lang w:val="en-US"/>
        </w:rPr>
        <w:t xml:space="preserve"> to</w:t>
      </w:r>
      <w:r w:rsidR="00C41E00">
        <w:rPr>
          <w:rFonts w:ascii="Times New Roman" w:eastAsia="Times New Roman" w:hAnsi="Times New Roman" w:cs="Times New Roman"/>
          <w:lang w:val="en-US"/>
        </w:rPr>
        <w:t xml:space="preserve"> the finding of </w:t>
      </w:r>
      <w:proofErr w:type="spellStart"/>
      <w:r w:rsidR="00C41E00">
        <w:rPr>
          <w:rFonts w:ascii="Times New Roman" w:eastAsia="Times New Roman" w:hAnsi="Times New Roman" w:cs="Times New Roman"/>
          <w:lang w:val="en-US"/>
        </w:rPr>
        <w:t>Furlanetto</w:t>
      </w:r>
      <w:proofErr w:type="spellEnd"/>
      <w:r w:rsidR="00C41E00">
        <w:rPr>
          <w:rFonts w:ascii="Times New Roman" w:eastAsia="Times New Roman" w:hAnsi="Times New Roman" w:cs="Times New Roman"/>
          <w:lang w:val="en-US"/>
        </w:rPr>
        <w:t xml:space="preserve"> (2011). He finds that the ECB did not react to stock prices before 2007. It </w:t>
      </w:r>
      <w:r w:rsidR="007340C2">
        <w:rPr>
          <w:rFonts w:ascii="Times New Roman" w:eastAsia="Times New Roman" w:hAnsi="Times New Roman" w:cs="Times New Roman"/>
          <w:lang w:val="en-US"/>
        </w:rPr>
        <w:t>is not in line with</w:t>
      </w:r>
      <w:r w:rsidR="00C41E00">
        <w:rPr>
          <w:rFonts w:ascii="Times New Roman" w:eastAsia="Times New Roman" w:hAnsi="Times New Roman" w:cs="Times New Roman"/>
          <w:lang w:val="en-US"/>
        </w:rPr>
        <w:t xml:space="preserve"> Castro’s (2011) result that the ECB’s </w:t>
      </w:r>
      <w:r w:rsidR="0040447E">
        <w:rPr>
          <w:rFonts w:ascii="Times New Roman" w:eastAsia="Times New Roman" w:hAnsi="Times New Roman" w:cs="Times New Roman"/>
          <w:lang w:val="en-US"/>
        </w:rPr>
        <w:t xml:space="preserve">pre-crisis </w:t>
      </w:r>
      <w:r w:rsidR="007340C2">
        <w:rPr>
          <w:rFonts w:ascii="Times New Roman" w:eastAsia="Times New Roman" w:hAnsi="Times New Roman" w:cs="Times New Roman"/>
          <w:lang w:val="en-US"/>
        </w:rPr>
        <w:t>reaction function included</w:t>
      </w:r>
      <w:r w:rsidR="00C41E00">
        <w:rPr>
          <w:rFonts w:ascii="Times New Roman" w:eastAsia="Times New Roman" w:hAnsi="Times New Roman" w:cs="Times New Roman"/>
          <w:lang w:val="en-US"/>
        </w:rPr>
        <w:t xml:space="preserve"> a financial conditions index incorporating</w:t>
      </w:r>
      <w:r w:rsidR="0040447E">
        <w:rPr>
          <w:rFonts w:ascii="Times New Roman" w:eastAsia="Times New Roman" w:hAnsi="Times New Roman" w:cs="Times New Roman"/>
          <w:lang w:val="en-US"/>
        </w:rPr>
        <w:t xml:space="preserve"> for instance</w:t>
      </w:r>
      <w:r w:rsidR="00C41E00">
        <w:rPr>
          <w:rFonts w:ascii="Times New Roman" w:eastAsia="Times New Roman" w:hAnsi="Times New Roman" w:cs="Times New Roman"/>
          <w:lang w:val="en-US"/>
        </w:rPr>
        <w:t xml:space="preserve"> information on real share prices and credit spreads.</w:t>
      </w:r>
      <w:r w:rsidR="000D28A3">
        <w:rPr>
          <w:rFonts w:ascii="Times New Roman" w:eastAsia="Times New Roman" w:hAnsi="Times New Roman" w:cs="Times New Roman"/>
          <w:lang w:val="en-US"/>
        </w:rPr>
        <w:t xml:space="preserve"> </w:t>
      </w:r>
      <w:r w:rsidR="00E87E0A">
        <w:rPr>
          <w:rFonts w:ascii="Times New Roman" w:eastAsia="Times New Roman" w:hAnsi="Times New Roman" w:cs="Times New Roman"/>
          <w:lang w:val="en-US"/>
        </w:rPr>
        <w:t>However, d</w:t>
      </w:r>
      <w:r w:rsidR="000D28A3">
        <w:rPr>
          <w:rFonts w:ascii="Times New Roman" w:eastAsia="Times New Roman" w:hAnsi="Times New Roman" w:cs="Times New Roman"/>
          <w:lang w:val="en-US"/>
        </w:rPr>
        <w:t>espite the importance of Germany</w:t>
      </w:r>
      <w:r w:rsidR="00E87E0A">
        <w:rPr>
          <w:rFonts w:ascii="Times New Roman" w:eastAsia="Times New Roman" w:hAnsi="Times New Roman" w:cs="Times New Roman"/>
          <w:lang w:val="en-US"/>
        </w:rPr>
        <w:t xml:space="preserve"> for the Eurozone economy and of the DAX for other European stock markets</w:t>
      </w:r>
      <w:r w:rsidR="000D28A3">
        <w:rPr>
          <w:rFonts w:ascii="Times New Roman" w:eastAsia="Times New Roman" w:hAnsi="Times New Roman" w:cs="Times New Roman"/>
          <w:lang w:val="en-US"/>
        </w:rPr>
        <w:t>, the result still needs to be treated with caution</w:t>
      </w:r>
      <w:r w:rsidR="00E87E0A">
        <w:rPr>
          <w:rFonts w:ascii="Times New Roman" w:eastAsia="Times New Roman" w:hAnsi="Times New Roman" w:cs="Times New Roman"/>
          <w:lang w:val="en-US"/>
        </w:rPr>
        <w:t xml:space="preserve">. The ECB might </w:t>
      </w:r>
      <w:r w:rsidR="0040447E">
        <w:rPr>
          <w:rFonts w:ascii="Times New Roman" w:eastAsia="Times New Roman" w:hAnsi="Times New Roman" w:cs="Times New Roman"/>
          <w:lang w:val="en-US"/>
        </w:rPr>
        <w:t xml:space="preserve">have </w:t>
      </w:r>
      <w:r w:rsidR="00E87E0A">
        <w:rPr>
          <w:rFonts w:ascii="Times New Roman" w:eastAsia="Times New Roman" w:hAnsi="Times New Roman" w:cs="Times New Roman"/>
          <w:lang w:val="en-US"/>
        </w:rPr>
        <w:t>react</w:t>
      </w:r>
      <w:r w:rsidR="0040447E">
        <w:rPr>
          <w:rFonts w:ascii="Times New Roman" w:eastAsia="Times New Roman" w:hAnsi="Times New Roman" w:cs="Times New Roman"/>
          <w:lang w:val="en-US"/>
        </w:rPr>
        <w:t>ed</w:t>
      </w:r>
      <w:r w:rsidR="00E87E0A">
        <w:rPr>
          <w:rFonts w:ascii="Times New Roman" w:eastAsia="Times New Roman" w:hAnsi="Times New Roman" w:cs="Times New Roman"/>
          <w:lang w:val="en-US"/>
        </w:rPr>
        <w:t xml:space="preserve"> to the VSTOXX, rather than to the VDAX-New</w:t>
      </w:r>
      <w:r w:rsidR="004841CA">
        <w:rPr>
          <w:rFonts w:ascii="Times New Roman" w:eastAsia="Times New Roman" w:hAnsi="Times New Roman" w:cs="Times New Roman"/>
          <w:lang w:val="en-US"/>
        </w:rPr>
        <w:t xml:space="preserve"> before the Great Recession</w:t>
      </w:r>
      <w:r w:rsidR="00E87E0A">
        <w:rPr>
          <w:rFonts w:ascii="Times New Roman" w:eastAsia="Times New Roman" w:hAnsi="Times New Roman" w:cs="Times New Roman"/>
          <w:lang w:val="en-US"/>
        </w:rPr>
        <w:t>.</w:t>
      </w:r>
      <w:r w:rsidR="0040447E">
        <w:rPr>
          <w:rFonts w:ascii="Times New Roman" w:eastAsia="Times New Roman" w:hAnsi="Times New Roman" w:cs="Times New Roman"/>
          <w:lang w:val="en-US"/>
        </w:rPr>
        <w:t xml:space="preserve"> </w:t>
      </w:r>
      <w:r w:rsidR="00F442F3">
        <w:rPr>
          <w:rFonts w:ascii="Times New Roman" w:eastAsia="Times New Roman" w:hAnsi="Times New Roman" w:cs="Times New Roman"/>
          <w:lang w:val="en-US"/>
        </w:rPr>
        <w:t>In addition, the VAR models underlying 1</w:t>
      </w:r>
      <w:r w:rsidR="001D27F0">
        <w:rPr>
          <w:rFonts w:ascii="Times New Roman" w:eastAsia="Times New Roman" w:hAnsi="Times New Roman" w:cs="Times New Roman"/>
          <w:lang w:val="en-US"/>
        </w:rPr>
        <w:t>3</w:t>
      </w:r>
      <w:r w:rsidR="00F442F3">
        <w:rPr>
          <w:rFonts w:ascii="Times New Roman" w:eastAsia="Times New Roman" w:hAnsi="Times New Roman" w:cs="Times New Roman"/>
          <w:lang w:val="en-US"/>
        </w:rPr>
        <w:t>A-1</w:t>
      </w:r>
      <w:r w:rsidR="001D27F0">
        <w:rPr>
          <w:rFonts w:ascii="Times New Roman" w:eastAsia="Times New Roman" w:hAnsi="Times New Roman" w:cs="Times New Roman"/>
          <w:lang w:val="en-US"/>
        </w:rPr>
        <w:t>3</w:t>
      </w:r>
      <w:r w:rsidR="00F442F3">
        <w:rPr>
          <w:rFonts w:ascii="Times New Roman" w:eastAsia="Times New Roman" w:hAnsi="Times New Roman" w:cs="Times New Roman"/>
          <w:lang w:val="en-US"/>
        </w:rPr>
        <w:t xml:space="preserve">D are based on German, rather than Eurozone real rates and industrial production. </w:t>
      </w:r>
    </w:p>
    <w:p w14:paraId="40E37EB8" w14:textId="0C539AF1" w:rsidR="00F442F3" w:rsidRDefault="00F442F3" w:rsidP="00F442F3">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lang w:val="en-US"/>
        </w:rPr>
        <w:tab/>
        <w:t>For the full ECB sample</w:t>
      </w:r>
      <w:r w:rsidR="0040447E">
        <w:rPr>
          <w:rFonts w:ascii="Times New Roman" w:eastAsia="Times New Roman" w:hAnsi="Times New Roman" w:cs="Times New Roman"/>
          <w:lang w:val="en-US"/>
        </w:rPr>
        <w:t>,</w:t>
      </w:r>
      <w:r>
        <w:rPr>
          <w:rFonts w:ascii="Times New Roman" w:eastAsia="Times New Roman" w:hAnsi="Times New Roman" w:cs="Times New Roman"/>
          <w:lang w:val="en-US"/>
        </w:rPr>
        <w:t xml:space="preserve"> as previously mentioned,</w:t>
      </w:r>
      <w:r w:rsidR="0040447E">
        <w:rPr>
          <w:rFonts w:ascii="Times New Roman" w:eastAsia="Times New Roman" w:hAnsi="Times New Roman" w:cs="Times New Roman"/>
          <w:lang w:val="en-US"/>
        </w:rPr>
        <w:t xml:space="preserve"> the real rate </w:t>
      </w:r>
      <w:r w:rsidR="00966AFB">
        <w:rPr>
          <w:rFonts w:ascii="Times New Roman" w:eastAsia="Times New Roman" w:hAnsi="Times New Roman" w:cs="Times New Roman"/>
          <w:lang w:val="en-US"/>
        </w:rPr>
        <w:t xml:space="preserve">decreases </w:t>
      </w:r>
      <w:r w:rsidR="0040447E">
        <w:rPr>
          <w:rFonts w:ascii="Times New Roman" w:eastAsia="Times New Roman" w:hAnsi="Times New Roman" w:cs="Times New Roman"/>
          <w:lang w:val="en-US"/>
        </w:rPr>
        <w:t xml:space="preserve">significantly </w:t>
      </w:r>
      <w:r>
        <w:rPr>
          <w:rFonts w:ascii="Times New Roman" w:eastAsia="Times New Roman" w:hAnsi="Times New Roman" w:cs="Times New Roman"/>
          <w:lang w:val="en-US"/>
        </w:rPr>
        <w:t>i</w:t>
      </w:r>
      <w:r w:rsidR="00966AFB">
        <w:rPr>
          <w:rFonts w:ascii="Times New Roman" w:eastAsia="Times New Roman" w:hAnsi="Times New Roman" w:cs="Times New Roman"/>
          <w:lang w:val="en-US"/>
        </w:rPr>
        <w:t>n response to positive</w:t>
      </w:r>
      <w:r w:rsidR="0040447E">
        <w:rPr>
          <w:rFonts w:ascii="Times New Roman" w:eastAsia="Times New Roman" w:hAnsi="Times New Roman" w:cs="Times New Roman"/>
          <w:lang w:val="en-US"/>
        </w:rPr>
        <w:t xml:space="preserve"> </w:t>
      </w:r>
      <w:r w:rsidR="00FC5D0F">
        <w:rPr>
          <w:rFonts w:ascii="Times New Roman" w:eastAsia="Times New Roman" w:hAnsi="Times New Roman" w:cs="Times New Roman"/>
          <w:lang w:val="en-US"/>
        </w:rPr>
        <w:t>implied variance</w:t>
      </w:r>
      <w:r w:rsidR="0040447E">
        <w:rPr>
          <w:rFonts w:ascii="Times New Roman" w:eastAsia="Times New Roman" w:hAnsi="Times New Roman" w:cs="Times New Roman"/>
          <w:lang w:val="en-US"/>
        </w:rPr>
        <w:t xml:space="preserve"> shocks. This result is likely </w:t>
      </w:r>
      <w:r w:rsidR="00BD188F">
        <w:rPr>
          <w:rFonts w:ascii="Times New Roman" w:eastAsia="Times New Roman" w:hAnsi="Times New Roman" w:cs="Times New Roman"/>
          <w:lang w:val="en-US"/>
        </w:rPr>
        <w:t xml:space="preserve">to be </w:t>
      </w:r>
      <w:r w:rsidR="0040447E">
        <w:rPr>
          <w:rFonts w:ascii="Times New Roman" w:eastAsia="Times New Roman" w:hAnsi="Times New Roman" w:cs="Times New Roman"/>
          <w:lang w:val="en-US"/>
        </w:rPr>
        <w:t>driven by the sharp interest rates cuts implemented after September 2008</w:t>
      </w:r>
      <w:r w:rsidR="00ED0401">
        <w:rPr>
          <w:rFonts w:ascii="Times New Roman" w:eastAsia="Times New Roman" w:hAnsi="Times New Roman" w:cs="Times New Roman"/>
          <w:lang w:val="en-US"/>
        </w:rPr>
        <w:t>.</w:t>
      </w:r>
    </w:p>
    <w:p w14:paraId="15A6DFD8" w14:textId="728129D7" w:rsidR="00372310" w:rsidRPr="004A33CA" w:rsidRDefault="005A1D0C" w:rsidP="00F442F3">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b/>
          <w:lang w:val="en-GB"/>
        </w:rPr>
        <w:lastRenderedPageBreak/>
        <w:t>4.1.2</w:t>
      </w:r>
      <w:r w:rsidR="00FB5F8E">
        <w:rPr>
          <w:rFonts w:ascii="Times New Roman" w:eastAsia="Times New Roman" w:hAnsi="Times New Roman" w:cs="Times New Roman"/>
          <w:b/>
          <w:lang w:val="en-GB"/>
        </w:rPr>
        <w:t xml:space="preserve">. </w:t>
      </w:r>
      <w:r w:rsidR="00AF490A">
        <w:rPr>
          <w:rFonts w:ascii="Times New Roman" w:eastAsia="Times New Roman" w:hAnsi="Times New Roman" w:cs="Times New Roman"/>
          <w:b/>
          <w:lang w:val="en-GB"/>
        </w:rPr>
        <w:t xml:space="preserve">Results for the </w:t>
      </w:r>
      <w:r w:rsidR="000975EE">
        <w:rPr>
          <w:rFonts w:ascii="Times New Roman" w:eastAsia="Times New Roman" w:hAnsi="Times New Roman" w:cs="Times New Roman"/>
          <w:b/>
          <w:lang w:val="en-GB"/>
        </w:rPr>
        <w:t>Eurozone</w:t>
      </w:r>
    </w:p>
    <w:p w14:paraId="0EEF1AAA" w14:textId="10FA4558" w:rsidR="007A3DF4" w:rsidRPr="00C006FB" w:rsidRDefault="004C6F08" w:rsidP="004C6F08">
      <w:pPr>
        <w:spacing w:line="360" w:lineRule="auto"/>
        <w:jc w:val="both"/>
        <w:rPr>
          <w:rFonts w:ascii="Times New Roman" w:eastAsia="Times New Roman" w:hAnsi="Times New Roman" w:cs="Times New Roman"/>
          <w:i/>
          <w:lang w:val="en-GB"/>
        </w:rPr>
      </w:pPr>
      <w:r w:rsidRPr="00C006FB">
        <w:rPr>
          <w:rFonts w:ascii="Times New Roman" w:eastAsia="Times New Roman" w:hAnsi="Times New Roman" w:cs="Times New Roman"/>
          <w:i/>
          <w:noProof/>
          <w:lang w:val="en-GB" w:eastAsia="en-GB"/>
        </w:rPr>
        <mc:AlternateContent>
          <mc:Choice Requires="wpg">
            <w:drawing>
              <wp:anchor distT="0" distB="0" distL="114300" distR="114300" simplePos="0" relativeHeight="251667456" behindDoc="0" locked="0" layoutInCell="1" allowOverlap="1" wp14:anchorId="444547CB" wp14:editId="6A191CF1">
                <wp:simplePos x="0" y="0"/>
                <wp:positionH relativeFrom="column">
                  <wp:posOffset>0</wp:posOffset>
                </wp:positionH>
                <wp:positionV relativeFrom="paragraph">
                  <wp:posOffset>194945</wp:posOffset>
                </wp:positionV>
                <wp:extent cx="5883910" cy="1772920"/>
                <wp:effectExtent l="0" t="0" r="2540" b="0"/>
                <wp:wrapTight wrapText="bothSides">
                  <wp:wrapPolygon edited="0">
                    <wp:start x="0" y="0"/>
                    <wp:lineTo x="0" y="21352"/>
                    <wp:lineTo x="21539" y="21352"/>
                    <wp:lineTo x="21539" y="0"/>
                    <wp:lineTo x="0" y="0"/>
                  </wp:wrapPolygon>
                </wp:wrapTight>
                <wp:docPr id="152" name="Group 152"/>
                <wp:cNvGraphicFramePr/>
                <a:graphic xmlns:a="http://schemas.openxmlformats.org/drawingml/2006/main">
                  <a:graphicData uri="http://schemas.microsoft.com/office/word/2010/wordprocessingGroup">
                    <wpg:wgp>
                      <wpg:cNvGrpSpPr/>
                      <wpg:grpSpPr>
                        <a:xfrm>
                          <a:off x="0" y="0"/>
                          <a:ext cx="5883910" cy="1772920"/>
                          <a:chOff x="0" y="0"/>
                          <a:chExt cx="5883965" cy="1773140"/>
                        </a:xfrm>
                      </wpg:grpSpPr>
                      <pic:pic xmlns:pic="http://schemas.openxmlformats.org/drawingml/2006/picture">
                        <pic:nvPicPr>
                          <pic:cNvPr id="150" name="Picture 150"/>
                          <pic:cNvPicPr>
                            <a:picLocks noChangeAspect="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941983" cy="1773140"/>
                          </a:xfrm>
                          <a:prstGeom prst="rect">
                            <a:avLst/>
                          </a:prstGeom>
                          <a:noFill/>
                          <a:ln>
                            <a:noFill/>
                          </a:ln>
                        </pic:spPr>
                      </pic:pic>
                      <pic:pic xmlns:pic="http://schemas.openxmlformats.org/drawingml/2006/picture">
                        <pic:nvPicPr>
                          <pic:cNvPr id="151" name="Picture 151"/>
                          <pic:cNvPicPr>
                            <a:picLocks noChangeAspect="1"/>
                          </pic:cNvPicPr>
                        </pic:nvPicPr>
                        <pic:blipFill>
                          <a:blip r:embed="rId47">
                            <a:extLst>
                              <a:ext uri="{28A0092B-C50C-407E-A947-70E740481C1C}">
                                <a14:useLocalDpi xmlns:a14="http://schemas.microsoft.com/office/drawing/2010/main" val="0"/>
                              </a:ext>
                            </a:extLst>
                          </a:blip>
                          <a:srcRect/>
                          <a:stretch>
                            <a:fillRect/>
                          </a:stretch>
                        </pic:blipFill>
                        <pic:spPr bwMode="auto">
                          <a:xfrm>
                            <a:off x="2941983" y="0"/>
                            <a:ext cx="2941982" cy="1773140"/>
                          </a:xfrm>
                          <a:prstGeom prst="rect">
                            <a:avLst/>
                          </a:prstGeom>
                          <a:noFill/>
                          <a:ln>
                            <a:noFill/>
                          </a:ln>
                        </pic:spPr>
                      </pic:pic>
                    </wpg:wgp>
                  </a:graphicData>
                </a:graphic>
              </wp:anchor>
            </w:drawing>
          </mc:Choice>
          <mc:Fallback>
            <w:pict>
              <v:group id="Group 152" o:spid="_x0000_s1026" style="position:absolute;margin-left:0;margin-top:15.35pt;width:463.3pt;height:139.6pt;z-index:251667456" coordsize="58839,1773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">
                <v:shape id="Picture 150" o:spid="_x0000_s1027" type="#_x0000_t75" style="position:absolute;width:29419;height:17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3hvPFAAAA3AAAAA8AAABkcnMvZG93bnJldi54bWxEj0FvwjAMhe9I/IfISLtBCoMNOgKaJm3a&#10;BQnYfoDVeG2hcboko+Xfzwckbrbe83uf19veNepCIdaeDUwnGSjiwtuaSwPfX+/jJaiYkC02nsnA&#10;lSJsN8PBGnPrOz7Q5ZhKJSEcczRQpdTmWseiIodx4lti0X58cJhkDaW2ATsJd42eZdmTdlizNFTY&#10;0ltFxfn45wz4fbbk03y3+n1cneqPMHvu+kMw5mHUv76AStSnu/l2/WkFfyH48oxMoD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t4bzxQAAANwAAAAPAAAAAAAAAAAAAAAA&#10;AJ8CAABkcnMvZG93bnJldi54bWxQSwUGAAAAAAQABAD3AAAAkQMAAAAA&#10;">
                  <v:imagedata r:id="rId48" o:title=""/>
                  <v:path arrowok="t"/>
                </v:shape>
                <v:shape id="Picture 151" o:spid="_x0000_s1028" type="#_x0000_t75" style="position:absolute;left:29419;width:29420;height:17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uBKMPEAAAA3AAAAA8AAABkcnMvZG93bnJldi54bWxET0trAjEQvgv9D2GE3jRrqVJXo9hCqXgo&#10;+MTjsBk3azeTZZPqrr/eCIXe5uN7znTe2FJcqPaFYwWDfgKCOHO64FzBbvvZewPhA7LG0jEpaMnD&#10;fPbUmWKq3ZXXdNmEXMQQ9ikqMCFUqZQ+M2TR911FHLmTqy2GCOtc6hqvMdyW8iVJRtJiwbHBYEUf&#10;hrKfza9V8LVYnb/3txYPx/ftcjh+te3IHJR67jaLCYhATfgX/7mXOs4fDuDxTLxAz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uBKMPEAAAA3AAAAA8AAAAAAAAAAAAAAAAA&#10;nwIAAGRycy9kb3ducmV2LnhtbFBLBQYAAAAABAAEAPcAAACQAwAAAAA=&#10;">
                  <v:imagedata r:id="rId49" o:title=""/>
                  <v:path arrowok="t"/>
                </v:shape>
                <w10:wrap type="tight"/>
              </v:group>
            </w:pict>
          </mc:Fallback>
        </mc:AlternateContent>
      </w:r>
      <w:r w:rsidR="007A3DF4" w:rsidRPr="00C006FB">
        <w:rPr>
          <w:rFonts w:ascii="Times New Roman" w:eastAsia="Times New Roman" w:hAnsi="Times New Roman" w:cs="Times New Roman"/>
          <w:i/>
          <w:lang w:val="en-GB"/>
        </w:rPr>
        <w:t>Fi</w:t>
      </w:r>
      <w:r w:rsidR="00413347">
        <w:rPr>
          <w:rFonts w:ascii="Times New Roman" w:eastAsia="Times New Roman" w:hAnsi="Times New Roman" w:cs="Times New Roman"/>
          <w:i/>
          <w:lang w:val="en-GB"/>
        </w:rPr>
        <w:t>gure 14</w:t>
      </w:r>
      <w:r w:rsidR="007A3DF4" w:rsidRPr="00C006FB">
        <w:rPr>
          <w:rFonts w:ascii="Times New Roman" w:eastAsia="Times New Roman" w:hAnsi="Times New Roman" w:cs="Times New Roman"/>
          <w:i/>
          <w:lang w:val="en-GB"/>
        </w:rPr>
        <w:t>A</w:t>
      </w:r>
      <w:r w:rsidR="007A3DF4" w:rsidRPr="00413347">
        <w:rPr>
          <w:rFonts w:ascii="Times New Roman" w:eastAsia="Times New Roman" w:hAnsi="Times New Roman" w:cs="Times New Roman"/>
          <w:lang w:val="en-GB"/>
        </w:rPr>
        <w:t>:</w:t>
      </w:r>
      <w:r w:rsidR="007A3DF4" w:rsidRPr="00C006FB">
        <w:rPr>
          <w:rFonts w:ascii="Times New Roman" w:eastAsia="Times New Roman" w:hAnsi="Times New Roman" w:cs="Times New Roman"/>
          <w:i/>
          <w:lang w:val="en-GB"/>
        </w:rPr>
        <w:t xml:space="preserve"> </w:t>
      </w:r>
      <w:r w:rsidR="007A3DF4" w:rsidRPr="00C006FB">
        <w:rPr>
          <w:rFonts w:ascii="Times New Roman" w:eastAsia="Times New Roman" w:hAnsi="Times New Roman" w:cs="Times New Roman"/>
          <w:lang w:val="en-GB"/>
        </w:rPr>
        <w:t>IRFs for the period 1999 M1-2014 M12</w:t>
      </w:r>
    </w:p>
    <w:p w14:paraId="3DE62F3F" w14:textId="356633DB" w:rsidR="00372310" w:rsidRPr="00C006FB" w:rsidRDefault="00510DBE" w:rsidP="004C6F08">
      <w:pPr>
        <w:spacing w:line="360" w:lineRule="auto"/>
        <w:jc w:val="both"/>
        <w:rPr>
          <w:rFonts w:ascii="Times New Roman" w:eastAsia="Times New Roman" w:hAnsi="Times New Roman" w:cs="Times New Roman"/>
          <w:lang w:val="en-GB"/>
        </w:rPr>
      </w:pPr>
      <w:r w:rsidRPr="00C006FB">
        <w:rPr>
          <w:rFonts w:ascii="Times New Roman" w:eastAsia="Times New Roman" w:hAnsi="Times New Roman" w:cs="Times New Roman"/>
          <w:i/>
          <w:noProof/>
          <w:lang w:val="en-GB" w:eastAsia="en-GB"/>
        </w:rPr>
        <mc:AlternateContent>
          <mc:Choice Requires="wpg">
            <w:drawing>
              <wp:anchor distT="0" distB="0" distL="114300" distR="114300" simplePos="0" relativeHeight="251669504" behindDoc="0" locked="0" layoutInCell="1" allowOverlap="1" wp14:anchorId="3B2FC508" wp14:editId="04D22939">
                <wp:simplePos x="0" y="0"/>
                <wp:positionH relativeFrom="column">
                  <wp:posOffset>0</wp:posOffset>
                </wp:positionH>
                <wp:positionV relativeFrom="paragraph">
                  <wp:posOffset>185061</wp:posOffset>
                </wp:positionV>
                <wp:extent cx="5883965" cy="1773141"/>
                <wp:effectExtent l="0" t="0" r="2540" b="0"/>
                <wp:wrapTight wrapText="bothSides">
                  <wp:wrapPolygon edited="0">
                    <wp:start x="0" y="0"/>
                    <wp:lineTo x="0" y="21352"/>
                    <wp:lineTo x="21539" y="21352"/>
                    <wp:lineTo x="21539" y="0"/>
                    <wp:lineTo x="0" y="0"/>
                  </wp:wrapPolygon>
                </wp:wrapTight>
                <wp:docPr id="155" name="Group 155"/>
                <wp:cNvGraphicFramePr/>
                <a:graphic xmlns:a="http://schemas.openxmlformats.org/drawingml/2006/main">
                  <a:graphicData uri="http://schemas.microsoft.com/office/word/2010/wordprocessingGroup">
                    <wpg:wgp>
                      <wpg:cNvGrpSpPr/>
                      <wpg:grpSpPr>
                        <a:xfrm>
                          <a:off x="0" y="0"/>
                          <a:ext cx="5883965" cy="1773141"/>
                          <a:chOff x="0" y="0"/>
                          <a:chExt cx="5883965" cy="1773141"/>
                        </a:xfrm>
                      </wpg:grpSpPr>
                      <pic:pic xmlns:pic="http://schemas.openxmlformats.org/drawingml/2006/picture">
                        <pic:nvPicPr>
                          <pic:cNvPr id="153" name="Picture 153"/>
                          <pic:cNvPicPr>
                            <a:picLocks noChangeAspect="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941983" cy="1773141"/>
                          </a:xfrm>
                          <a:prstGeom prst="rect">
                            <a:avLst/>
                          </a:prstGeom>
                          <a:noFill/>
                          <a:ln>
                            <a:noFill/>
                          </a:ln>
                        </pic:spPr>
                      </pic:pic>
                      <pic:pic xmlns:pic="http://schemas.openxmlformats.org/drawingml/2006/picture">
                        <pic:nvPicPr>
                          <pic:cNvPr id="154" name="Picture 154"/>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2941983" y="0"/>
                            <a:ext cx="2941982" cy="1773141"/>
                          </a:xfrm>
                          <a:prstGeom prst="rect">
                            <a:avLst/>
                          </a:prstGeom>
                          <a:noFill/>
                          <a:ln>
                            <a:noFill/>
                          </a:ln>
                        </pic:spPr>
                      </pic:pic>
                    </wpg:wgp>
                  </a:graphicData>
                </a:graphic>
              </wp:anchor>
            </w:drawing>
          </mc:Choice>
          <mc:Fallback>
            <w:pict>
              <v:group id="Group 155" o:spid="_x0000_s1026" style="position:absolute;margin-left:0;margin-top:14.55pt;width:463.3pt;height:139.6pt;z-index:251669504" coordsize="58839,1773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">
                <v:shape id="Picture 153" o:spid="_x0000_s1027" type="#_x0000_t75" style="position:absolute;width:29419;height:17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XqTvEAAAA3AAAAA8AAABkcnMvZG93bnJldi54bWxET01rAjEQvQv+hzBCL0Wz1SplNUopCFV6&#10;0XZ7Hjfj7upmsk1SXf31TUHwNo/3ObNFa2pxIucrywqeBgkI4tzqigsFX5/L/gsIH5A11pZJwYU8&#10;LObdzgxTbc+8odM2FCKGsE9RQRlCk0rp85IM+oFtiCO3t85giNAVUjs8x3BTy2GSTKTBimNDiQ29&#10;lZQft79GwfWY7Q5Xux79LD+Gq+/HzLJbPyv10GtfpyACteEuvrnfdZw/HsH/M/ECOf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JXqTvEAAAA3AAAAA8AAAAAAAAAAAAAAAAA&#10;nwIAAGRycy9kb3ducmV2LnhtbFBLBQYAAAAABAAEAPcAAACQAwAAAAA=&#10;">
                  <v:imagedata r:id="rId52" o:title=""/>
                  <v:path arrowok="t"/>
                </v:shape>
                <v:shape id="Picture 154" o:spid="_x0000_s1028" type="#_x0000_t75" style="position:absolute;left:29419;width:29420;height:17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slejGAAAA3AAAAA8AAABkcnMvZG93bnJldi54bWxEj09rAjEQxe9Cv0OYgjfNttSlrGZFSlvE&#10;S1FL6XHczP6xm8mSRHf99qYgeJvhvXnvN4vlYFpxJucbywqepgkI4sLqhisF3/uPySsIH5A1tpZJ&#10;wYU8LPOH0QIzbXve0nkXKhFD2GeooA6hy6T0RU0G/dR2xFErrTMY4uoqqR32Mdy08jlJUmmw4dhQ&#10;Y0dvNRV/u5NR0Kebn3T1+znrSykjhDu+fx2OSo0fh9UcRKAh3M2367WO+LMX+H8mTiDz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qyV6MYAAADcAAAADwAAAAAAAAAAAAAA&#10;AACfAgAAZHJzL2Rvd25yZXYueG1sUEsFBgAAAAAEAAQA9wAAAJIDAAAAAA==&#10;">
                  <v:imagedata r:id="rId53" o:title=""/>
                  <v:path arrowok="t"/>
                </v:shape>
                <w10:wrap type="tight"/>
              </v:group>
            </w:pict>
          </mc:Fallback>
        </mc:AlternateContent>
      </w:r>
      <w:r w:rsidR="00413347">
        <w:rPr>
          <w:rFonts w:ascii="Times New Roman" w:eastAsia="Times New Roman" w:hAnsi="Times New Roman" w:cs="Times New Roman"/>
          <w:i/>
          <w:lang w:val="en-GB"/>
        </w:rPr>
        <w:t>Figure 14</w:t>
      </w:r>
      <w:r w:rsidR="004C6F08" w:rsidRPr="00C006FB">
        <w:rPr>
          <w:rFonts w:ascii="Times New Roman" w:eastAsia="Times New Roman" w:hAnsi="Times New Roman" w:cs="Times New Roman"/>
          <w:i/>
          <w:lang w:val="en-GB"/>
        </w:rPr>
        <w:t>B</w:t>
      </w:r>
      <w:r w:rsidR="004C6F08" w:rsidRPr="00413347">
        <w:rPr>
          <w:rFonts w:ascii="Times New Roman" w:eastAsia="Times New Roman" w:hAnsi="Times New Roman" w:cs="Times New Roman"/>
          <w:lang w:val="en-GB"/>
        </w:rPr>
        <w:t>:</w:t>
      </w:r>
      <w:r w:rsidR="004C6F08" w:rsidRPr="00C006FB">
        <w:rPr>
          <w:rFonts w:ascii="Times New Roman" w:eastAsia="Times New Roman" w:hAnsi="Times New Roman" w:cs="Times New Roman"/>
          <w:lang w:val="en-GB"/>
        </w:rPr>
        <w:t xml:space="preserve"> IRFs for the period 1999 M1-2008 M8</w:t>
      </w:r>
    </w:p>
    <w:p w14:paraId="5A68768B" w14:textId="574819DF" w:rsidR="00F20AE3" w:rsidRPr="00880D9A" w:rsidRDefault="00F20AE3" w:rsidP="00F20AE3">
      <w:pPr>
        <w:jc w:val="both"/>
        <w:rPr>
          <w:rFonts w:ascii="Times New Roman" w:eastAsia="Times New Roman" w:hAnsi="Times New Roman" w:cs="Times New Roman"/>
          <w:b/>
          <w:sz w:val="22"/>
          <w:szCs w:val="22"/>
          <w:lang w:val="en-GB"/>
        </w:rPr>
      </w:pPr>
      <w:r w:rsidRPr="000C71DD">
        <w:rPr>
          <w:rFonts w:ascii="Times New Roman" w:eastAsia="Times New Roman" w:hAnsi="Times New Roman" w:cs="Times New Roman"/>
          <w:i/>
          <w:sz w:val="18"/>
          <w:szCs w:val="18"/>
          <w:lang w:val="en-GB"/>
        </w:rPr>
        <w:t>Notes</w:t>
      </w:r>
      <w:r w:rsidRPr="00880D9A">
        <w:rPr>
          <w:rFonts w:ascii="Times New Roman" w:eastAsia="Times New Roman" w:hAnsi="Times New Roman" w:cs="Times New Roman"/>
          <w:sz w:val="18"/>
          <w:szCs w:val="18"/>
          <w:lang w:val="en-GB"/>
        </w:rPr>
        <w:t>: (1) White lines represent the estimates of the IRFs and green dashed lines the 90% bootstrapped confidence intervals.</w:t>
      </w:r>
      <w:r>
        <w:rPr>
          <w:rFonts w:ascii="Times New Roman" w:eastAsia="Times New Roman" w:hAnsi="Times New Roman" w:cs="Times New Roman"/>
          <w:sz w:val="18"/>
          <w:szCs w:val="18"/>
          <w:lang w:val="en-GB"/>
        </w:rPr>
        <w:t xml:space="preserve"> </w:t>
      </w:r>
      <w:r w:rsidRPr="00880D9A">
        <w:rPr>
          <w:rFonts w:ascii="Times New Roman" w:eastAsia="Times New Roman" w:hAnsi="Times New Roman" w:cs="Times New Roman"/>
          <w:sz w:val="18"/>
          <w:szCs w:val="18"/>
          <w:lang w:val="en-GB"/>
        </w:rPr>
        <w:t>(2) The underlying model</w:t>
      </w:r>
      <w:r>
        <w:rPr>
          <w:rFonts w:ascii="Times New Roman" w:eastAsia="Times New Roman" w:hAnsi="Times New Roman" w:cs="Times New Roman"/>
          <w:sz w:val="18"/>
          <w:szCs w:val="18"/>
          <w:lang w:val="en-GB"/>
        </w:rPr>
        <w:t>s</w:t>
      </w:r>
      <w:r w:rsidRPr="00880D9A">
        <w:rPr>
          <w:rFonts w:ascii="Times New Roman" w:eastAsia="Times New Roman" w:hAnsi="Times New Roman" w:cs="Times New Roman"/>
          <w:sz w:val="18"/>
          <w:szCs w:val="18"/>
          <w:lang w:val="en-GB"/>
        </w:rPr>
        <w:t xml:space="preserve"> </w:t>
      </w:r>
      <w:r>
        <w:rPr>
          <w:rFonts w:ascii="Times New Roman" w:eastAsia="Times New Roman" w:hAnsi="Times New Roman" w:cs="Times New Roman"/>
          <w:sz w:val="18"/>
          <w:szCs w:val="18"/>
          <w:lang w:val="en-GB"/>
        </w:rPr>
        <w:t>are</w:t>
      </w:r>
      <w:r w:rsidRPr="00880D9A">
        <w:rPr>
          <w:rFonts w:ascii="Times New Roman" w:eastAsia="Times New Roman" w:hAnsi="Times New Roman" w:cs="Times New Roman"/>
          <w:sz w:val="18"/>
          <w:szCs w:val="18"/>
          <w:lang w:val="en-GB"/>
        </w:rPr>
        <w:t xml:space="preserve"> the 3-variable VAR</w:t>
      </w:r>
      <w:r>
        <w:rPr>
          <w:rFonts w:ascii="Times New Roman" w:eastAsia="Times New Roman" w:hAnsi="Times New Roman" w:cs="Times New Roman"/>
          <w:sz w:val="18"/>
          <w:szCs w:val="18"/>
          <w:lang w:val="en-GB"/>
        </w:rPr>
        <w:t>s</w:t>
      </w:r>
      <w:r w:rsidRPr="00880D9A">
        <w:rPr>
          <w:rFonts w:ascii="Times New Roman" w:eastAsia="Times New Roman" w:hAnsi="Times New Roman" w:cs="Times New Roman"/>
          <w:sz w:val="18"/>
          <w:szCs w:val="18"/>
          <w:lang w:val="en-GB"/>
        </w:rPr>
        <w:t xml:space="preserve"> with lag order </w:t>
      </w:r>
      <w:r>
        <w:rPr>
          <w:rFonts w:ascii="Times New Roman" w:eastAsia="Times New Roman" w:hAnsi="Times New Roman" w:cs="Times New Roman"/>
          <w:sz w:val="18"/>
          <w:szCs w:val="18"/>
          <w:lang w:val="en-GB"/>
        </w:rPr>
        <w:t>3 for 2A and lag order 5 for 2B.</w:t>
      </w:r>
      <w:r w:rsidRPr="00880D9A">
        <w:rPr>
          <w:rFonts w:ascii="Times New Roman" w:eastAsia="Times New Roman" w:hAnsi="Times New Roman" w:cs="Times New Roman"/>
          <w:sz w:val="18"/>
          <w:szCs w:val="18"/>
          <w:lang w:val="en-GB"/>
        </w:rPr>
        <w:t xml:space="preserve"> </w:t>
      </w:r>
      <w:r>
        <w:rPr>
          <w:rFonts w:ascii="Times New Roman" w:eastAsia="Times New Roman" w:hAnsi="Times New Roman" w:cs="Times New Roman"/>
          <w:sz w:val="18"/>
          <w:szCs w:val="18"/>
          <w:lang w:val="en-GB"/>
        </w:rPr>
        <w:t>They</w:t>
      </w:r>
      <w:r w:rsidRPr="00880D9A">
        <w:rPr>
          <w:rFonts w:ascii="Times New Roman" w:eastAsia="Times New Roman" w:hAnsi="Times New Roman" w:cs="Times New Roman"/>
          <w:sz w:val="18"/>
          <w:szCs w:val="18"/>
          <w:lang w:val="en-GB"/>
        </w:rPr>
        <w:t xml:space="preserve"> includ</w:t>
      </w:r>
      <w:r>
        <w:rPr>
          <w:rFonts w:ascii="Times New Roman" w:eastAsia="Times New Roman" w:hAnsi="Times New Roman" w:cs="Times New Roman"/>
          <w:sz w:val="18"/>
          <w:szCs w:val="18"/>
          <w:lang w:val="en-GB"/>
        </w:rPr>
        <w:t>e</w:t>
      </w:r>
      <w:r w:rsidRPr="00880D9A">
        <w:rPr>
          <w:rFonts w:ascii="Times New Roman" w:eastAsia="Times New Roman" w:hAnsi="Times New Roman" w:cs="Times New Roman"/>
          <w:sz w:val="18"/>
          <w:szCs w:val="18"/>
          <w:lang w:val="en-GB"/>
        </w:rPr>
        <w:t xml:space="preserve"> th</w:t>
      </w:r>
      <w:r w:rsidR="0000633A">
        <w:rPr>
          <w:rFonts w:ascii="Times New Roman" w:eastAsia="Times New Roman" w:hAnsi="Times New Roman" w:cs="Times New Roman"/>
          <w:sz w:val="18"/>
          <w:szCs w:val="18"/>
          <w:lang w:val="en-GB"/>
        </w:rPr>
        <w:t>e variables ordered as follows</w:t>
      </w:r>
      <w:r w:rsidRPr="00880D9A">
        <w:rPr>
          <w:rFonts w:ascii="Times New Roman" w:eastAsia="Times New Roman" w:hAnsi="Times New Roman" w:cs="Times New Roman"/>
          <w:sz w:val="18"/>
          <w:szCs w:val="18"/>
          <w:lang w:val="en-GB"/>
        </w:rPr>
        <w:t>: manufacturing growth,</w:t>
      </w:r>
      <w:r>
        <w:rPr>
          <w:rFonts w:ascii="Times New Roman" w:eastAsia="Times New Roman" w:hAnsi="Times New Roman" w:cs="Times New Roman"/>
          <w:sz w:val="18"/>
          <w:szCs w:val="18"/>
          <w:lang w:val="en-GB"/>
        </w:rPr>
        <w:t xml:space="preserve"> real 3-month rate, </w:t>
      </w:r>
      <w:proofErr w:type="gramStart"/>
      <w:r>
        <w:rPr>
          <w:rFonts w:ascii="Times New Roman" w:eastAsia="Times New Roman" w:hAnsi="Times New Roman" w:cs="Times New Roman"/>
          <w:sz w:val="18"/>
          <w:szCs w:val="18"/>
          <w:lang w:val="en-GB"/>
        </w:rPr>
        <w:t>log(</w:t>
      </w:r>
      <w:proofErr w:type="gramEnd"/>
      <w:r>
        <w:rPr>
          <w:rFonts w:ascii="Times New Roman" w:eastAsia="Times New Roman" w:hAnsi="Times New Roman" w:cs="Times New Roman"/>
          <w:sz w:val="18"/>
          <w:szCs w:val="18"/>
          <w:lang w:val="en-GB"/>
        </w:rPr>
        <w:t>VSTOXX</w:t>
      </w:r>
      <w:r w:rsidRPr="00880D9A">
        <w:rPr>
          <w:rFonts w:ascii="Times New Roman" w:eastAsia="Times New Roman" w:hAnsi="Times New Roman" w:cs="Times New Roman"/>
          <w:sz w:val="18"/>
          <w:szCs w:val="18"/>
          <w:lang w:val="en-GB"/>
        </w:rPr>
        <w:t>²/12).</w:t>
      </w:r>
      <w:r>
        <w:rPr>
          <w:rFonts w:ascii="Times New Roman" w:eastAsia="Times New Roman" w:hAnsi="Times New Roman" w:cs="Times New Roman"/>
          <w:sz w:val="18"/>
          <w:szCs w:val="18"/>
          <w:lang w:val="en-GB"/>
        </w:rPr>
        <w:t xml:space="preserve"> (3) The left panels show the response of </w:t>
      </w:r>
      <w:proofErr w:type="gramStart"/>
      <w:r>
        <w:rPr>
          <w:rFonts w:ascii="Times New Roman" w:eastAsia="Times New Roman" w:hAnsi="Times New Roman" w:cs="Times New Roman"/>
          <w:sz w:val="18"/>
          <w:szCs w:val="18"/>
          <w:lang w:val="en-GB"/>
        </w:rPr>
        <w:t>log(</w:t>
      </w:r>
      <w:proofErr w:type="gramEnd"/>
      <w:r>
        <w:rPr>
          <w:rFonts w:ascii="Times New Roman" w:eastAsia="Times New Roman" w:hAnsi="Times New Roman" w:cs="Times New Roman"/>
          <w:sz w:val="18"/>
          <w:szCs w:val="18"/>
          <w:lang w:val="en-GB"/>
        </w:rPr>
        <w:t>VSTOXX</w:t>
      </w:r>
      <w:r w:rsidRPr="00880D9A">
        <w:rPr>
          <w:rFonts w:ascii="Times New Roman" w:eastAsia="Times New Roman" w:hAnsi="Times New Roman" w:cs="Times New Roman"/>
          <w:sz w:val="18"/>
          <w:szCs w:val="18"/>
          <w:lang w:val="en-GB"/>
        </w:rPr>
        <w:t>²/12</w:t>
      </w:r>
      <w:r>
        <w:rPr>
          <w:rFonts w:ascii="Times New Roman" w:eastAsia="Times New Roman" w:hAnsi="Times New Roman" w:cs="Times New Roman"/>
          <w:sz w:val="18"/>
          <w:szCs w:val="18"/>
          <w:lang w:val="en-GB"/>
        </w:rPr>
        <w:t xml:space="preserve">) </w:t>
      </w:r>
      <w:r w:rsidR="0045742B">
        <w:rPr>
          <w:rFonts w:ascii="Times New Roman" w:eastAsia="Times New Roman" w:hAnsi="Times New Roman" w:cs="Times New Roman"/>
          <w:sz w:val="18"/>
          <w:szCs w:val="18"/>
          <w:lang w:val="en-GB"/>
        </w:rPr>
        <w:t>to a 1 S.E. shock in the 3-month real rate</w:t>
      </w:r>
      <w:r>
        <w:rPr>
          <w:rFonts w:ascii="Times New Roman" w:eastAsia="Times New Roman" w:hAnsi="Times New Roman" w:cs="Times New Roman"/>
          <w:sz w:val="18"/>
          <w:szCs w:val="18"/>
          <w:lang w:val="en-GB"/>
        </w:rPr>
        <w:t>. The right panels show the opposite scenario.</w:t>
      </w:r>
    </w:p>
    <w:p w14:paraId="42AF4C31" w14:textId="23B0F2DC" w:rsidR="00372310" w:rsidRPr="00C006FB" w:rsidRDefault="00372310" w:rsidP="003404CA">
      <w:pPr>
        <w:spacing w:line="360" w:lineRule="auto"/>
        <w:jc w:val="both"/>
        <w:rPr>
          <w:rFonts w:ascii="Times New Roman" w:eastAsia="Times New Roman" w:hAnsi="Times New Roman" w:cs="Times New Roman"/>
          <w:b/>
          <w:lang w:val="en-GB"/>
        </w:rPr>
      </w:pPr>
    </w:p>
    <w:p w14:paraId="6B453E00" w14:textId="1EDD2EB5" w:rsidR="00F20AE3" w:rsidRDefault="003404CA" w:rsidP="003404CA">
      <w:pPr>
        <w:spacing w:line="360" w:lineRule="auto"/>
        <w:jc w:val="both"/>
        <w:rPr>
          <w:rFonts w:ascii="Times New Roman" w:eastAsia="Times New Roman" w:hAnsi="Times New Roman" w:cs="Times New Roman"/>
          <w:lang w:val="en-GB"/>
        </w:rPr>
      </w:pPr>
      <w:r w:rsidRPr="003404CA">
        <w:rPr>
          <w:rFonts w:ascii="Times New Roman" w:eastAsia="Times New Roman" w:hAnsi="Times New Roman" w:cs="Times New Roman"/>
          <w:lang w:val="en-GB"/>
        </w:rPr>
        <w:tab/>
      </w:r>
      <w:r w:rsidR="00566F4D">
        <w:rPr>
          <w:rFonts w:ascii="Times New Roman" w:eastAsia="Times New Roman" w:hAnsi="Times New Roman" w:cs="Times New Roman"/>
          <w:lang w:val="en-GB"/>
        </w:rPr>
        <w:t xml:space="preserve">For the Eurozone as well, the importance of considering different time periods is evident. Regarding the effect of real rate shocks on implied variance, </w:t>
      </w:r>
      <w:r w:rsidR="00935C0A">
        <w:rPr>
          <w:rFonts w:ascii="Times New Roman" w:eastAsia="Times New Roman" w:hAnsi="Times New Roman" w:cs="Times New Roman"/>
          <w:lang w:val="en-GB"/>
        </w:rPr>
        <w:t>it</w:t>
      </w:r>
      <w:r w:rsidR="00974FD6">
        <w:rPr>
          <w:rFonts w:ascii="Times New Roman" w:eastAsia="Times New Roman" w:hAnsi="Times New Roman" w:cs="Times New Roman"/>
          <w:lang w:val="en-GB"/>
        </w:rPr>
        <w:t xml:space="preserve"> stand</w:t>
      </w:r>
      <w:r w:rsidR="008C0FB5">
        <w:rPr>
          <w:rFonts w:ascii="Times New Roman" w:eastAsia="Times New Roman" w:hAnsi="Times New Roman" w:cs="Times New Roman"/>
          <w:lang w:val="en-GB"/>
        </w:rPr>
        <w:t xml:space="preserve">s out that it is </w:t>
      </w:r>
      <w:r>
        <w:rPr>
          <w:rFonts w:ascii="Times New Roman" w:eastAsia="Times New Roman" w:hAnsi="Times New Roman" w:cs="Times New Roman"/>
          <w:lang w:val="en-GB"/>
        </w:rPr>
        <w:t>more</w:t>
      </w:r>
      <w:r w:rsidR="008C0FB5">
        <w:rPr>
          <w:rFonts w:ascii="Times New Roman" w:eastAsia="Times New Roman" w:hAnsi="Times New Roman" w:cs="Times New Roman"/>
          <w:lang w:val="en-GB"/>
        </w:rPr>
        <w:t xml:space="preserve"> clearly</w:t>
      </w:r>
      <w:r>
        <w:rPr>
          <w:rFonts w:ascii="Times New Roman" w:eastAsia="Times New Roman" w:hAnsi="Times New Roman" w:cs="Times New Roman"/>
          <w:lang w:val="en-GB"/>
        </w:rPr>
        <w:t xml:space="preserve"> significant for the pre-crisis sample than for the full sample</w:t>
      </w:r>
      <w:r w:rsidR="00202136">
        <w:rPr>
          <w:rFonts w:ascii="Times New Roman" w:eastAsia="Times New Roman" w:hAnsi="Times New Roman" w:cs="Times New Roman"/>
          <w:lang w:val="en-GB"/>
        </w:rPr>
        <w:t xml:space="preserve">. This contrasts with the findings </w:t>
      </w:r>
      <w:r w:rsidR="007201EC">
        <w:rPr>
          <w:rFonts w:ascii="Times New Roman" w:eastAsia="Times New Roman" w:hAnsi="Times New Roman" w:cs="Times New Roman"/>
          <w:lang w:val="en-GB"/>
        </w:rPr>
        <w:t>from</w:t>
      </w:r>
      <w:r w:rsidR="00202136">
        <w:rPr>
          <w:rFonts w:ascii="Times New Roman" w:eastAsia="Times New Roman" w:hAnsi="Times New Roman" w:cs="Times New Roman"/>
          <w:lang w:val="en-GB"/>
        </w:rPr>
        <w:t xml:space="preserve"> the correspond</w:t>
      </w:r>
      <w:r w:rsidR="003C683C">
        <w:rPr>
          <w:rFonts w:ascii="Times New Roman" w:eastAsia="Times New Roman" w:hAnsi="Times New Roman" w:cs="Times New Roman"/>
          <w:lang w:val="en-GB"/>
        </w:rPr>
        <w:t>ing German samples</w:t>
      </w:r>
      <w:r w:rsidR="0007234F">
        <w:rPr>
          <w:rFonts w:ascii="Times New Roman" w:eastAsia="Times New Roman" w:hAnsi="Times New Roman" w:cs="Times New Roman"/>
          <w:lang w:val="en-GB"/>
        </w:rPr>
        <w:t xml:space="preserve"> for which the </w:t>
      </w:r>
      <w:r w:rsidR="008C0FB5">
        <w:rPr>
          <w:rFonts w:ascii="Times New Roman" w:eastAsia="Times New Roman" w:hAnsi="Times New Roman" w:cs="Times New Roman"/>
          <w:lang w:val="en-GB"/>
        </w:rPr>
        <w:t>opposite is true</w:t>
      </w:r>
      <w:r w:rsidR="00202136">
        <w:rPr>
          <w:rFonts w:ascii="Times New Roman" w:eastAsia="Times New Roman" w:hAnsi="Times New Roman" w:cs="Times New Roman"/>
          <w:lang w:val="en-GB"/>
        </w:rPr>
        <w:t xml:space="preserve">. </w:t>
      </w:r>
      <w:r w:rsidR="008C0FB5">
        <w:rPr>
          <w:rFonts w:ascii="Times New Roman" w:eastAsia="Times New Roman" w:hAnsi="Times New Roman" w:cs="Times New Roman"/>
          <w:lang w:val="en-GB"/>
        </w:rPr>
        <w:t>For</w:t>
      </w:r>
      <w:r w:rsidR="00202136">
        <w:rPr>
          <w:rFonts w:ascii="Times New Roman" w:eastAsia="Times New Roman" w:hAnsi="Times New Roman" w:cs="Times New Roman"/>
          <w:lang w:val="en-GB"/>
        </w:rPr>
        <w:t xml:space="preserve"> the full sample, a one S.E. shock to the real rate only has a marginally significant effect after approximately 30 months. The effect </w:t>
      </w:r>
      <w:r w:rsidR="00191ADE">
        <w:rPr>
          <w:rFonts w:ascii="Times New Roman" w:eastAsia="Times New Roman" w:hAnsi="Times New Roman" w:cs="Times New Roman"/>
          <w:lang w:val="en-GB"/>
        </w:rPr>
        <w:t xml:space="preserve">size </w:t>
      </w:r>
      <w:r w:rsidR="00A84E11">
        <w:rPr>
          <w:rFonts w:ascii="Times New Roman" w:eastAsia="Times New Roman" w:hAnsi="Times New Roman" w:cs="Times New Roman"/>
          <w:lang w:val="en-GB"/>
        </w:rPr>
        <w:t>is situated between 0.01 and 0.03</w:t>
      </w:r>
      <w:r w:rsidR="00202136">
        <w:rPr>
          <w:rFonts w:ascii="Times New Roman" w:eastAsia="Times New Roman" w:hAnsi="Times New Roman" w:cs="Times New Roman"/>
          <w:lang w:val="en-GB"/>
        </w:rPr>
        <w:t xml:space="preserve">. </w:t>
      </w:r>
      <w:r w:rsidR="00566F4D">
        <w:rPr>
          <w:rFonts w:ascii="Times New Roman" w:eastAsia="Times New Roman" w:hAnsi="Times New Roman" w:cs="Times New Roman"/>
          <w:lang w:val="en-GB"/>
        </w:rPr>
        <w:t xml:space="preserve">For the pre-crisis sample, the corresponding IRF becomes clearly significant after one year </w:t>
      </w:r>
      <w:r w:rsidR="00F5799A">
        <w:rPr>
          <w:rFonts w:ascii="Times New Roman" w:eastAsia="Times New Roman" w:hAnsi="Times New Roman" w:cs="Times New Roman"/>
          <w:lang w:val="en-GB"/>
        </w:rPr>
        <w:t xml:space="preserve">and </w:t>
      </w:r>
      <w:r w:rsidR="00566F4D">
        <w:rPr>
          <w:rFonts w:ascii="Times New Roman" w:eastAsia="Times New Roman" w:hAnsi="Times New Roman" w:cs="Times New Roman"/>
          <w:lang w:val="en-GB"/>
        </w:rPr>
        <w:t>stays significant for nearly three years in total.</w:t>
      </w:r>
      <w:r w:rsidR="00606784">
        <w:rPr>
          <w:rFonts w:ascii="Times New Roman" w:eastAsia="Times New Roman" w:hAnsi="Times New Roman" w:cs="Times New Roman"/>
          <w:lang w:val="en-GB"/>
        </w:rPr>
        <w:t xml:space="preserve"> The maximum effect of </w:t>
      </w:r>
      <w:r w:rsidR="00F5799A">
        <w:rPr>
          <w:rFonts w:ascii="Times New Roman" w:eastAsia="Times New Roman" w:hAnsi="Times New Roman" w:cs="Times New Roman"/>
          <w:lang w:val="en-GB"/>
        </w:rPr>
        <w:t>more than 0.07</w:t>
      </w:r>
      <w:r w:rsidR="00606784">
        <w:rPr>
          <w:rFonts w:ascii="Times New Roman" w:eastAsia="Times New Roman" w:hAnsi="Times New Roman" w:cs="Times New Roman"/>
          <w:lang w:val="en-GB"/>
        </w:rPr>
        <w:t xml:space="preserve"> is reached after </w:t>
      </w:r>
      <w:r w:rsidR="00F5799A">
        <w:rPr>
          <w:rFonts w:ascii="Times New Roman" w:eastAsia="Times New Roman" w:hAnsi="Times New Roman" w:cs="Times New Roman"/>
          <w:lang w:val="en-GB"/>
        </w:rPr>
        <w:t>20</w:t>
      </w:r>
      <w:r w:rsidR="00606784">
        <w:rPr>
          <w:rFonts w:ascii="Times New Roman" w:eastAsia="Times New Roman" w:hAnsi="Times New Roman" w:cs="Times New Roman"/>
          <w:lang w:val="en-GB"/>
        </w:rPr>
        <w:t xml:space="preserve"> months</w:t>
      </w:r>
      <w:r w:rsidR="004A33CA">
        <w:rPr>
          <w:rFonts w:ascii="Times New Roman" w:eastAsia="Times New Roman" w:hAnsi="Times New Roman" w:cs="Times New Roman"/>
          <w:lang w:val="en-GB"/>
        </w:rPr>
        <w:t>. This</w:t>
      </w:r>
      <w:r w:rsidR="00F5799A">
        <w:rPr>
          <w:rFonts w:ascii="Times New Roman" w:eastAsia="Times New Roman" w:hAnsi="Times New Roman" w:cs="Times New Roman"/>
          <w:lang w:val="en-GB"/>
        </w:rPr>
        <w:t xml:space="preserve"> effect is also economically significant </w:t>
      </w:r>
      <w:r w:rsidR="00DD017A">
        <w:rPr>
          <w:rFonts w:ascii="Times New Roman" w:eastAsia="Times New Roman" w:hAnsi="Times New Roman" w:cs="Times New Roman"/>
          <w:lang w:val="en-GB"/>
        </w:rPr>
        <w:t xml:space="preserve">since </w:t>
      </w:r>
      <w:r w:rsidR="007C36A7">
        <w:rPr>
          <w:rFonts w:ascii="Times New Roman" w:eastAsia="Times New Roman" w:hAnsi="Times New Roman" w:cs="Times New Roman"/>
          <w:lang w:val="en-GB"/>
        </w:rPr>
        <w:t>it</w:t>
      </w:r>
      <w:r w:rsidR="00DD017A">
        <w:rPr>
          <w:rFonts w:ascii="Times New Roman" w:eastAsia="Times New Roman" w:hAnsi="Times New Roman" w:cs="Times New Roman"/>
          <w:lang w:val="en-GB"/>
        </w:rPr>
        <w:t xml:space="preserve"> corresponds to an approximate 7% increase in the implied monthly variance of the EURO STOXX 50.</w:t>
      </w:r>
    </w:p>
    <w:p w14:paraId="75614B0E" w14:textId="12800908" w:rsidR="00B71255" w:rsidRDefault="00C11ED9" w:rsidP="003404CA">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 xml:space="preserve">The results also indicate that the ECB did react to shocks in the VSTOXX. While the effect is only borderline significant for the pre-crisis sample, it is clearly significant for the full sample. For this latter period, the IRF becomes significant after 6 months and reaches a </w:t>
      </w:r>
      <w:r>
        <w:rPr>
          <w:rFonts w:ascii="Times New Roman" w:eastAsia="Times New Roman" w:hAnsi="Times New Roman" w:cs="Times New Roman"/>
          <w:lang w:val="en-GB"/>
        </w:rPr>
        <w:lastRenderedPageBreak/>
        <w:t>minimum of -0.13 after 17 months. This corresponds to a real rate cut of 13 basis points.</w:t>
      </w:r>
      <w:r w:rsidR="005B4C0C">
        <w:rPr>
          <w:rFonts w:ascii="Times New Roman" w:eastAsia="Times New Roman" w:hAnsi="Times New Roman" w:cs="Times New Roman"/>
          <w:lang w:val="en-GB"/>
        </w:rPr>
        <w:t xml:space="preserve"> As for the German sample, this result can most likely be attributed to </w:t>
      </w:r>
      <w:r w:rsidR="00881D4D">
        <w:rPr>
          <w:rFonts w:ascii="Times New Roman" w:eastAsia="Times New Roman" w:hAnsi="Times New Roman" w:cs="Times New Roman"/>
          <w:lang w:val="en-GB"/>
        </w:rPr>
        <w:t>the ECB’s crisis response.</w:t>
      </w:r>
      <w:r w:rsidR="00452F3E">
        <w:rPr>
          <w:rFonts w:ascii="Times New Roman" w:eastAsia="Times New Roman" w:hAnsi="Times New Roman" w:cs="Times New Roman"/>
          <w:lang w:val="en-GB"/>
        </w:rPr>
        <w:t xml:space="preserve"> </w:t>
      </w:r>
    </w:p>
    <w:p w14:paraId="023C1711" w14:textId="00CE7921" w:rsidR="004724B3" w:rsidRDefault="00452F3E" w:rsidP="003404CA">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 xml:space="preserve">Overall, the effects of real rate shocks on implied variance are in line with results of BHD. Indeed, I find a </w:t>
      </w:r>
      <w:r w:rsidR="001E37F2">
        <w:rPr>
          <w:rFonts w:ascii="Times New Roman" w:eastAsia="Times New Roman" w:hAnsi="Times New Roman" w:cs="Times New Roman"/>
          <w:lang w:val="en-GB"/>
        </w:rPr>
        <w:t>less significant</w:t>
      </w:r>
      <w:r w:rsidR="007C36A7">
        <w:rPr>
          <w:rFonts w:ascii="Times New Roman" w:eastAsia="Times New Roman" w:hAnsi="Times New Roman" w:cs="Times New Roman"/>
          <w:lang w:val="en-GB"/>
        </w:rPr>
        <w:t xml:space="preserve"> effect</w:t>
      </w:r>
      <w:r>
        <w:rPr>
          <w:rFonts w:ascii="Times New Roman" w:eastAsia="Times New Roman" w:hAnsi="Times New Roman" w:cs="Times New Roman"/>
          <w:lang w:val="en-GB"/>
        </w:rPr>
        <w:t xml:space="preserve"> when including the Great Recession episode in the sample. However, as previously mentioned, this differs with the results for Germany where the opposite holds. </w:t>
      </w:r>
    </w:p>
    <w:p w14:paraId="263FEB77" w14:textId="4E7A29FD" w:rsidR="00B71255" w:rsidRPr="003404CA" w:rsidRDefault="004724B3" w:rsidP="003404CA">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 xml:space="preserve">Concerning the effect of implied variance shocks on the real rate, the findings slightly differ from those of BHD. They report only marginally significant effects </w:t>
      </w:r>
      <w:r w:rsidR="004A33CA">
        <w:rPr>
          <w:rFonts w:ascii="Times New Roman" w:eastAsia="Times New Roman" w:hAnsi="Times New Roman" w:cs="Times New Roman"/>
          <w:lang w:val="en-GB"/>
        </w:rPr>
        <w:t>of</w:t>
      </w:r>
      <w:r>
        <w:rPr>
          <w:rFonts w:ascii="Times New Roman" w:eastAsia="Times New Roman" w:hAnsi="Times New Roman" w:cs="Times New Roman"/>
          <w:lang w:val="en-GB"/>
        </w:rPr>
        <w:t xml:space="preserve"> uncertainty </w:t>
      </w:r>
      <w:r w:rsidR="004B66F4">
        <w:rPr>
          <w:rFonts w:ascii="Times New Roman" w:eastAsia="Times New Roman" w:hAnsi="Times New Roman" w:cs="Times New Roman"/>
          <w:lang w:val="en-GB"/>
        </w:rPr>
        <w:t xml:space="preserve">or </w:t>
      </w:r>
      <w:r>
        <w:rPr>
          <w:rFonts w:ascii="Times New Roman" w:eastAsia="Times New Roman" w:hAnsi="Times New Roman" w:cs="Times New Roman"/>
          <w:lang w:val="en-GB"/>
        </w:rPr>
        <w:t xml:space="preserve">risk aversion </w:t>
      </w:r>
      <w:r w:rsidR="004B66F4">
        <w:rPr>
          <w:rFonts w:ascii="Times New Roman" w:eastAsia="Times New Roman" w:hAnsi="Times New Roman" w:cs="Times New Roman"/>
          <w:lang w:val="en-GB"/>
        </w:rPr>
        <w:t>shocks</w:t>
      </w:r>
      <w:r w:rsidR="00413347">
        <w:rPr>
          <w:rFonts w:ascii="Times New Roman" w:eastAsia="Times New Roman" w:hAnsi="Times New Roman" w:cs="Times New Roman"/>
          <w:lang w:val="en-GB"/>
        </w:rPr>
        <w:t xml:space="preserve"> on the real rate. Figure 14</w:t>
      </w:r>
      <w:r>
        <w:rPr>
          <w:rFonts w:ascii="Times New Roman" w:eastAsia="Times New Roman" w:hAnsi="Times New Roman" w:cs="Times New Roman"/>
          <w:lang w:val="en-GB"/>
        </w:rPr>
        <w:t xml:space="preserve">B indicates a similar result for the pre-crisis period while for the full sample, the effect of an implied variance shock on the real rate is highly significant. </w:t>
      </w:r>
      <w:r w:rsidR="004B66F4">
        <w:rPr>
          <w:rFonts w:ascii="Times New Roman" w:eastAsia="Times New Roman" w:hAnsi="Times New Roman" w:cs="Times New Roman"/>
          <w:lang w:val="en-GB"/>
        </w:rPr>
        <w:t xml:space="preserve">It is also more significant than the reaction found for Germany. </w:t>
      </w:r>
      <w:r w:rsidR="00A229E6">
        <w:rPr>
          <w:rFonts w:ascii="Times New Roman" w:eastAsia="Times New Roman" w:hAnsi="Times New Roman" w:cs="Times New Roman"/>
          <w:lang w:val="en-GB"/>
        </w:rPr>
        <w:t xml:space="preserve">Given that the Eurozone specification relying on EMU rather than German manufacturing, inflation and implied volatility data should be more relevant to assess the ECB’s reaction to implied variance, the evidence indicates that </w:t>
      </w:r>
      <w:r w:rsidR="00A84E11">
        <w:rPr>
          <w:rFonts w:ascii="Times New Roman" w:eastAsia="Times New Roman" w:hAnsi="Times New Roman" w:cs="Times New Roman"/>
          <w:lang w:val="en-GB"/>
        </w:rPr>
        <w:t>it does</w:t>
      </w:r>
      <w:r w:rsidR="00C3511E">
        <w:rPr>
          <w:rFonts w:ascii="Times New Roman" w:eastAsia="Times New Roman" w:hAnsi="Times New Roman" w:cs="Times New Roman"/>
          <w:lang w:val="en-GB"/>
        </w:rPr>
        <w:t xml:space="preserve"> indeed take into account stock market uncertainty and risk aversion when setting interest rates.</w:t>
      </w:r>
      <w:r w:rsidR="005C7F33">
        <w:rPr>
          <w:rFonts w:ascii="Times New Roman" w:eastAsia="Times New Roman" w:hAnsi="Times New Roman" w:cs="Times New Roman"/>
          <w:lang w:val="en-GB"/>
        </w:rPr>
        <w:t xml:space="preserve"> This finding is consistent with the result by Castro (2011) that the ECB’s reaction function includes a financial conditions index. It contrasts to some extent with the findings by </w:t>
      </w:r>
      <w:proofErr w:type="spellStart"/>
      <w:r w:rsidR="005C7F33">
        <w:rPr>
          <w:rFonts w:ascii="Times New Roman" w:eastAsia="Times New Roman" w:hAnsi="Times New Roman" w:cs="Times New Roman"/>
          <w:lang w:val="en-GB"/>
        </w:rPr>
        <w:t>Furlanetto</w:t>
      </w:r>
      <w:proofErr w:type="spellEnd"/>
      <w:r w:rsidR="005C7F33">
        <w:rPr>
          <w:rFonts w:ascii="Times New Roman" w:eastAsia="Times New Roman" w:hAnsi="Times New Roman" w:cs="Times New Roman"/>
          <w:lang w:val="en-GB"/>
        </w:rPr>
        <w:t xml:space="preserve"> (2011) that the ECB </w:t>
      </w:r>
      <w:r w:rsidR="004006B8">
        <w:rPr>
          <w:rFonts w:ascii="Times New Roman" w:eastAsia="Times New Roman" w:hAnsi="Times New Roman" w:cs="Times New Roman"/>
          <w:lang w:val="en-GB"/>
        </w:rPr>
        <w:t>did not react to stock prices prior to the Great Recession.</w:t>
      </w:r>
    </w:p>
    <w:p w14:paraId="0387D4BE" w14:textId="77777777" w:rsidR="009969FE" w:rsidRDefault="009969FE" w:rsidP="00030B06">
      <w:pPr>
        <w:spacing w:after="120"/>
        <w:jc w:val="both"/>
        <w:rPr>
          <w:rFonts w:ascii="Times New Roman" w:eastAsia="Times New Roman" w:hAnsi="Times New Roman" w:cs="Times New Roman"/>
          <w:b/>
          <w:lang w:val="en-GB"/>
        </w:rPr>
      </w:pPr>
    </w:p>
    <w:p w14:paraId="5A0AD881" w14:textId="6E9F873E" w:rsidR="00372310" w:rsidRPr="00C006FB" w:rsidRDefault="005A1D0C" w:rsidP="00030B06">
      <w:pPr>
        <w:spacing w:after="120"/>
        <w:jc w:val="both"/>
        <w:rPr>
          <w:rFonts w:ascii="Times New Roman" w:eastAsia="Times New Roman" w:hAnsi="Times New Roman" w:cs="Times New Roman"/>
          <w:b/>
          <w:lang w:val="en-GB"/>
        </w:rPr>
      </w:pPr>
      <w:r>
        <w:rPr>
          <w:rFonts w:ascii="Times New Roman" w:eastAsia="Times New Roman" w:hAnsi="Times New Roman" w:cs="Times New Roman"/>
          <w:b/>
          <w:lang w:val="en-GB"/>
        </w:rPr>
        <w:t>4.1.3</w:t>
      </w:r>
      <w:r w:rsidR="00FB5F8E">
        <w:rPr>
          <w:rFonts w:ascii="Times New Roman" w:eastAsia="Times New Roman" w:hAnsi="Times New Roman" w:cs="Times New Roman"/>
          <w:b/>
          <w:lang w:val="en-GB"/>
        </w:rPr>
        <w:t xml:space="preserve">. </w:t>
      </w:r>
      <w:r w:rsidR="00AF490A">
        <w:rPr>
          <w:rFonts w:ascii="Times New Roman" w:eastAsia="Times New Roman" w:hAnsi="Times New Roman" w:cs="Times New Roman"/>
          <w:b/>
          <w:lang w:val="en-GB"/>
        </w:rPr>
        <w:t xml:space="preserve">Results for </w:t>
      </w:r>
      <w:r>
        <w:rPr>
          <w:rFonts w:ascii="Times New Roman" w:eastAsia="Times New Roman" w:hAnsi="Times New Roman" w:cs="Times New Roman"/>
          <w:b/>
          <w:lang w:val="en-GB"/>
        </w:rPr>
        <w:t>Switzerland</w:t>
      </w:r>
    </w:p>
    <w:p w14:paraId="0DAE78FD" w14:textId="4C0E5809" w:rsidR="00F20AE3" w:rsidRPr="00C006FB" w:rsidRDefault="00C006FB" w:rsidP="00030B06">
      <w:pPr>
        <w:spacing w:line="360" w:lineRule="auto"/>
        <w:jc w:val="both"/>
        <w:rPr>
          <w:rFonts w:ascii="Times New Roman" w:eastAsia="Times New Roman" w:hAnsi="Times New Roman" w:cs="Times New Roman"/>
          <w:lang w:val="en-GB"/>
        </w:rPr>
      </w:pPr>
      <w:r w:rsidRPr="00C006FB">
        <w:rPr>
          <w:rFonts w:ascii="Times New Roman" w:eastAsia="Times New Roman" w:hAnsi="Times New Roman" w:cs="Times New Roman"/>
          <w:i/>
          <w:noProof/>
          <w:lang w:val="en-GB" w:eastAsia="en-GB"/>
        </w:rPr>
        <mc:AlternateContent>
          <mc:Choice Requires="wpg">
            <w:drawing>
              <wp:anchor distT="0" distB="0" distL="114300" distR="114300" simplePos="0" relativeHeight="251671552" behindDoc="0" locked="0" layoutInCell="1" allowOverlap="1" wp14:anchorId="31F0A342" wp14:editId="37FFE2CB">
                <wp:simplePos x="0" y="0"/>
                <wp:positionH relativeFrom="column">
                  <wp:posOffset>0</wp:posOffset>
                </wp:positionH>
                <wp:positionV relativeFrom="paragraph">
                  <wp:posOffset>200025</wp:posOffset>
                </wp:positionV>
                <wp:extent cx="5883910" cy="1772920"/>
                <wp:effectExtent l="0" t="0" r="2540" b="0"/>
                <wp:wrapTight wrapText="bothSides">
                  <wp:wrapPolygon edited="0">
                    <wp:start x="0" y="0"/>
                    <wp:lineTo x="0" y="21352"/>
                    <wp:lineTo x="21539" y="21352"/>
                    <wp:lineTo x="21539" y="0"/>
                    <wp:lineTo x="0" y="0"/>
                  </wp:wrapPolygon>
                </wp:wrapTight>
                <wp:docPr id="158" name="Group 158"/>
                <wp:cNvGraphicFramePr/>
                <a:graphic xmlns:a="http://schemas.openxmlformats.org/drawingml/2006/main">
                  <a:graphicData uri="http://schemas.microsoft.com/office/word/2010/wordprocessingGroup">
                    <wpg:wgp>
                      <wpg:cNvGrpSpPr/>
                      <wpg:grpSpPr>
                        <a:xfrm>
                          <a:off x="0" y="0"/>
                          <a:ext cx="5883910" cy="1772920"/>
                          <a:chOff x="0" y="0"/>
                          <a:chExt cx="5883965" cy="1773141"/>
                        </a:xfrm>
                      </wpg:grpSpPr>
                      <pic:pic xmlns:pic="http://schemas.openxmlformats.org/drawingml/2006/picture">
                        <pic:nvPicPr>
                          <pic:cNvPr id="156" name="Picture 156"/>
                          <pic:cNvPicPr>
                            <a:picLocks noChangeAspect="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941983" cy="1773141"/>
                          </a:xfrm>
                          <a:prstGeom prst="rect">
                            <a:avLst/>
                          </a:prstGeom>
                          <a:noFill/>
                          <a:ln>
                            <a:noFill/>
                          </a:ln>
                        </pic:spPr>
                      </pic:pic>
                      <pic:pic xmlns:pic="http://schemas.openxmlformats.org/drawingml/2006/picture">
                        <pic:nvPicPr>
                          <pic:cNvPr id="157" name="Picture 157"/>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2941983" y="0"/>
                            <a:ext cx="2941982" cy="1773141"/>
                          </a:xfrm>
                          <a:prstGeom prst="rect">
                            <a:avLst/>
                          </a:prstGeom>
                          <a:noFill/>
                          <a:ln>
                            <a:noFill/>
                          </a:ln>
                        </pic:spPr>
                      </pic:pic>
                    </wpg:wgp>
                  </a:graphicData>
                </a:graphic>
              </wp:anchor>
            </w:drawing>
          </mc:Choice>
          <mc:Fallback>
            <w:pict>
              <v:group id="Group 158" o:spid="_x0000_s1026" style="position:absolute;margin-left:0;margin-top:15.75pt;width:463.3pt;height:139.6pt;z-index:251671552" coordsize="58839,1773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">
                <v:shape id="Picture 156" o:spid="_x0000_s1027" type="#_x0000_t75" style="position:absolute;width:29419;height:17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zz7XCAAAA3AAAAA8AAABkcnMvZG93bnJldi54bWxET02LwjAQvS/4H8IIXkTTFSpSjSIuBa9r&#10;BfE2NGNbbCa1ibb1128WFvY2j/c5m11vavGi1lWWFXzOIxDEudUVFwrOWTpbgXAeWWNtmRQM5GC3&#10;HX1sMNG24296nXwhQgi7BBWU3jeJlC4vyaCb24Y4cDfbGvQBtoXULXYh3NRyEUVLabDi0FBiQ4eS&#10;8vvpaRRMs+c5Totp3D3SzL2v/XD5OgxKTcb9fg3CU+//xX/uow7z4yX8PhMukNs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R88+1wgAAANwAAAAPAAAAAAAAAAAAAAAAAJ8C&#10;AABkcnMvZG93bnJldi54bWxQSwUGAAAAAAQABAD3AAAAjgMAAAAA&#10;">
                  <v:imagedata r:id="rId56" o:title=""/>
                  <v:path arrowok="t"/>
                </v:shape>
                <v:shape id="Picture 157" o:spid="_x0000_s1028" type="#_x0000_t75" style="position:absolute;left:29419;width:29420;height:17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YTVvCAAAA3AAAAA8AAABkcnMvZG93bnJldi54bWxET9tqwkAQfS/4D8sIfasbhcY2uooESgt9&#10;KNp+wJAdk2B2NmTHXPr1XUHo2xzOdbb70TWqpy7Ung0sFwko4sLbmksDP99vTy+ggiBbbDyTgYkC&#10;7Hezhy1m1g98pP4kpYohHDI0UIm0mdahqMhhWPiWOHJn3zmUCLtS2w6HGO4avUqSVDusOTZU2FJe&#10;UXE5XZ2B0K78ey9yDM06/0o/CztOv6/GPM7HwwaU0Cj/4rv7w8b5z2u4PRMv0L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JmE1bwgAAANwAAAAPAAAAAAAAAAAAAAAAAJ8C&#10;AABkcnMvZG93bnJldi54bWxQSwUGAAAAAAQABAD3AAAAjgMAAAAA&#10;">
                  <v:imagedata r:id="rId57" o:title=""/>
                  <v:path arrowok="t"/>
                </v:shape>
                <w10:wrap type="tight"/>
              </v:group>
            </w:pict>
          </mc:Fallback>
        </mc:AlternateContent>
      </w:r>
      <w:r w:rsidR="00413347">
        <w:rPr>
          <w:rFonts w:ascii="Times New Roman" w:eastAsia="Times New Roman" w:hAnsi="Times New Roman" w:cs="Times New Roman"/>
          <w:i/>
          <w:lang w:val="en-GB"/>
        </w:rPr>
        <w:t>Figure 15</w:t>
      </w:r>
      <w:r w:rsidR="00F20AE3" w:rsidRPr="00413347">
        <w:rPr>
          <w:rFonts w:ascii="Times New Roman" w:eastAsia="Times New Roman" w:hAnsi="Times New Roman" w:cs="Times New Roman"/>
          <w:lang w:val="en-GB"/>
        </w:rPr>
        <w:t xml:space="preserve">: </w:t>
      </w:r>
      <w:r w:rsidR="00F20AE3" w:rsidRPr="00C006FB">
        <w:rPr>
          <w:rFonts w:ascii="Times New Roman" w:eastAsia="Times New Roman" w:hAnsi="Times New Roman" w:cs="Times New Roman"/>
          <w:lang w:val="en-GB"/>
        </w:rPr>
        <w:t>IRFs for the period 1999 M1-2008 M8</w:t>
      </w:r>
    </w:p>
    <w:p w14:paraId="267C9E60" w14:textId="2E6AA392" w:rsidR="00030B06" w:rsidRPr="00880D9A" w:rsidRDefault="00030B06" w:rsidP="00030B06">
      <w:pPr>
        <w:jc w:val="both"/>
        <w:rPr>
          <w:rFonts w:ascii="Times New Roman" w:eastAsia="Times New Roman" w:hAnsi="Times New Roman" w:cs="Times New Roman"/>
          <w:b/>
          <w:sz w:val="22"/>
          <w:szCs w:val="22"/>
          <w:lang w:val="en-GB"/>
        </w:rPr>
      </w:pPr>
      <w:r w:rsidRPr="000C71DD">
        <w:rPr>
          <w:rFonts w:ascii="Times New Roman" w:eastAsia="Times New Roman" w:hAnsi="Times New Roman" w:cs="Times New Roman"/>
          <w:i/>
          <w:sz w:val="18"/>
          <w:szCs w:val="18"/>
          <w:lang w:val="en-GB"/>
        </w:rPr>
        <w:t>Notes</w:t>
      </w:r>
      <w:r w:rsidRPr="00880D9A">
        <w:rPr>
          <w:rFonts w:ascii="Times New Roman" w:eastAsia="Times New Roman" w:hAnsi="Times New Roman" w:cs="Times New Roman"/>
          <w:sz w:val="18"/>
          <w:szCs w:val="18"/>
          <w:lang w:val="en-GB"/>
        </w:rPr>
        <w:t>: (1) White lines represent the estimates of the IRFs and green dashed lines the 90% bootstrapped confidence intervals.</w:t>
      </w:r>
      <w:r>
        <w:rPr>
          <w:rFonts w:ascii="Times New Roman" w:eastAsia="Times New Roman" w:hAnsi="Times New Roman" w:cs="Times New Roman"/>
          <w:sz w:val="18"/>
          <w:szCs w:val="18"/>
          <w:lang w:val="en-GB"/>
        </w:rPr>
        <w:t xml:space="preserve"> </w:t>
      </w:r>
      <w:r w:rsidRPr="00880D9A">
        <w:rPr>
          <w:rFonts w:ascii="Times New Roman" w:eastAsia="Times New Roman" w:hAnsi="Times New Roman" w:cs="Times New Roman"/>
          <w:sz w:val="18"/>
          <w:szCs w:val="18"/>
          <w:lang w:val="en-GB"/>
        </w:rPr>
        <w:t xml:space="preserve">(2) The underlying model </w:t>
      </w:r>
      <w:r w:rsidR="00757AB9">
        <w:rPr>
          <w:rFonts w:ascii="Times New Roman" w:eastAsia="Times New Roman" w:hAnsi="Times New Roman" w:cs="Times New Roman"/>
          <w:sz w:val="18"/>
          <w:szCs w:val="18"/>
          <w:lang w:val="en-GB"/>
        </w:rPr>
        <w:t>is</w:t>
      </w:r>
      <w:r w:rsidRPr="00880D9A">
        <w:rPr>
          <w:rFonts w:ascii="Times New Roman" w:eastAsia="Times New Roman" w:hAnsi="Times New Roman" w:cs="Times New Roman"/>
          <w:sz w:val="18"/>
          <w:szCs w:val="18"/>
          <w:lang w:val="en-GB"/>
        </w:rPr>
        <w:t xml:space="preserve"> the 3-variable VAR with lag </w:t>
      </w:r>
      <w:r w:rsidR="00757AB9">
        <w:rPr>
          <w:rFonts w:ascii="Times New Roman" w:eastAsia="Times New Roman" w:hAnsi="Times New Roman" w:cs="Times New Roman"/>
          <w:sz w:val="18"/>
          <w:szCs w:val="18"/>
          <w:lang w:val="en-GB"/>
        </w:rPr>
        <w:t>order 6</w:t>
      </w:r>
      <w:r>
        <w:rPr>
          <w:rFonts w:ascii="Times New Roman" w:eastAsia="Times New Roman" w:hAnsi="Times New Roman" w:cs="Times New Roman"/>
          <w:sz w:val="18"/>
          <w:szCs w:val="18"/>
          <w:lang w:val="en-GB"/>
        </w:rPr>
        <w:t>.</w:t>
      </w:r>
      <w:r w:rsidRPr="00880D9A">
        <w:rPr>
          <w:rFonts w:ascii="Times New Roman" w:eastAsia="Times New Roman" w:hAnsi="Times New Roman" w:cs="Times New Roman"/>
          <w:sz w:val="18"/>
          <w:szCs w:val="18"/>
          <w:lang w:val="en-GB"/>
        </w:rPr>
        <w:t xml:space="preserve"> </w:t>
      </w:r>
      <w:r w:rsidR="00757AB9">
        <w:rPr>
          <w:rFonts w:ascii="Times New Roman" w:eastAsia="Times New Roman" w:hAnsi="Times New Roman" w:cs="Times New Roman"/>
          <w:sz w:val="18"/>
          <w:szCs w:val="18"/>
          <w:lang w:val="en-GB"/>
        </w:rPr>
        <w:t>It</w:t>
      </w:r>
      <w:r w:rsidRPr="00880D9A">
        <w:rPr>
          <w:rFonts w:ascii="Times New Roman" w:eastAsia="Times New Roman" w:hAnsi="Times New Roman" w:cs="Times New Roman"/>
          <w:sz w:val="18"/>
          <w:szCs w:val="18"/>
          <w:lang w:val="en-GB"/>
        </w:rPr>
        <w:t xml:space="preserve"> includ</w:t>
      </w:r>
      <w:r>
        <w:rPr>
          <w:rFonts w:ascii="Times New Roman" w:eastAsia="Times New Roman" w:hAnsi="Times New Roman" w:cs="Times New Roman"/>
          <w:sz w:val="18"/>
          <w:szCs w:val="18"/>
          <w:lang w:val="en-GB"/>
        </w:rPr>
        <w:t>e</w:t>
      </w:r>
      <w:r w:rsidR="00757AB9">
        <w:rPr>
          <w:rFonts w:ascii="Times New Roman" w:eastAsia="Times New Roman" w:hAnsi="Times New Roman" w:cs="Times New Roman"/>
          <w:sz w:val="18"/>
          <w:szCs w:val="18"/>
          <w:lang w:val="en-GB"/>
        </w:rPr>
        <w:t>s</w:t>
      </w:r>
      <w:r w:rsidRPr="00880D9A">
        <w:rPr>
          <w:rFonts w:ascii="Times New Roman" w:eastAsia="Times New Roman" w:hAnsi="Times New Roman" w:cs="Times New Roman"/>
          <w:sz w:val="18"/>
          <w:szCs w:val="18"/>
          <w:lang w:val="en-GB"/>
        </w:rPr>
        <w:t xml:space="preserve"> the variables</w:t>
      </w:r>
      <w:r w:rsidR="0000633A">
        <w:rPr>
          <w:rFonts w:ascii="Times New Roman" w:eastAsia="Times New Roman" w:hAnsi="Times New Roman" w:cs="Times New Roman"/>
          <w:sz w:val="18"/>
          <w:szCs w:val="18"/>
          <w:lang w:val="en-GB"/>
        </w:rPr>
        <w:t xml:space="preserve"> ordered as follows</w:t>
      </w:r>
      <w:r w:rsidRPr="00880D9A">
        <w:rPr>
          <w:rFonts w:ascii="Times New Roman" w:eastAsia="Times New Roman" w:hAnsi="Times New Roman" w:cs="Times New Roman"/>
          <w:sz w:val="18"/>
          <w:szCs w:val="18"/>
          <w:lang w:val="en-GB"/>
        </w:rPr>
        <w:t xml:space="preserve">: </w:t>
      </w:r>
      <w:proofErr w:type="gramStart"/>
      <w:r w:rsidR="00757AB9">
        <w:rPr>
          <w:rFonts w:ascii="Times New Roman" w:eastAsia="Times New Roman" w:hAnsi="Times New Roman" w:cs="Times New Roman"/>
          <w:sz w:val="18"/>
          <w:szCs w:val="18"/>
          <w:lang w:val="en-GB"/>
        </w:rPr>
        <w:t>log(</w:t>
      </w:r>
      <w:proofErr w:type="gramEnd"/>
      <w:r w:rsidR="00757AB9">
        <w:rPr>
          <w:rFonts w:ascii="Times New Roman" w:eastAsia="Times New Roman" w:hAnsi="Times New Roman" w:cs="Times New Roman"/>
          <w:sz w:val="18"/>
          <w:szCs w:val="18"/>
          <w:lang w:val="en-GB"/>
        </w:rPr>
        <w:t>KOF index)</w:t>
      </w:r>
      <w:r w:rsidRPr="00880D9A">
        <w:rPr>
          <w:rFonts w:ascii="Times New Roman" w:eastAsia="Times New Roman" w:hAnsi="Times New Roman" w:cs="Times New Roman"/>
          <w:sz w:val="18"/>
          <w:szCs w:val="18"/>
          <w:lang w:val="en-GB"/>
        </w:rPr>
        <w:t>,</w:t>
      </w:r>
      <w:r>
        <w:rPr>
          <w:rFonts w:ascii="Times New Roman" w:eastAsia="Times New Roman" w:hAnsi="Times New Roman" w:cs="Times New Roman"/>
          <w:sz w:val="18"/>
          <w:szCs w:val="18"/>
          <w:lang w:val="en-GB"/>
        </w:rPr>
        <w:t xml:space="preserve"> real 3-month rate, log(VS</w:t>
      </w:r>
      <w:r w:rsidR="00757AB9">
        <w:rPr>
          <w:rFonts w:ascii="Times New Roman" w:eastAsia="Times New Roman" w:hAnsi="Times New Roman" w:cs="Times New Roman"/>
          <w:sz w:val="18"/>
          <w:szCs w:val="18"/>
          <w:lang w:val="en-GB"/>
        </w:rPr>
        <w:t>MI</w:t>
      </w:r>
      <w:r w:rsidRPr="00880D9A">
        <w:rPr>
          <w:rFonts w:ascii="Times New Roman" w:eastAsia="Times New Roman" w:hAnsi="Times New Roman" w:cs="Times New Roman"/>
          <w:sz w:val="18"/>
          <w:szCs w:val="18"/>
          <w:lang w:val="en-GB"/>
        </w:rPr>
        <w:t>²/12).</w:t>
      </w:r>
      <w:r>
        <w:rPr>
          <w:rFonts w:ascii="Times New Roman" w:eastAsia="Times New Roman" w:hAnsi="Times New Roman" w:cs="Times New Roman"/>
          <w:sz w:val="18"/>
          <w:szCs w:val="18"/>
          <w:lang w:val="en-GB"/>
        </w:rPr>
        <w:t xml:space="preserve"> (3) The left panels show the response of </w:t>
      </w:r>
      <w:proofErr w:type="gramStart"/>
      <w:r>
        <w:rPr>
          <w:rFonts w:ascii="Times New Roman" w:eastAsia="Times New Roman" w:hAnsi="Times New Roman" w:cs="Times New Roman"/>
          <w:sz w:val="18"/>
          <w:szCs w:val="18"/>
          <w:lang w:val="en-GB"/>
        </w:rPr>
        <w:t>log(</w:t>
      </w:r>
      <w:proofErr w:type="gramEnd"/>
      <w:r>
        <w:rPr>
          <w:rFonts w:ascii="Times New Roman" w:eastAsia="Times New Roman" w:hAnsi="Times New Roman" w:cs="Times New Roman"/>
          <w:sz w:val="18"/>
          <w:szCs w:val="18"/>
          <w:lang w:val="en-GB"/>
        </w:rPr>
        <w:t>VS</w:t>
      </w:r>
      <w:r w:rsidR="00757AB9">
        <w:rPr>
          <w:rFonts w:ascii="Times New Roman" w:eastAsia="Times New Roman" w:hAnsi="Times New Roman" w:cs="Times New Roman"/>
          <w:sz w:val="18"/>
          <w:szCs w:val="18"/>
          <w:lang w:val="en-GB"/>
        </w:rPr>
        <w:t>MI</w:t>
      </w:r>
      <w:r w:rsidRPr="00880D9A">
        <w:rPr>
          <w:rFonts w:ascii="Times New Roman" w:eastAsia="Times New Roman" w:hAnsi="Times New Roman" w:cs="Times New Roman"/>
          <w:sz w:val="18"/>
          <w:szCs w:val="18"/>
          <w:lang w:val="en-GB"/>
        </w:rPr>
        <w:t>²/12</w:t>
      </w:r>
      <w:r w:rsidR="0045742B">
        <w:rPr>
          <w:rFonts w:ascii="Times New Roman" w:eastAsia="Times New Roman" w:hAnsi="Times New Roman" w:cs="Times New Roman"/>
          <w:sz w:val="18"/>
          <w:szCs w:val="18"/>
          <w:lang w:val="en-GB"/>
        </w:rPr>
        <w:t>)</w:t>
      </w:r>
      <w:r w:rsidR="0045742B" w:rsidRPr="0045742B">
        <w:rPr>
          <w:rFonts w:ascii="Times New Roman" w:eastAsia="Times New Roman" w:hAnsi="Times New Roman" w:cs="Times New Roman"/>
          <w:sz w:val="18"/>
          <w:szCs w:val="18"/>
          <w:lang w:val="en-GB"/>
        </w:rPr>
        <w:t xml:space="preserve"> </w:t>
      </w:r>
      <w:r w:rsidR="0045742B">
        <w:rPr>
          <w:rFonts w:ascii="Times New Roman" w:eastAsia="Times New Roman" w:hAnsi="Times New Roman" w:cs="Times New Roman"/>
          <w:sz w:val="18"/>
          <w:szCs w:val="18"/>
          <w:lang w:val="en-GB"/>
        </w:rPr>
        <w:t>to a 1 S.E. shock in the 3-month real rate</w:t>
      </w:r>
      <w:r>
        <w:rPr>
          <w:rFonts w:ascii="Times New Roman" w:eastAsia="Times New Roman" w:hAnsi="Times New Roman" w:cs="Times New Roman"/>
          <w:sz w:val="18"/>
          <w:szCs w:val="18"/>
          <w:lang w:val="en-GB"/>
        </w:rPr>
        <w:t>. The right panels show the opposite scenario.</w:t>
      </w:r>
    </w:p>
    <w:p w14:paraId="6D20AB7F" w14:textId="4945E282" w:rsidR="00372310" w:rsidRPr="00C006FB" w:rsidRDefault="00372310" w:rsidP="00F20AE3">
      <w:pPr>
        <w:jc w:val="both"/>
        <w:rPr>
          <w:rFonts w:ascii="Times New Roman" w:eastAsia="Times New Roman" w:hAnsi="Times New Roman" w:cs="Times New Roman"/>
          <w:b/>
          <w:lang w:val="en-GB"/>
        </w:rPr>
      </w:pPr>
    </w:p>
    <w:p w14:paraId="6A25CBDB" w14:textId="447AEE96" w:rsidR="004C6F08" w:rsidRDefault="00042ADF" w:rsidP="005D54A1">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ab/>
      </w:r>
      <w:r w:rsidRPr="00042ADF">
        <w:rPr>
          <w:rFonts w:ascii="Times New Roman" w:eastAsia="Times New Roman" w:hAnsi="Times New Roman" w:cs="Times New Roman"/>
          <w:lang w:val="en-GB"/>
        </w:rPr>
        <w:t xml:space="preserve">For Switzerland, I also </w:t>
      </w:r>
      <w:r>
        <w:rPr>
          <w:rFonts w:ascii="Times New Roman" w:eastAsia="Times New Roman" w:hAnsi="Times New Roman" w:cs="Times New Roman"/>
          <w:lang w:val="en-GB"/>
        </w:rPr>
        <w:t xml:space="preserve">find a significant positive effect of real interest rate shocks on implied variance over the period 1999 M1-2008 M8. More precisely, a one S.E. shock to the real rate has </w:t>
      </w:r>
      <w:r w:rsidR="005265CD">
        <w:rPr>
          <w:rFonts w:ascii="Times New Roman" w:eastAsia="Times New Roman" w:hAnsi="Times New Roman" w:cs="Times New Roman"/>
          <w:lang w:val="en-GB"/>
        </w:rPr>
        <w:t xml:space="preserve">first </w:t>
      </w:r>
      <w:r>
        <w:rPr>
          <w:rFonts w:ascii="Times New Roman" w:eastAsia="Times New Roman" w:hAnsi="Times New Roman" w:cs="Times New Roman"/>
          <w:lang w:val="en-GB"/>
        </w:rPr>
        <w:t xml:space="preserve">a </w:t>
      </w:r>
      <w:r w:rsidR="005265CD">
        <w:rPr>
          <w:rFonts w:ascii="Times New Roman" w:eastAsia="Times New Roman" w:hAnsi="Times New Roman" w:cs="Times New Roman"/>
          <w:lang w:val="en-GB"/>
        </w:rPr>
        <w:t xml:space="preserve">short-lived </w:t>
      </w:r>
      <w:r>
        <w:rPr>
          <w:rFonts w:ascii="Times New Roman" w:eastAsia="Times New Roman" w:hAnsi="Times New Roman" w:cs="Times New Roman"/>
          <w:lang w:val="en-GB"/>
        </w:rPr>
        <w:t>significant</w:t>
      </w:r>
      <w:r w:rsidR="005265CD">
        <w:rPr>
          <w:rFonts w:ascii="Times New Roman" w:eastAsia="Times New Roman" w:hAnsi="Times New Roman" w:cs="Times New Roman"/>
          <w:lang w:val="en-GB"/>
        </w:rPr>
        <w:t xml:space="preserve"> negative effect and then a significant positive</w:t>
      </w:r>
      <w:r>
        <w:rPr>
          <w:rFonts w:ascii="Times New Roman" w:eastAsia="Times New Roman" w:hAnsi="Times New Roman" w:cs="Times New Roman"/>
          <w:lang w:val="en-GB"/>
        </w:rPr>
        <w:t xml:space="preserve"> effect </w:t>
      </w:r>
      <w:r>
        <w:rPr>
          <w:rFonts w:ascii="Times New Roman" w:eastAsia="Times New Roman" w:hAnsi="Times New Roman" w:cs="Times New Roman"/>
          <w:lang w:val="en-GB"/>
        </w:rPr>
        <w:lastRenderedPageBreak/>
        <w:t>after one year. It reaches its maximum of more than 0.10 after slightly more than two years and stays significant until three years after the shock</w:t>
      </w:r>
      <w:r w:rsidR="00077680">
        <w:rPr>
          <w:rFonts w:ascii="Times New Roman" w:eastAsia="Times New Roman" w:hAnsi="Times New Roman" w:cs="Times New Roman"/>
          <w:lang w:val="en-GB"/>
        </w:rPr>
        <w:t xml:space="preserve">. The maximum effect translates into an approximate 10% hike in the implied variance of the SMI. Compared to the Eurozone the effect seems to be more short-lived, while being </w:t>
      </w:r>
      <w:r w:rsidR="00F22ECE">
        <w:rPr>
          <w:rFonts w:ascii="Times New Roman" w:eastAsia="Times New Roman" w:hAnsi="Times New Roman" w:cs="Times New Roman"/>
          <w:lang w:val="en-GB"/>
        </w:rPr>
        <w:t>relatively</w:t>
      </w:r>
      <w:r w:rsidR="00077680">
        <w:rPr>
          <w:rFonts w:ascii="Times New Roman" w:eastAsia="Times New Roman" w:hAnsi="Times New Roman" w:cs="Times New Roman"/>
          <w:lang w:val="en-GB"/>
        </w:rPr>
        <w:t xml:space="preserve"> intense.</w:t>
      </w:r>
      <w:r w:rsidR="00077680">
        <w:rPr>
          <w:rFonts w:ascii="Times New Roman" w:eastAsia="Times New Roman" w:hAnsi="Times New Roman" w:cs="Times New Roman"/>
          <w:b/>
          <w:lang w:val="en-GB"/>
        </w:rPr>
        <w:t xml:space="preserve"> </w:t>
      </w:r>
    </w:p>
    <w:p w14:paraId="63B53C84" w14:textId="49958AA5" w:rsidR="00EE5180" w:rsidRDefault="00EE5180" w:rsidP="005D54A1">
      <w:pPr>
        <w:spacing w:line="360" w:lineRule="auto"/>
        <w:jc w:val="both"/>
        <w:rPr>
          <w:rFonts w:ascii="Times New Roman" w:eastAsia="Times New Roman" w:hAnsi="Times New Roman" w:cs="Times New Roman"/>
          <w:lang w:val="en-GB"/>
        </w:rPr>
      </w:pPr>
      <w:r w:rsidRPr="00EE5180">
        <w:rPr>
          <w:rFonts w:ascii="Times New Roman" w:eastAsia="Times New Roman" w:hAnsi="Times New Roman" w:cs="Times New Roman"/>
          <w:lang w:val="en-GB"/>
        </w:rPr>
        <w:tab/>
      </w:r>
      <w:r>
        <w:rPr>
          <w:rFonts w:ascii="Times New Roman" w:eastAsia="Times New Roman" w:hAnsi="Times New Roman" w:cs="Times New Roman"/>
          <w:lang w:val="en-GB"/>
        </w:rPr>
        <w:t>On the other hand, implied variance shocks do not have a significant effect on the real rate. This indicates that the SNB did not react to VSMI shocks, at least prior to the Great Recession. This finding is in line with the German real rate response to VDAX-New shocks over the same period while it differs from the marginally significant effect found for shocks in the VSTOXX on the Eurozone rate.</w:t>
      </w:r>
      <w:r w:rsidR="00565C1E">
        <w:rPr>
          <w:rFonts w:ascii="Times New Roman" w:eastAsia="Times New Roman" w:hAnsi="Times New Roman" w:cs="Times New Roman"/>
          <w:lang w:val="en-GB"/>
        </w:rPr>
        <w:t xml:space="preserve"> </w:t>
      </w:r>
    </w:p>
    <w:p w14:paraId="3EAD90FA" w14:textId="77777777" w:rsidR="006E4181" w:rsidRDefault="006E4181" w:rsidP="005D54A1">
      <w:pPr>
        <w:spacing w:line="360" w:lineRule="auto"/>
        <w:jc w:val="both"/>
        <w:rPr>
          <w:rFonts w:ascii="Times New Roman" w:eastAsia="Times New Roman" w:hAnsi="Times New Roman" w:cs="Times New Roman"/>
          <w:lang w:val="en-GB"/>
        </w:rPr>
      </w:pPr>
    </w:p>
    <w:p w14:paraId="239FAE60" w14:textId="01F8FCF5" w:rsidR="006E4181" w:rsidRDefault="005A1D0C" w:rsidP="00FB5F8E">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4.2</w:t>
      </w:r>
      <w:r w:rsidR="00FB5F8E" w:rsidRPr="00FB5F8E">
        <w:rPr>
          <w:rFonts w:ascii="Times New Roman" w:eastAsia="Times New Roman" w:hAnsi="Times New Roman" w:cs="Times New Roman"/>
          <w:b/>
          <w:lang w:val="en-GB"/>
        </w:rPr>
        <w:t xml:space="preserve">. </w:t>
      </w:r>
      <w:r w:rsidR="006E4181" w:rsidRPr="00FB5F8E">
        <w:rPr>
          <w:rFonts w:ascii="Times New Roman" w:eastAsia="Times New Roman" w:hAnsi="Times New Roman" w:cs="Times New Roman"/>
          <w:b/>
          <w:lang w:val="en-GB"/>
        </w:rPr>
        <w:t>Robustness</w:t>
      </w:r>
    </w:p>
    <w:p w14:paraId="5A80F57D" w14:textId="3BDC65EA" w:rsidR="004B08ED" w:rsidRDefault="008F7A14" w:rsidP="008313DD">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 xml:space="preserve">To assess the robustness of the aforementioned results, a vast set of different models </w:t>
      </w:r>
      <w:r w:rsidR="006C485C">
        <w:rPr>
          <w:rFonts w:ascii="Times New Roman" w:eastAsia="Times New Roman" w:hAnsi="Times New Roman" w:cs="Times New Roman"/>
          <w:lang w:val="en-GB"/>
        </w:rPr>
        <w:t>is</w:t>
      </w:r>
      <w:r>
        <w:rPr>
          <w:rFonts w:ascii="Times New Roman" w:eastAsia="Times New Roman" w:hAnsi="Times New Roman" w:cs="Times New Roman"/>
          <w:lang w:val="en-GB"/>
        </w:rPr>
        <w:t xml:space="preserve"> estimated for the three economies in question.</w:t>
      </w:r>
      <w:r w:rsidR="006C485C">
        <w:rPr>
          <w:rFonts w:ascii="Times New Roman" w:eastAsia="Times New Roman" w:hAnsi="Times New Roman" w:cs="Times New Roman"/>
          <w:lang w:val="en-GB"/>
        </w:rPr>
        <w:t xml:space="preserve"> The results are presented under the form of tables which summarise the models and indicate the direction of the effect</w:t>
      </w:r>
      <w:r w:rsidR="00F14CD8">
        <w:rPr>
          <w:rFonts w:ascii="Times New Roman" w:eastAsia="Times New Roman" w:hAnsi="Times New Roman" w:cs="Times New Roman"/>
          <w:lang w:val="en-GB"/>
        </w:rPr>
        <w:t xml:space="preserve"> given by the IRF</w:t>
      </w:r>
      <w:r w:rsidR="006C485C">
        <w:rPr>
          <w:rFonts w:ascii="Times New Roman" w:eastAsia="Times New Roman" w:hAnsi="Times New Roman" w:cs="Times New Roman"/>
          <w:lang w:val="en-GB"/>
        </w:rPr>
        <w:t xml:space="preserve"> with its significance.</w:t>
      </w:r>
      <w:r w:rsidR="00DE2348">
        <w:rPr>
          <w:rFonts w:ascii="Times New Roman" w:eastAsia="Times New Roman" w:hAnsi="Times New Roman" w:cs="Times New Roman"/>
          <w:lang w:val="en-GB"/>
        </w:rPr>
        <w:t xml:space="preserve"> The </w:t>
      </w:r>
      <w:r w:rsidR="004B08ED">
        <w:rPr>
          <w:rFonts w:ascii="Times New Roman" w:eastAsia="Times New Roman" w:hAnsi="Times New Roman" w:cs="Times New Roman"/>
          <w:lang w:val="en-GB"/>
        </w:rPr>
        <w:t>complete models including the IRFs and the results of the autocorrelation tests are provided in appendix B1-B4 for Germany, in C1-C2 for the Eurozone, and in D for Switzerland. If the null-hypothesis of no autocorrelation is rejected, then the autocorrelation graphs are also provided</w:t>
      </w:r>
      <w:r w:rsidR="001D4050">
        <w:rPr>
          <w:rFonts w:ascii="Times New Roman" w:eastAsia="Times New Roman" w:hAnsi="Times New Roman" w:cs="Times New Roman"/>
          <w:lang w:val="en-GB"/>
        </w:rPr>
        <w:t xml:space="preserve"> in the appendix</w:t>
      </w:r>
      <w:r w:rsidR="004B08ED">
        <w:rPr>
          <w:rFonts w:ascii="Times New Roman" w:eastAsia="Times New Roman" w:hAnsi="Times New Roman" w:cs="Times New Roman"/>
          <w:lang w:val="en-GB"/>
        </w:rPr>
        <w:t>.</w:t>
      </w:r>
    </w:p>
    <w:p w14:paraId="733E60A9" w14:textId="5C27306D" w:rsidR="0038330B" w:rsidRPr="00E62A19" w:rsidRDefault="00E62A19" w:rsidP="008313DD">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b/>
          <w:lang w:val="en-GB"/>
        </w:rPr>
        <w:tab/>
      </w:r>
      <w:r w:rsidRPr="00E62A19">
        <w:rPr>
          <w:rFonts w:ascii="Times New Roman" w:eastAsia="Times New Roman" w:hAnsi="Times New Roman" w:cs="Times New Roman"/>
          <w:lang w:val="en-GB"/>
        </w:rPr>
        <w:t xml:space="preserve">In </w:t>
      </w:r>
      <w:r>
        <w:rPr>
          <w:rFonts w:ascii="Times New Roman" w:eastAsia="Times New Roman" w:hAnsi="Times New Roman" w:cs="Times New Roman"/>
          <w:lang w:val="en-GB"/>
        </w:rPr>
        <w:t>4.2.1., 4.2.2., and 4.2.3., the results are summarised for Germany, the Eurozone, and Switzerland, respectively. In 4.2.4., the robustness of the results is discussed.</w:t>
      </w:r>
    </w:p>
    <w:p w14:paraId="0CF9239D" w14:textId="77777777" w:rsidR="009969FE" w:rsidRPr="00E62A19" w:rsidRDefault="009969FE" w:rsidP="008313DD">
      <w:pPr>
        <w:spacing w:line="360" w:lineRule="auto"/>
        <w:jc w:val="both"/>
        <w:rPr>
          <w:rFonts w:ascii="Times New Roman" w:eastAsia="Times New Roman" w:hAnsi="Times New Roman" w:cs="Times New Roman"/>
          <w:lang w:val="en-GB"/>
        </w:rPr>
      </w:pPr>
    </w:p>
    <w:p w14:paraId="4CD8066A" w14:textId="77777777" w:rsidR="009969FE" w:rsidRPr="00E62A19" w:rsidRDefault="009969FE" w:rsidP="008313DD">
      <w:pPr>
        <w:spacing w:line="360" w:lineRule="auto"/>
        <w:jc w:val="both"/>
        <w:rPr>
          <w:rFonts w:ascii="Times New Roman" w:eastAsia="Times New Roman" w:hAnsi="Times New Roman" w:cs="Times New Roman"/>
          <w:lang w:val="en-GB"/>
        </w:rPr>
      </w:pPr>
    </w:p>
    <w:p w14:paraId="167AFC2F" w14:textId="77777777" w:rsidR="009969FE" w:rsidRDefault="009969FE" w:rsidP="008313DD">
      <w:pPr>
        <w:spacing w:line="360" w:lineRule="auto"/>
        <w:jc w:val="both"/>
        <w:rPr>
          <w:rFonts w:ascii="Times New Roman" w:eastAsia="Times New Roman" w:hAnsi="Times New Roman" w:cs="Times New Roman"/>
          <w:b/>
          <w:lang w:val="en-GB"/>
        </w:rPr>
      </w:pPr>
    </w:p>
    <w:p w14:paraId="07294B3A" w14:textId="77777777" w:rsidR="009969FE" w:rsidRDefault="009969FE" w:rsidP="008313DD">
      <w:pPr>
        <w:spacing w:line="360" w:lineRule="auto"/>
        <w:jc w:val="both"/>
        <w:rPr>
          <w:rFonts w:ascii="Times New Roman" w:eastAsia="Times New Roman" w:hAnsi="Times New Roman" w:cs="Times New Roman"/>
          <w:b/>
          <w:lang w:val="en-GB"/>
        </w:rPr>
      </w:pPr>
    </w:p>
    <w:p w14:paraId="5637B3BB" w14:textId="77777777" w:rsidR="009969FE" w:rsidRDefault="009969FE" w:rsidP="008313DD">
      <w:pPr>
        <w:spacing w:line="360" w:lineRule="auto"/>
        <w:jc w:val="both"/>
        <w:rPr>
          <w:rFonts w:ascii="Times New Roman" w:eastAsia="Times New Roman" w:hAnsi="Times New Roman" w:cs="Times New Roman"/>
          <w:b/>
          <w:lang w:val="en-GB"/>
        </w:rPr>
      </w:pPr>
    </w:p>
    <w:p w14:paraId="31F6E799" w14:textId="77777777" w:rsidR="009969FE" w:rsidRDefault="009969FE" w:rsidP="008313DD">
      <w:pPr>
        <w:spacing w:line="360" w:lineRule="auto"/>
        <w:jc w:val="both"/>
        <w:rPr>
          <w:rFonts w:ascii="Times New Roman" w:eastAsia="Times New Roman" w:hAnsi="Times New Roman" w:cs="Times New Roman"/>
          <w:b/>
          <w:lang w:val="en-GB"/>
        </w:rPr>
      </w:pPr>
    </w:p>
    <w:p w14:paraId="681FAA2D" w14:textId="77777777" w:rsidR="009969FE" w:rsidRDefault="009969FE" w:rsidP="008313DD">
      <w:pPr>
        <w:spacing w:line="360" w:lineRule="auto"/>
        <w:jc w:val="both"/>
        <w:rPr>
          <w:rFonts w:ascii="Times New Roman" w:eastAsia="Times New Roman" w:hAnsi="Times New Roman" w:cs="Times New Roman"/>
          <w:b/>
          <w:lang w:val="en-GB"/>
        </w:rPr>
      </w:pPr>
    </w:p>
    <w:p w14:paraId="21D07922" w14:textId="77777777" w:rsidR="009969FE" w:rsidRDefault="009969FE" w:rsidP="008313DD">
      <w:pPr>
        <w:spacing w:line="360" w:lineRule="auto"/>
        <w:jc w:val="both"/>
        <w:rPr>
          <w:rFonts w:ascii="Times New Roman" w:eastAsia="Times New Roman" w:hAnsi="Times New Roman" w:cs="Times New Roman"/>
          <w:b/>
          <w:lang w:val="en-GB"/>
        </w:rPr>
      </w:pPr>
    </w:p>
    <w:p w14:paraId="55C3DFB2" w14:textId="77777777" w:rsidR="009969FE" w:rsidRDefault="009969FE" w:rsidP="008313DD">
      <w:pPr>
        <w:spacing w:line="360" w:lineRule="auto"/>
        <w:jc w:val="both"/>
        <w:rPr>
          <w:rFonts w:ascii="Times New Roman" w:eastAsia="Times New Roman" w:hAnsi="Times New Roman" w:cs="Times New Roman"/>
          <w:b/>
          <w:lang w:val="en-GB"/>
        </w:rPr>
      </w:pPr>
    </w:p>
    <w:p w14:paraId="5669A167" w14:textId="77777777" w:rsidR="009969FE" w:rsidRDefault="009969FE" w:rsidP="008313DD">
      <w:pPr>
        <w:spacing w:line="360" w:lineRule="auto"/>
        <w:jc w:val="both"/>
        <w:rPr>
          <w:rFonts w:ascii="Times New Roman" w:eastAsia="Times New Roman" w:hAnsi="Times New Roman" w:cs="Times New Roman"/>
          <w:b/>
          <w:lang w:val="en-GB"/>
        </w:rPr>
      </w:pPr>
    </w:p>
    <w:p w14:paraId="2D61E248" w14:textId="77777777" w:rsidR="009969FE" w:rsidRDefault="009969FE" w:rsidP="008313DD">
      <w:pPr>
        <w:spacing w:line="360" w:lineRule="auto"/>
        <w:jc w:val="both"/>
        <w:rPr>
          <w:rFonts w:ascii="Times New Roman" w:eastAsia="Times New Roman" w:hAnsi="Times New Roman" w:cs="Times New Roman"/>
          <w:b/>
          <w:lang w:val="en-GB"/>
        </w:rPr>
      </w:pPr>
    </w:p>
    <w:p w14:paraId="1F32B348" w14:textId="77777777" w:rsidR="009969FE" w:rsidRDefault="009969FE" w:rsidP="008313DD">
      <w:pPr>
        <w:spacing w:line="360" w:lineRule="auto"/>
        <w:jc w:val="both"/>
        <w:rPr>
          <w:rFonts w:ascii="Times New Roman" w:eastAsia="Times New Roman" w:hAnsi="Times New Roman" w:cs="Times New Roman"/>
          <w:b/>
          <w:lang w:val="en-GB"/>
        </w:rPr>
      </w:pPr>
    </w:p>
    <w:p w14:paraId="7714A3CD" w14:textId="77777777" w:rsidR="009969FE" w:rsidRDefault="009969FE" w:rsidP="008313DD">
      <w:pPr>
        <w:spacing w:line="360" w:lineRule="auto"/>
        <w:jc w:val="both"/>
        <w:rPr>
          <w:rFonts w:ascii="Times New Roman" w:eastAsia="Times New Roman" w:hAnsi="Times New Roman" w:cs="Times New Roman"/>
          <w:b/>
          <w:lang w:val="en-GB"/>
        </w:rPr>
      </w:pPr>
    </w:p>
    <w:p w14:paraId="0286F79E" w14:textId="77777777" w:rsidR="00E62A19" w:rsidRDefault="00E62A19" w:rsidP="008313DD">
      <w:pPr>
        <w:spacing w:line="360" w:lineRule="auto"/>
        <w:jc w:val="both"/>
        <w:rPr>
          <w:rFonts w:ascii="Times New Roman" w:eastAsia="Times New Roman" w:hAnsi="Times New Roman" w:cs="Times New Roman"/>
          <w:b/>
          <w:lang w:val="en-GB"/>
        </w:rPr>
      </w:pPr>
    </w:p>
    <w:p w14:paraId="0BDE2650" w14:textId="50BEE233" w:rsidR="008313DD" w:rsidRPr="007F3661" w:rsidRDefault="005A1D0C" w:rsidP="008313DD">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b/>
          <w:lang w:val="en-GB"/>
        </w:rPr>
        <w:lastRenderedPageBreak/>
        <w:t>4.2</w:t>
      </w:r>
      <w:r w:rsidR="008313DD">
        <w:rPr>
          <w:rFonts w:ascii="Times New Roman" w:eastAsia="Times New Roman" w:hAnsi="Times New Roman" w:cs="Times New Roman"/>
          <w:b/>
          <w:lang w:val="en-GB"/>
        </w:rPr>
        <w:t xml:space="preserve">.1. </w:t>
      </w:r>
      <w:r w:rsidR="008313DD" w:rsidRPr="008313DD">
        <w:rPr>
          <w:rFonts w:ascii="Times New Roman" w:eastAsia="Times New Roman" w:hAnsi="Times New Roman" w:cs="Times New Roman"/>
          <w:b/>
          <w:lang w:val="en-GB"/>
        </w:rPr>
        <w:t>Summary of the interactions for Germany</w:t>
      </w:r>
    </w:p>
    <w:p w14:paraId="3744FAAF" w14:textId="3C2F7409" w:rsidR="006C485C" w:rsidRPr="0036569D" w:rsidRDefault="00EB064C" w:rsidP="006C485C">
      <w:pPr>
        <w:jc w:val="both"/>
        <w:rPr>
          <w:rFonts w:ascii="Times New Roman" w:eastAsia="Times New Roman" w:hAnsi="Times New Roman" w:cs="Times New Roman"/>
          <w:i/>
          <w:lang w:val="en-GB"/>
        </w:rPr>
      </w:pPr>
      <w:r>
        <w:rPr>
          <w:rFonts w:ascii="Times New Roman" w:eastAsia="Times New Roman" w:hAnsi="Times New Roman" w:cs="Times New Roman"/>
          <w:i/>
          <w:lang w:val="en-GB"/>
        </w:rPr>
        <w:t>Table 7</w:t>
      </w:r>
      <w:r w:rsidR="006C485C" w:rsidRPr="00160124">
        <w:rPr>
          <w:rFonts w:ascii="Times New Roman" w:eastAsia="Times New Roman" w:hAnsi="Times New Roman" w:cs="Times New Roman"/>
          <w:lang w:val="en-GB"/>
        </w:rPr>
        <w:t>:</w:t>
      </w:r>
      <w:r w:rsidR="006C485C" w:rsidRPr="0036569D">
        <w:rPr>
          <w:rFonts w:ascii="Times New Roman" w:eastAsia="Times New Roman" w:hAnsi="Times New Roman" w:cs="Times New Roman"/>
          <w:i/>
          <w:lang w:val="en-GB"/>
        </w:rPr>
        <w:t xml:space="preserve"> </w:t>
      </w:r>
      <w:r w:rsidR="00160124">
        <w:rPr>
          <w:rFonts w:ascii="Times New Roman" w:eastAsia="Times New Roman" w:hAnsi="Times New Roman" w:cs="Times New Roman"/>
          <w:lang w:val="en-GB"/>
        </w:rPr>
        <w:t>T</w:t>
      </w:r>
      <w:r w:rsidR="006C485C" w:rsidRPr="005236C2">
        <w:rPr>
          <w:rFonts w:ascii="Times New Roman" w:eastAsia="Times New Roman" w:hAnsi="Times New Roman" w:cs="Times New Roman"/>
          <w:lang w:val="en-GB"/>
        </w:rPr>
        <w:t>he effect of</w:t>
      </w:r>
      <w:r w:rsidR="00160124">
        <w:rPr>
          <w:rFonts w:ascii="Times New Roman" w:eastAsia="Times New Roman" w:hAnsi="Times New Roman" w:cs="Times New Roman"/>
          <w:lang w:val="en-GB"/>
        </w:rPr>
        <w:t xml:space="preserve"> an</w:t>
      </w:r>
      <w:r w:rsidR="006C485C" w:rsidRPr="005236C2">
        <w:rPr>
          <w:rFonts w:ascii="Times New Roman" w:eastAsia="Times New Roman" w:hAnsi="Times New Roman" w:cs="Times New Roman"/>
          <w:lang w:val="en-GB"/>
        </w:rPr>
        <w:t xml:space="preserve"> expansionary monetary policy</w:t>
      </w:r>
      <w:r w:rsidR="00160124">
        <w:rPr>
          <w:rFonts w:ascii="Times New Roman" w:eastAsia="Times New Roman" w:hAnsi="Times New Roman" w:cs="Times New Roman"/>
          <w:lang w:val="en-GB"/>
        </w:rPr>
        <w:t xml:space="preserve"> shock</w:t>
      </w:r>
      <w:r w:rsidR="006C485C" w:rsidRPr="005236C2">
        <w:rPr>
          <w:rFonts w:ascii="Times New Roman" w:eastAsia="Times New Roman" w:hAnsi="Times New Roman" w:cs="Times New Roman"/>
          <w:lang w:val="en-GB"/>
        </w:rPr>
        <w:t xml:space="preserve"> on the VDAX-New</w:t>
      </w:r>
      <w:r w:rsidR="00017298">
        <w:rPr>
          <w:rFonts w:ascii="Times New Roman" w:eastAsia="Times New Roman" w:hAnsi="Times New Roman" w:cs="Times New Roman"/>
          <w:lang w:val="en-GB"/>
        </w:rPr>
        <w:t xml:space="preserve"> (-</w:t>
      </w:r>
      <w:r w:rsidR="00160124">
        <w:rPr>
          <w:rFonts w:ascii="Times New Roman" w:eastAsia="Times New Roman" w:hAnsi="Times New Roman" w:cs="Times New Roman"/>
          <w:lang w:val="en-GB"/>
        </w:rPr>
        <w:t xml:space="preserve"> </w:t>
      </w:r>
      <w:r w:rsidR="006C485C" w:rsidRPr="005236C2">
        <w:rPr>
          <w:rFonts w:ascii="Times New Roman" w:eastAsia="Times New Roman" w:hAnsi="Times New Roman" w:cs="Times New Roman"/>
          <w:lang w:val="en-GB"/>
        </w:rPr>
        <w:t xml:space="preserve">indicates </w:t>
      </w:r>
      <w:r w:rsidR="00017298">
        <w:rPr>
          <w:rFonts w:ascii="Times New Roman" w:eastAsia="Times New Roman" w:hAnsi="Times New Roman" w:cs="Times New Roman"/>
          <w:lang w:val="en-GB"/>
        </w:rPr>
        <w:t>a decrease</w:t>
      </w:r>
      <w:r w:rsidR="006C485C" w:rsidRPr="005236C2">
        <w:rPr>
          <w:rFonts w:ascii="Times New Roman" w:eastAsia="Times New Roman" w:hAnsi="Times New Roman" w:cs="Times New Roman"/>
          <w:lang w:val="en-GB"/>
        </w:rPr>
        <w:t>)</w:t>
      </w:r>
    </w:p>
    <w:tbl>
      <w:tblPr>
        <w:tblStyle w:val="TableGrid"/>
        <w:tblW w:w="0" w:type="auto"/>
        <w:tblLook w:val="04A0" w:firstRow="1" w:lastRow="0" w:firstColumn="1" w:lastColumn="0" w:noHBand="0" w:noVBand="1"/>
      </w:tblPr>
      <w:tblGrid>
        <w:gridCol w:w="1662"/>
        <w:gridCol w:w="1693"/>
        <w:gridCol w:w="439"/>
        <w:gridCol w:w="823"/>
        <w:gridCol w:w="572"/>
        <w:gridCol w:w="873"/>
        <w:gridCol w:w="682"/>
        <w:gridCol w:w="1161"/>
        <w:gridCol w:w="425"/>
        <w:gridCol w:w="906"/>
      </w:tblGrid>
      <w:tr w:rsidR="006C485C" w:rsidRPr="0036569D" w14:paraId="0F207D20" w14:textId="77777777" w:rsidTr="00861D6B">
        <w:tc>
          <w:tcPr>
            <w:tcW w:w="3355" w:type="dxa"/>
            <w:gridSpan w:val="2"/>
            <w:tcBorders>
              <w:top w:val="single" w:sz="8" w:space="0" w:color="auto"/>
              <w:left w:val="nil"/>
              <w:bottom w:val="single" w:sz="2" w:space="0" w:color="auto"/>
              <w:right w:val="single" w:sz="2" w:space="0" w:color="auto"/>
            </w:tcBorders>
            <w:vAlign w:val="center"/>
          </w:tcPr>
          <w:p w14:paraId="6C51D394"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Variables</w:t>
            </w:r>
          </w:p>
        </w:tc>
        <w:tc>
          <w:tcPr>
            <w:tcW w:w="5881" w:type="dxa"/>
            <w:gridSpan w:val="8"/>
            <w:tcBorders>
              <w:top w:val="single" w:sz="8" w:space="0" w:color="auto"/>
              <w:left w:val="single" w:sz="2" w:space="0" w:color="auto"/>
              <w:bottom w:val="single" w:sz="2" w:space="0" w:color="auto"/>
              <w:right w:val="nil"/>
            </w:tcBorders>
            <w:vAlign w:val="center"/>
          </w:tcPr>
          <w:p w14:paraId="1A2EC3F6"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Sample</w:t>
            </w:r>
          </w:p>
        </w:tc>
      </w:tr>
      <w:tr w:rsidR="006C485C" w:rsidRPr="0036569D" w14:paraId="67A907A7" w14:textId="77777777" w:rsidTr="00861D6B">
        <w:tc>
          <w:tcPr>
            <w:tcW w:w="1662" w:type="dxa"/>
            <w:tcBorders>
              <w:top w:val="single" w:sz="2" w:space="0" w:color="auto"/>
              <w:left w:val="nil"/>
              <w:bottom w:val="single" w:sz="4" w:space="0" w:color="auto"/>
              <w:right w:val="nil"/>
            </w:tcBorders>
            <w:vAlign w:val="center"/>
          </w:tcPr>
          <w:p w14:paraId="6C6CF669" w14:textId="77777777" w:rsidR="006C485C" w:rsidRPr="00861D6B" w:rsidRDefault="006C485C" w:rsidP="005A7D3B">
            <w:pPr>
              <w:spacing w:line="360" w:lineRule="auto"/>
              <w:rPr>
                <w:rFonts w:ascii="Times New Roman" w:eastAsia="Times New Roman" w:hAnsi="Times New Roman" w:cs="Times New Roman"/>
                <w:lang w:val="en-GB"/>
              </w:rPr>
            </w:pPr>
            <w:r w:rsidRPr="00861D6B">
              <w:rPr>
                <w:rFonts w:ascii="Times New Roman" w:eastAsia="Times New Roman" w:hAnsi="Times New Roman" w:cs="Times New Roman"/>
                <w:lang w:val="en-GB"/>
              </w:rPr>
              <w:t>Monetary pol.</w:t>
            </w:r>
          </w:p>
        </w:tc>
        <w:tc>
          <w:tcPr>
            <w:tcW w:w="1693" w:type="dxa"/>
            <w:tcBorders>
              <w:top w:val="single" w:sz="2" w:space="0" w:color="auto"/>
              <w:left w:val="nil"/>
              <w:bottom w:val="single" w:sz="4" w:space="0" w:color="auto"/>
              <w:right w:val="single" w:sz="2" w:space="0" w:color="auto"/>
            </w:tcBorders>
            <w:vAlign w:val="center"/>
          </w:tcPr>
          <w:p w14:paraId="2B36066B" w14:textId="77777777" w:rsidR="006C485C" w:rsidRPr="00861D6B" w:rsidRDefault="006C485C" w:rsidP="005A7D3B">
            <w:pPr>
              <w:spacing w:line="360" w:lineRule="auto"/>
              <w:rPr>
                <w:rFonts w:ascii="Times New Roman" w:eastAsia="Times New Roman" w:hAnsi="Times New Roman" w:cs="Times New Roman"/>
                <w:lang w:val="en-GB"/>
              </w:rPr>
            </w:pPr>
            <w:r w:rsidRPr="00861D6B">
              <w:rPr>
                <w:rFonts w:ascii="Times New Roman" w:eastAsia="Times New Roman" w:hAnsi="Times New Roman" w:cs="Times New Roman"/>
                <w:lang w:val="en-GB"/>
              </w:rPr>
              <w:t>Business cycle</w:t>
            </w:r>
          </w:p>
        </w:tc>
        <w:tc>
          <w:tcPr>
            <w:tcW w:w="1262" w:type="dxa"/>
            <w:gridSpan w:val="2"/>
            <w:tcBorders>
              <w:top w:val="single" w:sz="2" w:space="0" w:color="auto"/>
              <w:left w:val="single" w:sz="2" w:space="0" w:color="auto"/>
              <w:bottom w:val="single" w:sz="4" w:space="0" w:color="auto"/>
              <w:right w:val="nil"/>
            </w:tcBorders>
            <w:vAlign w:val="center"/>
          </w:tcPr>
          <w:p w14:paraId="52A0FC7B" w14:textId="77777777" w:rsidR="006C485C" w:rsidRPr="00861D6B" w:rsidRDefault="006C485C" w:rsidP="005A7D3B">
            <w:pPr>
              <w:spacing w:line="360" w:lineRule="auto"/>
              <w:rPr>
                <w:rFonts w:ascii="Times New Roman" w:eastAsia="Times New Roman" w:hAnsi="Times New Roman" w:cs="Times New Roman"/>
                <w:lang w:val="en-GB"/>
              </w:rPr>
            </w:pPr>
            <w:r w:rsidRPr="00861D6B">
              <w:rPr>
                <w:rFonts w:ascii="Times New Roman" w:eastAsia="Times New Roman" w:hAnsi="Times New Roman" w:cs="Times New Roman"/>
                <w:lang w:val="en-GB"/>
              </w:rPr>
              <w:t xml:space="preserve">     Full</w:t>
            </w:r>
          </w:p>
        </w:tc>
        <w:tc>
          <w:tcPr>
            <w:tcW w:w="1445" w:type="dxa"/>
            <w:gridSpan w:val="2"/>
            <w:tcBorders>
              <w:top w:val="single" w:sz="2" w:space="0" w:color="auto"/>
              <w:left w:val="nil"/>
              <w:bottom w:val="single" w:sz="4" w:space="0" w:color="auto"/>
              <w:right w:val="nil"/>
            </w:tcBorders>
            <w:vAlign w:val="center"/>
          </w:tcPr>
          <w:p w14:paraId="0502CAB6" w14:textId="77777777" w:rsidR="006C485C" w:rsidRPr="00861D6B" w:rsidRDefault="006C485C" w:rsidP="005A7D3B">
            <w:pPr>
              <w:spacing w:line="360" w:lineRule="auto"/>
              <w:jc w:val="center"/>
              <w:rPr>
                <w:rFonts w:ascii="Times New Roman" w:eastAsia="Times New Roman" w:hAnsi="Times New Roman" w:cs="Times New Roman"/>
                <w:lang w:val="en-GB"/>
              </w:rPr>
            </w:pPr>
            <w:r w:rsidRPr="00861D6B">
              <w:rPr>
                <w:rFonts w:ascii="Times New Roman" w:eastAsia="Times New Roman" w:hAnsi="Times New Roman" w:cs="Times New Roman"/>
                <w:lang w:val="en-GB"/>
              </w:rPr>
              <w:t>Bundesbank</w:t>
            </w:r>
          </w:p>
        </w:tc>
        <w:tc>
          <w:tcPr>
            <w:tcW w:w="1843" w:type="dxa"/>
            <w:gridSpan w:val="2"/>
            <w:tcBorders>
              <w:top w:val="single" w:sz="2" w:space="0" w:color="auto"/>
              <w:left w:val="nil"/>
              <w:bottom w:val="single" w:sz="4" w:space="0" w:color="auto"/>
              <w:right w:val="nil"/>
            </w:tcBorders>
            <w:vAlign w:val="center"/>
          </w:tcPr>
          <w:p w14:paraId="57275B4B" w14:textId="77777777" w:rsidR="006C485C" w:rsidRPr="00861D6B" w:rsidRDefault="006C485C" w:rsidP="005A7D3B">
            <w:pPr>
              <w:spacing w:line="360" w:lineRule="auto"/>
              <w:jc w:val="center"/>
              <w:rPr>
                <w:rFonts w:ascii="Times New Roman" w:eastAsia="Times New Roman" w:hAnsi="Times New Roman" w:cs="Times New Roman"/>
                <w:lang w:val="en-GB"/>
              </w:rPr>
            </w:pPr>
            <w:r w:rsidRPr="00861D6B">
              <w:rPr>
                <w:rFonts w:ascii="Times New Roman" w:eastAsia="Times New Roman" w:hAnsi="Times New Roman" w:cs="Times New Roman"/>
                <w:lang w:val="en-GB"/>
              </w:rPr>
              <w:t>Pre-crisis ECB</w:t>
            </w:r>
          </w:p>
        </w:tc>
        <w:tc>
          <w:tcPr>
            <w:tcW w:w="1331" w:type="dxa"/>
            <w:gridSpan w:val="2"/>
            <w:tcBorders>
              <w:top w:val="single" w:sz="2" w:space="0" w:color="auto"/>
              <w:left w:val="nil"/>
              <w:bottom w:val="single" w:sz="4" w:space="0" w:color="auto"/>
              <w:right w:val="nil"/>
            </w:tcBorders>
            <w:vAlign w:val="center"/>
          </w:tcPr>
          <w:p w14:paraId="1BE62869" w14:textId="77777777" w:rsidR="006C485C" w:rsidRPr="00861D6B" w:rsidRDefault="006C485C" w:rsidP="005A7D3B">
            <w:pPr>
              <w:spacing w:line="360" w:lineRule="auto"/>
              <w:jc w:val="center"/>
              <w:rPr>
                <w:rFonts w:ascii="Times New Roman" w:eastAsia="Times New Roman" w:hAnsi="Times New Roman" w:cs="Times New Roman"/>
                <w:lang w:val="en-GB"/>
              </w:rPr>
            </w:pPr>
            <w:r w:rsidRPr="00861D6B">
              <w:rPr>
                <w:rFonts w:ascii="Times New Roman" w:eastAsia="Times New Roman" w:hAnsi="Times New Roman" w:cs="Times New Roman"/>
                <w:lang w:val="en-GB"/>
              </w:rPr>
              <w:t xml:space="preserve">Full ECB </w:t>
            </w:r>
          </w:p>
        </w:tc>
      </w:tr>
      <w:tr w:rsidR="006C485C" w:rsidRPr="0036569D" w14:paraId="47F6584C" w14:textId="77777777" w:rsidTr="00861D6B">
        <w:tc>
          <w:tcPr>
            <w:tcW w:w="1662" w:type="dxa"/>
            <w:tcBorders>
              <w:top w:val="single" w:sz="4" w:space="0" w:color="auto"/>
              <w:left w:val="nil"/>
              <w:bottom w:val="nil"/>
              <w:right w:val="nil"/>
            </w:tcBorders>
            <w:vAlign w:val="center"/>
          </w:tcPr>
          <w:p w14:paraId="5A9784C2"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693" w:type="dxa"/>
            <w:tcBorders>
              <w:top w:val="single" w:sz="4" w:space="0" w:color="auto"/>
              <w:left w:val="nil"/>
              <w:bottom w:val="nil"/>
              <w:right w:val="single" w:sz="2" w:space="0" w:color="auto"/>
            </w:tcBorders>
            <w:vAlign w:val="center"/>
          </w:tcPr>
          <w:p w14:paraId="01CCE052"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39" w:type="dxa"/>
            <w:tcBorders>
              <w:top w:val="single" w:sz="4" w:space="0" w:color="auto"/>
              <w:left w:val="single" w:sz="2" w:space="0" w:color="auto"/>
              <w:bottom w:val="nil"/>
              <w:right w:val="nil"/>
            </w:tcBorders>
            <w:vAlign w:val="center"/>
          </w:tcPr>
          <w:p w14:paraId="2BC65519" w14:textId="77777777" w:rsidR="006C485C" w:rsidRPr="0036569D" w:rsidRDefault="006C485C" w:rsidP="005A7D3B">
            <w:pPr>
              <w:spacing w:line="360" w:lineRule="auto"/>
              <w:rPr>
                <w:rFonts w:ascii="Times New Roman" w:eastAsia="Times New Roman" w:hAnsi="Times New Roman" w:cs="Times New Roman"/>
                <w:lang w:val="en-GB"/>
              </w:rPr>
            </w:pPr>
          </w:p>
        </w:tc>
        <w:tc>
          <w:tcPr>
            <w:tcW w:w="1395" w:type="dxa"/>
            <w:gridSpan w:val="2"/>
            <w:tcBorders>
              <w:top w:val="single" w:sz="4" w:space="0" w:color="auto"/>
              <w:left w:val="nil"/>
              <w:bottom w:val="nil"/>
              <w:right w:val="nil"/>
            </w:tcBorders>
            <w:vAlign w:val="center"/>
          </w:tcPr>
          <w:p w14:paraId="72BB7979"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5" w:type="dxa"/>
            <w:gridSpan w:val="2"/>
            <w:tcBorders>
              <w:top w:val="single" w:sz="4" w:space="0" w:color="auto"/>
              <w:left w:val="nil"/>
              <w:bottom w:val="nil"/>
              <w:right w:val="nil"/>
            </w:tcBorders>
            <w:vAlign w:val="center"/>
          </w:tcPr>
          <w:p w14:paraId="1D2FFC30"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86" w:type="dxa"/>
            <w:gridSpan w:val="2"/>
            <w:tcBorders>
              <w:top w:val="single" w:sz="4" w:space="0" w:color="auto"/>
              <w:left w:val="nil"/>
              <w:bottom w:val="nil"/>
              <w:right w:val="nil"/>
            </w:tcBorders>
            <w:vAlign w:val="center"/>
          </w:tcPr>
          <w:p w14:paraId="54EA8033"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06" w:type="dxa"/>
            <w:tcBorders>
              <w:top w:val="single" w:sz="4" w:space="0" w:color="auto"/>
              <w:left w:val="nil"/>
              <w:bottom w:val="nil"/>
              <w:right w:val="nil"/>
            </w:tcBorders>
            <w:vAlign w:val="center"/>
          </w:tcPr>
          <w:p w14:paraId="4344F84C"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4B20F645" w14:textId="77777777" w:rsidTr="005A7D3B">
        <w:tc>
          <w:tcPr>
            <w:tcW w:w="1662" w:type="dxa"/>
            <w:tcBorders>
              <w:top w:val="nil"/>
              <w:left w:val="nil"/>
              <w:bottom w:val="nil"/>
              <w:right w:val="nil"/>
            </w:tcBorders>
            <w:vAlign w:val="center"/>
          </w:tcPr>
          <w:p w14:paraId="50A62989"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ON rate</w:t>
            </w:r>
          </w:p>
        </w:tc>
        <w:tc>
          <w:tcPr>
            <w:tcW w:w="1693" w:type="dxa"/>
            <w:tcBorders>
              <w:top w:val="nil"/>
              <w:left w:val="nil"/>
              <w:bottom w:val="nil"/>
              <w:right w:val="single" w:sz="2" w:space="0" w:color="auto"/>
            </w:tcBorders>
            <w:vAlign w:val="center"/>
          </w:tcPr>
          <w:p w14:paraId="11944304"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39" w:type="dxa"/>
            <w:tcBorders>
              <w:top w:val="nil"/>
              <w:left w:val="single" w:sz="2" w:space="0" w:color="auto"/>
              <w:bottom w:val="nil"/>
              <w:right w:val="nil"/>
            </w:tcBorders>
            <w:vAlign w:val="center"/>
          </w:tcPr>
          <w:p w14:paraId="7FDBA68C" w14:textId="77777777" w:rsidR="006C485C" w:rsidRPr="0036569D" w:rsidRDefault="006C485C" w:rsidP="005A7D3B">
            <w:pPr>
              <w:spacing w:line="360" w:lineRule="auto"/>
              <w:rPr>
                <w:rFonts w:ascii="Times New Roman" w:eastAsia="Times New Roman" w:hAnsi="Times New Roman" w:cs="Times New Roman"/>
                <w:lang w:val="en-GB"/>
              </w:rPr>
            </w:pPr>
          </w:p>
        </w:tc>
        <w:tc>
          <w:tcPr>
            <w:tcW w:w="1395" w:type="dxa"/>
            <w:gridSpan w:val="2"/>
            <w:tcBorders>
              <w:top w:val="nil"/>
              <w:left w:val="nil"/>
              <w:bottom w:val="nil"/>
              <w:right w:val="nil"/>
            </w:tcBorders>
            <w:vAlign w:val="center"/>
          </w:tcPr>
          <w:p w14:paraId="28914E9C"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5" w:type="dxa"/>
            <w:gridSpan w:val="2"/>
            <w:tcBorders>
              <w:top w:val="nil"/>
              <w:left w:val="nil"/>
              <w:bottom w:val="nil"/>
              <w:right w:val="nil"/>
            </w:tcBorders>
            <w:vAlign w:val="center"/>
          </w:tcPr>
          <w:p w14:paraId="698172FD"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86" w:type="dxa"/>
            <w:gridSpan w:val="2"/>
            <w:tcBorders>
              <w:top w:val="nil"/>
              <w:left w:val="nil"/>
              <w:bottom w:val="nil"/>
              <w:right w:val="nil"/>
            </w:tcBorders>
            <w:vAlign w:val="center"/>
          </w:tcPr>
          <w:p w14:paraId="26253638"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06" w:type="dxa"/>
            <w:tcBorders>
              <w:top w:val="nil"/>
              <w:left w:val="nil"/>
              <w:bottom w:val="nil"/>
              <w:right w:val="nil"/>
            </w:tcBorders>
            <w:vAlign w:val="center"/>
          </w:tcPr>
          <w:p w14:paraId="7C9DC1CE"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1A19F221" w14:textId="77777777" w:rsidTr="005A7D3B">
        <w:tc>
          <w:tcPr>
            <w:tcW w:w="1662" w:type="dxa"/>
            <w:tcBorders>
              <w:top w:val="nil"/>
              <w:left w:val="nil"/>
              <w:bottom w:val="nil"/>
              <w:right w:val="nil"/>
            </w:tcBorders>
            <w:vAlign w:val="center"/>
          </w:tcPr>
          <w:p w14:paraId="4A94876A"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693" w:type="dxa"/>
            <w:tcBorders>
              <w:top w:val="nil"/>
              <w:left w:val="nil"/>
              <w:bottom w:val="nil"/>
              <w:right w:val="single" w:sz="2" w:space="0" w:color="auto"/>
            </w:tcBorders>
            <w:vAlign w:val="center"/>
          </w:tcPr>
          <w:p w14:paraId="3F1BB8E3"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39" w:type="dxa"/>
            <w:tcBorders>
              <w:top w:val="nil"/>
              <w:left w:val="single" w:sz="2" w:space="0" w:color="auto"/>
              <w:bottom w:val="nil"/>
              <w:right w:val="nil"/>
            </w:tcBorders>
            <w:vAlign w:val="center"/>
          </w:tcPr>
          <w:p w14:paraId="2590ABF7" w14:textId="77777777" w:rsidR="006C485C" w:rsidRPr="0036569D" w:rsidRDefault="006C485C" w:rsidP="005A7D3B">
            <w:pPr>
              <w:spacing w:line="360" w:lineRule="auto"/>
              <w:rPr>
                <w:rFonts w:ascii="Times New Roman" w:eastAsia="Times New Roman" w:hAnsi="Times New Roman" w:cs="Times New Roman"/>
                <w:lang w:val="en-GB"/>
              </w:rPr>
            </w:pPr>
          </w:p>
        </w:tc>
        <w:tc>
          <w:tcPr>
            <w:tcW w:w="1395" w:type="dxa"/>
            <w:gridSpan w:val="2"/>
            <w:tcBorders>
              <w:top w:val="nil"/>
              <w:left w:val="nil"/>
              <w:bottom w:val="nil"/>
              <w:right w:val="nil"/>
            </w:tcBorders>
            <w:vAlign w:val="center"/>
          </w:tcPr>
          <w:p w14:paraId="3A21F1DB"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555" w:type="dxa"/>
            <w:gridSpan w:val="2"/>
            <w:tcBorders>
              <w:top w:val="nil"/>
              <w:left w:val="nil"/>
              <w:bottom w:val="nil"/>
              <w:right w:val="nil"/>
            </w:tcBorders>
            <w:vAlign w:val="center"/>
          </w:tcPr>
          <w:p w14:paraId="43483134"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586" w:type="dxa"/>
            <w:gridSpan w:val="2"/>
            <w:tcBorders>
              <w:top w:val="nil"/>
              <w:left w:val="nil"/>
              <w:bottom w:val="nil"/>
              <w:right w:val="nil"/>
            </w:tcBorders>
            <w:vAlign w:val="center"/>
          </w:tcPr>
          <w:p w14:paraId="43947F24"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06" w:type="dxa"/>
            <w:tcBorders>
              <w:top w:val="nil"/>
              <w:left w:val="nil"/>
              <w:bottom w:val="nil"/>
              <w:right w:val="nil"/>
            </w:tcBorders>
            <w:vAlign w:val="center"/>
          </w:tcPr>
          <w:p w14:paraId="32DE6D75"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2A363386" w14:textId="77777777" w:rsidTr="005A7D3B">
        <w:tc>
          <w:tcPr>
            <w:tcW w:w="1662" w:type="dxa"/>
            <w:tcBorders>
              <w:top w:val="nil"/>
              <w:left w:val="nil"/>
              <w:bottom w:val="nil"/>
              <w:right w:val="nil"/>
            </w:tcBorders>
            <w:vAlign w:val="center"/>
          </w:tcPr>
          <w:p w14:paraId="706AA08C"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 ON rate</w:t>
            </w:r>
          </w:p>
        </w:tc>
        <w:tc>
          <w:tcPr>
            <w:tcW w:w="1693" w:type="dxa"/>
            <w:tcBorders>
              <w:top w:val="nil"/>
              <w:left w:val="nil"/>
              <w:bottom w:val="nil"/>
              <w:right w:val="single" w:sz="2" w:space="0" w:color="auto"/>
            </w:tcBorders>
            <w:vAlign w:val="center"/>
          </w:tcPr>
          <w:p w14:paraId="459DFC6A"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39" w:type="dxa"/>
            <w:tcBorders>
              <w:top w:val="nil"/>
              <w:left w:val="single" w:sz="2" w:space="0" w:color="auto"/>
              <w:bottom w:val="nil"/>
              <w:right w:val="nil"/>
            </w:tcBorders>
            <w:vAlign w:val="center"/>
          </w:tcPr>
          <w:p w14:paraId="58E95B87" w14:textId="77777777" w:rsidR="006C485C" w:rsidRPr="0036569D" w:rsidRDefault="006C485C" w:rsidP="005A7D3B">
            <w:pPr>
              <w:spacing w:line="360" w:lineRule="auto"/>
              <w:rPr>
                <w:rFonts w:ascii="Times New Roman" w:eastAsia="Times New Roman" w:hAnsi="Times New Roman" w:cs="Times New Roman"/>
                <w:lang w:val="en-GB"/>
              </w:rPr>
            </w:pPr>
          </w:p>
        </w:tc>
        <w:tc>
          <w:tcPr>
            <w:tcW w:w="1395" w:type="dxa"/>
            <w:gridSpan w:val="2"/>
            <w:tcBorders>
              <w:top w:val="nil"/>
              <w:left w:val="nil"/>
              <w:bottom w:val="nil"/>
              <w:right w:val="nil"/>
            </w:tcBorders>
            <w:vAlign w:val="center"/>
          </w:tcPr>
          <w:p w14:paraId="0B692EE6"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r>
              <w:rPr>
                <w:rFonts w:ascii="Times New Roman" w:eastAsia="Times New Roman" w:hAnsi="Times New Roman" w:cs="Times New Roman"/>
                <w:lang w:val="en-GB"/>
              </w:rPr>
              <w:t>*</w:t>
            </w:r>
          </w:p>
        </w:tc>
        <w:tc>
          <w:tcPr>
            <w:tcW w:w="1555" w:type="dxa"/>
            <w:gridSpan w:val="2"/>
            <w:tcBorders>
              <w:top w:val="nil"/>
              <w:left w:val="nil"/>
              <w:bottom w:val="nil"/>
              <w:right w:val="nil"/>
            </w:tcBorders>
            <w:vAlign w:val="center"/>
          </w:tcPr>
          <w:p w14:paraId="5D38F3C3"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86" w:type="dxa"/>
            <w:gridSpan w:val="2"/>
            <w:tcBorders>
              <w:top w:val="nil"/>
              <w:left w:val="nil"/>
              <w:bottom w:val="nil"/>
              <w:right w:val="nil"/>
            </w:tcBorders>
            <w:vAlign w:val="center"/>
          </w:tcPr>
          <w:p w14:paraId="6CEC613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06" w:type="dxa"/>
            <w:tcBorders>
              <w:top w:val="nil"/>
              <w:left w:val="nil"/>
              <w:bottom w:val="nil"/>
              <w:right w:val="nil"/>
            </w:tcBorders>
            <w:vAlign w:val="center"/>
          </w:tcPr>
          <w:p w14:paraId="435B8CD2"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5C098387" w14:textId="77777777" w:rsidTr="005A7D3B">
        <w:tc>
          <w:tcPr>
            <w:tcW w:w="1662" w:type="dxa"/>
            <w:tcBorders>
              <w:top w:val="nil"/>
              <w:left w:val="nil"/>
              <w:bottom w:val="nil"/>
              <w:right w:val="nil"/>
            </w:tcBorders>
            <w:vAlign w:val="center"/>
          </w:tcPr>
          <w:p w14:paraId="7C637058"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 xml:space="preserve">Real 3M rate </w:t>
            </w:r>
          </w:p>
        </w:tc>
        <w:tc>
          <w:tcPr>
            <w:tcW w:w="1693" w:type="dxa"/>
            <w:tcBorders>
              <w:top w:val="nil"/>
              <w:left w:val="nil"/>
              <w:bottom w:val="nil"/>
              <w:right w:val="single" w:sz="2" w:space="0" w:color="auto"/>
            </w:tcBorders>
            <w:vAlign w:val="center"/>
          </w:tcPr>
          <w:p w14:paraId="0DD9E9EA"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l</w:t>
            </w:r>
            <w:r w:rsidRPr="0036569D">
              <w:rPr>
                <w:rFonts w:ascii="Times New Roman" w:eastAsia="Times New Roman" w:hAnsi="Times New Roman" w:cs="Times New Roman"/>
                <w:lang w:val="en-GB"/>
              </w:rPr>
              <w:t>og</w:t>
            </w:r>
            <w:r>
              <w:rPr>
                <w:rFonts w:ascii="Times New Roman" w:eastAsia="Times New Roman" w:hAnsi="Times New Roman" w:cs="Times New Roman"/>
                <w:lang w:val="en-GB"/>
              </w:rPr>
              <w:t>(</w:t>
            </w:r>
            <w:proofErr w:type="spellStart"/>
            <w:r w:rsidRPr="0036569D">
              <w:rPr>
                <w:rFonts w:ascii="Times New Roman" w:eastAsia="Times New Roman" w:hAnsi="Times New Roman" w:cs="Times New Roman"/>
                <w:lang w:val="en-GB"/>
              </w:rPr>
              <w:t>Ifo</w:t>
            </w:r>
            <w:proofErr w:type="spellEnd"/>
            <w:r>
              <w:rPr>
                <w:rFonts w:ascii="Times New Roman" w:eastAsia="Times New Roman" w:hAnsi="Times New Roman" w:cs="Times New Roman"/>
                <w:lang w:val="en-GB"/>
              </w:rPr>
              <w:t xml:space="preserve"> index)</w:t>
            </w:r>
          </w:p>
        </w:tc>
        <w:tc>
          <w:tcPr>
            <w:tcW w:w="439" w:type="dxa"/>
            <w:tcBorders>
              <w:top w:val="nil"/>
              <w:left w:val="single" w:sz="2" w:space="0" w:color="auto"/>
              <w:bottom w:val="nil"/>
              <w:right w:val="nil"/>
            </w:tcBorders>
            <w:vAlign w:val="center"/>
          </w:tcPr>
          <w:p w14:paraId="7BEF78EA" w14:textId="77777777" w:rsidR="006C485C" w:rsidRPr="0036569D" w:rsidRDefault="006C485C" w:rsidP="005A7D3B">
            <w:pPr>
              <w:spacing w:line="360" w:lineRule="auto"/>
              <w:rPr>
                <w:rFonts w:ascii="Times New Roman" w:eastAsia="Times New Roman" w:hAnsi="Times New Roman" w:cs="Times New Roman"/>
                <w:lang w:val="en-GB"/>
              </w:rPr>
            </w:pPr>
          </w:p>
        </w:tc>
        <w:tc>
          <w:tcPr>
            <w:tcW w:w="1395" w:type="dxa"/>
            <w:gridSpan w:val="2"/>
            <w:tcBorders>
              <w:top w:val="nil"/>
              <w:left w:val="nil"/>
              <w:bottom w:val="nil"/>
              <w:right w:val="nil"/>
            </w:tcBorders>
            <w:vAlign w:val="center"/>
          </w:tcPr>
          <w:p w14:paraId="2CFEB114"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5" w:type="dxa"/>
            <w:gridSpan w:val="2"/>
            <w:tcBorders>
              <w:top w:val="nil"/>
              <w:left w:val="nil"/>
              <w:bottom w:val="nil"/>
              <w:right w:val="nil"/>
            </w:tcBorders>
            <w:vAlign w:val="center"/>
          </w:tcPr>
          <w:p w14:paraId="41DC20B6"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86" w:type="dxa"/>
            <w:gridSpan w:val="2"/>
            <w:tcBorders>
              <w:top w:val="nil"/>
              <w:left w:val="nil"/>
              <w:bottom w:val="nil"/>
              <w:right w:val="nil"/>
            </w:tcBorders>
            <w:vAlign w:val="center"/>
          </w:tcPr>
          <w:p w14:paraId="34DFB4CB"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06" w:type="dxa"/>
            <w:tcBorders>
              <w:top w:val="nil"/>
              <w:left w:val="nil"/>
              <w:bottom w:val="nil"/>
              <w:right w:val="nil"/>
            </w:tcBorders>
            <w:vAlign w:val="center"/>
          </w:tcPr>
          <w:p w14:paraId="05279EF3"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3A46B71D" w14:textId="77777777" w:rsidTr="005A7D3B">
        <w:tc>
          <w:tcPr>
            <w:tcW w:w="1662" w:type="dxa"/>
            <w:tcBorders>
              <w:top w:val="nil"/>
              <w:left w:val="nil"/>
              <w:bottom w:val="nil"/>
              <w:right w:val="nil"/>
            </w:tcBorders>
            <w:vAlign w:val="center"/>
          </w:tcPr>
          <w:p w14:paraId="7407B52C"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693" w:type="dxa"/>
            <w:tcBorders>
              <w:top w:val="nil"/>
              <w:left w:val="nil"/>
              <w:bottom w:val="nil"/>
              <w:right w:val="single" w:sz="2" w:space="0" w:color="auto"/>
            </w:tcBorders>
            <w:vAlign w:val="center"/>
          </w:tcPr>
          <w:p w14:paraId="66BE3EBC" w14:textId="77777777" w:rsidR="006C485C" w:rsidRPr="0036569D" w:rsidRDefault="006C485C" w:rsidP="005A7D3B">
            <w:pPr>
              <w:spacing w:line="360" w:lineRule="auto"/>
              <w:rPr>
                <w:rFonts w:ascii="Times New Roman" w:eastAsia="Times New Roman" w:hAnsi="Times New Roman" w:cs="Times New Roman"/>
                <w:lang w:val="en-GB"/>
              </w:rPr>
            </w:pPr>
            <w:proofErr w:type="spellStart"/>
            <w:r w:rsidRPr="0036569D">
              <w:rPr>
                <w:rFonts w:ascii="Times New Roman" w:eastAsia="Times New Roman" w:hAnsi="Times New Roman" w:cs="Times New Roman"/>
                <w:lang w:val="en-GB"/>
              </w:rPr>
              <w:t>Empl</w:t>
            </w:r>
            <w:proofErr w:type="spellEnd"/>
            <w:r w:rsidRPr="0036569D">
              <w:rPr>
                <w:rFonts w:ascii="Times New Roman" w:eastAsia="Times New Roman" w:hAnsi="Times New Roman" w:cs="Times New Roman"/>
                <w:lang w:val="en-GB"/>
              </w:rPr>
              <w:t>. growth</w:t>
            </w:r>
          </w:p>
        </w:tc>
        <w:tc>
          <w:tcPr>
            <w:tcW w:w="439" w:type="dxa"/>
            <w:tcBorders>
              <w:top w:val="nil"/>
              <w:left w:val="single" w:sz="2" w:space="0" w:color="auto"/>
              <w:bottom w:val="nil"/>
              <w:right w:val="nil"/>
            </w:tcBorders>
            <w:vAlign w:val="center"/>
          </w:tcPr>
          <w:p w14:paraId="2B79A5EA" w14:textId="77777777" w:rsidR="006C485C" w:rsidRPr="0036569D" w:rsidRDefault="006C485C" w:rsidP="005A7D3B">
            <w:pPr>
              <w:spacing w:line="360" w:lineRule="auto"/>
              <w:rPr>
                <w:rFonts w:ascii="Times New Roman" w:eastAsia="Times New Roman" w:hAnsi="Times New Roman" w:cs="Times New Roman"/>
                <w:lang w:val="en-GB"/>
              </w:rPr>
            </w:pPr>
          </w:p>
        </w:tc>
        <w:tc>
          <w:tcPr>
            <w:tcW w:w="1395" w:type="dxa"/>
            <w:gridSpan w:val="2"/>
            <w:tcBorders>
              <w:top w:val="nil"/>
              <w:left w:val="nil"/>
              <w:bottom w:val="nil"/>
              <w:right w:val="nil"/>
            </w:tcBorders>
            <w:vAlign w:val="center"/>
          </w:tcPr>
          <w:p w14:paraId="74DEBFE5"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5" w:type="dxa"/>
            <w:gridSpan w:val="2"/>
            <w:tcBorders>
              <w:top w:val="nil"/>
              <w:left w:val="nil"/>
              <w:bottom w:val="nil"/>
              <w:right w:val="nil"/>
            </w:tcBorders>
            <w:vAlign w:val="center"/>
          </w:tcPr>
          <w:p w14:paraId="2074B5B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86" w:type="dxa"/>
            <w:gridSpan w:val="2"/>
            <w:tcBorders>
              <w:top w:val="nil"/>
              <w:left w:val="nil"/>
              <w:bottom w:val="nil"/>
              <w:right w:val="nil"/>
            </w:tcBorders>
            <w:vAlign w:val="center"/>
          </w:tcPr>
          <w:p w14:paraId="386D161C"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06" w:type="dxa"/>
            <w:tcBorders>
              <w:top w:val="nil"/>
              <w:left w:val="nil"/>
              <w:bottom w:val="nil"/>
              <w:right w:val="nil"/>
            </w:tcBorders>
            <w:vAlign w:val="center"/>
          </w:tcPr>
          <w:p w14:paraId="4BF61314"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6977A5AA" w14:textId="77777777" w:rsidTr="005A7D3B">
        <w:tc>
          <w:tcPr>
            <w:tcW w:w="1662" w:type="dxa"/>
            <w:tcBorders>
              <w:top w:val="nil"/>
              <w:left w:val="nil"/>
              <w:bottom w:val="nil"/>
              <w:right w:val="nil"/>
            </w:tcBorders>
            <w:vAlign w:val="center"/>
          </w:tcPr>
          <w:p w14:paraId="45EBAD00"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693" w:type="dxa"/>
            <w:tcBorders>
              <w:top w:val="nil"/>
              <w:left w:val="nil"/>
              <w:bottom w:val="nil"/>
              <w:right w:val="single" w:sz="2" w:space="0" w:color="auto"/>
            </w:tcBorders>
            <w:vAlign w:val="center"/>
          </w:tcPr>
          <w:p w14:paraId="7D58AE31"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T</w:t>
            </w:r>
            <w:r w:rsidRPr="0036569D">
              <w:rPr>
                <w:rFonts w:ascii="Times New Roman" w:eastAsia="Times New Roman" w:hAnsi="Times New Roman" w:cs="Times New Roman"/>
                <w:lang w:val="en-GB"/>
              </w:rPr>
              <w:t>IP growth</w:t>
            </w:r>
          </w:p>
        </w:tc>
        <w:tc>
          <w:tcPr>
            <w:tcW w:w="439" w:type="dxa"/>
            <w:tcBorders>
              <w:top w:val="nil"/>
              <w:left w:val="single" w:sz="2" w:space="0" w:color="auto"/>
              <w:bottom w:val="nil"/>
              <w:right w:val="nil"/>
            </w:tcBorders>
            <w:vAlign w:val="center"/>
          </w:tcPr>
          <w:p w14:paraId="4E1F7BCC" w14:textId="77777777" w:rsidR="006C485C" w:rsidRPr="0036569D" w:rsidRDefault="006C485C" w:rsidP="005A7D3B">
            <w:pPr>
              <w:spacing w:line="360" w:lineRule="auto"/>
              <w:rPr>
                <w:rFonts w:ascii="Times New Roman" w:eastAsia="Times New Roman" w:hAnsi="Times New Roman" w:cs="Times New Roman"/>
                <w:lang w:val="en-GB"/>
              </w:rPr>
            </w:pPr>
          </w:p>
        </w:tc>
        <w:tc>
          <w:tcPr>
            <w:tcW w:w="1395" w:type="dxa"/>
            <w:gridSpan w:val="2"/>
            <w:tcBorders>
              <w:top w:val="nil"/>
              <w:left w:val="nil"/>
              <w:bottom w:val="nil"/>
              <w:right w:val="nil"/>
            </w:tcBorders>
            <w:vAlign w:val="center"/>
          </w:tcPr>
          <w:p w14:paraId="28DD0D77"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5" w:type="dxa"/>
            <w:gridSpan w:val="2"/>
            <w:tcBorders>
              <w:top w:val="nil"/>
              <w:left w:val="nil"/>
              <w:bottom w:val="nil"/>
              <w:right w:val="nil"/>
            </w:tcBorders>
            <w:vAlign w:val="center"/>
          </w:tcPr>
          <w:p w14:paraId="435A453A"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86" w:type="dxa"/>
            <w:gridSpan w:val="2"/>
            <w:tcBorders>
              <w:top w:val="nil"/>
              <w:left w:val="nil"/>
              <w:bottom w:val="nil"/>
              <w:right w:val="nil"/>
            </w:tcBorders>
            <w:vAlign w:val="center"/>
          </w:tcPr>
          <w:p w14:paraId="791EA858"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06" w:type="dxa"/>
            <w:tcBorders>
              <w:top w:val="nil"/>
              <w:left w:val="nil"/>
              <w:bottom w:val="nil"/>
              <w:right w:val="nil"/>
            </w:tcBorders>
            <w:vAlign w:val="center"/>
          </w:tcPr>
          <w:p w14:paraId="282D35DA"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24D31F6D" w14:textId="77777777" w:rsidTr="005A7D3B">
        <w:tc>
          <w:tcPr>
            <w:tcW w:w="1662" w:type="dxa"/>
            <w:tcBorders>
              <w:top w:val="nil"/>
              <w:left w:val="nil"/>
              <w:bottom w:val="nil"/>
              <w:right w:val="nil"/>
            </w:tcBorders>
            <w:vAlign w:val="center"/>
          </w:tcPr>
          <w:p w14:paraId="2E1B50D0"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r>
              <w:rPr>
                <w:rFonts w:ascii="Times New Roman" w:eastAsia="Times New Roman" w:hAnsi="Times New Roman" w:cs="Times New Roman"/>
                <w:lang w:val="en-GB"/>
              </w:rPr>
              <w:t>¹</w:t>
            </w:r>
          </w:p>
        </w:tc>
        <w:tc>
          <w:tcPr>
            <w:tcW w:w="1693" w:type="dxa"/>
            <w:tcBorders>
              <w:top w:val="nil"/>
              <w:left w:val="nil"/>
              <w:bottom w:val="nil"/>
              <w:right w:val="single" w:sz="2" w:space="0" w:color="auto"/>
            </w:tcBorders>
            <w:vAlign w:val="center"/>
          </w:tcPr>
          <w:p w14:paraId="68F7FE2C"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39" w:type="dxa"/>
            <w:tcBorders>
              <w:top w:val="nil"/>
              <w:left w:val="single" w:sz="2" w:space="0" w:color="auto"/>
              <w:bottom w:val="nil"/>
              <w:right w:val="nil"/>
            </w:tcBorders>
            <w:vAlign w:val="center"/>
          </w:tcPr>
          <w:p w14:paraId="0CDECA2F" w14:textId="77777777" w:rsidR="006C485C" w:rsidRPr="0036569D" w:rsidRDefault="006C485C" w:rsidP="005A7D3B">
            <w:pPr>
              <w:spacing w:line="360" w:lineRule="auto"/>
              <w:rPr>
                <w:rFonts w:ascii="Times New Roman" w:eastAsia="Times New Roman" w:hAnsi="Times New Roman" w:cs="Times New Roman"/>
                <w:lang w:val="en-GB"/>
              </w:rPr>
            </w:pPr>
          </w:p>
        </w:tc>
        <w:tc>
          <w:tcPr>
            <w:tcW w:w="1395" w:type="dxa"/>
            <w:gridSpan w:val="2"/>
            <w:tcBorders>
              <w:top w:val="nil"/>
              <w:left w:val="nil"/>
              <w:bottom w:val="nil"/>
              <w:right w:val="nil"/>
            </w:tcBorders>
            <w:vAlign w:val="center"/>
          </w:tcPr>
          <w:p w14:paraId="59FF2BA3"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555" w:type="dxa"/>
            <w:gridSpan w:val="2"/>
            <w:tcBorders>
              <w:top w:val="nil"/>
              <w:left w:val="nil"/>
              <w:bottom w:val="nil"/>
              <w:right w:val="nil"/>
            </w:tcBorders>
            <w:vAlign w:val="center"/>
          </w:tcPr>
          <w:p w14:paraId="2D39FFC1"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586" w:type="dxa"/>
            <w:gridSpan w:val="2"/>
            <w:tcBorders>
              <w:top w:val="nil"/>
              <w:left w:val="nil"/>
              <w:bottom w:val="nil"/>
              <w:right w:val="nil"/>
            </w:tcBorders>
            <w:vAlign w:val="center"/>
          </w:tcPr>
          <w:p w14:paraId="25156C67"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906" w:type="dxa"/>
            <w:tcBorders>
              <w:top w:val="nil"/>
              <w:left w:val="nil"/>
              <w:bottom w:val="nil"/>
              <w:right w:val="nil"/>
            </w:tcBorders>
            <w:vAlign w:val="center"/>
          </w:tcPr>
          <w:p w14:paraId="41EC645D"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2D24F133" w14:textId="77777777" w:rsidTr="005A7D3B">
        <w:tc>
          <w:tcPr>
            <w:tcW w:w="1662" w:type="dxa"/>
            <w:tcBorders>
              <w:top w:val="nil"/>
              <w:left w:val="nil"/>
              <w:bottom w:val="nil"/>
              <w:right w:val="nil"/>
            </w:tcBorders>
            <w:vAlign w:val="center"/>
          </w:tcPr>
          <w:p w14:paraId="526951B1"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M1 growth</w:t>
            </w:r>
          </w:p>
        </w:tc>
        <w:tc>
          <w:tcPr>
            <w:tcW w:w="1693" w:type="dxa"/>
            <w:tcBorders>
              <w:top w:val="nil"/>
              <w:left w:val="nil"/>
              <w:bottom w:val="nil"/>
              <w:right w:val="single" w:sz="2" w:space="0" w:color="auto"/>
            </w:tcBorders>
            <w:vAlign w:val="center"/>
          </w:tcPr>
          <w:p w14:paraId="2D6FDCE0"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39" w:type="dxa"/>
            <w:tcBorders>
              <w:top w:val="nil"/>
              <w:left w:val="single" w:sz="2" w:space="0" w:color="auto"/>
              <w:bottom w:val="nil"/>
              <w:right w:val="nil"/>
            </w:tcBorders>
            <w:vAlign w:val="center"/>
          </w:tcPr>
          <w:p w14:paraId="37795498" w14:textId="77777777" w:rsidR="006C485C" w:rsidRPr="0036569D" w:rsidRDefault="006C485C" w:rsidP="005A7D3B">
            <w:pPr>
              <w:spacing w:line="360" w:lineRule="auto"/>
              <w:rPr>
                <w:rFonts w:ascii="Times New Roman" w:eastAsia="Times New Roman" w:hAnsi="Times New Roman" w:cs="Times New Roman"/>
                <w:lang w:val="en-GB"/>
              </w:rPr>
            </w:pPr>
          </w:p>
        </w:tc>
        <w:tc>
          <w:tcPr>
            <w:tcW w:w="1395" w:type="dxa"/>
            <w:gridSpan w:val="2"/>
            <w:tcBorders>
              <w:top w:val="nil"/>
              <w:left w:val="nil"/>
              <w:bottom w:val="nil"/>
              <w:right w:val="nil"/>
            </w:tcBorders>
            <w:vAlign w:val="center"/>
          </w:tcPr>
          <w:p w14:paraId="44AF0F2E"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5" w:type="dxa"/>
            <w:gridSpan w:val="2"/>
            <w:tcBorders>
              <w:top w:val="nil"/>
              <w:left w:val="nil"/>
              <w:bottom w:val="nil"/>
              <w:right w:val="nil"/>
            </w:tcBorders>
            <w:vAlign w:val="center"/>
          </w:tcPr>
          <w:p w14:paraId="0AE627E3" w14:textId="0998CEAE" w:rsidR="006C485C" w:rsidRPr="0036569D" w:rsidRDefault="00AD03E4"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586" w:type="dxa"/>
            <w:gridSpan w:val="2"/>
            <w:tcBorders>
              <w:top w:val="nil"/>
              <w:left w:val="nil"/>
              <w:bottom w:val="nil"/>
              <w:right w:val="nil"/>
            </w:tcBorders>
            <w:vAlign w:val="center"/>
          </w:tcPr>
          <w:p w14:paraId="3A94F094"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06" w:type="dxa"/>
            <w:tcBorders>
              <w:top w:val="nil"/>
              <w:left w:val="nil"/>
              <w:bottom w:val="nil"/>
              <w:right w:val="nil"/>
            </w:tcBorders>
            <w:vAlign w:val="center"/>
          </w:tcPr>
          <w:p w14:paraId="7EDE31A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70D0C377" w14:textId="77777777" w:rsidTr="005A7D3B">
        <w:tc>
          <w:tcPr>
            <w:tcW w:w="1662" w:type="dxa"/>
            <w:tcBorders>
              <w:top w:val="nil"/>
              <w:left w:val="nil"/>
              <w:bottom w:val="single" w:sz="8" w:space="0" w:color="auto"/>
              <w:right w:val="nil"/>
            </w:tcBorders>
            <w:vAlign w:val="center"/>
          </w:tcPr>
          <w:p w14:paraId="7D45F748"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M3 growth</w:t>
            </w:r>
          </w:p>
        </w:tc>
        <w:tc>
          <w:tcPr>
            <w:tcW w:w="1693" w:type="dxa"/>
            <w:tcBorders>
              <w:top w:val="nil"/>
              <w:left w:val="nil"/>
              <w:bottom w:val="single" w:sz="8" w:space="0" w:color="auto"/>
              <w:right w:val="single" w:sz="2" w:space="0" w:color="auto"/>
            </w:tcBorders>
            <w:vAlign w:val="center"/>
          </w:tcPr>
          <w:p w14:paraId="002C897C"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39" w:type="dxa"/>
            <w:tcBorders>
              <w:top w:val="nil"/>
              <w:left w:val="single" w:sz="2" w:space="0" w:color="auto"/>
              <w:bottom w:val="single" w:sz="8" w:space="0" w:color="auto"/>
              <w:right w:val="nil"/>
            </w:tcBorders>
            <w:vAlign w:val="center"/>
          </w:tcPr>
          <w:p w14:paraId="47A30521" w14:textId="77777777" w:rsidR="006C485C" w:rsidRPr="0036569D" w:rsidRDefault="006C485C" w:rsidP="005A7D3B">
            <w:pPr>
              <w:spacing w:line="360" w:lineRule="auto"/>
              <w:rPr>
                <w:rFonts w:ascii="Times New Roman" w:eastAsia="Times New Roman" w:hAnsi="Times New Roman" w:cs="Times New Roman"/>
                <w:lang w:val="en-GB"/>
              </w:rPr>
            </w:pPr>
          </w:p>
        </w:tc>
        <w:tc>
          <w:tcPr>
            <w:tcW w:w="1395" w:type="dxa"/>
            <w:gridSpan w:val="2"/>
            <w:tcBorders>
              <w:top w:val="nil"/>
              <w:left w:val="nil"/>
              <w:bottom w:val="single" w:sz="8" w:space="0" w:color="auto"/>
              <w:right w:val="nil"/>
            </w:tcBorders>
            <w:vAlign w:val="center"/>
          </w:tcPr>
          <w:p w14:paraId="5408ADD6"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5" w:type="dxa"/>
            <w:gridSpan w:val="2"/>
            <w:tcBorders>
              <w:top w:val="nil"/>
              <w:left w:val="nil"/>
              <w:bottom w:val="single" w:sz="8" w:space="0" w:color="auto"/>
              <w:right w:val="nil"/>
            </w:tcBorders>
            <w:vAlign w:val="center"/>
          </w:tcPr>
          <w:p w14:paraId="6C01D3B7"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86" w:type="dxa"/>
            <w:gridSpan w:val="2"/>
            <w:tcBorders>
              <w:top w:val="nil"/>
              <w:left w:val="nil"/>
              <w:bottom w:val="single" w:sz="8" w:space="0" w:color="auto"/>
              <w:right w:val="nil"/>
            </w:tcBorders>
            <w:vAlign w:val="center"/>
          </w:tcPr>
          <w:p w14:paraId="1D23FFAE"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06" w:type="dxa"/>
            <w:tcBorders>
              <w:top w:val="nil"/>
              <w:left w:val="nil"/>
              <w:bottom w:val="single" w:sz="8" w:space="0" w:color="auto"/>
              <w:right w:val="nil"/>
            </w:tcBorders>
            <w:vAlign w:val="center"/>
          </w:tcPr>
          <w:p w14:paraId="091474C8"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bl>
    <w:p w14:paraId="13E7AFE2" w14:textId="77777777" w:rsidR="006C485C" w:rsidRPr="00D22A4B" w:rsidRDefault="006C485C" w:rsidP="0044669C">
      <w:pPr>
        <w:jc w:val="both"/>
        <w:rPr>
          <w:rFonts w:ascii="Times New Roman" w:eastAsia="Times New Roman" w:hAnsi="Times New Roman" w:cs="Times New Roman"/>
          <w:sz w:val="18"/>
          <w:szCs w:val="18"/>
          <w:lang w:val="en-GB"/>
        </w:rPr>
      </w:pPr>
      <w:r>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(1) * indicates that the IRF is significant at 10% over at least 5 consecutive months. (2) 3M stands for 3-month, ON for overnight, MF for manufacturing and TIP for total industrial production. (3) The business cycle variable is always ordered first. The monetary policy variable is ordered second except in the model denoted by ¹, where it is ordered third.</w:t>
      </w:r>
    </w:p>
    <w:p w14:paraId="3A532A1F" w14:textId="77777777" w:rsidR="006C485C" w:rsidRPr="0036569D" w:rsidRDefault="006C485C" w:rsidP="006C485C">
      <w:pPr>
        <w:spacing w:line="360" w:lineRule="auto"/>
        <w:rPr>
          <w:rFonts w:ascii="Times New Roman" w:eastAsia="Times New Roman" w:hAnsi="Times New Roman" w:cs="Times New Roman"/>
          <w:lang w:val="en-GB"/>
        </w:rPr>
      </w:pPr>
    </w:p>
    <w:p w14:paraId="2383C9DF" w14:textId="58150EB8" w:rsidR="006C485C" w:rsidRPr="0036569D" w:rsidRDefault="00EB064C" w:rsidP="006C485C">
      <w:pPr>
        <w:jc w:val="both"/>
        <w:rPr>
          <w:rFonts w:ascii="Times New Roman" w:eastAsia="Times New Roman" w:hAnsi="Times New Roman" w:cs="Times New Roman"/>
          <w:i/>
          <w:lang w:val="en-GB"/>
        </w:rPr>
      </w:pPr>
      <w:r>
        <w:rPr>
          <w:rFonts w:ascii="Times New Roman" w:eastAsia="Times New Roman" w:hAnsi="Times New Roman" w:cs="Times New Roman"/>
          <w:i/>
          <w:lang w:val="en-GB"/>
        </w:rPr>
        <w:t>Table 8</w:t>
      </w:r>
      <w:r w:rsidR="006C485C" w:rsidRPr="00160124">
        <w:rPr>
          <w:rFonts w:ascii="Times New Roman" w:eastAsia="Times New Roman" w:hAnsi="Times New Roman" w:cs="Times New Roman"/>
          <w:lang w:val="en-GB"/>
        </w:rPr>
        <w:t>:</w:t>
      </w:r>
      <w:r w:rsidR="006C485C" w:rsidRPr="0036569D">
        <w:rPr>
          <w:rFonts w:ascii="Times New Roman" w:eastAsia="Times New Roman" w:hAnsi="Times New Roman" w:cs="Times New Roman"/>
          <w:i/>
          <w:lang w:val="en-GB"/>
        </w:rPr>
        <w:t xml:space="preserve"> </w:t>
      </w:r>
      <w:r w:rsidR="00160124">
        <w:rPr>
          <w:rFonts w:ascii="Times New Roman" w:eastAsia="Times New Roman" w:hAnsi="Times New Roman" w:cs="Times New Roman"/>
          <w:lang w:val="en-GB"/>
        </w:rPr>
        <w:t>T</w:t>
      </w:r>
      <w:r w:rsidR="006C485C" w:rsidRPr="005236C2">
        <w:rPr>
          <w:rFonts w:ascii="Times New Roman" w:eastAsia="Times New Roman" w:hAnsi="Times New Roman" w:cs="Times New Roman"/>
          <w:lang w:val="en-GB"/>
        </w:rPr>
        <w:t xml:space="preserve">he effect of a positive implied </w:t>
      </w:r>
      <w:r w:rsidR="00160124">
        <w:rPr>
          <w:rFonts w:ascii="Times New Roman" w:eastAsia="Times New Roman" w:hAnsi="Times New Roman" w:cs="Times New Roman"/>
          <w:lang w:val="en-GB"/>
        </w:rPr>
        <w:t>variance</w:t>
      </w:r>
      <w:r w:rsidR="006C485C" w:rsidRPr="005236C2">
        <w:rPr>
          <w:rFonts w:ascii="Times New Roman" w:eastAsia="Times New Roman" w:hAnsi="Times New Roman" w:cs="Times New Roman"/>
          <w:lang w:val="en-GB"/>
        </w:rPr>
        <w:t xml:space="preserve"> shock on monetary policy in Germany (+ </w:t>
      </w:r>
      <w:r w:rsidR="00160124">
        <w:rPr>
          <w:rFonts w:ascii="Times New Roman" w:eastAsia="Times New Roman" w:hAnsi="Times New Roman" w:cs="Times New Roman"/>
          <w:lang w:val="en-GB"/>
        </w:rPr>
        <w:t xml:space="preserve">indicates looser </w:t>
      </w:r>
      <w:r w:rsidR="006C485C" w:rsidRPr="005236C2">
        <w:rPr>
          <w:rFonts w:ascii="Times New Roman" w:eastAsia="Times New Roman" w:hAnsi="Times New Roman" w:cs="Times New Roman"/>
          <w:lang w:val="en-GB"/>
        </w:rPr>
        <w:t>monetary policy)</w:t>
      </w:r>
    </w:p>
    <w:tbl>
      <w:tblPr>
        <w:tblStyle w:val="TableGrid"/>
        <w:tblW w:w="9280" w:type="dxa"/>
        <w:tblLayout w:type="fixed"/>
        <w:tblLook w:val="04A0" w:firstRow="1" w:lastRow="0" w:firstColumn="1" w:lastColumn="0" w:noHBand="0" w:noVBand="1"/>
      </w:tblPr>
      <w:tblGrid>
        <w:gridCol w:w="1668"/>
        <w:gridCol w:w="1701"/>
        <w:gridCol w:w="425"/>
        <w:gridCol w:w="845"/>
        <w:gridCol w:w="572"/>
        <w:gridCol w:w="851"/>
        <w:gridCol w:w="709"/>
        <w:gridCol w:w="1134"/>
        <w:gridCol w:w="425"/>
        <w:gridCol w:w="950"/>
      </w:tblGrid>
      <w:tr w:rsidR="006C485C" w:rsidRPr="0036569D" w14:paraId="58EAF8D5" w14:textId="77777777" w:rsidTr="00861D6B">
        <w:tc>
          <w:tcPr>
            <w:tcW w:w="3369" w:type="dxa"/>
            <w:gridSpan w:val="2"/>
            <w:tcBorders>
              <w:top w:val="single" w:sz="8" w:space="0" w:color="auto"/>
              <w:left w:val="nil"/>
              <w:bottom w:val="single" w:sz="2" w:space="0" w:color="auto"/>
              <w:right w:val="single" w:sz="2" w:space="0" w:color="auto"/>
            </w:tcBorders>
            <w:vAlign w:val="center"/>
          </w:tcPr>
          <w:p w14:paraId="11E424FD"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Variables</w:t>
            </w:r>
          </w:p>
        </w:tc>
        <w:tc>
          <w:tcPr>
            <w:tcW w:w="5911" w:type="dxa"/>
            <w:gridSpan w:val="8"/>
            <w:tcBorders>
              <w:top w:val="single" w:sz="8" w:space="0" w:color="auto"/>
              <w:left w:val="single" w:sz="2" w:space="0" w:color="auto"/>
              <w:bottom w:val="single" w:sz="2" w:space="0" w:color="auto"/>
              <w:right w:val="nil"/>
            </w:tcBorders>
            <w:vAlign w:val="center"/>
          </w:tcPr>
          <w:p w14:paraId="786BC17E"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Sample</w:t>
            </w:r>
          </w:p>
        </w:tc>
      </w:tr>
      <w:tr w:rsidR="006C485C" w:rsidRPr="0036569D" w14:paraId="2447AA52" w14:textId="77777777" w:rsidTr="00861D6B">
        <w:tc>
          <w:tcPr>
            <w:tcW w:w="1668" w:type="dxa"/>
            <w:tcBorders>
              <w:top w:val="single" w:sz="2" w:space="0" w:color="auto"/>
              <w:left w:val="nil"/>
              <w:bottom w:val="single" w:sz="4" w:space="0" w:color="auto"/>
              <w:right w:val="nil"/>
            </w:tcBorders>
            <w:vAlign w:val="center"/>
          </w:tcPr>
          <w:p w14:paraId="4958D92C" w14:textId="77777777" w:rsidR="006C485C" w:rsidRPr="00861D6B" w:rsidRDefault="006C485C" w:rsidP="005A7D3B">
            <w:pPr>
              <w:spacing w:line="360" w:lineRule="auto"/>
              <w:rPr>
                <w:rFonts w:ascii="Times New Roman" w:eastAsia="Times New Roman" w:hAnsi="Times New Roman" w:cs="Times New Roman"/>
                <w:lang w:val="en-GB"/>
              </w:rPr>
            </w:pPr>
            <w:r w:rsidRPr="00861D6B">
              <w:rPr>
                <w:rFonts w:ascii="Times New Roman" w:eastAsia="Times New Roman" w:hAnsi="Times New Roman" w:cs="Times New Roman"/>
                <w:lang w:val="en-GB"/>
              </w:rPr>
              <w:t>Monetary pol.</w:t>
            </w:r>
          </w:p>
        </w:tc>
        <w:tc>
          <w:tcPr>
            <w:tcW w:w="1701" w:type="dxa"/>
            <w:tcBorders>
              <w:top w:val="single" w:sz="2" w:space="0" w:color="auto"/>
              <w:left w:val="nil"/>
              <w:bottom w:val="single" w:sz="4" w:space="0" w:color="auto"/>
              <w:right w:val="single" w:sz="2" w:space="0" w:color="auto"/>
            </w:tcBorders>
            <w:vAlign w:val="center"/>
          </w:tcPr>
          <w:p w14:paraId="709045FF" w14:textId="77777777" w:rsidR="006C485C" w:rsidRPr="00861D6B" w:rsidRDefault="006C485C" w:rsidP="005A7D3B">
            <w:pPr>
              <w:spacing w:line="360" w:lineRule="auto"/>
              <w:rPr>
                <w:rFonts w:ascii="Times New Roman" w:eastAsia="Times New Roman" w:hAnsi="Times New Roman" w:cs="Times New Roman"/>
                <w:lang w:val="en-GB"/>
              </w:rPr>
            </w:pPr>
            <w:r w:rsidRPr="00861D6B">
              <w:rPr>
                <w:rFonts w:ascii="Times New Roman" w:eastAsia="Times New Roman" w:hAnsi="Times New Roman" w:cs="Times New Roman"/>
                <w:lang w:val="en-GB"/>
              </w:rPr>
              <w:t>Business cycle</w:t>
            </w:r>
          </w:p>
        </w:tc>
        <w:tc>
          <w:tcPr>
            <w:tcW w:w="1270" w:type="dxa"/>
            <w:gridSpan w:val="2"/>
            <w:tcBorders>
              <w:top w:val="single" w:sz="2" w:space="0" w:color="auto"/>
              <w:left w:val="single" w:sz="2" w:space="0" w:color="auto"/>
              <w:bottom w:val="single" w:sz="4" w:space="0" w:color="auto"/>
              <w:right w:val="nil"/>
            </w:tcBorders>
            <w:vAlign w:val="center"/>
          </w:tcPr>
          <w:p w14:paraId="69DA3FBF" w14:textId="77777777" w:rsidR="006C485C" w:rsidRPr="00861D6B" w:rsidRDefault="006C485C" w:rsidP="005A7D3B">
            <w:pPr>
              <w:spacing w:line="360" w:lineRule="auto"/>
              <w:jc w:val="center"/>
              <w:rPr>
                <w:rFonts w:ascii="Times New Roman" w:eastAsia="Times New Roman" w:hAnsi="Times New Roman" w:cs="Times New Roman"/>
                <w:lang w:val="en-GB"/>
              </w:rPr>
            </w:pPr>
            <w:r w:rsidRPr="00861D6B">
              <w:rPr>
                <w:rFonts w:ascii="Times New Roman" w:eastAsia="Times New Roman" w:hAnsi="Times New Roman" w:cs="Times New Roman"/>
                <w:lang w:val="en-GB"/>
              </w:rPr>
              <w:t>Full</w:t>
            </w:r>
          </w:p>
        </w:tc>
        <w:tc>
          <w:tcPr>
            <w:tcW w:w="1423" w:type="dxa"/>
            <w:gridSpan w:val="2"/>
            <w:tcBorders>
              <w:top w:val="single" w:sz="2" w:space="0" w:color="auto"/>
              <w:left w:val="nil"/>
              <w:bottom w:val="single" w:sz="4" w:space="0" w:color="auto"/>
              <w:right w:val="nil"/>
            </w:tcBorders>
            <w:vAlign w:val="center"/>
          </w:tcPr>
          <w:p w14:paraId="74CC62D1" w14:textId="77777777" w:rsidR="006C485C" w:rsidRPr="00861D6B" w:rsidRDefault="006C485C" w:rsidP="005A7D3B">
            <w:pPr>
              <w:spacing w:line="360" w:lineRule="auto"/>
              <w:jc w:val="center"/>
              <w:rPr>
                <w:rFonts w:ascii="Times New Roman" w:eastAsia="Times New Roman" w:hAnsi="Times New Roman" w:cs="Times New Roman"/>
                <w:lang w:val="en-GB"/>
              </w:rPr>
            </w:pPr>
            <w:r w:rsidRPr="00861D6B">
              <w:rPr>
                <w:rFonts w:ascii="Times New Roman" w:eastAsia="Times New Roman" w:hAnsi="Times New Roman" w:cs="Times New Roman"/>
                <w:lang w:val="en-GB"/>
              </w:rPr>
              <w:t>Bundesbank</w:t>
            </w:r>
          </w:p>
        </w:tc>
        <w:tc>
          <w:tcPr>
            <w:tcW w:w="1843" w:type="dxa"/>
            <w:gridSpan w:val="2"/>
            <w:tcBorders>
              <w:top w:val="single" w:sz="2" w:space="0" w:color="auto"/>
              <w:left w:val="nil"/>
              <w:bottom w:val="single" w:sz="4" w:space="0" w:color="auto"/>
              <w:right w:val="nil"/>
            </w:tcBorders>
            <w:vAlign w:val="center"/>
          </w:tcPr>
          <w:p w14:paraId="5FF7E35C" w14:textId="77777777" w:rsidR="006C485C" w:rsidRPr="00861D6B" w:rsidRDefault="006C485C" w:rsidP="005A7D3B">
            <w:pPr>
              <w:spacing w:line="360" w:lineRule="auto"/>
              <w:jc w:val="center"/>
              <w:rPr>
                <w:rFonts w:ascii="Times New Roman" w:eastAsia="Times New Roman" w:hAnsi="Times New Roman" w:cs="Times New Roman"/>
                <w:lang w:val="en-GB"/>
              </w:rPr>
            </w:pPr>
            <w:r w:rsidRPr="00861D6B">
              <w:rPr>
                <w:rFonts w:ascii="Times New Roman" w:eastAsia="Times New Roman" w:hAnsi="Times New Roman" w:cs="Times New Roman"/>
                <w:lang w:val="en-GB"/>
              </w:rPr>
              <w:t>Pre-crisis ECB</w:t>
            </w:r>
          </w:p>
        </w:tc>
        <w:tc>
          <w:tcPr>
            <w:tcW w:w="1375" w:type="dxa"/>
            <w:gridSpan w:val="2"/>
            <w:tcBorders>
              <w:top w:val="single" w:sz="2" w:space="0" w:color="auto"/>
              <w:left w:val="nil"/>
              <w:bottom w:val="single" w:sz="4" w:space="0" w:color="auto"/>
              <w:right w:val="nil"/>
            </w:tcBorders>
            <w:vAlign w:val="center"/>
          </w:tcPr>
          <w:p w14:paraId="43DA2EF1" w14:textId="77777777" w:rsidR="006C485C" w:rsidRPr="00861D6B" w:rsidRDefault="006C485C" w:rsidP="005A7D3B">
            <w:pPr>
              <w:spacing w:line="360" w:lineRule="auto"/>
              <w:jc w:val="center"/>
              <w:rPr>
                <w:rFonts w:ascii="Times New Roman" w:eastAsia="Times New Roman" w:hAnsi="Times New Roman" w:cs="Times New Roman"/>
                <w:lang w:val="en-GB"/>
              </w:rPr>
            </w:pPr>
            <w:r w:rsidRPr="00861D6B">
              <w:rPr>
                <w:rFonts w:ascii="Times New Roman" w:eastAsia="Times New Roman" w:hAnsi="Times New Roman" w:cs="Times New Roman"/>
                <w:lang w:val="en-GB"/>
              </w:rPr>
              <w:t xml:space="preserve">Full ECB </w:t>
            </w:r>
          </w:p>
        </w:tc>
      </w:tr>
      <w:tr w:rsidR="006C485C" w:rsidRPr="0036569D" w14:paraId="364E629B" w14:textId="77777777" w:rsidTr="00861D6B">
        <w:tc>
          <w:tcPr>
            <w:tcW w:w="1668" w:type="dxa"/>
            <w:tcBorders>
              <w:top w:val="single" w:sz="4" w:space="0" w:color="auto"/>
              <w:left w:val="nil"/>
              <w:bottom w:val="nil"/>
              <w:right w:val="nil"/>
            </w:tcBorders>
            <w:vAlign w:val="center"/>
          </w:tcPr>
          <w:p w14:paraId="6C5DCC4D"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701" w:type="dxa"/>
            <w:tcBorders>
              <w:top w:val="single" w:sz="4" w:space="0" w:color="auto"/>
              <w:left w:val="nil"/>
              <w:bottom w:val="nil"/>
              <w:right w:val="single" w:sz="2" w:space="0" w:color="auto"/>
            </w:tcBorders>
            <w:vAlign w:val="center"/>
          </w:tcPr>
          <w:p w14:paraId="65738ED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25" w:type="dxa"/>
            <w:tcBorders>
              <w:top w:val="single" w:sz="4" w:space="0" w:color="auto"/>
              <w:left w:val="single" w:sz="2" w:space="0" w:color="auto"/>
              <w:bottom w:val="nil"/>
              <w:right w:val="nil"/>
            </w:tcBorders>
            <w:vAlign w:val="center"/>
          </w:tcPr>
          <w:p w14:paraId="1D3CE63E" w14:textId="77777777" w:rsidR="006C485C" w:rsidRPr="0036569D" w:rsidRDefault="006C485C" w:rsidP="005A7D3B">
            <w:pPr>
              <w:spacing w:line="360" w:lineRule="auto"/>
              <w:rPr>
                <w:rFonts w:ascii="Times New Roman" w:eastAsia="Times New Roman" w:hAnsi="Times New Roman" w:cs="Times New Roman"/>
                <w:lang w:val="en-GB"/>
              </w:rPr>
            </w:pPr>
          </w:p>
        </w:tc>
        <w:tc>
          <w:tcPr>
            <w:tcW w:w="1417" w:type="dxa"/>
            <w:gridSpan w:val="2"/>
            <w:tcBorders>
              <w:top w:val="single" w:sz="4" w:space="0" w:color="auto"/>
              <w:left w:val="nil"/>
              <w:bottom w:val="nil"/>
              <w:right w:val="nil"/>
            </w:tcBorders>
            <w:vAlign w:val="center"/>
          </w:tcPr>
          <w:p w14:paraId="44599B36"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60" w:type="dxa"/>
            <w:gridSpan w:val="2"/>
            <w:tcBorders>
              <w:top w:val="single" w:sz="4" w:space="0" w:color="auto"/>
              <w:left w:val="nil"/>
              <w:bottom w:val="nil"/>
              <w:right w:val="nil"/>
            </w:tcBorders>
            <w:vAlign w:val="center"/>
          </w:tcPr>
          <w:p w14:paraId="3CA4336B"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9" w:type="dxa"/>
            <w:gridSpan w:val="2"/>
            <w:tcBorders>
              <w:top w:val="single" w:sz="4" w:space="0" w:color="auto"/>
              <w:left w:val="nil"/>
              <w:bottom w:val="nil"/>
              <w:right w:val="nil"/>
            </w:tcBorders>
            <w:vAlign w:val="center"/>
          </w:tcPr>
          <w:p w14:paraId="025570A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50" w:type="dxa"/>
            <w:tcBorders>
              <w:top w:val="single" w:sz="4" w:space="0" w:color="auto"/>
              <w:left w:val="nil"/>
              <w:bottom w:val="nil"/>
              <w:right w:val="nil"/>
            </w:tcBorders>
            <w:vAlign w:val="center"/>
          </w:tcPr>
          <w:p w14:paraId="22D090C4"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538E37B9" w14:textId="77777777" w:rsidTr="005A7D3B">
        <w:tc>
          <w:tcPr>
            <w:tcW w:w="1668" w:type="dxa"/>
            <w:tcBorders>
              <w:top w:val="nil"/>
              <w:left w:val="nil"/>
              <w:bottom w:val="nil"/>
              <w:right w:val="nil"/>
            </w:tcBorders>
            <w:vAlign w:val="center"/>
          </w:tcPr>
          <w:p w14:paraId="7829B603"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ON rate</w:t>
            </w:r>
          </w:p>
        </w:tc>
        <w:tc>
          <w:tcPr>
            <w:tcW w:w="1701" w:type="dxa"/>
            <w:tcBorders>
              <w:top w:val="nil"/>
              <w:left w:val="nil"/>
              <w:bottom w:val="nil"/>
              <w:right w:val="single" w:sz="2" w:space="0" w:color="auto"/>
            </w:tcBorders>
            <w:vAlign w:val="center"/>
          </w:tcPr>
          <w:p w14:paraId="73388BE5"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25" w:type="dxa"/>
            <w:tcBorders>
              <w:top w:val="nil"/>
              <w:left w:val="single" w:sz="2" w:space="0" w:color="auto"/>
              <w:bottom w:val="nil"/>
              <w:right w:val="nil"/>
            </w:tcBorders>
            <w:vAlign w:val="center"/>
          </w:tcPr>
          <w:p w14:paraId="5B5BC54E" w14:textId="77777777" w:rsidR="006C485C" w:rsidRPr="0036569D" w:rsidRDefault="006C485C" w:rsidP="005A7D3B">
            <w:pPr>
              <w:spacing w:line="360" w:lineRule="auto"/>
              <w:rPr>
                <w:rFonts w:ascii="Times New Roman" w:eastAsia="Times New Roman" w:hAnsi="Times New Roman" w:cs="Times New Roman"/>
                <w:lang w:val="en-GB"/>
              </w:rPr>
            </w:pPr>
          </w:p>
        </w:tc>
        <w:tc>
          <w:tcPr>
            <w:tcW w:w="1417" w:type="dxa"/>
            <w:gridSpan w:val="2"/>
            <w:tcBorders>
              <w:top w:val="nil"/>
              <w:left w:val="nil"/>
              <w:bottom w:val="nil"/>
              <w:right w:val="nil"/>
            </w:tcBorders>
            <w:vAlign w:val="center"/>
          </w:tcPr>
          <w:p w14:paraId="6AAD1793"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60" w:type="dxa"/>
            <w:gridSpan w:val="2"/>
            <w:tcBorders>
              <w:top w:val="nil"/>
              <w:left w:val="nil"/>
              <w:bottom w:val="nil"/>
              <w:right w:val="nil"/>
            </w:tcBorders>
            <w:vAlign w:val="center"/>
          </w:tcPr>
          <w:p w14:paraId="0D6E653B"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9" w:type="dxa"/>
            <w:gridSpan w:val="2"/>
            <w:tcBorders>
              <w:top w:val="nil"/>
              <w:left w:val="nil"/>
              <w:bottom w:val="nil"/>
              <w:right w:val="nil"/>
            </w:tcBorders>
            <w:vAlign w:val="center"/>
          </w:tcPr>
          <w:p w14:paraId="5F2E4174"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50" w:type="dxa"/>
            <w:tcBorders>
              <w:top w:val="nil"/>
              <w:left w:val="nil"/>
              <w:bottom w:val="nil"/>
              <w:right w:val="nil"/>
            </w:tcBorders>
            <w:vAlign w:val="center"/>
          </w:tcPr>
          <w:p w14:paraId="0C91E1C0"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3FA7C2DC" w14:textId="77777777" w:rsidTr="005A7D3B">
        <w:tc>
          <w:tcPr>
            <w:tcW w:w="1668" w:type="dxa"/>
            <w:tcBorders>
              <w:top w:val="nil"/>
              <w:left w:val="nil"/>
              <w:bottom w:val="nil"/>
              <w:right w:val="nil"/>
            </w:tcBorders>
            <w:vAlign w:val="center"/>
          </w:tcPr>
          <w:p w14:paraId="11FC9E29"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701" w:type="dxa"/>
            <w:tcBorders>
              <w:top w:val="nil"/>
              <w:left w:val="nil"/>
              <w:bottom w:val="nil"/>
              <w:right w:val="single" w:sz="2" w:space="0" w:color="auto"/>
            </w:tcBorders>
            <w:vAlign w:val="center"/>
          </w:tcPr>
          <w:p w14:paraId="234C383A"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25" w:type="dxa"/>
            <w:tcBorders>
              <w:top w:val="nil"/>
              <w:left w:val="single" w:sz="2" w:space="0" w:color="auto"/>
              <w:bottom w:val="nil"/>
              <w:right w:val="nil"/>
            </w:tcBorders>
            <w:vAlign w:val="center"/>
          </w:tcPr>
          <w:p w14:paraId="3E15DECA" w14:textId="77777777" w:rsidR="006C485C" w:rsidRPr="0036569D" w:rsidRDefault="006C485C" w:rsidP="005A7D3B">
            <w:pPr>
              <w:spacing w:line="360" w:lineRule="auto"/>
              <w:rPr>
                <w:rFonts w:ascii="Times New Roman" w:eastAsia="Times New Roman" w:hAnsi="Times New Roman" w:cs="Times New Roman"/>
                <w:lang w:val="en-GB"/>
              </w:rPr>
            </w:pPr>
          </w:p>
        </w:tc>
        <w:tc>
          <w:tcPr>
            <w:tcW w:w="1417" w:type="dxa"/>
            <w:gridSpan w:val="2"/>
            <w:tcBorders>
              <w:top w:val="nil"/>
              <w:left w:val="nil"/>
              <w:bottom w:val="nil"/>
              <w:right w:val="nil"/>
            </w:tcBorders>
            <w:vAlign w:val="center"/>
          </w:tcPr>
          <w:p w14:paraId="6810BD6D"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60" w:type="dxa"/>
            <w:gridSpan w:val="2"/>
            <w:tcBorders>
              <w:top w:val="nil"/>
              <w:left w:val="nil"/>
              <w:bottom w:val="nil"/>
              <w:right w:val="nil"/>
            </w:tcBorders>
            <w:vAlign w:val="center"/>
          </w:tcPr>
          <w:p w14:paraId="653FFAD4"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9" w:type="dxa"/>
            <w:gridSpan w:val="2"/>
            <w:tcBorders>
              <w:top w:val="nil"/>
              <w:left w:val="nil"/>
              <w:bottom w:val="nil"/>
              <w:right w:val="nil"/>
            </w:tcBorders>
            <w:vAlign w:val="center"/>
          </w:tcPr>
          <w:p w14:paraId="628676F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50" w:type="dxa"/>
            <w:tcBorders>
              <w:top w:val="nil"/>
              <w:left w:val="nil"/>
              <w:bottom w:val="nil"/>
              <w:right w:val="nil"/>
            </w:tcBorders>
            <w:vAlign w:val="center"/>
          </w:tcPr>
          <w:p w14:paraId="5B9008A0"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0064D80A" w14:textId="77777777" w:rsidTr="005A7D3B">
        <w:tc>
          <w:tcPr>
            <w:tcW w:w="1668" w:type="dxa"/>
            <w:tcBorders>
              <w:top w:val="nil"/>
              <w:left w:val="nil"/>
              <w:bottom w:val="nil"/>
              <w:right w:val="nil"/>
            </w:tcBorders>
            <w:vAlign w:val="center"/>
          </w:tcPr>
          <w:p w14:paraId="21EB3882"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 ON rate</w:t>
            </w:r>
          </w:p>
        </w:tc>
        <w:tc>
          <w:tcPr>
            <w:tcW w:w="1701" w:type="dxa"/>
            <w:tcBorders>
              <w:top w:val="nil"/>
              <w:left w:val="nil"/>
              <w:bottom w:val="nil"/>
              <w:right w:val="single" w:sz="2" w:space="0" w:color="auto"/>
            </w:tcBorders>
            <w:vAlign w:val="center"/>
          </w:tcPr>
          <w:p w14:paraId="57E38AB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25" w:type="dxa"/>
            <w:tcBorders>
              <w:top w:val="nil"/>
              <w:left w:val="single" w:sz="2" w:space="0" w:color="auto"/>
              <w:bottom w:val="nil"/>
              <w:right w:val="nil"/>
            </w:tcBorders>
            <w:vAlign w:val="center"/>
          </w:tcPr>
          <w:p w14:paraId="4F4EB214" w14:textId="77777777" w:rsidR="006C485C" w:rsidRPr="0036569D" w:rsidRDefault="006C485C" w:rsidP="005A7D3B">
            <w:pPr>
              <w:spacing w:line="360" w:lineRule="auto"/>
              <w:rPr>
                <w:rFonts w:ascii="Times New Roman" w:eastAsia="Times New Roman" w:hAnsi="Times New Roman" w:cs="Times New Roman"/>
                <w:lang w:val="en-GB"/>
              </w:rPr>
            </w:pPr>
          </w:p>
        </w:tc>
        <w:tc>
          <w:tcPr>
            <w:tcW w:w="1417" w:type="dxa"/>
            <w:gridSpan w:val="2"/>
            <w:tcBorders>
              <w:top w:val="nil"/>
              <w:left w:val="nil"/>
              <w:bottom w:val="nil"/>
              <w:right w:val="nil"/>
            </w:tcBorders>
            <w:vAlign w:val="center"/>
          </w:tcPr>
          <w:p w14:paraId="19128A4D"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60" w:type="dxa"/>
            <w:gridSpan w:val="2"/>
            <w:tcBorders>
              <w:top w:val="nil"/>
              <w:left w:val="nil"/>
              <w:bottom w:val="nil"/>
              <w:right w:val="nil"/>
            </w:tcBorders>
            <w:vAlign w:val="center"/>
          </w:tcPr>
          <w:p w14:paraId="77506810"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9" w:type="dxa"/>
            <w:gridSpan w:val="2"/>
            <w:tcBorders>
              <w:top w:val="nil"/>
              <w:left w:val="nil"/>
              <w:bottom w:val="nil"/>
              <w:right w:val="nil"/>
            </w:tcBorders>
            <w:vAlign w:val="center"/>
          </w:tcPr>
          <w:p w14:paraId="62B52193"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50" w:type="dxa"/>
            <w:tcBorders>
              <w:top w:val="nil"/>
              <w:left w:val="nil"/>
              <w:bottom w:val="nil"/>
              <w:right w:val="nil"/>
            </w:tcBorders>
            <w:vAlign w:val="center"/>
          </w:tcPr>
          <w:p w14:paraId="59D5F6AB"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0DE41158" w14:textId="77777777" w:rsidTr="005A7D3B">
        <w:tc>
          <w:tcPr>
            <w:tcW w:w="1668" w:type="dxa"/>
            <w:tcBorders>
              <w:top w:val="nil"/>
              <w:left w:val="nil"/>
              <w:bottom w:val="nil"/>
              <w:right w:val="nil"/>
            </w:tcBorders>
            <w:vAlign w:val="center"/>
          </w:tcPr>
          <w:p w14:paraId="37C0A9E9"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 xml:space="preserve">Real 3M rate </w:t>
            </w:r>
          </w:p>
        </w:tc>
        <w:tc>
          <w:tcPr>
            <w:tcW w:w="1701" w:type="dxa"/>
            <w:tcBorders>
              <w:top w:val="nil"/>
              <w:left w:val="nil"/>
              <w:bottom w:val="nil"/>
              <w:right w:val="single" w:sz="2" w:space="0" w:color="auto"/>
            </w:tcBorders>
            <w:vAlign w:val="center"/>
          </w:tcPr>
          <w:p w14:paraId="754324E9"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Log</w:t>
            </w:r>
            <w:r>
              <w:rPr>
                <w:rFonts w:ascii="Times New Roman" w:eastAsia="Times New Roman" w:hAnsi="Times New Roman" w:cs="Times New Roman"/>
                <w:lang w:val="en-GB"/>
              </w:rPr>
              <w:t>(</w:t>
            </w:r>
            <w:proofErr w:type="spellStart"/>
            <w:r w:rsidRPr="0036569D">
              <w:rPr>
                <w:rFonts w:ascii="Times New Roman" w:eastAsia="Times New Roman" w:hAnsi="Times New Roman" w:cs="Times New Roman"/>
                <w:lang w:val="en-GB"/>
              </w:rPr>
              <w:t>Ifo</w:t>
            </w:r>
            <w:proofErr w:type="spellEnd"/>
            <w:r>
              <w:rPr>
                <w:rFonts w:ascii="Times New Roman" w:eastAsia="Times New Roman" w:hAnsi="Times New Roman" w:cs="Times New Roman"/>
                <w:lang w:val="en-GB"/>
              </w:rPr>
              <w:t xml:space="preserve"> index)</w:t>
            </w:r>
          </w:p>
        </w:tc>
        <w:tc>
          <w:tcPr>
            <w:tcW w:w="425" w:type="dxa"/>
            <w:tcBorders>
              <w:top w:val="nil"/>
              <w:left w:val="single" w:sz="2" w:space="0" w:color="auto"/>
              <w:bottom w:val="nil"/>
              <w:right w:val="nil"/>
            </w:tcBorders>
            <w:vAlign w:val="center"/>
          </w:tcPr>
          <w:p w14:paraId="2BEC01FF" w14:textId="77777777" w:rsidR="006C485C" w:rsidRPr="0036569D" w:rsidRDefault="006C485C" w:rsidP="005A7D3B">
            <w:pPr>
              <w:spacing w:line="360" w:lineRule="auto"/>
              <w:rPr>
                <w:rFonts w:ascii="Times New Roman" w:eastAsia="Times New Roman" w:hAnsi="Times New Roman" w:cs="Times New Roman"/>
                <w:lang w:val="en-GB"/>
              </w:rPr>
            </w:pPr>
          </w:p>
        </w:tc>
        <w:tc>
          <w:tcPr>
            <w:tcW w:w="1417" w:type="dxa"/>
            <w:gridSpan w:val="2"/>
            <w:tcBorders>
              <w:top w:val="nil"/>
              <w:left w:val="nil"/>
              <w:bottom w:val="nil"/>
              <w:right w:val="nil"/>
            </w:tcBorders>
            <w:vAlign w:val="center"/>
          </w:tcPr>
          <w:p w14:paraId="18155726"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60" w:type="dxa"/>
            <w:gridSpan w:val="2"/>
            <w:tcBorders>
              <w:top w:val="nil"/>
              <w:left w:val="nil"/>
              <w:bottom w:val="nil"/>
              <w:right w:val="nil"/>
            </w:tcBorders>
            <w:vAlign w:val="center"/>
          </w:tcPr>
          <w:p w14:paraId="05BD1989"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9" w:type="dxa"/>
            <w:gridSpan w:val="2"/>
            <w:tcBorders>
              <w:top w:val="nil"/>
              <w:left w:val="nil"/>
              <w:bottom w:val="nil"/>
              <w:right w:val="nil"/>
            </w:tcBorders>
            <w:vAlign w:val="center"/>
          </w:tcPr>
          <w:p w14:paraId="4289503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50" w:type="dxa"/>
            <w:tcBorders>
              <w:top w:val="nil"/>
              <w:left w:val="nil"/>
              <w:bottom w:val="nil"/>
              <w:right w:val="nil"/>
            </w:tcBorders>
            <w:vAlign w:val="center"/>
          </w:tcPr>
          <w:p w14:paraId="28D8528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22A9B923" w14:textId="77777777" w:rsidTr="005A7D3B">
        <w:tc>
          <w:tcPr>
            <w:tcW w:w="1668" w:type="dxa"/>
            <w:tcBorders>
              <w:top w:val="nil"/>
              <w:left w:val="nil"/>
              <w:bottom w:val="nil"/>
              <w:right w:val="nil"/>
            </w:tcBorders>
            <w:vAlign w:val="center"/>
          </w:tcPr>
          <w:p w14:paraId="017A04D6"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701" w:type="dxa"/>
            <w:tcBorders>
              <w:top w:val="nil"/>
              <w:left w:val="nil"/>
              <w:bottom w:val="nil"/>
              <w:right w:val="single" w:sz="2" w:space="0" w:color="auto"/>
            </w:tcBorders>
            <w:vAlign w:val="center"/>
          </w:tcPr>
          <w:p w14:paraId="41182B22" w14:textId="77777777" w:rsidR="006C485C" w:rsidRPr="0036569D" w:rsidRDefault="006C485C" w:rsidP="005A7D3B">
            <w:pPr>
              <w:spacing w:line="360" w:lineRule="auto"/>
              <w:rPr>
                <w:rFonts w:ascii="Times New Roman" w:eastAsia="Times New Roman" w:hAnsi="Times New Roman" w:cs="Times New Roman"/>
                <w:lang w:val="en-GB"/>
              </w:rPr>
            </w:pPr>
            <w:proofErr w:type="spellStart"/>
            <w:r w:rsidRPr="0036569D">
              <w:rPr>
                <w:rFonts w:ascii="Times New Roman" w:eastAsia="Times New Roman" w:hAnsi="Times New Roman" w:cs="Times New Roman"/>
                <w:lang w:val="en-GB"/>
              </w:rPr>
              <w:t>Empl</w:t>
            </w:r>
            <w:proofErr w:type="spellEnd"/>
            <w:r w:rsidRPr="0036569D">
              <w:rPr>
                <w:rFonts w:ascii="Times New Roman" w:eastAsia="Times New Roman" w:hAnsi="Times New Roman" w:cs="Times New Roman"/>
                <w:lang w:val="en-GB"/>
              </w:rPr>
              <w:t>. growth</w:t>
            </w:r>
          </w:p>
        </w:tc>
        <w:tc>
          <w:tcPr>
            <w:tcW w:w="425" w:type="dxa"/>
            <w:tcBorders>
              <w:top w:val="nil"/>
              <w:left w:val="single" w:sz="2" w:space="0" w:color="auto"/>
              <w:bottom w:val="nil"/>
              <w:right w:val="nil"/>
            </w:tcBorders>
            <w:vAlign w:val="center"/>
          </w:tcPr>
          <w:p w14:paraId="573B8354" w14:textId="77777777" w:rsidR="006C485C" w:rsidRPr="0036569D" w:rsidRDefault="006C485C" w:rsidP="005A7D3B">
            <w:pPr>
              <w:spacing w:line="360" w:lineRule="auto"/>
              <w:rPr>
                <w:rFonts w:ascii="Times New Roman" w:eastAsia="Times New Roman" w:hAnsi="Times New Roman" w:cs="Times New Roman"/>
                <w:lang w:val="en-GB"/>
              </w:rPr>
            </w:pPr>
          </w:p>
        </w:tc>
        <w:tc>
          <w:tcPr>
            <w:tcW w:w="1417" w:type="dxa"/>
            <w:gridSpan w:val="2"/>
            <w:tcBorders>
              <w:top w:val="nil"/>
              <w:left w:val="nil"/>
              <w:bottom w:val="nil"/>
              <w:right w:val="nil"/>
            </w:tcBorders>
            <w:vAlign w:val="center"/>
          </w:tcPr>
          <w:p w14:paraId="212A19DD"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60" w:type="dxa"/>
            <w:gridSpan w:val="2"/>
            <w:tcBorders>
              <w:top w:val="nil"/>
              <w:left w:val="nil"/>
              <w:bottom w:val="nil"/>
              <w:right w:val="nil"/>
            </w:tcBorders>
            <w:vAlign w:val="center"/>
          </w:tcPr>
          <w:p w14:paraId="672EFFC9"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r>
              <w:rPr>
                <w:rFonts w:ascii="Times New Roman" w:eastAsia="Times New Roman" w:hAnsi="Times New Roman" w:cs="Times New Roman"/>
                <w:lang w:val="en-GB"/>
              </w:rPr>
              <w:t>*</w:t>
            </w:r>
          </w:p>
        </w:tc>
        <w:tc>
          <w:tcPr>
            <w:tcW w:w="1559" w:type="dxa"/>
            <w:gridSpan w:val="2"/>
            <w:tcBorders>
              <w:top w:val="nil"/>
              <w:left w:val="nil"/>
              <w:bottom w:val="nil"/>
              <w:right w:val="nil"/>
            </w:tcBorders>
            <w:vAlign w:val="center"/>
          </w:tcPr>
          <w:p w14:paraId="1117AD52"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50" w:type="dxa"/>
            <w:tcBorders>
              <w:top w:val="nil"/>
              <w:left w:val="nil"/>
              <w:bottom w:val="nil"/>
              <w:right w:val="nil"/>
            </w:tcBorders>
            <w:vAlign w:val="center"/>
          </w:tcPr>
          <w:p w14:paraId="5460DA76"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44A00E81" w14:textId="77777777" w:rsidTr="005A7D3B">
        <w:tc>
          <w:tcPr>
            <w:tcW w:w="1668" w:type="dxa"/>
            <w:tcBorders>
              <w:top w:val="nil"/>
              <w:left w:val="nil"/>
              <w:bottom w:val="nil"/>
              <w:right w:val="nil"/>
            </w:tcBorders>
            <w:vAlign w:val="center"/>
          </w:tcPr>
          <w:p w14:paraId="64302624"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701" w:type="dxa"/>
            <w:tcBorders>
              <w:top w:val="nil"/>
              <w:left w:val="nil"/>
              <w:bottom w:val="nil"/>
              <w:right w:val="single" w:sz="2" w:space="0" w:color="auto"/>
            </w:tcBorders>
            <w:vAlign w:val="center"/>
          </w:tcPr>
          <w:p w14:paraId="26341649"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T</w:t>
            </w:r>
            <w:r w:rsidRPr="0036569D">
              <w:rPr>
                <w:rFonts w:ascii="Times New Roman" w:eastAsia="Times New Roman" w:hAnsi="Times New Roman" w:cs="Times New Roman"/>
                <w:lang w:val="en-GB"/>
              </w:rPr>
              <w:t>IP growth</w:t>
            </w:r>
          </w:p>
        </w:tc>
        <w:tc>
          <w:tcPr>
            <w:tcW w:w="425" w:type="dxa"/>
            <w:tcBorders>
              <w:top w:val="nil"/>
              <w:left w:val="single" w:sz="2" w:space="0" w:color="auto"/>
              <w:bottom w:val="nil"/>
              <w:right w:val="nil"/>
            </w:tcBorders>
            <w:vAlign w:val="center"/>
          </w:tcPr>
          <w:p w14:paraId="3747B4E1" w14:textId="77777777" w:rsidR="006C485C" w:rsidRPr="0036569D" w:rsidRDefault="006C485C" w:rsidP="005A7D3B">
            <w:pPr>
              <w:spacing w:line="360" w:lineRule="auto"/>
              <w:rPr>
                <w:rFonts w:ascii="Times New Roman" w:eastAsia="Times New Roman" w:hAnsi="Times New Roman" w:cs="Times New Roman"/>
                <w:lang w:val="en-GB"/>
              </w:rPr>
            </w:pPr>
          </w:p>
        </w:tc>
        <w:tc>
          <w:tcPr>
            <w:tcW w:w="1417" w:type="dxa"/>
            <w:gridSpan w:val="2"/>
            <w:tcBorders>
              <w:top w:val="nil"/>
              <w:left w:val="nil"/>
              <w:bottom w:val="nil"/>
              <w:right w:val="nil"/>
            </w:tcBorders>
            <w:vAlign w:val="center"/>
          </w:tcPr>
          <w:p w14:paraId="54F2E4B8"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60" w:type="dxa"/>
            <w:gridSpan w:val="2"/>
            <w:tcBorders>
              <w:top w:val="nil"/>
              <w:left w:val="nil"/>
              <w:bottom w:val="nil"/>
              <w:right w:val="nil"/>
            </w:tcBorders>
            <w:vAlign w:val="center"/>
          </w:tcPr>
          <w:p w14:paraId="053D3D8A"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9" w:type="dxa"/>
            <w:gridSpan w:val="2"/>
            <w:tcBorders>
              <w:top w:val="nil"/>
              <w:left w:val="nil"/>
              <w:bottom w:val="nil"/>
              <w:right w:val="nil"/>
            </w:tcBorders>
            <w:vAlign w:val="center"/>
          </w:tcPr>
          <w:p w14:paraId="196E90AE"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50" w:type="dxa"/>
            <w:tcBorders>
              <w:top w:val="nil"/>
              <w:left w:val="nil"/>
              <w:bottom w:val="nil"/>
              <w:right w:val="nil"/>
            </w:tcBorders>
            <w:vAlign w:val="center"/>
          </w:tcPr>
          <w:p w14:paraId="41B129DE"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706B6264" w14:textId="77777777" w:rsidTr="005A7D3B">
        <w:tc>
          <w:tcPr>
            <w:tcW w:w="1668" w:type="dxa"/>
            <w:tcBorders>
              <w:top w:val="nil"/>
              <w:left w:val="nil"/>
              <w:bottom w:val="nil"/>
              <w:right w:val="nil"/>
            </w:tcBorders>
            <w:vAlign w:val="center"/>
          </w:tcPr>
          <w:p w14:paraId="4B593112"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r>
              <w:rPr>
                <w:rFonts w:ascii="Times New Roman" w:eastAsia="Times New Roman" w:hAnsi="Times New Roman" w:cs="Times New Roman"/>
                <w:lang w:val="en-GB"/>
              </w:rPr>
              <w:t>¹</w:t>
            </w:r>
          </w:p>
        </w:tc>
        <w:tc>
          <w:tcPr>
            <w:tcW w:w="1701" w:type="dxa"/>
            <w:tcBorders>
              <w:top w:val="nil"/>
              <w:left w:val="nil"/>
              <w:bottom w:val="nil"/>
              <w:right w:val="single" w:sz="2" w:space="0" w:color="auto"/>
            </w:tcBorders>
            <w:vAlign w:val="center"/>
          </w:tcPr>
          <w:p w14:paraId="37BC60F2" w14:textId="77777777" w:rsidR="006C485C"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25" w:type="dxa"/>
            <w:tcBorders>
              <w:top w:val="nil"/>
              <w:left w:val="single" w:sz="2" w:space="0" w:color="auto"/>
              <w:bottom w:val="nil"/>
              <w:right w:val="nil"/>
            </w:tcBorders>
            <w:vAlign w:val="center"/>
          </w:tcPr>
          <w:p w14:paraId="50E002D9" w14:textId="77777777" w:rsidR="006C485C" w:rsidRPr="0036569D" w:rsidRDefault="006C485C" w:rsidP="005A7D3B">
            <w:pPr>
              <w:spacing w:line="360" w:lineRule="auto"/>
              <w:rPr>
                <w:rFonts w:ascii="Times New Roman" w:eastAsia="Times New Roman" w:hAnsi="Times New Roman" w:cs="Times New Roman"/>
                <w:lang w:val="en-GB"/>
              </w:rPr>
            </w:pPr>
          </w:p>
        </w:tc>
        <w:tc>
          <w:tcPr>
            <w:tcW w:w="1417" w:type="dxa"/>
            <w:gridSpan w:val="2"/>
            <w:tcBorders>
              <w:top w:val="nil"/>
              <w:left w:val="nil"/>
              <w:bottom w:val="nil"/>
              <w:right w:val="nil"/>
            </w:tcBorders>
            <w:vAlign w:val="center"/>
          </w:tcPr>
          <w:p w14:paraId="3CDA1DFE"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560" w:type="dxa"/>
            <w:gridSpan w:val="2"/>
            <w:tcBorders>
              <w:top w:val="nil"/>
              <w:left w:val="nil"/>
              <w:bottom w:val="nil"/>
              <w:right w:val="nil"/>
            </w:tcBorders>
            <w:vAlign w:val="center"/>
          </w:tcPr>
          <w:p w14:paraId="16BD66FA"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559" w:type="dxa"/>
            <w:gridSpan w:val="2"/>
            <w:tcBorders>
              <w:top w:val="nil"/>
              <w:left w:val="nil"/>
              <w:bottom w:val="nil"/>
              <w:right w:val="nil"/>
            </w:tcBorders>
            <w:vAlign w:val="center"/>
          </w:tcPr>
          <w:p w14:paraId="7B244628"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950" w:type="dxa"/>
            <w:tcBorders>
              <w:top w:val="nil"/>
              <w:left w:val="nil"/>
              <w:bottom w:val="nil"/>
              <w:right w:val="nil"/>
            </w:tcBorders>
            <w:vAlign w:val="center"/>
          </w:tcPr>
          <w:p w14:paraId="39A4555B"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63B049B7" w14:textId="77777777" w:rsidTr="005A7D3B">
        <w:tc>
          <w:tcPr>
            <w:tcW w:w="1668" w:type="dxa"/>
            <w:tcBorders>
              <w:top w:val="nil"/>
              <w:left w:val="nil"/>
              <w:bottom w:val="nil"/>
              <w:right w:val="nil"/>
            </w:tcBorders>
            <w:vAlign w:val="center"/>
          </w:tcPr>
          <w:p w14:paraId="62AA8A77"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M1 growth</w:t>
            </w:r>
          </w:p>
        </w:tc>
        <w:tc>
          <w:tcPr>
            <w:tcW w:w="1701" w:type="dxa"/>
            <w:tcBorders>
              <w:top w:val="nil"/>
              <w:left w:val="nil"/>
              <w:bottom w:val="nil"/>
              <w:right w:val="single" w:sz="2" w:space="0" w:color="auto"/>
            </w:tcBorders>
            <w:vAlign w:val="center"/>
          </w:tcPr>
          <w:p w14:paraId="438EE60D"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25" w:type="dxa"/>
            <w:tcBorders>
              <w:top w:val="nil"/>
              <w:left w:val="single" w:sz="2" w:space="0" w:color="auto"/>
              <w:bottom w:val="nil"/>
              <w:right w:val="nil"/>
            </w:tcBorders>
            <w:vAlign w:val="center"/>
          </w:tcPr>
          <w:p w14:paraId="5C1C4D00" w14:textId="77777777" w:rsidR="006C485C" w:rsidRPr="0036569D" w:rsidRDefault="006C485C" w:rsidP="005A7D3B">
            <w:pPr>
              <w:spacing w:line="360" w:lineRule="auto"/>
              <w:rPr>
                <w:rFonts w:ascii="Times New Roman" w:eastAsia="Times New Roman" w:hAnsi="Times New Roman" w:cs="Times New Roman"/>
                <w:lang w:val="en-GB"/>
              </w:rPr>
            </w:pPr>
          </w:p>
        </w:tc>
        <w:tc>
          <w:tcPr>
            <w:tcW w:w="1417" w:type="dxa"/>
            <w:gridSpan w:val="2"/>
            <w:tcBorders>
              <w:top w:val="nil"/>
              <w:left w:val="nil"/>
              <w:bottom w:val="nil"/>
              <w:right w:val="nil"/>
            </w:tcBorders>
            <w:vAlign w:val="center"/>
          </w:tcPr>
          <w:p w14:paraId="44C2CF64"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60" w:type="dxa"/>
            <w:gridSpan w:val="2"/>
            <w:tcBorders>
              <w:top w:val="nil"/>
              <w:left w:val="nil"/>
              <w:bottom w:val="nil"/>
              <w:right w:val="nil"/>
            </w:tcBorders>
            <w:vAlign w:val="center"/>
          </w:tcPr>
          <w:p w14:paraId="009B19BB"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9" w:type="dxa"/>
            <w:gridSpan w:val="2"/>
            <w:tcBorders>
              <w:top w:val="nil"/>
              <w:left w:val="nil"/>
              <w:bottom w:val="nil"/>
              <w:right w:val="nil"/>
            </w:tcBorders>
            <w:vAlign w:val="center"/>
          </w:tcPr>
          <w:p w14:paraId="5936CBB6"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50" w:type="dxa"/>
            <w:tcBorders>
              <w:top w:val="nil"/>
              <w:left w:val="nil"/>
              <w:bottom w:val="nil"/>
              <w:right w:val="nil"/>
            </w:tcBorders>
            <w:vAlign w:val="center"/>
          </w:tcPr>
          <w:p w14:paraId="2631E87A"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188F7C0C" w14:textId="77777777" w:rsidTr="005A7D3B">
        <w:tc>
          <w:tcPr>
            <w:tcW w:w="1668" w:type="dxa"/>
            <w:tcBorders>
              <w:top w:val="nil"/>
              <w:left w:val="nil"/>
              <w:bottom w:val="single" w:sz="8" w:space="0" w:color="auto"/>
              <w:right w:val="nil"/>
            </w:tcBorders>
            <w:vAlign w:val="center"/>
          </w:tcPr>
          <w:p w14:paraId="7D08D090"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M3 growth</w:t>
            </w:r>
          </w:p>
        </w:tc>
        <w:tc>
          <w:tcPr>
            <w:tcW w:w="1701" w:type="dxa"/>
            <w:tcBorders>
              <w:top w:val="nil"/>
              <w:left w:val="nil"/>
              <w:bottom w:val="single" w:sz="8" w:space="0" w:color="auto"/>
              <w:right w:val="single" w:sz="2" w:space="0" w:color="auto"/>
            </w:tcBorders>
            <w:vAlign w:val="center"/>
          </w:tcPr>
          <w:p w14:paraId="56361168"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425" w:type="dxa"/>
            <w:tcBorders>
              <w:top w:val="nil"/>
              <w:left w:val="single" w:sz="2" w:space="0" w:color="auto"/>
              <w:bottom w:val="single" w:sz="8" w:space="0" w:color="auto"/>
              <w:right w:val="nil"/>
            </w:tcBorders>
            <w:vAlign w:val="center"/>
          </w:tcPr>
          <w:p w14:paraId="7346AE9A" w14:textId="77777777" w:rsidR="006C485C" w:rsidRPr="0036569D" w:rsidRDefault="006C485C" w:rsidP="005A7D3B">
            <w:pPr>
              <w:spacing w:line="360" w:lineRule="auto"/>
              <w:rPr>
                <w:rFonts w:ascii="Times New Roman" w:eastAsia="Times New Roman" w:hAnsi="Times New Roman" w:cs="Times New Roman"/>
                <w:lang w:val="en-GB"/>
              </w:rPr>
            </w:pPr>
          </w:p>
        </w:tc>
        <w:tc>
          <w:tcPr>
            <w:tcW w:w="1417" w:type="dxa"/>
            <w:gridSpan w:val="2"/>
            <w:tcBorders>
              <w:top w:val="nil"/>
              <w:left w:val="nil"/>
              <w:bottom w:val="single" w:sz="8" w:space="0" w:color="auto"/>
              <w:right w:val="nil"/>
            </w:tcBorders>
            <w:vAlign w:val="center"/>
          </w:tcPr>
          <w:p w14:paraId="79A53264"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60" w:type="dxa"/>
            <w:gridSpan w:val="2"/>
            <w:tcBorders>
              <w:top w:val="nil"/>
              <w:left w:val="nil"/>
              <w:bottom w:val="single" w:sz="8" w:space="0" w:color="auto"/>
              <w:right w:val="nil"/>
            </w:tcBorders>
            <w:vAlign w:val="center"/>
          </w:tcPr>
          <w:p w14:paraId="518B2E9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559" w:type="dxa"/>
            <w:gridSpan w:val="2"/>
            <w:tcBorders>
              <w:top w:val="nil"/>
              <w:left w:val="nil"/>
              <w:bottom w:val="single" w:sz="8" w:space="0" w:color="auto"/>
              <w:right w:val="nil"/>
            </w:tcBorders>
            <w:vAlign w:val="center"/>
          </w:tcPr>
          <w:p w14:paraId="6388732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950" w:type="dxa"/>
            <w:tcBorders>
              <w:top w:val="nil"/>
              <w:left w:val="nil"/>
              <w:bottom w:val="single" w:sz="8" w:space="0" w:color="auto"/>
              <w:right w:val="nil"/>
            </w:tcBorders>
            <w:vAlign w:val="center"/>
          </w:tcPr>
          <w:p w14:paraId="04B7C1B9"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bl>
    <w:p w14:paraId="5396A7C8" w14:textId="77777777" w:rsidR="006C485C" w:rsidRPr="00D22A4B" w:rsidRDefault="006C485C" w:rsidP="0044669C">
      <w:pPr>
        <w:jc w:val="both"/>
        <w:rPr>
          <w:rFonts w:ascii="Times New Roman" w:eastAsia="Times New Roman" w:hAnsi="Times New Roman" w:cs="Times New Roman"/>
          <w:sz w:val="18"/>
          <w:szCs w:val="18"/>
          <w:lang w:val="en-GB"/>
        </w:rPr>
      </w:pPr>
      <w:r>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(1) * indicates that the IRF is significant at 10% over at least 5 consecutive months. (2) 3M stands for 3-month, ON for overnight, MF for manufacturing and TIP for total industrial production. (3) The business cycle variable is always ordered first. The monetary policy variable is ordered second except in the model denoted by ¹, where it is ordered third.</w:t>
      </w:r>
    </w:p>
    <w:p w14:paraId="55AF922D" w14:textId="77777777" w:rsidR="006C485C" w:rsidRDefault="006C485C" w:rsidP="006C485C">
      <w:pPr>
        <w:jc w:val="both"/>
        <w:rPr>
          <w:rFonts w:ascii="Times New Roman" w:eastAsia="Times New Roman" w:hAnsi="Times New Roman" w:cs="Times New Roman"/>
          <w:lang w:val="en-GB"/>
        </w:rPr>
      </w:pPr>
    </w:p>
    <w:p w14:paraId="1BF8CE7E" w14:textId="77777777" w:rsidR="008313DD" w:rsidRDefault="008313DD" w:rsidP="008313DD">
      <w:pPr>
        <w:spacing w:line="360" w:lineRule="auto"/>
        <w:jc w:val="both"/>
        <w:rPr>
          <w:rFonts w:ascii="Times New Roman" w:eastAsia="Times New Roman" w:hAnsi="Times New Roman" w:cs="Times New Roman"/>
          <w:b/>
          <w:lang w:val="en-GB"/>
        </w:rPr>
      </w:pPr>
    </w:p>
    <w:p w14:paraId="6DE8DF19" w14:textId="2D87BE9C" w:rsidR="008313DD" w:rsidRPr="008313DD" w:rsidRDefault="005A1D0C" w:rsidP="008313DD">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lastRenderedPageBreak/>
        <w:t>4.2</w:t>
      </w:r>
      <w:r w:rsidR="008313DD" w:rsidRPr="008313DD">
        <w:rPr>
          <w:rFonts w:ascii="Times New Roman" w:eastAsia="Times New Roman" w:hAnsi="Times New Roman" w:cs="Times New Roman"/>
          <w:b/>
          <w:lang w:val="en-GB"/>
        </w:rPr>
        <w:t xml:space="preserve">.2. </w:t>
      </w:r>
      <w:r w:rsidR="008313DD">
        <w:rPr>
          <w:rFonts w:ascii="Times New Roman" w:eastAsia="Times New Roman" w:hAnsi="Times New Roman" w:cs="Times New Roman"/>
          <w:b/>
          <w:lang w:val="en-GB"/>
        </w:rPr>
        <w:t>Summary of the interactions for the Eurozone</w:t>
      </w:r>
    </w:p>
    <w:p w14:paraId="0E995F0C" w14:textId="2DBA7288" w:rsidR="006C485C" w:rsidRPr="0036569D" w:rsidRDefault="00EB064C" w:rsidP="006C485C">
      <w:pPr>
        <w:jc w:val="both"/>
        <w:rPr>
          <w:rFonts w:ascii="Times New Roman" w:eastAsia="Times New Roman" w:hAnsi="Times New Roman" w:cs="Times New Roman"/>
          <w:i/>
          <w:lang w:val="en-GB"/>
        </w:rPr>
      </w:pPr>
      <w:r>
        <w:rPr>
          <w:rFonts w:ascii="Times New Roman" w:eastAsia="Times New Roman" w:hAnsi="Times New Roman" w:cs="Times New Roman"/>
          <w:i/>
          <w:lang w:val="en-GB"/>
        </w:rPr>
        <w:t>Table 9</w:t>
      </w:r>
      <w:r w:rsidR="006C485C" w:rsidRPr="00160124">
        <w:rPr>
          <w:rFonts w:ascii="Times New Roman" w:eastAsia="Times New Roman" w:hAnsi="Times New Roman" w:cs="Times New Roman"/>
          <w:lang w:val="en-GB"/>
        </w:rPr>
        <w:t>:</w:t>
      </w:r>
      <w:r w:rsidR="006C485C" w:rsidRPr="0036569D">
        <w:rPr>
          <w:rFonts w:ascii="Times New Roman" w:eastAsia="Times New Roman" w:hAnsi="Times New Roman" w:cs="Times New Roman"/>
          <w:i/>
          <w:lang w:val="en-GB"/>
        </w:rPr>
        <w:t xml:space="preserve"> </w:t>
      </w:r>
      <w:r w:rsidR="006C485C" w:rsidRPr="005236C2">
        <w:rPr>
          <w:rFonts w:ascii="Times New Roman" w:eastAsia="Times New Roman" w:hAnsi="Times New Roman" w:cs="Times New Roman"/>
          <w:lang w:val="en-GB"/>
        </w:rPr>
        <w:t xml:space="preserve">The effect of </w:t>
      </w:r>
      <w:r w:rsidR="00160124">
        <w:rPr>
          <w:rFonts w:ascii="Times New Roman" w:eastAsia="Times New Roman" w:hAnsi="Times New Roman" w:cs="Times New Roman"/>
          <w:lang w:val="en-GB"/>
        </w:rPr>
        <w:t xml:space="preserve">an </w:t>
      </w:r>
      <w:r w:rsidR="006C485C" w:rsidRPr="005236C2">
        <w:rPr>
          <w:rFonts w:ascii="Times New Roman" w:eastAsia="Times New Roman" w:hAnsi="Times New Roman" w:cs="Times New Roman"/>
          <w:lang w:val="en-GB"/>
        </w:rPr>
        <w:t>expansionary monetary policy</w:t>
      </w:r>
      <w:r w:rsidR="00160124">
        <w:rPr>
          <w:rFonts w:ascii="Times New Roman" w:eastAsia="Times New Roman" w:hAnsi="Times New Roman" w:cs="Times New Roman"/>
          <w:lang w:val="en-GB"/>
        </w:rPr>
        <w:t xml:space="preserve"> shock</w:t>
      </w:r>
      <w:r w:rsidR="006C485C" w:rsidRPr="005236C2">
        <w:rPr>
          <w:rFonts w:ascii="Times New Roman" w:eastAsia="Times New Roman" w:hAnsi="Times New Roman" w:cs="Times New Roman"/>
          <w:lang w:val="en-GB"/>
        </w:rPr>
        <w:t xml:space="preserve"> on the VSTOXX</w:t>
      </w:r>
      <w:r w:rsidR="00017298">
        <w:rPr>
          <w:rFonts w:ascii="Times New Roman" w:eastAsia="Times New Roman" w:hAnsi="Times New Roman" w:cs="Times New Roman"/>
          <w:lang w:val="en-GB"/>
        </w:rPr>
        <w:t xml:space="preserve"> (-</w:t>
      </w:r>
      <w:r w:rsidR="00160124">
        <w:rPr>
          <w:rFonts w:ascii="Times New Roman" w:eastAsia="Times New Roman" w:hAnsi="Times New Roman" w:cs="Times New Roman"/>
          <w:lang w:val="en-GB"/>
        </w:rPr>
        <w:t xml:space="preserve"> indicates </w:t>
      </w:r>
      <w:r w:rsidR="00017298">
        <w:rPr>
          <w:rFonts w:ascii="Times New Roman" w:eastAsia="Times New Roman" w:hAnsi="Times New Roman" w:cs="Times New Roman"/>
          <w:lang w:val="en-GB"/>
        </w:rPr>
        <w:t>a decrease</w:t>
      </w:r>
      <w:r w:rsidR="006C485C" w:rsidRPr="005236C2">
        <w:rPr>
          <w:rFonts w:ascii="Times New Roman" w:eastAsia="Times New Roman" w:hAnsi="Times New Roman" w:cs="Times New Roman"/>
          <w:lang w:val="en-GB"/>
        </w:rPr>
        <w:t>)</w:t>
      </w:r>
    </w:p>
    <w:tbl>
      <w:tblPr>
        <w:tblStyle w:val="TableGrid"/>
        <w:tblW w:w="0" w:type="auto"/>
        <w:tblLook w:val="04A0" w:firstRow="1" w:lastRow="0" w:firstColumn="1" w:lastColumn="0" w:noHBand="0" w:noVBand="1"/>
      </w:tblPr>
      <w:tblGrid>
        <w:gridCol w:w="1809"/>
        <w:gridCol w:w="1701"/>
        <w:gridCol w:w="1418"/>
        <w:gridCol w:w="1256"/>
        <w:gridCol w:w="587"/>
        <w:gridCol w:w="2409"/>
      </w:tblGrid>
      <w:tr w:rsidR="00F00CA2" w:rsidRPr="0036569D" w14:paraId="3947A447" w14:textId="2EB7540E" w:rsidTr="00861D6B">
        <w:tc>
          <w:tcPr>
            <w:tcW w:w="3510" w:type="dxa"/>
            <w:gridSpan w:val="2"/>
            <w:tcBorders>
              <w:top w:val="single" w:sz="4" w:space="0" w:color="auto"/>
              <w:left w:val="nil"/>
              <w:bottom w:val="single" w:sz="4" w:space="0" w:color="auto"/>
              <w:right w:val="single" w:sz="8" w:space="0" w:color="auto"/>
            </w:tcBorders>
            <w:vAlign w:val="center"/>
          </w:tcPr>
          <w:p w14:paraId="2CE00E3A" w14:textId="77777777" w:rsidR="00F00CA2" w:rsidRPr="0036569D" w:rsidRDefault="00F00CA2"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Variables</w:t>
            </w:r>
          </w:p>
        </w:tc>
        <w:tc>
          <w:tcPr>
            <w:tcW w:w="2674" w:type="dxa"/>
            <w:gridSpan w:val="2"/>
            <w:tcBorders>
              <w:top w:val="single" w:sz="4" w:space="0" w:color="auto"/>
              <w:left w:val="single" w:sz="8" w:space="0" w:color="auto"/>
              <w:bottom w:val="single" w:sz="4" w:space="0" w:color="auto"/>
              <w:right w:val="nil"/>
            </w:tcBorders>
          </w:tcPr>
          <w:p w14:paraId="2A8E89C2"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Sample</w:t>
            </w:r>
          </w:p>
        </w:tc>
        <w:tc>
          <w:tcPr>
            <w:tcW w:w="587" w:type="dxa"/>
            <w:tcBorders>
              <w:top w:val="nil"/>
              <w:left w:val="nil"/>
              <w:bottom w:val="nil"/>
              <w:right w:val="nil"/>
            </w:tcBorders>
          </w:tcPr>
          <w:p w14:paraId="756B5DB6" w14:textId="77777777" w:rsidR="00F00CA2" w:rsidRDefault="00F00CA2" w:rsidP="005A7D3B">
            <w:pPr>
              <w:spacing w:line="360" w:lineRule="auto"/>
              <w:jc w:val="center"/>
              <w:rPr>
                <w:rFonts w:ascii="Times New Roman" w:eastAsia="Times New Roman" w:hAnsi="Times New Roman" w:cs="Times New Roman"/>
                <w:lang w:val="en-GB"/>
              </w:rPr>
            </w:pPr>
          </w:p>
        </w:tc>
        <w:tc>
          <w:tcPr>
            <w:tcW w:w="2409" w:type="dxa"/>
            <w:tcBorders>
              <w:top w:val="nil"/>
              <w:left w:val="nil"/>
              <w:bottom w:val="nil"/>
              <w:right w:val="nil"/>
            </w:tcBorders>
          </w:tcPr>
          <w:p w14:paraId="4A207820" w14:textId="77777777" w:rsidR="00F00CA2" w:rsidRDefault="00F00CA2" w:rsidP="005A7D3B">
            <w:pPr>
              <w:spacing w:line="360" w:lineRule="auto"/>
              <w:jc w:val="center"/>
              <w:rPr>
                <w:rFonts w:ascii="Times New Roman" w:eastAsia="Times New Roman" w:hAnsi="Times New Roman" w:cs="Times New Roman"/>
                <w:lang w:val="en-GB"/>
              </w:rPr>
            </w:pPr>
          </w:p>
        </w:tc>
      </w:tr>
      <w:tr w:rsidR="00F00CA2" w:rsidRPr="0036569D" w14:paraId="6B7F1F45" w14:textId="5AAD31B3" w:rsidTr="00861D6B">
        <w:tc>
          <w:tcPr>
            <w:tcW w:w="1809" w:type="dxa"/>
            <w:tcBorders>
              <w:top w:val="single" w:sz="4" w:space="0" w:color="auto"/>
              <w:left w:val="nil"/>
              <w:bottom w:val="single" w:sz="4" w:space="0" w:color="auto"/>
              <w:right w:val="nil"/>
            </w:tcBorders>
            <w:vAlign w:val="center"/>
          </w:tcPr>
          <w:p w14:paraId="0C76189B" w14:textId="77777777" w:rsidR="00F00CA2" w:rsidRPr="00861D6B" w:rsidRDefault="00F00CA2" w:rsidP="005A7D3B">
            <w:pPr>
              <w:spacing w:line="360" w:lineRule="auto"/>
              <w:rPr>
                <w:rFonts w:ascii="Times New Roman" w:eastAsia="Times New Roman" w:hAnsi="Times New Roman" w:cs="Times New Roman"/>
                <w:lang w:val="en-GB"/>
              </w:rPr>
            </w:pPr>
            <w:r w:rsidRPr="00861D6B">
              <w:rPr>
                <w:rFonts w:ascii="Times New Roman" w:eastAsia="Times New Roman" w:hAnsi="Times New Roman" w:cs="Times New Roman"/>
                <w:lang w:val="en-GB"/>
              </w:rPr>
              <w:t>Monetary pol.</w:t>
            </w:r>
          </w:p>
        </w:tc>
        <w:tc>
          <w:tcPr>
            <w:tcW w:w="1701" w:type="dxa"/>
            <w:tcBorders>
              <w:top w:val="single" w:sz="4" w:space="0" w:color="auto"/>
              <w:left w:val="nil"/>
              <w:bottom w:val="single" w:sz="4" w:space="0" w:color="auto"/>
              <w:right w:val="single" w:sz="8" w:space="0" w:color="auto"/>
            </w:tcBorders>
            <w:vAlign w:val="center"/>
          </w:tcPr>
          <w:p w14:paraId="299A997F" w14:textId="77777777" w:rsidR="00F00CA2" w:rsidRPr="00861D6B" w:rsidRDefault="00F00CA2" w:rsidP="005A7D3B">
            <w:pPr>
              <w:spacing w:line="360" w:lineRule="auto"/>
              <w:rPr>
                <w:rFonts w:ascii="Times New Roman" w:eastAsia="Times New Roman" w:hAnsi="Times New Roman" w:cs="Times New Roman"/>
                <w:lang w:val="en-GB"/>
              </w:rPr>
            </w:pPr>
            <w:r w:rsidRPr="00861D6B">
              <w:rPr>
                <w:rFonts w:ascii="Times New Roman" w:eastAsia="Times New Roman" w:hAnsi="Times New Roman" w:cs="Times New Roman"/>
                <w:lang w:val="en-GB"/>
              </w:rPr>
              <w:t>Business cycle</w:t>
            </w:r>
          </w:p>
        </w:tc>
        <w:tc>
          <w:tcPr>
            <w:tcW w:w="1418" w:type="dxa"/>
            <w:tcBorders>
              <w:top w:val="single" w:sz="4" w:space="0" w:color="auto"/>
              <w:left w:val="single" w:sz="8" w:space="0" w:color="auto"/>
              <w:bottom w:val="single" w:sz="4" w:space="0" w:color="auto"/>
              <w:right w:val="nil"/>
            </w:tcBorders>
          </w:tcPr>
          <w:p w14:paraId="2AFF76E7" w14:textId="77777777" w:rsidR="00F00CA2" w:rsidRPr="00861D6B" w:rsidRDefault="00F00CA2" w:rsidP="005A7D3B">
            <w:pPr>
              <w:spacing w:line="360" w:lineRule="auto"/>
              <w:jc w:val="center"/>
              <w:rPr>
                <w:rFonts w:ascii="Times New Roman" w:eastAsia="Times New Roman" w:hAnsi="Times New Roman" w:cs="Times New Roman"/>
                <w:lang w:val="en-GB"/>
              </w:rPr>
            </w:pPr>
            <w:r w:rsidRPr="00861D6B">
              <w:rPr>
                <w:rFonts w:ascii="Times New Roman" w:eastAsia="Times New Roman" w:hAnsi="Times New Roman" w:cs="Times New Roman"/>
                <w:lang w:val="en-GB"/>
              </w:rPr>
              <w:t>Pre-crisis</w:t>
            </w:r>
          </w:p>
        </w:tc>
        <w:tc>
          <w:tcPr>
            <w:tcW w:w="1256" w:type="dxa"/>
            <w:tcBorders>
              <w:top w:val="single" w:sz="4" w:space="0" w:color="auto"/>
              <w:left w:val="nil"/>
              <w:bottom w:val="single" w:sz="4" w:space="0" w:color="auto"/>
              <w:right w:val="nil"/>
            </w:tcBorders>
          </w:tcPr>
          <w:p w14:paraId="258146A0" w14:textId="77777777" w:rsidR="00F00CA2" w:rsidRPr="00861D6B" w:rsidRDefault="00F00CA2" w:rsidP="005A7D3B">
            <w:pPr>
              <w:spacing w:line="360" w:lineRule="auto"/>
              <w:jc w:val="center"/>
              <w:rPr>
                <w:rFonts w:ascii="Times New Roman" w:eastAsia="Times New Roman" w:hAnsi="Times New Roman" w:cs="Times New Roman"/>
                <w:lang w:val="en-GB"/>
              </w:rPr>
            </w:pPr>
            <w:r w:rsidRPr="00861D6B">
              <w:rPr>
                <w:rFonts w:ascii="Times New Roman" w:eastAsia="Times New Roman" w:hAnsi="Times New Roman" w:cs="Times New Roman"/>
                <w:lang w:val="en-GB"/>
              </w:rPr>
              <w:t>Full</w:t>
            </w:r>
          </w:p>
        </w:tc>
        <w:tc>
          <w:tcPr>
            <w:tcW w:w="587" w:type="dxa"/>
            <w:tcBorders>
              <w:top w:val="nil"/>
              <w:left w:val="nil"/>
              <w:bottom w:val="nil"/>
              <w:right w:val="nil"/>
            </w:tcBorders>
          </w:tcPr>
          <w:p w14:paraId="4BEB24E9" w14:textId="77777777" w:rsidR="00F00CA2" w:rsidRPr="0036569D" w:rsidRDefault="00F00CA2" w:rsidP="005A7D3B">
            <w:pPr>
              <w:spacing w:line="360" w:lineRule="auto"/>
              <w:jc w:val="center"/>
              <w:rPr>
                <w:rFonts w:ascii="Times New Roman" w:eastAsia="Times New Roman" w:hAnsi="Times New Roman" w:cs="Times New Roman"/>
                <w:u w:val="single"/>
                <w:lang w:val="en-GB"/>
              </w:rPr>
            </w:pPr>
          </w:p>
        </w:tc>
        <w:tc>
          <w:tcPr>
            <w:tcW w:w="2409" w:type="dxa"/>
            <w:vMerge w:val="restart"/>
            <w:tcBorders>
              <w:top w:val="nil"/>
              <w:left w:val="nil"/>
              <w:right w:val="nil"/>
            </w:tcBorders>
          </w:tcPr>
          <w:p w14:paraId="585D922D" w14:textId="77777777" w:rsidR="00861D6B" w:rsidRDefault="00861D6B" w:rsidP="00F00CA2">
            <w:pPr>
              <w:rPr>
                <w:rFonts w:ascii="Times New Roman" w:eastAsia="Times New Roman" w:hAnsi="Times New Roman" w:cs="Times New Roman"/>
                <w:i/>
                <w:sz w:val="18"/>
                <w:szCs w:val="18"/>
                <w:lang w:val="en-GB"/>
              </w:rPr>
            </w:pPr>
          </w:p>
          <w:p w14:paraId="18BDA63C" w14:textId="77777777" w:rsidR="00861D6B" w:rsidRDefault="00861D6B" w:rsidP="00F00CA2">
            <w:pPr>
              <w:rPr>
                <w:rFonts w:ascii="Times New Roman" w:eastAsia="Times New Roman" w:hAnsi="Times New Roman" w:cs="Times New Roman"/>
                <w:i/>
                <w:sz w:val="18"/>
                <w:szCs w:val="18"/>
                <w:lang w:val="en-GB"/>
              </w:rPr>
            </w:pPr>
          </w:p>
          <w:p w14:paraId="6A990945" w14:textId="77777777" w:rsidR="00F00CA2" w:rsidRDefault="00F00CA2" w:rsidP="00F00CA2">
            <w:pPr>
              <w:rPr>
                <w:rFonts w:ascii="Times New Roman" w:eastAsia="Times New Roman" w:hAnsi="Times New Roman" w:cs="Times New Roman"/>
                <w:sz w:val="18"/>
                <w:szCs w:val="18"/>
                <w:lang w:val="en-GB"/>
              </w:rPr>
            </w:pPr>
            <w:r>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xml:space="preserve">: </w:t>
            </w:r>
          </w:p>
          <w:p w14:paraId="7B9DAE40" w14:textId="77777777" w:rsidR="00F00CA2" w:rsidRDefault="00F00CA2" w:rsidP="0044669C">
            <w:pPr>
              <w:jc w:val="both"/>
              <w:rPr>
                <w:rFonts w:ascii="Times New Roman" w:eastAsia="Times New Roman" w:hAnsi="Times New Roman" w:cs="Times New Roman"/>
                <w:sz w:val="18"/>
                <w:szCs w:val="18"/>
                <w:lang w:val="en-GB"/>
              </w:rPr>
            </w:pPr>
            <w:r>
              <w:rPr>
                <w:rFonts w:ascii="Times New Roman" w:eastAsia="Times New Roman" w:hAnsi="Times New Roman" w:cs="Times New Roman"/>
                <w:sz w:val="18"/>
                <w:szCs w:val="18"/>
                <w:lang w:val="en-GB"/>
              </w:rPr>
              <w:t xml:space="preserve">(1) * indicates that the IRF is significant at 10% over at least 5 consecutive months. </w:t>
            </w:r>
          </w:p>
          <w:p w14:paraId="18371EEC" w14:textId="77777777" w:rsidR="00F00CA2" w:rsidRDefault="00F00CA2" w:rsidP="00F00CA2">
            <w:pPr>
              <w:rPr>
                <w:rFonts w:ascii="Times New Roman" w:eastAsia="Times New Roman" w:hAnsi="Times New Roman" w:cs="Times New Roman"/>
                <w:sz w:val="18"/>
                <w:szCs w:val="18"/>
                <w:lang w:val="en-GB"/>
              </w:rPr>
            </w:pPr>
          </w:p>
          <w:p w14:paraId="4E90B181" w14:textId="6B32D58B" w:rsidR="00F00CA2" w:rsidRDefault="00F00CA2" w:rsidP="0044669C">
            <w:pPr>
              <w:jc w:val="both"/>
              <w:rPr>
                <w:rFonts w:ascii="Times New Roman" w:eastAsia="Times New Roman" w:hAnsi="Times New Roman" w:cs="Times New Roman"/>
                <w:sz w:val="18"/>
                <w:szCs w:val="18"/>
                <w:lang w:val="en-GB"/>
              </w:rPr>
            </w:pPr>
            <w:r>
              <w:rPr>
                <w:rFonts w:ascii="Times New Roman" w:eastAsia="Times New Roman" w:hAnsi="Times New Roman" w:cs="Times New Roman"/>
                <w:sz w:val="18"/>
                <w:szCs w:val="18"/>
                <w:lang w:val="en-GB"/>
              </w:rPr>
              <w:t xml:space="preserve">(2) 3M stands for 3-month, ON for overnight, RMRO for the ECB’s rate for main refinancing operations, MF for manufacturing, EC for the European Commission and TIP for total industrial production. </w:t>
            </w:r>
          </w:p>
          <w:p w14:paraId="4FB20604" w14:textId="77777777" w:rsidR="00F00CA2" w:rsidRDefault="00F00CA2" w:rsidP="00F00CA2">
            <w:pPr>
              <w:rPr>
                <w:rFonts w:ascii="Times New Roman" w:eastAsia="Times New Roman" w:hAnsi="Times New Roman" w:cs="Times New Roman"/>
                <w:sz w:val="18"/>
                <w:szCs w:val="18"/>
                <w:lang w:val="en-GB"/>
              </w:rPr>
            </w:pPr>
          </w:p>
          <w:p w14:paraId="41588435" w14:textId="183FD17D" w:rsidR="00F00CA2" w:rsidRPr="00861D6B" w:rsidRDefault="00F00CA2" w:rsidP="0044669C">
            <w:pPr>
              <w:jc w:val="both"/>
              <w:rPr>
                <w:rFonts w:ascii="Times New Roman" w:eastAsia="Times New Roman" w:hAnsi="Times New Roman" w:cs="Times New Roman"/>
                <w:sz w:val="18"/>
                <w:szCs w:val="18"/>
                <w:lang w:val="en-GB"/>
              </w:rPr>
            </w:pPr>
            <w:r>
              <w:rPr>
                <w:rFonts w:ascii="Times New Roman" w:eastAsia="Times New Roman" w:hAnsi="Times New Roman" w:cs="Times New Roman"/>
                <w:sz w:val="18"/>
                <w:szCs w:val="18"/>
                <w:lang w:val="en-GB"/>
              </w:rPr>
              <w:t>(3) The business cycle variable is always ordered first. The monetary policy variable is ordered second except in the model denoted by ¹, where it is ordered third.</w:t>
            </w:r>
          </w:p>
        </w:tc>
      </w:tr>
      <w:tr w:rsidR="00F00CA2" w:rsidRPr="0036569D" w14:paraId="75D8B931" w14:textId="7BD4B978" w:rsidTr="00861D6B">
        <w:tc>
          <w:tcPr>
            <w:tcW w:w="1809" w:type="dxa"/>
            <w:tcBorders>
              <w:top w:val="single" w:sz="4" w:space="0" w:color="auto"/>
              <w:left w:val="nil"/>
              <w:bottom w:val="nil"/>
              <w:right w:val="nil"/>
            </w:tcBorders>
            <w:vAlign w:val="center"/>
          </w:tcPr>
          <w:p w14:paraId="06DF8E49"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701" w:type="dxa"/>
            <w:tcBorders>
              <w:top w:val="single" w:sz="4" w:space="0" w:color="auto"/>
              <w:left w:val="nil"/>
              <w:bottom w:val="nil"/>
              <w:right w:val="single" w:sz="8" w:space="0" w:color="auto"/>
            </w:tcBorders>
            <w:vAlign w:val="center"/>
          </w:tcPr>
          <w:p w14:paraId="49622F81"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single" w:sz="4" w:space="0" w:color="auto"/>
              <w:left w:val="single" w:sz="8" w:space="0" w:color="auto"/>
              <w:bottom w:val="nil"/>
              <w:right w:val="nil"/>
            </w:tcBorders>
          </w:tcPr>
          <w:p w14:paraId="56C54F6A"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1256" w:type="dxa"/>
            <w:tcBorders>
              <w:top w:val="single" w:sz="4" w:space="0" w:color="auto"/>
              <w:left w:val="nil"/>
              <w:bottom w:val="nil"/>
              <w:right w:val="nil"/>
            </w:tcBorders>
          </w:tcPr>
          <w:p w14:paraId="6A847065"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2576EB31" w14:textId="77777777" w:rsidR="00F00CA2" w:rsidRDefault="00F00CA2" w:rsidP="005A7D3B">
            <w:pPr>
              <w:spacing w:line="360" w:lineRule="auto"/>
              <w:jc w:val="center"/>
              <w:rPr>
                <w:rFonts w:ascii="Times New Roman" w:eastAsia="Times New Roman" w:hAnsi="Times New Roman" w:cs="Times New Roman"/>
                <w:lang w:val="en-GB"/>
              </w:rPr>
            </w:pPr>
          </w:p>
        </w:tc>
        <w:tc>
          <w:tcPr>
            <w:tcW w:w="2409" w:type="dxa"/>
            <w:vMerge/>
            <w:tcBorders>
              <w:left w:val="nil"/>
              <w:right w:val="nil"/>
            </w:tcBorders>
          </w:tcPr>
          <w:p w14:paraId="2ADC3717" w14:textId="77777777" w:rsidR="00F00CA2" w:rsidRDefault="00F00CA2" w:rsidP="005A7D3B">
            <w:pPr>
              <w:spacing w:line="360" w:lineRule="auto"/>
              <w:jc w:val="center"/>
              <w:rPr>
                <w:rFonts w:ascii="Times New Roman" w:eastAsia="Times New Roman" w:hAnsi="Times New Roman" w:cs="Times New Roman"/>
                <w:lang w:val="en-GB"/>
              </w:rPr>
            </w:pPr>
          </w:p>
        </w:tc>
      </w:tr>
      <w:tr w:rsidR="00F00CA2" w:rsidRPr="0036569D" w14:paraId="30E6214E" w14:textId="5D3A48FE" w:rsidTr="005A7D3B">
        <w:tc>
          <w:tcPr>
            <w:tcW w:w="1809" w:type="dxa"/>
            <w:tcBorders>
              <w:top w:val="nil"/>
              <w:left w:val="nil"/>
              <w:bottom w:val="nil"/>
              <w:right w:val="nil"/>
            </w:tcBorders>
            <w:vAlign w:val="center"/>
          </w:tcPr>
          <w:p w14:paraId="1645793A"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ON rate</w:t>
            </w:r>
          </w:p>
        </w:tc>
        <w:tc>
          <w:tcPr>
            <w:tcW w:w="1701" w:type="dxa"/>
            <w:tcBorders>
              <w:top w:val="nil"/>
              <w:left w:val="nil"/>
              <w:bottom w:val="nil"/>
              <w:right w:val="single" w:sz="8" w:space="0" w:color="auto"/>
            </w:tcBorders>
            <w:vAlign w:val="center"/>
          </w:tcPr>
          <w:p w14:paraId="02485342"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2BAEAC65"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671878FB" w14:textId="77777777" w:rsidR="00F00CA2" w:rsidRPr="0036569D" w:rsidRDefault="00F00CA2"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7A48A4A3" w14:textId="77777777" w:rsidR="00F00CA2" w:rsidRDefault="00F00CA2" w:rsidP="005A7D3B">
            <w:pPr>
              <w:spacing w:line="360" w:lineRule="auto"/>
              <w:rPr>
                <w:rFonts w:ascii="Times New Roman" w:eastAsia="Times New Roman" w:hAnsi="Times New Roman" w:cs="Times New Roman"/>
                <w:lang w:val="en-GB"/>
              </w:rPr>
            </w:pPr>
          </w:p>
        </w:tc>
        <w:tc>
          <w:tcPr>
            <w:tcW w:w="2409" w:type="dxa"/>
            <w:vMerge/>
            <w:tcBorders>
              <w:left w:val="nil"/>
              <w:right w:val="nil"/>
            </w:tcBorders>
          </w:tcPr>
          <w:p w14:paraId="200F17BC" w14:textId="77777777" w:rsidR="00F00CA2" w:rsidRDefault="00F00CA2" w:rsidP="005A7D3B">
            <w:pPr>
              <w:spacing w:line="360" w:lineRule="auto"/>
              <w:rPr>
                <w:rFonts w:ascii="Times New Roman" w:eastAsia="Times New Roman" w:hAnsi="Times New Roman" w:cs="Times New Roman"/>
                <w:lang w:val="en-GB"/>
              </w:rPr>
            </w:pPr>
          </w:p>
        </w:tc>
      </w:tr>
      <w:tr w:rsidR="00F00CA2" w:rsidRPr="0036569D" w14:paraId="52EC21BC" w14:textId="7E0E4A81" w:rsidTr="005A7D3B">
        <w:tc>
          <w:tcPr>
            <w:tcW w:w="1809" w:type="dxa"/>
            <w:tcBorders>
              <w:top w:val="nil"/>
              <w:left w:val="nil"/>
              <w:bottom w:val="nil"/>
              <w:right w:val="nil"/>
            </w:tcBorders>
            <w:vAlign w:val="center"/>
          </w:tcPr>
          <w:p w14:paraId="07988B4D"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RMRO</w:t>
            </w:r>
          </w:p>
        </w:tc>
        <w:tc>
          <w:tcPr>
            <w:tcW w:w="1701" w:type="dxa"/>
            <w:tcBorders>
              <w:top w:val="nil"/>
              <w:left w:val="nil"/>
              <w:bottom w:val="nil"/>
              <w:right w:val="single" w:sz="8" w:space="0" w:color="auto"/>
            </w:tcBorders>
            <w:vAlign w:val="center"/>
          </w:tcPr>
          <w:p w14:paraId="0224B3E9"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5516A831"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613F42A2" w14:textId="77777777" w:rsidR="00F00CA2" w:rsidRPr="0036569D" w:rsidRDefault="00F00CA2"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04AFE6D4" w14:textId="77777777" w:rsidR="00F00CA2" w:rsidRDefault="00F00CA2" w:rsidP="005A7D3B">
            <w:pPr>
              <w:spacing w:line="360" w:lineRule="auto"/>
              <w:rPr>
                <w:rFonts w:ascii="Times New Roman" w:eastAsia="Times New Roman" w:hAnsi="Times New Roman" w:cs="Times New Roman"/>
                <w:lang w:val="en-GB"/>
              </w:rPr>
            </w:pPr>
          </w:p>
        </w:tc>
        <w:tc>
          <w:tcPr>
            <w:tcW w:w="2409" w:type="dxa"/>
            <w:vMerge/>
            <w:tcBorders>
              <w:left w:val="nil"/>
              <w:right w:val="nil"/>
            </w:tcBorders>
          </w:tcPr>
          <w:p w14:paraId="054D3472" w14:textId="77777777" w:rsidR="00F00CA2" w:rsidRDefault="00F00CA2" w:rsidP="005A7D3B">
            <w:pPr>
              <w:spacing w:line="360" w:lineRule="auto"/>
              <w:rPr>
                <w:rFonts w:ascii="Times New Roman" w:eastAsia="Times New Roman" w:hAnsi="Times New Roman" w:cs="Times New Roman"/>
                <w:lang w:val="en-GB"/>
              </w:rPr>
            </w:pPr>
          </w:p>
        </w:tc>
      </w:tr>
      <w:tr w:rsidR="00F00CA2" w:rsidRPr="0036569D" w14:paraId="30653826" w14:textId="7DE1BD5F" w:rsidTr="005A7D3B">
        <w:tc>
          <w:tcPr>
            <w:tcW w:w="1809" w:type="dxa"/>
            <w:tcBorders>
              <w:top w:val="nil"/>
              <w:left w:val="nil"/>
              <w:bottom w:val="nil"/>
              <w:right w:val="nil"/>
            </w:tcBorders>
            <w:vAlign w:val="center"/>
          </w:tcPr>
          <w:p w14:paraId="47D6FDD1"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701" w:type="dxa"/>
            <w:tcBorders>
              <w:top w:val="nil"/>
              <w:left w:val="nil"/>
              <w:bottom w:val="nil"/>
              <w:right w:val="single" w:sz="8" w:space="0" w:color="auto"/>
            </w:tcBorders>
            <w:vAlign w:val="center"/>
          </w:tcPr>
          <w:p w14:paraId="1DD41092"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6B8C7C1D"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078264E4"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388B06C0" w14:textId="77777777" w:rsidR="00F00CA2" w:rsidRDefault="00F00CA2" w:rsidP="005A7D3B">
            <w:pPr>
              <w:spacing w:line="360" w:lineRule="auto"/>
              <w:jc w:val="center"/>
              <w:rPr>
                <w:rFonts w:ascii="Times New Roman" w:eastAsia="Times New Roman" w:hAnsi="Times New Roman" w:cs="Times New Roman"/>
                <w:lang w:val="en-GB"/>
              </w:rPr>
            </w:pPr>
          </w:p>
        </w:tc>
        <w:tc>
          <w:tcPr>
            <w:tcW w:w="2409" w:type="dxa"/>
            <w:vMerge/>
            <w:tcBorders>
              <w:left w:val="nil"/>
              <w:right w:val="nil"/>
            </w:tcBorders>
          </w:tcPr>
          <w:p w14:paraId="582ADC0C" w14:textId="77777777" w:rsidR="00F00CA2" w:rsidRDefault="00F00CA2" w:rsidP="005A7D3B">
            <w:pPr>
              <w:spacing w:line="360" w:lineRule="auto"/>
              <w:jc w:val="center"/>
              <w:rPr>
                <w:rFonts w:ascii="Times New Roman" w:eastAsia="Times New Roman" w:hAnsi="Times New Roman" w:cs="Times New Roman"/>
                <w:lang w:val="en-GB"/>
              </w:rPr>
            </w:pPr>
          </w:p>
        </w:tc>
      </w:tr>
      <w:tr w:rsidR="00F00CA2" w:rsidRPr="0036569D" w14:paraId="0A2931FF" w14:textId="7F489FFB" w:rsidTr="005A7D3B">
        <w:tc>
          <w:tcPr>
            <w:tcW w:w="1809" w:type="dxa"/>
            <w:tcBorders>
              <w:top w:val="nil"/>
              <w:left w:val="nil"/>
              <w:bottom w:val="nil"/>
              <w:right w:val="nil"/>
            </w:tcBorders>
            <w:vAlign w:val="center"/>
          </w:tcPr>
          <w:p w14:paraId="3627E1EC"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 ON rate</w:t>
            </w:r>
          </w:p>
        </w:tc>
        <w:tc>
          <w:tcPr>
            <w:tcW w:w="1701" w:type="dxa"/>
            <w:tcBorders>
              <w:top w:val="nil"/>
              <w:left w:val="nil"/>
              <w:bottom w:val="nil"/>
              <w:right w:val="single" w:sz="8" w:space="0" w:color="auto"/>
            </w:tcBorders>
            <w:vAlign w:val="center"/>
          </w:tcPr>
          <w:p w14:paraId="3312E597"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76FE96F0"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1FF16129"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25F6D39F" w14:textId="77777777" w:rsidR="00F00CA2" w:rsidRDefault="00F00CA2" w:rsidP="005A7D3B">
            <w:pPr>
              <w:spacing w:line="360" w:lineRule="auto"/>
              <w:jc w:val="center"/>
              <w:rPr>
                <w:rFonts w:ascii="Times New Roman" w:eastAsia="Times New Roman" w:hAnsi="Times New Roman" w:cs="Times New Roman"/>
                <w:lang w:val="en-GB"/>
              </w:rPr>
            </w:pPr>
          </w:p>
        </w:tc>
        <w:tc>
          <w:tcPr>
            <w:tcW w:w="2409" w:type="dxa"/>
            <w:vMerge/>
            <w:tcBorders>
              <w:left w:val="nil"/>
              <w:right w:val="nil"/>
            </w:tcBorders>
          </w:tcPr>
          <w:p w14:paraId="202E6868" w14:textId="77777777" w:rsidR="00F00CA2" w:rsidRDefault="00F00CA2" w:rsidP="005A7D3B">
            <w:pPr>
              <w:spacing w:line="360" w:lineRule="auto"/>
              <w:jc w:val="center"/>
              <w:rPr>
                <w:rFonts w:ascii="Times New Roman" w:eastAsia="Times New Roman" w:hAnsi="Times New Roman" w:cs="Times New Roman"/>
                <w:lang w:val="en-GB"/>
              </w:rPr>
            </w:pPr>
          </w:p>
        </w:tc>
      </w:tr>
      <w:tr w:rsidR="00F00CA2" w:rsidRPr="0036569D" w14:paraId="1F4617F5" w14:textId="2F6819F3" w:rsidTr="005A7D3B">
        <w:tc>
          <w:tcPr>
            <w:tcW w:w="1809" w:type="dxa"/>
            <w:tcBorders>
              <w:top w:val="nil"/>
              <w:left w:val="nil"/>
              <w:bottom w:val="nil"/>
              <w:right w:val="nil"/>
            </w:tcBorders>
            <w:vAlign w:val="center"/>
          </w:tcPr>
          <w:p w14:paraId="696FBDC7"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 RMRO</w:t>
            </w:r>
          </w:p>
        </w:tc>
        <w:tc>
          <w:tcPr>
            <w:tcW w:w="1701" w:type="dxa"/>
            <w:tcBorders>
              <w:top w:val="nil"/>
              <w:left w:val="nil"/>
              <w:bottom w:val="nil"/>
              <w:right w:val="single" w:sz="8" w:space="0" w:color="auto"/>
            </w:tcBorders>
            <w:vAlign w:val="center"/>
          </w:tcPr>
          <w:p w14:paraId="7ED079B2"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1ED98BEA"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1AD9595D"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5AA118B1" w14:textId="77777777" w:rsidR="00F00CA2" w:rsidRDefault="00F00CA2" w:rsidP="005A7D3B">
            <w:pPr>
              <w:spacing w:line="360" w:lineRule="auto"/>
              <w:jc w:val="center"/>
              <w:rPr>
                <w:rFonts w:ascii="Times New Roman" w:eastAsia="Times New Roman" w:hAnsi="Times New Roman" w:cs="Times New Roman"/>
                <w:lang w:val="en-GB"/>
              </w:rPr>
            </w:pPr>
          </w:p>
        </w:tc>
        <w:tc>
          <w:tcPr>
            <w:tcW w:w="2409" w:type="dxa"/>
            <w:vMerge/>
            <w:tcBorders>
              <w:left w:val="nil"/>
              <w:right w:val="nil"/>
            </w:tcBorders>
          </w:tcPr>
          <w:p w14:paraId="47B853A5" w14:textId="77777777" w:rsidR="00F00CA2" w:rsidRDefault="00F00CA2" w:rsidP="005A7D3B">
            <w:pPr>
              <w:spacing w:line="360" w:lineRule="auto"/>
              <w:jc w:val="center"/>
              <w:rPr>
                <w:rFonts w:ascii="Times New Roman" w:eastAsia="Times New Roman" w:hAnsi="Times New Roman" w:cs="Times New Roman"/>
                <w:lang w:val="en-GB"/>
              </w:rPr>
            </w:pPr>
          </w:p>
        </w:tc>
      </w:tr>
      <w:tr w:rsidR="00F00CA2" w:rsidRPr="0036569D" w14:paraId="14F68C76" w14:textId="056DCF04" w:rsidTr="005A7D3B">
        <w:tc>
          <w:tcPr>
            <w:tcW w:w="1809" w:type="dxa"/>
            <w:tcBorders>
              <w:top w:val="nil"/>
              <w:left w:val="nil"/>
              <w:bottom w:val="nil"/>
              <w:right w:val="nil"/>
            </w:tcBorders>
            <w:vAlign w:val="center"/>
          </w:tcPr>
          <w:p w14:paraId="5F11DD4E"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 xml:space="preserve">Real 3M rate </w:t>
            </w:r>
          </w:p>
        </w:tc>
        <w:tc>
          <w:tcPr>
            <w:tcW w:w="1701" w:type="dxa"/>
            <w:tcBorders>
              <w:top w:val="nil"/>
              <w:left w:val="nil"/>
              <w:bottom w:val="nil"/>
              <w:right w:val="single" w:sz="8" w:space="0" w:color="auto"/>
            </w:tcBorders>
            <w:vAlign w:val="center"/>
          </w:tcPr>
          <w:p w14:paraId="4B63E83B" w14:textId="77777777" w:rsidR="00F00CA2" w:rsidRPr="0036569D" w:rsidRDefault="00F00CA2"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EC index</w:t>
            </w:r>
          </w:p>
        </w:tc>
        <w:tc>
          <w:tcPr>
            <w:tcW w:w="1418" w:type="dxa"/>
            <w:tcBorders>
              <w:top w:val="nil"/>
              <w:left w:val="single" w:sz="8" w:space="0" w:color="auto"/>
              <w:bottom w:val="nil"/>
              <w:right w:val="nil"/>
            </w:tcBorders>
          </w:tcPr>
          <w:p w14:paraId="52D0F2AE"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34FACF7C"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505828CD" w14:textId="77777777" w:rsidR="00F00CA2" w:rsidRDefault="00F00CA2" w:rsidP="005A7D3B">
            <w:pPr>
              <w:spacing w:line="360" w:lineRule="auto"/>
              <w:jc w:val="center"/>
              <w:rPr>
                <w:rFonts w:ascii="Times New Roman" w:eastAsia="Times New Roman" w:hAnsi="Times New Roman" w:cs="Times New Roman"/>
                <w:lang w:val="en-GB"/>
              </w:rPr>
            </w:pPr>
          </w:p>
        </w:tc>
        <w:tc>
          <w:tcPr>
            <w:tcW w:w="2409" w:type="dxa"/>
            <w:vMerge/>
            <w:tcBorders>
              <w:left w:val="nil"/>
              <w:right w:val="nil"/>
            </w:tcBorders>
          </w:tcPr>
          <w:p w14:paraId="60AB7969" w14:textId="77777777" w:rsidR="00F00CA2" w:rsidRDefault="00F00CA2" w:rsidP="005A7D3B">
            <w:pPr>
              <w:spacing w:line="360" w:lineRule="auto"/>
              <w:jc w:val="center"/>
              <w:rPr>
                <w:rFonts w:ascii="Times New Roman" w:eastAsia="Times New Roman" w:hAnsi="Times New Roman" w:cs="Times New Roman"/>
                <w:lang w:val="en-GB"/>
              </w:rPr>
            </w:pPr>
          </w:p>
        </w:tc>
      </w:tr>
      <w:tr w:rsidR="00F00CA2" w:rsidRPr="0036569D" w14:paraId="2D9DC8EB" w14:textId="2D5D8A63" w:rsidTr="005A7D3B">
        <w:tc>
          <w:tcPr>
            <w:tcW w:w="1809" w:type="dxa"/>
            <w:tcBorders>
              <w:top w:val="nil"/>
              <w:left w:val="nil"/>
              <w:bottom w:val="nil"/>
              <w:right w:val="nil"/>
            </w:tcBorders>
            <w:vAlign w:val="center"/>
          </w:tcPr>
          <w:p w14:paraId="51773820"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701" w:type="dxa"/>
            <w:tcBorders>
              <w:top w:val="nil"/>
              <w:left w:val="nil"/>
              <w:bottom w:val="nil"/>
              <w:right w:val="single" w:sz="8" w:space="0" w:color="auto"/>
            </w:tcBorders>
            <w:vAlign w:val="center"/>
          </w:tcPr>
          <w:p w14:paraId="65B0F25F" w14:textId="77777777" w:rsidR="00F00CA2" w:rsidRPr="0036569D" w:rsidRDefault="00F00CA2"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T</w:t>
            </w:r>
            <w:r w:rsidRPr="0036569D">
              <w:rPr>
                <w:rFonts w:ascii="Times New Roman" w:eastAsia="Times New Roman" w:hAnsi="Times New Roman" w:cs="Times New Roman"/>
                <w:lang w:val="en-GB"/>
              </w:rPr>
              <w:t>IP growth</w:t>
            </w:r>
          </w:p>
        </w:tc>
        <w:tc>
          <w:tcPr>
            <w:tcW w:w="1418" w:type="dxa"/>
            <w:tcBorders>
              <w:top w:val="nil"/>
              <w:left w:val="single" w:sz="8" w:space="0" w:color="auto"/>
              <w:bottom w:val="nil"/>
              <w:right w:val="nil"/>
            </w:tcBorders>
          </w:tcPr>
          <w:p w14:paraId="504F230B"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0700327E"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749D3DA1" w14:textId="77777777" w:rsidR="00F00CA2" w:rsidRDefault="00F00CA2" w:rsidP="005A7D3B">
            <w:pPr>
              <w:spacing w:line="360" w:lineRule="auto"/>
              <w:jc w:val="center"/>
              <w:rPr>
                <w:rFonts w:ascii="Times New Roman" w:eastAsia="Times New Roman" w:hAnsi="Times New Roman" w:cs="Times New Roman"/>
                <w:lang w:val="en-GB"/>
              </w:rPr>
            </w:pPr>
          </w:p>
        </w:tc>
        <w:tc>
          <w:tcPr>
            <w:tcW w:w="2409" w:type="dxa"/>
            <w:vMerge/>
            <w:tcBorders>
              <w:left w:val="nil"/>
              <w:right w:val="nil"/>
            </w:tcBorders>
          </w:tcPr>
          <w:p w14:paraId="7892B840" w14:textId="77777777" w:rsidR="00F00CA2" w:rsidRDefault="00F00CA2" w:rsidP="005A7D3B">
            <w:pPr>
              <w:spacing w:line="360" w:lineRule="auto"/>
              <w:jc w:val="center"/>
              <w:rPr>
                <w:rFonts w:ascii="Times New Roman" w:eastAsia="Times New Roman" w:hAnsi="Times New Roman" w:cs="Times New Roman"/>
                <w:lang w:val="en-GB"/>
              </w:rPr>
            </w:pPr>
          </w:p>
        </w:tc>
      </w:tr>
      <w:tr w:rsidR="00F00CA2" w:rsidRPr="0036569D" w14:paraId="29E0BA30" w14:textId="2FB3699C" w:rsidTr="005A7D3B">
        <w:tc>
          <w:tcPr>
            <w:tcW w:w="1809" w:type="dxa"/>
            <w:tcBorders>
              <w:top w:val="nil"/>
              <w:left w:val="nil"/>
              <w:bottom w:val="nil"/>
              <w:right w:val="nil"/>
            </w:tcBorders>
            <w:vAlign w:val="center"/>
          </w:tcPr>
          <w:p w14:paraId="19319B3E"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r>
              <w:rPr>
                <w:rFonts w:ascii="Times New Roman" w:eastAsia="Times New Roman" w:hAnsi="Times New Roman" w:cs="Times New Roman"/>
                <w:lang w:val="en-GB"/>
              </w:rPr>
              <w:t>¹</w:t>
            </w:r>
          </w:p>
        </w:tc>
        <w:tc>
          <w:tcPr>
            <w:tcW w:w="1701" w:type="dxa"/>
            <w:tcBorders>
              <w:top w:val="nil"/>
              <w:left w:val="nil"/>
              <w:bottom w:val="nil"/>
              <w:right w:val="single" w:sz="8" w:space="0" w:color="auto"/>
            </w:tcBorders>
            <w:vAlign w:val="center"/>
          </w:tcPr>
          <w:p w14:paraId="1F1D5206" w14:textId="77777777" w:rsidR="00F00CA2"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42E06202"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p>
        </w:tc>
        <w:tc>
          <w:tcPr>
            <w:tcW w:w="1256" w:type="dxa"/>
            <w:tcBorders>
              <w:top w:val="nil"/>
              <w:left w:val="nil"/>
              <w:bottom w:val="nil"/>
              <w:right w:val="nil"/>
            </w:tcBorders>
          </w:tcPr>
          <w:p w14:paraId="351CB88D" w14:textId="77777777" w:rsidR="00F00CA2" w:rsidRPr="0036569D" w:rsidRDefault="00F00CA2"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p>
        </w:tc>
        <w:tc>
          <w:tcPr>
            <w:tcW w:w="587" w:type="dxa"/>
            <w:tcBorders>
              <w:top w:val="nil"/>
              <w:left w:val="nil"/>
              <w:bottom w:val="nil"/>
              <w:right w:val="nil"/>
            </w:tcBorders>
          </w:tcPr>
          <w:p w14:paraId="1F7DC41B" w14:textId="77777777" w:rsidR="00F00CA2" w:rsidRDefault="00F00CA2" w:rsidP="005A7D3B">
            <w:pPr>
              <w:spacing w:line="360" w:lineRule="auto"/>
              <w:jc w:val="center"/>
              <w:rPr>
                <w:rFonts w:ascii="Times New Roman" w:eastAsia="Times New Roman" w:hAnsi="Times New Roman" w:cs="Times New Roman"/>
                <w:lang w:val="en-GB"/>
              </w:rPr>
            </w:pPr>
          </w:p>
        </w:tc>
        <w:tc>
          <w:tcPr>
            <w:tcW w:w="2409" w:type="dxa"/>
            <w:vMerge/>
            <w:tcBorders>
              <w:left w:val="nil"/>
              <w:right w:val="nil"/>
            </w:tcBorders>
          </w:tcPr>
          <w:p w14:paraId="10E750FA" w14:textId="77777777" w:rsidR="00F00CA2" w:rsidRDefault="00F00CA2" w:rsidP="005A7D3B">
            <w:pPr>
              <w:spacing w:line="360" w:lineRule="auto"/>
              <w:jc w:val="center"/>
              <w:rPr>
                <w:rFonts w:ascii="Times New Roman" w:eastAsia="Times New Roman" w:hAnsi="Times New Roman" w:cs="Times New Roman"/>
                <w:lang w:val="en-GB"/>
              </w:rPr>
            </w:pPr>
          </w:p>
        </w:tc>
      </w:tr>
      <w:tr w:rsidR="00F00CA2" w:rsidRPr="0036569D" w14:paraId="5DC055E1" w14:textId="151A4F5B" w:rsidTr="005A7D3B">
        <w:tc>
          <w:tcPr>
            <w:tcW w:w="1809" w:type="dxa"/>
            <w:tcBorders>
              <w:top w:val="nil"/>
              <w:left w:val="nil"/>
              <w:bottom w:val="nil"/>
              <w:right w:val="nil"/>
            </w:tcBorders>
            <w:vAlign w:val="center"/>
          </w:tcPr>
          <w:p w14:paraId="2D53896C"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M1 growth</w:t>
            </w:r>
          </w:p>
        </w:tc>
        <w:tc>
          <w:tcPr>
            <w:tcW w:w="1701" w:type="dxa"/>
            <w:tcBorders>
              <w:top w:val="nil"/>
              <w:left w:val="nil"/>
              <w:bottom w:val="nil"/>
              <w:right w:val="single" w:sz="8" w:space="0" w:color="auto"/>
            </w:tcBorders>
            <w:vAlign w:val="center"/>
          </w:tcPr>
          <w:p w14:paraId="78CBC0BC"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3BADD798" w14:textId="77777777" w:rsidR="00F00CA2" w:rsidRPr="0036569D" w:rsidRDefault="00F00CA2"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1734C042" w14:textId="77777777" w:rsidR="00F00CA2" w:rsidRPr="0036569D" w:rsidRDefault="00F00CA2"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3F7DC0B6" w14:textId="77777777" w:rsidR="00F00CA2" w:rsidRPr="0036569D" w:rsidRDefault="00F00CA2" w:rsidP="005A7D3B">
            <w:pPr>
              <w:spacing w:line="360" w:lineRule="auto"/>
              <w:jc w:val="center"/>
              <w:rPr>
                <w:rFonts w:ascii="Times New Roman" w:eastAsia="Times New Roman" w:hAnsi="Times New Roman" w:cs="Times New Roman"/>
                <w:lang w:val="en-GB"/>
              </w:rPr>
            </w:pPr>
          </w:p>
        </w:tc>
        <w:tc>
          <w:tcPr>
            <w:tcW w:w="2409" w:type="dxa"/>
            <w:vMerge/>
            <w:tcBorders>
              <w:left w:val="nil"/>
              <w:right w:val="nil"/>
            </w:tcBorders>
          </w:tcPr>
          <w:p w14:paraId="2D6302F1" w14:textId="77777777" w:rsidR="00F00CA2" w:rsidRPr="0036569D" w:rsidRDefault="00F00CA2" w:rsidP="005A7D3B">
            <w:pPr>
              <w:spacing w:line="360" w:lineRule="auto"/>
              <w:jc w:val="center"/>
              <w:rPr>
                <w:rFonts w:ascii="Times New Roman" w:eastAsia="Times New Roman" w:hAnsi="Times New Roman" w:cs="Times New Roman"/>
                <w:lang w:val="en-GB"/>
              </w:rPr>
            </w:pPr>
          </w:p>
        </w:tc>
      </w:tr>
      <w:tr w:rsidR="00F00CA2" w:rsidRPr="0036569D" w14:paraId="5D1A9E5C" w14:textId="4A74A9D2" w:rsidTr="005A7D3B">
        <w:tc>
          <w:tcPr>
            <w:tcW w:w="1809" w:type="dxa"/>
            <w:tcBorders>
              <w:top w:val="nil"/>
              <w:left w:val="nil"/>
              <w:bottom w:val="single" w:sz="4" w:space="0" w:color="auto"/>
              <w:right w:val="nil"/>
            </w:tcBorders>
            <w:vAlign w:val="center"/>
          </w:tcPr>
          <w:p w14:paraId="36AB7187"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M3 growth</w:t>
            </w:r>
          </w:p>
        </w:tc>
        <w:tc>
          <w:tcPr>
            <w:tcW w:w="1701" w:type="dxa"/>
            <w:tcBorders>
              <w:top w:val="nil"/>
              <w:left w:val="nil"/>
              <w:bottom w:val="single" w:sz="4" w:space="0" w:color="auto"/>
              <w:right w:val="single" w:sz="8" w:space="0" w:color="auto"/>
            </w:tcBorders>
            <w:vAlign w:val="center"/>
          </w:tcPr>
          <w:p w14:paraId="6A2F2B3F" w14:textId="77777777" w:rsidR="00F00CA2" w:rsidRPr="0036569D" w:rsidRDefault="00F00CA2"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single" w:sz="4" w:space="0" w:color="auto"/>
              <w:right w:val="nil"/>
            </w:tcBorders>
          </w:tcPr>
          <w:p w14:paraId="2E9AFC9C" w14:textId="09E8BB53" w:rsidR="00F00CA2" w:rsidRPr="0036569D" w:rsidRDefault="004A1E7D"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256" w:type="dxa"/>
            <w:tcBorders>
              <w:top w:val="nil"/>
              <w:left w:val="nil"/>
              <w:bottom w:val="single" w:sz="4" w:space="0" w:color="auto"/>
              <w:right w:val="nil"/>
            </w:tcBorders>
          </w:tcPr>
          <w:p w14:paraId="0AD9B5A8" w14:textId="77777777" w:rsidR="00F00CA2" w:rsidRPr="0036569D" w:rsidRDefault="00F00CA2"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5FF4137D" w14:textId="77777777" w:rsidR="00F00CA2" w:rsidRPr="0036569D" w:rsidRDefault="00F00CA2" w:rsidP="005A7D3B">
            <w:pPr>
              <w:spacing w:line="360" w:lineRule="auto"/>
              <w:jc w:val="center"/>
              <w:rPr>
                <w:rFonts w:ascii="Times New Roman" w:eastAsia="Times New Roman" w:hAnsi="Times New Roman" w:cs="Times New Roman"/>
                <w:lang w:val="en-GB"/>
              </w:rPr>
            </w:pPr>
          </w:p>
        </w:tc>
        <w:tc>
          <w:tcPr>
            <w:tcW w:w="2409" w:type="dxa"/>
            <w:vMerge/>
            <w:tcBorders>
              <w:left w:val="nil"/>
              <w:bottom w:val="nil"/>
              <w:right w:val="nil"/>
            </w:tcBorders>
          </w:tcPr>
          <w:p w14:paraId="78A3C80F" w14:textId="77777777" w:rsidR="00F00CA2" w:rsidRPr="0036569D" w:rsidRDefault="00F00CA2" w:rsidP="005A7D3B">
            <w:pPr>
              <w:spacing w:line="360" w:lineRule="auto"/>
              <w:jc w:val="center"/>
              <w:rPr>
                <w:rFonts w:ascii="Times New Roman" w:eastAsia="Times New Roman" w:hAnsi="Times New Roman" w:cs="Times New Roman"/>
                <w:lang w:val="en-GB"/>
              </w:rPr>
            </w:pPr>
          </w:p>
        </w:tc>
      </w:tr>
    </w:tbl>
    <w:p w14:paraId="6E71B9FB" w14:textId="77777777" w:rsidR="008313DD" w:rsidRDefault="008313DD" w:rsidP="008313DD">
      <w:pPr>
        <w:rPr>
          <w:rFonts w:ascii="Times New Roman" w:eastAsia="Times New Roman" w:hAnsi="Times New Roman" w:cs="Times New Roman"/>
          <w:sz w:val="18"/>
          <w:szCs w:val="18"/>
          <w:lang w:val="en-GB"/>
        </w:rPr>
      </w:pPr>
    </w:p>
    <w:p w14:paraId="26AD1078" w14:textId="77777777" w:rsidR="00861D6B" w:rsidRDefault="00861D6B" w:rsidP="008313DD">
      <w:pPr>
        <w:rPr>
          <w:rFonts w:ascii="Times New Roman" w:eastAsia="Times New Roman" w:hAnsi="Times New Roman" w:cs="Times New Roman"/>
          <w:sz w:val="18"/>
          <w:szCs w:val="18"/>
          <w:lang w:val="en-GB"/>
        </w:rPr>
      </w:pPr>
    </w:p>
    <w:p w14:paraId="2180CAA0" w14:textId="7D78B616" w:rsidR="006C485C" w:rsidRPr="008313DD" w:rsidRDefault="00EB064C" w:rsidP="008313DD">
      <w:pPr>
        <w:rPr>
          <w:rFonts w:ascii="Times New Roman" w:eastAsia="Times New Roman" w:hAnsi="Times New Roman" w:cs="Times New Roman"/>
          <w:sz w:val="18"/>
          <w:szCs w:val="18"/>
          <w:lang w:val="en-GB"/>
        </w:rPr>
      </w:pPr>
      <w:r>
        <w:rPr>
          <w:rFonts w:ascii="Times New Roman" w:eastAsia="Times New Roman" w:hAnsi="Times New Roman" w:cs="Times New Roman"/>
          <w:i/>
          <w:lang w:val="en-GB"/>
        </w:rPr>
        <w:t>Table 10</w:t>
      </w:r>
      <w:r w:rsidR="006C485C" w:rsidRPr="00160124">
        <w:rPr>
          <w:rFonts w:ascii="Times New Roman" w:eastAsia="Times New Roman" w:hAnsi="Times New Roman" w:cs="Times New Roman"/>
          <w:lang w:val="en-GB"/>
        </w:rPr>
        <w:t>:</w:t>
      </w:r>
      <w:r w:rsidR="006C485C" w:rsidRPr="0036569D">
        <w:rPr>
          <w:rFonts w:ascii="Times New Roman" w:eastAsia="Times New Roman" w:hAnsi="Times New Roman" w:cs="Times New Roman"/>
          <w:i/>
          <w:lang w:val="en-GB"/>
        </w:rPr>
        <w:t xml:space="preserve"> </w:t>
      </w:r>
      <w:r w:rsidR="006C485C" w:rsidRPr="005236C2">
        <w:rPr>
          <w:rFonts w:ascii="Times New Roman" w:eastAsia="Times New Roman" w:hAnsi="Times New Roman" w:cs="Times New Roman"/>
          <w:lang w:val="en-GB"/>
        </w:rPr>
        <w:t>The effect of a positive implied v</w:t>
      </w:r>
      <w:r w:rsidR="00160124">
        <w:rPr>
          <w:rFonts w:ascii="Times New Roman" w:eastAsia="Times New Roman" w:hAnsi="Times New Roman" w:cs="Times New Roman"/>
          <w:lang w:val="en-GB"/>
        </w:rPr>
        <w:t>ariance</w:t>
      </w:r>
      <w:r w:rsidR="006C485C" w:rsidRPr="005236C2">
        <w:rPr>
          <w:rFonts w:ascii="Times New Roman" w:eastAsia="Times New Roman" w:hAnsi="Times New Roman" w:cs="Times New Roman"/>
          <w:lang w:val="en-GB"/>
        </w:rPr>
        <w:t xml:space="preserve"> shock on monetary policy in the Eurozone (+ indicates looser monetary policy)</w:t>
      </w:r>
    </w:p>
    <w:tbl>
      <w:tblPr>
        <w:tblStyle w:val="TableGrid"/>
        <w:tblW w:w="0" w:type="auto"/>
        <w:tblLook w:val="04A0" w:firstRow="1" w:lastRow="0" w:firstColumn="1" w:lastColumn="0" w:noHBand="0" w:noVBand="1"/>
      </w:tblPr>
      <w:tblGrid>
        <w:gridCol w:w="1809"/>
        <w:gridCol w:w="1701"/>
        <w:gridCol w:w="1418"/>
        <w:gridCol w:w="1256"/>
        <w:gridCol w:w="587"/>
        <w:gridCol w:w="2409"/>
      </w:tblGrid>
      <w:tr w:rsidR="00861D6B" w:rsidRPr="0036569D" w14:paraId="35C8E774" w14:textId="0E6D4980" w:rsidTr="003B70F3">
        <w:tc>
          <w:tcPr>
            <w:tcW w:w="3510" w:type="dxa"/>
            <w:gridSpan w:val="2"/>
            <w:tcBorders>
              <w:top w:val="single" w:sz="4" w:space="0" w:color="auto"/>
              <w:left w:val="nil"/>
              <w:bottom w:val="single" w:sz="4" w:space="0" w:color="auto"/>
              <w:right w:val="single" w:sz="8" w:space="0" w:color="auto"/>
            </w:tcBorders>
            <w:vAlign w:val="center"/>
          </w:tcPr>
          <w:p w14:paraId="64EA2255"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Variables</w:t>
            </w:r>
          </w:p>
        </w:tc>
        <w:tc>
          <w:tcPr>
            <w:tcW w:w="2674" w:type="dxa"/>
            <w:gridSpan w:val="2"/>
            <w:tcBorders>
              <w:top w:val="single" w:sz="4" w:space="0" w:color="auto"/>
              <w:left w:val="single" w:sz="8" w:space="0" w:color="auto"/>
              <w:bottom w:val="single" w:sz="4" w:space="0" w:color="auto"/>
              <w:right w:val="nil"/>
            </w:tcBorders>
          </w:tcPr>
          <w:p w14:paraId="0533F84A" w14:textId="77777777" w:rsidR="00861D6B" w:rsidRPr="0036569D" w:rsidRDefault="00861D6B"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Sample</w:t>
            </w:r>
          </w:p>
        </w:tc>
        <w:tc>
          <w:tcPr>
            <w:tcW w:w="587" w:type="dxa"/>
            <w:tcBorders>
              <w:top w:val="nil"/>
              <w:left w:val="nil"/>
              <w:bottom w:val="nil"/>
              <w:right w:val="nil"/>
            </w:tcBorders>
          </w:tcPr>
          <w:p w14:paraId="115B217F" w14:textId="77777777" w:rsidR="00861D6B" w:rsidRDefault="00861D6B" w:rsidP="005A7D3B">
            <w:pPr>
              <w:spacing w:line="360" w:lineRule="auto"/>
              <w:jc w:val="center"/>
              <w:rPr>
                <w:rFonts w:ascii="Times New Roman" w:eastAsia="Times New Roman" w:hAnsi="Times New Roman" w:cs="Times New Roman"/>
                <w:lang w:val="en-GB"/>
              </w:rPr>
            </w:pPr>
          </w:p>
        </w:tc>
        <w:tc>
          <w:tcPr>
            <w:tcW w:w="2409" w:type="dxa"/>
            <w:tcBorders>
              <w:top w:val="nil"/>
              <w:left w:val="nil"/>
              <w:bottom w:val="nil"/>
              <w:right w:val="nil"/>
            </w:tcBorders>
          </w:tcPr>
          <w:p w14:paraId="11A96E06" w14:textId="77777777" w:rsidR="00861D6B" w:rsidRDefault="00861D6B" w:rsidP="005A7D3B">
            <w:pPr>
              <w:spacing w:line="360" w:lineRule="auto"/>
              <w:jc w:val="center"/>
              <w:rPr>
                <w:rFonts w:ascii="Times New Roman" w:eastAsia="Times New Roman" w:hAnsi="Times New Roman" w:cs="Times New Roman"/>
                <w:lang w:val="en-GB"/>
              </w:rPr>
            </w:pPr>
          </w:p>
        </w:tc>
      </w:tr>
      <w:tr w:rsidR="00861D6B" w:rsidRPr="0036569D" w14:paraId="0E8943B5" w14:textId="2BEE8A56" w:rsidTr="003B70F3">
        <w:tc>
          <w:tcPr>
            <w:tcW w:w="1809" w:type="dxa"/>
            <w:tcBorders>
              <w:top w:val="single" w:sz="4" w:space="0" w:color="auto"/>
              <w:left w:val="nil"/>
              <w:bottom w:val="single" w:sz="4" w:space="0" w:color="auto"/>
              <w:right w:val="nil"/>
            </w:tcBorders>
            <w:vAlign w:val="center"/>
          </w:tcPr>
          <w:p w14:paraId="77642C4C" w14:textId="77777777" w:rsidR="00861D6B" w:rsidRPr="00861D6B" w:rsidRDefault="00861D6B" w:rsidP="005A7D3B">
            <w:pPr>
              <w:spacing w:line="360" w:lineRule="auto"/>
              <w:rPr>
                <w:rFonts w:ascii="Times New Roman" w:eastAsia="Times New Roman" w:hAnsi="Times New Roman" w:cs="Times New Roman"/>
                <w:lang w:val="en-GB"/>
              </w:rPr>
            </w:pPr>
            <w:r w:rsidRPr="00861D6B">
              <w:rPr>
                <w:rFonts w:ascii="Times New Roman" w:eastAsia="Times New Roman" w:hAnsi="Times New Roman" w:cs="Times New Roman"/>
                <w:lang w:val="en-GB"/>
              </w:rPr>
              <w:t>Monetary pol.</w:t>
            </w:r>
          </w:p>
        </w:tc>
        <w:tc>
          <w:tcPr>
            <w:tcW w:w="1701" w:type="dxa"/>
            <w:tcBorders>
              <w:top w:val="single" w:sz="4" w:space="0" w:color="auto"/>
              <w:left w:val="nil"/>
              <w:bottom w:val="single" w:sz="4" w:space="0" w:color="auto"/>
              <w:right w:val="single" w:sz="8" w:space="0" w:color="auto"/>
            </w:tcBorders>
            <w:vAlign w:val="center"/>
          </w:tcPr>
          <w:p w14:paraId="590453AC" w14:textId="77777777" w:rsidR="00861D6B" w:rsidRPr="00861D6B" w:rsidRDefault="00861D6B" w:rsidP="005A7D3B">
            <w:pPr>
              <w:spacing w:line="360" w:lineRule="auto"/>
              <w:rPr>
                <w:rFonts w:ascii="Times New Roman" w:eastAsia="Times New Roman" w:hAnsi="Times New Roman" w:cs="Times New Roman"/>
                <w:lang w:val="en-GB"/>
              </w:rPr>
            </w:pPr>
            <w:r w:rsidRPr="00861D6B">
              <w:rPr>
                <w:rFonts w:ascii="Times New Roman" w:eastAsia="Times New Roman" w:hAnsi="Times New Roman" w:cs="Times New Roman"/>
                <w:lang w:val="en-GB"/>
              </w:rPr>
              <w:t>Business cycle</w:t>
            </w:r>
          </w:p>
        </w:tc>
        <w:tc>
          <w:tcPr>
            <w:tcW w:w="1418" w:type="dxa"/>
            <w:tcBorders>
              <w:top w:val="single" w:sz="4" w:space="0" w:color="auto"/>
              <w:left w:val="single" w:sz="8" w:space="0" w:color="auto"/>
              <w:bottom w:val="single" w:sz="4" w:space="0" w:color="auto"/>
              <w:right w:val="nil"/>
            </w:tcBorders>
          </w:tcPr>
          <w:p w14:paraId="160AD543" w14:textId="77777777" w:rsidR="00861D6B" w:rsidRPr="00861D6B" w:rsidRDefault="00861D6B" w:rsidP="005A7D3B">
            <w:pPr>
              <w:spacing w:line="360" w:lineRule="auto"/>
              <w:jc w:val="center"/>
              <w:rPr>
                <w:rFonts w:ascii="Times New Roman" w:eastAsia="Times New Roman" w:hAnsi="Times New Roman" w:cs="Times New Roman"/>
                <w:lang w:val="en-GB"/>
              </w:rPr>
            </w:pPr>
            <w:r w:rsidRPr="00861D6B">
              <w:rPr>
                <w:rFonts w:ascii="Times New Roman" w:eastAsia="Times New Roman" w:hAnsi="Times New Roman" w:cs="Times New Roman"/>
                <w:lang w:val="en-GB"/>
              </w:rPr>
              <w:t>Pre-crisis</w:t>
            </w:r>
          </w:p>
        </w:tc>
        <w:tc>
          <w:tcPr>
            <w:tcW w:w="1256" w:type="dxa"/>
            <w:tcBorders>
              <w:top w:val="single" w:sz="4" w:space="0" w:color="auto"/>
              <w:left w:val="nil"/>
              <w:bottom w:val="single" w:sz="4" w:space="0" w:color="auto"/>
              <w:right w:val="nil"/>
            </w:tcBorders>
          </w:tcPr>
          <w:p w14:paraId="38A434C5" w14:textId="77777777" w:rsidR="00861D6B" w:rsidRPr="00861D6B" w:rsidRDefault="00861D6B" w:rsidP="005A7D3B">
            <w:pPr>
              <w:spacing w:line="360" w:lineRule="auto"/>
              <w:jc w:val="center"/>
              <w:rPr>
                <w:rFonts w:ascii="Times New Roman" w:eastAsia="Times New Roman" w:hAnsi="Times New Roman" w:cs="Times New Roman"/>
                <w:lang w:val="en-GB"/>
              </w:rPr>
            </w:pPr>
            <w:r w:rsidRPr="00861D6B">
              <w:rPr>
                <w:rFonts w:ascii="Times New Roman" w:eastAsia="Times New Roman" w:hAnsi="Times New Roman" w:cs="Times New Roman"/>
                <w:lang w:val="en-GB"/>
              </w:rPr>
              <w:t>Full</w:t>
            </w:r>
          </w:p>
        </w:tc>
        <w:tc>
          <w:tcPr>
            <w:tcW w:w="587" w:type="dxa"/>
            <w:tcBorders>
              <w:top w:val="nil"/>
              <w:left w:val="nil"/>
              <w:bottom w:val="nil"/>
              <w:right w:val="nil"/>
            </w:tcBorders>
          </w:tcPr>
          <w:p w14:paraId="31405D41" w14:textId="77777777" w:rsidR="00861D6B" w:rsidRPr="00861D6B" w:rsidRDefault="00861D6B" w:rsidP="005A7D3B">
            <w:pPr>
              <w:spacing w:line="360" w:lineRule="auto"/>
              <w:jc w:val="center"/>
              <w:rPr>
                <w:rFonts w:ascii="Times New Roman" w:eastAsia="Times New Roman" w:hAnsi="Times New Roman" w:cs="Times New Roman"/>
                <w:lang w:val="en-GB"/>
              </w:rPr>
            </w:pPr>
          </w:p>
        </w:tc>
        <w:tc>
          <w:tcPr>
            <w:tcW w:w="2409" w:type="dxa"/>
            <w:vMerge w:val="restart"/>
            <w:tcBorders>
              <w:top w:val="nil"/>
              <w:left w:val="nil"/>
              <w:bottom w:val="nil"/>
              <w:right w:val="nil"/>
            </w:tcBorders>
          </w:tcPr>
          <w:p w14:paraId="416ED5BF" w14:textId="77777777" w:rsidR="00861D6B" w:rsidRDefault="00861D6B" w:rsidP="00861D6B">
            <w:pPr>
              <w:spacing w:line="360" w:lineRule="auto"/>
              <w:rPr>
                <w:rFonts w:ascii="Times New Roman" w:eastAsia="Times New Roman" w:hAnsi="Times New Roman" w:cs="Times New Roman"/>
                <w:lang w:val="en-GB"/>
              </w:rPr>
            </w:pPr>
          </w:p>
          <w:p w14:paraId="540AE04B" w14:textId="3BE4446C" w:rsidR="00861D6B" w:rsidRDefault="00861D6B" w:rsidP="00861D6B">
            <w:pPr>
              <w:rPr>
                <w:rFonts w:ascii="Times New Roman" w:eastAsia="Times New Roman" w:hAnsi="Times New Roman" w:cs="Times New Roman"/>
                <w:sz w:val="18"/>
                <w:szCs w:val="18"/>
                <w:lang w:val="en-GB"/>
              </w:rPr>
            </w:pPr>
            <w:r>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w:t>
            </w:r>
          </w:p>
          <w:p w14:paraId="404B8A44" w14:textId="3F21B0EF" w:rsidR="00861D6B" w:rsidRDefault="00861D6B" w:rsidP="0044669C">
            <w:pPr>
              <w:jc w:val="both"/>
              <w:rPr>
                <w:rFonts w:ascii="Times New Roman" w:eastAsia="Times New Roman" w:hAnsi="Times New Roman" w:cs="Times New Roman"/>
                <w:sz w:val="18"/>
                <w:szCs w:val="18"/>
                <w:lang w:val="en-GB"/>
              </w:rPr>
            </w:pPr>
            <w:r>
              <w:rPr>
                <w:rFonts w:ascii="Times New Roman" w:eastAsia="Times New Roman" w:hAnsi="Times New Roman" w:cs="Times New Roman"/>
                <w:sz w:val="18"/>
                <w:szCs w:val="18"/>
                <w:lang w:val="en-GB"/>
              </w:rPr>
              <w:t>(1) * indicates that the IRF is significant at 10% over at least 5 consecutive months.</w:t>
            </w:r>
          </w:p>
          <w:p w14:paraId="2D04378F" w14:textId="77777777" w:rsidR="00861D6B" w:rsidRDefault="00861D6B" w:rsidP="00861D6B">
            <w:pPr>
              <w:rPr>
                <w:rFonts w:ascii="Times New Roman" w:eastAsia="Times New Roman" w:hAnsi="Times New Roman" w:cs="Times New Roman"/>
                <w:sz w:val="18"/>
                <w:szCs w:val="18"/>
                <w:lang w:val="en-GB"/>
              </w:rPr>
            </w:pPr>
          </w:p>
          <w:p w14:paraId="180829DD" w14:textId="77777777" w:rsidR="00861D6B" w:rsidRDefault="00861D6B" w:rsidP="0044669C">
            <w:pPr>
              <w:jc w:val="both"/>
              <w:rPr>
                <w:rFonts w:ascii="Times New Roman" w:eastAsia="Times New Roman" w:hAnsi="Times New Roman" w:cs="Times New Roman"/>
                <w:sz w:val="18"/>
                <w:szCs w:val="18"/>
                <w:lang w:val="en-GB"/>
              </w:rPr>
            </w:pPr>
            <w:r>
              <w:rPr>
                <w:rFonts w:ascii="Times New Roman" w:eastAsia="Times New Roman" w:hAnsi="Times New Roman" w:cs="Times New Roman"/>
                <w:sz w:val="18"/>
                <w:szCs w:val="18"/>
                <w:lang w:val="en-GB"/>
              </w:rPr>
              <w:t>(2) 3M stands for 3-month, ON for overnight, RMRO for the ECB’s rate for main refinancing operations, MF for manufacturing, EC for the European Commission and TIP for total industrial production.</w:t>
            </w:r>
          </w:p>
          <w:p w14:paraId="0C3ACD78" w14:textId="77777777" w:rsidR="00861D6B" w:rsidRDefault="00861D6B" w:rsidP="00861D6B">
            <w:pPr>
              <w:rPr>
                <w:rFonts w:ascii="Times New Roman" w:eastAsia="Times New Roman" w:hAnsi="Times New Roman" w:cs="Times New Roman"/>
                <w:sz w:val="18"/>
                <w:szCs w:val="18"/>
                <w:lang w:val="en-GB"/>
              </w:rPr>
            </w:pPr>
          </w:p>
          <w:p w14:paraId="793DDAE2" w14:textId="46E92153" w:rsidR="00861D6B" w:rsidRPr="00861D6B" w:rsidRDefault="00861D6B" w:rsidP="0044669C">
            <w:pPr>
              <w:jc w:val="both"/>
              <w:rPr>
                <w:rFonts w:ascii="Times New Roman" w:eastAsia="Times New Roman" w:hAnsi="Times New Roman" w:cs="Times New Roman"/>
                <w:sz w:val="18"/>
                <w:szCs w:val="18"/>
                <w:lang w:val="en-GB"/>
              </w:rPr>
            </w:pPr>
            <w:r>
              <w:rPr>
                <w:rFonts w:ascii="Times New Roman" w:eastAsia="Times New Roman" w:hAnsi="Times New Roman" w:cs="Times New Roman"/>
                <w:sz w:val="18"/>
                <w:szCs w:val="18"/>
                <w:lang w:val="en-GB"/>
              </w:rPr>
              <w:t>(3) The business cycle variable is always ordered first. The monetary policy variable is ordered second except in the model denoted by ¹, where it is ordered third.</w:t>
            </w:r>
          </w:p>
        </w:tc>
      </w:tr>
      <w:tr w:rsidR="00861D6B" w:rsidRPr="0036569D" w14:paraId="7A38C7E9" w14:textId="5503018B" w:rsidTr="003B70F3">
        <w:tc>
          <w:tcPr>
            <w:tcW w:w="1809" w:type="dxa"/>
            <w:tcBorders>
              <w:top w:val="single" w:sz="4" w:space="0" w:color="auto"/>
              <w:left w:val="nil"/>
              <w:bottom w:val="nil"/>
              <w:right w:val="nil"/>
            </w:tcBorders>
            <w:vAlign w:val="center"/>
          </w:tcPr>
          <w:p w14:paraId="42F73DF0"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701" w:type="dxa"/>
            <w:tcBorders>
              <w:top w:val="single" w:sz="4" w:space="0" w:color="auto"/>
              <w:left w:val="nil"/>
              <w:bottom w:val="nil"/>
              <w:right w:val="single" w:sz="8" w:space="0" w:color="auto"/>
            </w:tcBorders>
            <w:vAlign w:val="center"/>
          </w:tcPr>
          <w:p w14:paraId="220FE918"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single" w:sz="4" w:space="0" w:color="auto"/>
              <w:left w:val="single" w:sz="8" w:space="0" w:color="auto"/>
              <w:bottom w:val="nil"/>
              <w:right w:val="nil"/>
            </w:tcBorders>
          </w:tcPr>
          <w:p w14:paraId="576E0D71" w14:textId="77777777" w:rsidR="00861D6B" w:rsidRPr="0036569D" w:rsidRDefault="00861D6B"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r>
              <w:rPr>
                <w:rFonts w:ascii="Times New Roman" w:eastAsia="Times New Roman" w:hAnsi="Times New Roman" w:cs="Times New Roman"/>
                <w:lang w:val="en-GB"/>
              </w:rPr>
              <w:t>*</w:t>
            </w:r>
          </w:p>
        </w:tc>
        <w:tc>
          <w:tcPr>
            <w:tcW w:w="1256" w:type="dxa"/>
            <w:tcBorders>
              <w:top w:val="single" w:sz="4" w:space="0" w:color="auto"/>
              <w:left w:val="nil"/>
              <w:bottom w:val="nil"/>
              <w:right w:val="nil"/>
            </w:tcBorders>
          </w:tcPr>
          <w:p w14:paraId="34068C15"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5C8AFADE" w14:textId="77777777" w:rsidR="00861D6B" w:rsidRPr="0036569D" w:rsidRDefault="00861D6B" w:rsidP="005A7D3B">
            <w:pPr>
              <w:spacing w:line="360" w:lineRule="auto"/>
              <w:jc w:val="center"/>
              <w:rPr>
                <w:rFonts w:ascii="Times New Roman" w:eastAsia="Times New Roman" w:hAnsi="Times New Roman" w:cs="Times New Roman"/>
                <w:lang w:val="en-GB"/>
              </w:rPr>
            </w:pPr>
          </w:p>
        </w:tc>
        <w:tc>
          <w:tcPr>
            <w:tcW w:w="2409" w:type="dxa"/>
            <w:vMerge/>
            <w:tcBorders>
              <w:top w:val="nil"/>
              <w:left w:val="nil"/>
              <w:bottom w:val="nil"/>
              <w:right w:val="nil"/>
            </w:tcBorders>
          </w:tcPr>
          <w:p w14:paraId="6F5F0BA2" w14:textId="77777777" w:rsidR="00861D6B" w:rsidRPr="0036569D" w:rsidRDefault="00861D6B" w:rsidP="005A7D3B">
            <w:pPr>
              <w:spacing w:line="360" w:lineRule="auto"/>
              <w:jc w:val="center"/>
              <w:rPr>
                <w:rFonts w:ascii="Times New Roman" w:eastAsia="Times New Roman" w:hAnsi="Times New Roman" w:cs="Times New Roman"/>
                <w:lang w:val="en-GB"/>
              </w:rPr>
            </w:pPr>
          </w:p>
        </w:tc>
      </w:tr>
      <w:tr w:rsidR="00861D6B" w:rsidRPr="0036569D" w14:paraId="0A0EA67C" w14:textId="2C4E3366" w:rsidTr="003B70F3">
        <w:tc>
          <w:tcPr>
            <w:tcW w:w="1809" w:type="dxa"/>
            <w:tcBorders>
              <w:top w:val="nil"/>
              <w:left w:val="nil"/>
              <w:bottom w:val="nil"/>
              <w:right w:val="nil"/>
            </w:tcBorders>
            <w:vAlign w:val="center"/>
          </w:tcPr>
          <w:p w14:paraId="6F5A1E04"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ON rate</w:t>
            </w:r>
          </w:p>
        </w:tc>
        <w:tc>
          <w:tcPr>
            <w:tcW w:w="1701" w:type="dxa"/>
            <w:tcBorders>
              <w:top w:val="nil"/>
              <w:left w:val="nil"/>
              <w:bottom w:val="nil"/>
              <w:right w:val="single" w:sz="8" w:space="0" w:color="auto"/>
            </w:tcBorders>
            <w:vAlign w:val="center"/>
          </w:tcPr>
          <w:p w14:paraId="6F3E80B4"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4BDC5FF8" w14:textId="32A614E6" w:rsidR="00861D6B" w:rsidRPr="0036569D" w:rsidRDefault="00861D6B"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r w:rsidR="0044669C">
              <w:rPr>
                <w:rFonts w:ascii="Times New Roman" w:eastAsia="Times New Roman" w:hAnsi="Times New Roman" w:cs="Times New Roman"/>
                <w:lang w:val="en-GB"/>
              </w:rPr>
              <w:t>*</w:t>
            </w:r>
          </w:p>
        </w:tc>
        <w:tc>
          <w:tcPr>
            <w:tcW w:w="1256" w:type="dxa"/>
            <w:tcBorders>
              <w:top w:val="nil"/>
              <w:left w:val="nil"/>
              <w:bottom w:val="nil"/>
              <w:right w:val="nil"/>
            </w:tcBorders>
          </w:tcPr>
          <w:p w14:paraId="605A7A31"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1F7D20A2" w14:textId="77777777" w:rsidR="00861D6B" w:rsidRPr="0036569D" w:rsidRDefault="00861D6B" w:rsidP="005A7D3B">
            <w:pPr>
              <w:spacing w:line="360" w:lineRule="auto"/>
              <w:jc w:val="center"/>
              <w:rPr>
                <w:rFonts w:ascii="Times New Roman" w:eastAsia="Times New Roman" w:hAnsi="Times New Roman" w:cs="Times New Roman"/>
                <w:lang w:val="en-GB"/>
              </w:rPr>
            </w:pPr>
          </w:p>
        </w:tc>
        <w:tc>
          <w:tcPr>
            <w:tcW w:w="2409" w:type="dxa"/>
            <w:vMerge/>
            <w:tcBorders>
              <w:top w:val="nil"/>
              <w:left w:val="nil"/>
              <w:bottom w:val="nil"/>
              <w:right w:val="nil"/>
            </w:tcBorders>
          </w:tcPr>
          <w:p w14:paraId="4F16991C" w14:textId="77777777" w:rsidR="00861D6B" w:rsidRPr="0036569D" w:rsidRDefault="00861D6B" w:rsidP="005A7D3B">
            <w:pPr>
              <w:spacing w:line="360" w:lineRule="auto"/>
              <w:jc w:val="center"/>
              <w:rPr>
                <w:rFonts w:ascii="Times New Roman" w:eastAsia="Times New Roman" w:hAnsi="Times New Roman" w:cs="Times New Roman"/>
                <w:lang w:val="en-GB"/>
              </w:rPr>
            </w:pPr>
          </w:p>
        </w:tc>
      </w:tr>
      <w:tr w:rsidR="00861D6B" w:rsidRPr="0036569D" w14:paraId="513C9F1C" w14:textId="30FCA4D5" w:rsidTr="003B70F3">
        <w:tc>
          <w:tcPr>
            <w:tcW w:w="1809" w:type="dxa"/>
            <w:tcBorders>
              <w:top w:val="nil"/>
              <w:left w:val="nil"/>
              <w:bottom w:val="nil"/>
              <w:right w:val="nil"/>
            </w:tcBorders>
            <w:vAlign w:val="center"/>
          </w:tcPr>
          <w:p w14:paraId="6F15A01C"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RMRO</w:t>
            </w:r>
          </w:p>
        </w:tc>
        <w:tc>
          <w:tcPr>
            <w:tcW w:w="1701" w:type="dxa"/>
            <w:tcBorders>
              <w:top w:val="nil"/>
              <w:left w:val="nil"/>
              <w:bottom w:val="nil"/>
              <w:right w:val="single" w:sz="8" w:space="0" w:color="auto"/>
            </w:tcBorders>
            <w:vAlign w:val="center"/>
          </w:tcPr>
          <w:p w14:paraId="2BAC53CD"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0D179C3E" w14:textId="77777777" w:rsidR="00861D6B" w:rsidRPr="0036569D" w:rsidRDefault="00861D6B"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5DD1B5E9"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708D82A6" w14:textId="77777777" w:rsidR="00861D6B" w:rsidRPr="0036569D" w:rsidRDefault="00861D6B" w:rsidP="005A7D3B">
            <w:pPr>
              <w:spacing w:line="360" w:lineRule="auto"/>
              <w:jc w:val="center"/>
              <w:rPr>
                <w:rFonts w:ascii="Times New Roman" w:eastAsia="Times New Roman" w:hAnsi="Times New Roman" w:cs="Times New Roman"/>
                <w:lang w:val="en-GB"/>
              </w:rPr>
            </w:pPr>
          </w:p>
        </w:tc>
        <w:tc>
          <w:tcPr>
            <w:tcW w:w="2409" w:type="dxa"/>
            <w:vMerge/>
            <w:tcBorders>
              <w:top w:val="nil"/>
              <w:left w:val="nil"/>
              <w:bottom w:val="nil"/>
              <w:right w:val="nil"/>
            </w:tcBorders>
          </w:tcPr>
          <w:p w14:paraId="674C5B2A" w14:textId="77777777" w:rsidR="00861D6B" w:rsidRPr="0036569D" w:rsidRDefault="00861D6B" w:rsidP="005A7D3B">
            <w:pPr>
              <w:spacing w:line="360" w:lineRule="auto"/>
              <w:jc w:val="center"/>
              <w:rPr>
                <w:rFonts w:ascii="Times New Roman" w:eastAsia="Times New Roman" w:hAnsi="Times New Roman" w:cs="Times New Roman"/>
                <w:lang w:val="en-GB"/>
              </w:rPr>
            </w:pPr>
          </w:p>
        </w:tc>
      </w:tr>
      <w:tr w:rsidR="00861D6B" w:rsidRPr="0036569D" w14:paraId="734FFAE0" w14:textId="775247A6" w:rsidTr="003B70F3">
        <w:tc>
          <w:tcPr>
            <w:tcW w:w="1809" w:type="dxa"/>
            <w:tcBorders>
              <w:top w:val="nil"/>
              <w:left w:val="nil"/>
              <w:bottom w:val="nil"/>
              <w:right w:val="nil"/>
            </w:tcBorders>
            <w:vAlign w:val="center"/>
          </w:tcPr>
          <w:p w14:paraId="1DB0CB7E"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701" w:type="dxa"/>
            <w:tcBorders>
              <w:top w:val="nil"/>
              <w:left w:val="nil"/>
              <w:bottom w:val="nil"/>
              <w:right w:val="single" w:sz="8" w:space="0" w:color="auto"/>
            </w:tcBorders>
            <w:vAlign w:val="center"/>
          </w:tcPr>
          <w:p w14:paraId="227B5DD8"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71CBDC5E"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34D1E521"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69FBE438" w14:textId="77777777" w:rsidR="00861D6B" w:rsidRPr="0036569D" w:rsidRDefault="00861D6B" w:rsidP="005A7D3B">
            <w:pPr>
              <w:spacing w:line="360" w:lineRule="auto"/>
              <w:jc w:val="center"/>
              <w:rPr>
                <w:rFonts w:ascii="Times New Roman" w:eastAsia="Times New Roman" w:hAnsi="Times New Roman" w:cs="Times New Roman"/>
                <w:lang w:val="en-GB"/>
              </w:rPr>
            </w:pPr>
          </w:p>
        </w:tc>
        <w:tc>
          <w:tcPr>
            <w:tcW w:w="2409" w:type="dxa"/>
            <w:vMerge/>
            <w:tcBorders>
              <w:top w:val="nil"/>
              <w:left w:val="nil"/>
              <w:bottom w:val="nil"/>
              <w:right w:val="nil"/>
            </w:tcBorders>
          </w:tcPr>
          <w:p w14:paraId="2A93B300" w14:textId="77777777" w:rsidR="00861D6B" w:rsidRPr="0036569D" w:rsidRDefault="00861D6B" w:rsidP="005A7D3B">
            <w:pPr>
              <w:spacing w:line="360" w:lineRule="auto"/>
              <w:jc w:val="center"/>
              <w:rPr>
                <w:rFonts w:ascii="Times New Roman" w:eastAsia="Times New Roman" w:hAnsi="Times New Roman" w:cs="Times New Roman"/>
                <w:lang w:val="en-GB"/>
              </w:rPr>
            </w:pPr>
          </w:p>
        </w:tc>
      </w:tr>
      <w:tr w:rsidR="00861D6B" w:rsidRPr="0036569D" w14:paraId="2DC9F812" w14:textId="7F46DF0A" w:rsidTr="003B70F3">
        <w:tc>
          <w:tcPr>
            <w:tcW w:w="1809" w:type="dxa"/>
            <w:tcBorders>
              <w:top w:val="nil"/>
              <w:left w:val="nil"/>
              <w:bottom w:val="nil"/>
              <w:right w:val="nil"/>
            </w:tcBorders>
            <w:vAlign w:val="center"/>
          </w:tcPr>
          <w:p w14:paraId="5E58660C"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 ON rate</w:t>
            </w:r>
          </w:p>
        </w:tc>
        <w:tc>
          <w:tcPr>
            <w:tcW w:w="1701" w:type="dxa"/>
            <w:tcBorders>
              <w:top w:val="nil"/>
              <w:left w:val="nil"/>
              <w:bottom w:val="nil"/>
              <w:right w:val="single" w:sz="8" w:space="0" w:color="auto"/>
            </w:tcBorders>
            <w:vAlign w:val="center"/>
          </w:tcPr>
          <w:p w14:paraId="004FD22D"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113EA679"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2B85242F"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63BA5F81" w14:textId="77777777" w:rsidR="00861D6B" w:rsidRPr="0036569D" w:rsidRDefault="00861D6B" w:rsidP="005A7D3B">
            <w:pPr>
              <w:spacing w:line="360" w:lineRule="auto"/>
              <w:jc w:val="center"/>
              <w:rPr>
                <w:rFonts w:ascii="Times New Roman" w:eastAsia="Times New Roman" w:hAnsi="Times New Roman" w:cs="Times New Roman"/>
                <w:lang w:val="en-GB"/>
              </w:rPr>
            </w:pPr>
          </w:p>
        </w:tc>
        <w:tc>
          <w:tcPr>
            <w:tcW w:w="2409" w:type="dxa"/>
            <w:vMerge/>
            <w:tcBorders>
              <w:top w:val="nil"/>
              <w:left w:val="nil"/>
              <w:bottom w:val="nil"/>
              <w:right w:val="nil"/>
            </w:tcBorders>
          </w:tcPr>
          <w:p w14:paraId="5CE76CE1" w14:textId="77777777" w:rsidR="00861D6B" w:rsidRPr="0036569D" w:rsidRDefault="00861D6B" w:rsidP="005A7D3B">
            <w:pPr>
              <w:spacing w:line="360" w:lineRule="auto"/>
              <w:jc w:val="center"/>
              <w:rPr>
                <w:rFonts w:ascii="Times New Roman" w:eastAsia="Times New Roman" w:hAnsi="Times New Roman" w:cs="Times New Roman"/>
                <w:lang w:val="en-GB"/>
              </w:rPr>
            </w:pPr>
          </w:p>
        </w:tc>
      </w:tr>
      <w:tr w:rsidR="00861D6B" w:rsidRPr="0036569D" w14:paraId="005902DD" w14:textId="3548E375" w:rsidTr="003B70F3">
        <w:tc>
          <w:tcPr>
            <w:tcW w:w="1809" w:type="dxa"/>
            <w:tcBorders>
              <w:top w:val="nil"/>
              <w:left w:val="nil"/>
              <w:bottom w:val="nil"/>
              <w:right w:val="nil"/>
            </w:tcBorders>
            <w:vAlign w:val="center"/>
          </w:tcPr>
          <w:p w14:paraId="383EA427"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Nom. RMRO</w:t>
            </w:r>
          </w:p>
        </w:tc>
        <w:tc>
          <w:tcPr>
            <w:tcW w:w="1701" w:type="dxa"/>
            <w:tcBorders>
              <w:top w:val="nil"/>
              <w:left w:val="nil"/>
              <w:bottom w:val="nil"/>
              <w:right w:val="single" w:sz="8" w:space="0" w:color="auto"/>
            </w:tcBorders>
            <w:vAlign w:val="center"/>
          </w:tcPr>
          <w:p w14:paraId="562C4F4C"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7CEAFC5C" w14:textId="77777777" w:rsidR="00861D6B" w:rsidRPr="0036569D" w:rsidRDefault="00861D6B"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5DE048E3"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0301999E" w14:textId="77777777" w:rsidR="00861D6B" w:rsidRPr="0036569D" w:rsidRDefault="00861D6B" w:rsidP="005A7D3B">
            <w:pPr>
              <w:spacing w:line="360" w:lineRule="auto"/>
              <w:jc w:val="center"/>
              <w:rPr>
                <w:rFonts w:ascii="Times New Roman" w:eastAsia="Times New Roman" w:hAnsi="Times New Roman" w:cs="Times New Roman"/>
                <w:lang w:val="en-GB"/>
              </w:rPr>
            </w:pPr>
          </w:p>
        </w:tc>
        <w:tc>
          <w:tcPr>
            <w:tcW w:w="2409" w:type="dxa"/>
            <w:vMerge/>
            <w:tcBorders>
              <w:top w:val="nil"/>
              <w:left w:val="nil"/>
              <w:bottom w:val="nil"/>
              <w:right w:val="nil"/>
            </w:tcBorders>
          </w:tcPr>
          <w:p w14:paraId="484AD2AD" w14:textId="77777777" w:rsidR="00861D6B" w:rsidRPr="0036569D" w:rsidRDefault="00861D6B" w:rsidP="005A7D3B">
            <w:pPr>
              <w:spacing w:line="360" w:lineRule="auto"/>
              <w:jc w:val="center"/>
              <w:rPr>
                <w:rFonts w:ascii="Times New Roman" w:eastAsia="Times New Roman" w:hAnsi="Times New Roman" w:cs="Times New Roman"/>
                <w:lang w:val="en-GB"/>
              </w:rPr>
            </w:pPr>
          </w:p>
        </w:tc>
      </w:tr>
      <w:tr w:rsidR="00861D6B" w:rsidRPr="0036569D" w14:paraId="4821E26B" w14:textId="79810226" w:rsidTr="003B70F3">
        <w:tc>
          <w:tcPr>
            <w:tcW w:w="1809" w:type="dxa"/>
            <w:tcBorders>
              <w:top w:val="nil"/>
              <w:left w:val="nil"/>
              <w:bottom w:val="nil"/>
              <w:right w:val="nil"/>
            </w:tcBorders>
            <w:vAlign w:val="center"/>
          </w:tcPr>
          <w:p w14:paraId="71CF75F4"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 xml:space="preserve">Real 3M rate </w:t>
            </w:r>
          </w:p>
        </w:tc>
        <w:tc>
          <w:tcPr>
            <w:tcW w:w="1701" w:type="dxa"/>
            <w:tcBorders>
              <w:top w:val="nil"/>
              <w:left w:val="nil"/>
              <w:bottom w:val="nil"/>
              <w:right w:val="single" w:sz="8" w:space="0" w:color="auto"/>
            </w:tcBorders>
            <w:vAlign w:val="center"/>
          </w:tcPr>
          <w:p w14:paraId="3EED0F26" w14:textId="77777777" w:rsidR="00861D6B" w:rsidRPr="0036569D" w:rsidRDefault="00861D6B"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EC index</w:t>
            </w:r>
          </w:p>
        </w:tc>
        <w:tc>
          <w:tcPr>
            <w:tcW w:w="1418" w:type="dxa"/>
            <w:tcBorders>
              <w:top w:val="nil"/>
              <w:left w:val="single" w:sz="8" w:space="0" w:color="auto"/>
              <w:bottom w:val="nil"/>
              <w:right w:val="nil"/>
            </w:tcBorders>
          </w:tcPr>
          <w:p w14:paraId="276AF042"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4C8FEA72"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1079516E" w14:textId="77777777" w:rsidR="00861D6B" w:rsidRPr="0036569D" w:rsidRDefault="00861D6B" w:rsidP="005A7D3B">
            <w:pPr>
              <w:spacing w:line="360" w:lineRule="auto"/>
              <w:jc w:val="center"/>
              <w:rPr>
                <w:rFonts w:ascii="Times New Roman" w:eastAsia="Times New Roman" w:hAnsi="Times New Roman" w:cs="Times New Roman"/>
                <w:lang w:val="en-GB"/>
              </w:rPr>
            </w:pPr>
          </w:p>
        </w:tc>
        <w:tc>
          <w:tcPr>
            <w:tcW w:w="2409" w:type="dxa"/>
            <w:vMerge/>
            <w:tcBorders>
              <w:top w:val="nil"/>
              <w:left w:val="nil"/>
              <w:bottom w:val="nil"/>
              <w:right w:val="nil"/>
            </w:tcBorders>
          </w:tcPr>
          <w:p w14:paraId="653C5AB2" w14:textId="77777777" w:rsidR="00861D6B" w:rsidRPr="0036569D" w:rsidRDefault="00861D6B" w:rsidP="005A7D3B">
            <w:pPr>
              <w:spacing w:line="360" w:lineRule="auto"/>
              <w:jc w:val="center"/>
              <w:rPr>
                <w:rFonts w:ascii="Times New Roman" w:eastAsia="Times New Roman" w:hAnsi="Times New Roman" w:cs="Times New Roman"/>
                <w:lang w:val="en-GB"/>
              </w:rPr>
            </w:pPr>
          </w:p>
        </w:tc>
      </w:tr>
      <w:tr w:rsidR="00861D6B" w:rsidRPr="0036569D" w14:paraId="0E0A5636" w14:textId="57705846" w:rsidTr="003B70F3">
        <w:tc>
          <w:tcPr>
            <w:tcW w:w="1809" w:type="dxa"/>
            <w:tcBorders>
              <w:top w:val="nil"/>
              <w:left w:val="nil"/>
              <w:bottom w:val="nil"/>
              <w:right w:val="nil"/>
            </w:tcBorders>
            <w:vAlign w:val="center"/>
          </w:tcPr>
          <w:p w14:paraId="56F7F5E4"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701" w:type="dxa"/>
            <w:tcBorders>
              <w:top w:val="nil"/>
              <w:left w:val="nil"/>
              <w:bottom w:val="nil"/>
              <w:right w:val="single" w:sz="8" w:space="0" w:color="auto"/>
            </w:tcBorders>
            <w:vAlign w:val="center"/>
          </w:tcPr>
          <w:p w14:paraId="01A10F90" w14:textId="77777777" w:rsidR="00861D6B" w:rsidRPr="0036569D" w:rsidRDefault="00861D6B"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T</w:t>
            </w:r>
            <w:r w:rsidRPr="0036569D">
              <w:rPr>
                <w:rFonts w:ascii="Times New Roman" w:eastAsia="Times New Roman" w:hAnsi="Times New Roman" w:cs="Times New Roman"/>
                <w:lang w:val="en-GB"/>
              </w:rPr>
              <w:t>IP growth</w:t>
            </w:r>
          </w:p>
        </w:tc>
        <w:tc>
          <w:tcPr>
            <w:tcW w:w="1418" w:type="dxa"/>
            <w:tcBorders>
              <w:top w:val="nil"/>
              <w:left w:val="single" w:sz="8" w:space="0" w:color="auto"/>
              <w:bottom w:val="nil"/>
              <w:right w:val="nil"/>
            </w:tcBorders>
          </w:tcPr>
          <w:p w14:paraId="1ADEB1B9"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6C54D8B4"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39717E58" w14:textId="77777777" w:rsidR="00861D6B" w:rsidRPr="0036569D" w:rsidRDefault="00861D6B" w:rsidP="005A7D3B">
            <w:pPr>
              <w:spacing w:line="360" w:lineRule="auto"/>
              <w:jc w:val="center"/>
              <w:rPr>
                <w:rFonts w:ascii="Times New Roman" w:eastAsia="Times New Roman" w:hAnsi="Times New Roman" w:cs="Times New Roman"/>
                <w:lang w:val="en-GB"/>
              </w:rPr>
            </w:pPr>
          </w:p>
        </w:tc>
        <w:tc>
          <w:tcPr>
            <w:tcW w:w="2409" w:type="dxa"/>
            <w:vMerge/>
            <w:tcBorders>
              <w:top w:val="nil"/>
              <w:left w:val="nil"/>
              <w:bottom w:val="nil"/>
              <w:right w:val="nil"/>
            </w:tcBorders>
          </w:tcPr>
          <w:p w14:paraId="0BF747B4" w14:textId="77777777" w:rsidR="00861D6B" w:rsidRPr="0036569D" w:rsidRDefault="00861D6B" w:rsidP="005A7D3B">
            <w:pPr>
              <w:spacing w:line="360" w:lineRule="auto"/>
              <w:jc w:val="center"/>
              <w:rPr>
                <w:rFonts w:ascii="Times New Roman" w:eastAsia="Times New Roman" w:hAnsi="Times New Roman" w:cs="Times New Roman"/>
                <w:lang w:val="en-GB"/>
              </w:rPr>
            </w:pPr>
          </w:p>
        </w:tc>
      </w:tr>
      <w:tr w:rsidR="00861D6B" w:rsidRPr="0036569D" w14:paraId="7B12A41A" w14:textId="288688CD" w:rsidTr="003B70F3">
        <w:tc>
          <w:tcPr>
            <w:tcW w:w="1809" w:type="dxa"/>
            <w:tcBorders>
              <w:top w:val="nil"/>
              <w:left w:val="nil"/>
              <w:bottom w:val="nil"/>
              <w:right w:val="nil"/>
            </w:tcBorders>
            <w:vAlign w:val="center"/>
          </w:tcPr>
          <w:p w14:paraId="3D9A0532"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r>
              <w:rPr>
                <w:rFonts w:ascii="Times New Roman" w:eastAsia="Times New Roman" w:hAnsi="Times New Roman" w:cs="Times New Roman"/>
                <w:lang w:val="en-GB"/>
              </w:rPr>
              <w:t>¹</w:t>
            </w:r>
          </w:p>
        </w:tc>
        <w:tc>
          <w:tcPr>
            <w:tcW w:w="1701" w:type="dxa"/>
            <w:tcBorders>
              <w:top w:val="nil"/>
              <w:left w:val="nil"/>
              <w:bottom w:val="nil"/>
              <w:right w:val="single" w:sz="8" w:space="0" w:color="auto"/>
            </w:tcBorders>
            <w:vAlign w:val="center"/>
          </w:tcPr>
          <w:p w14:paraId="58C6361D" w14:textId="77777777" w:rsidR="00861D6B"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4716E667" w14:textId="77777777" w:rsidR="00861D6B" w:rsidRPr="0036569D" w:rsidRDefault="00861D6B"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256" w:type="dxa"/>
            <w:tcBorders>
              <w:top w:val="nil"/>
              <w:left w:val="nil"/>
              <w:bottom w:val="nil"/>
              <w:right w:val="nil"/>
            </w:tcBorders>
          </w:tcPr>
          <w:p w14:paraId="5491DE86" w14:textId="77777777" w:rsidR="00861D6B" w:rsidRPr="0036569D" w:rsidRDefault="00861D6B"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587" w:type="dxa"/>
            <w:tcBorders>
              <w:top w:val="nil"/>
              <w:left w:val="nil"/>
              <w:bottom w:val="nil"/>
              <w:right w:val="nil"/>
            </w:tcBorders>
          </w:tcPr>
          <w:p w14:paraId="333C365C" w14:textId="77777777" w:rsidR="00861D6B" w:rsidRDefault="00861D6B" w:rsidP="005A7D3B">
            <w:pPr>
              <w:spacing w:line="360" w:lineRule="auto"/>
              <w:jc w:val="center"/>
              <w:rPr>
                <w:rFonts w:ascii="Times New Roman" w:eastAsia="Times New Roman" w:hAnsi="Times New Roman" w:cs="Times New Roman"/>
                <w:lang w:val="en-GB"/>
              </w:rPr>
            </w:pPr>
          </w:p>
        </w:tc>
        <w:tc>
          <w:tcPr>
            <w:tcW w:w="2409" w:type="dxa"/>
            <w:vMerge/>
            <w:tcBorders>
              <w:top w:val="nil"/>
              <w:left w:val="nil"/>
              <w:bottom w:val="nil"/>
              <w:right w:val="nil"/>
            </w:tcBorders>
          </w:tcPr>
          <w:p w14:paraId="4C3AF418" w14:textId="77777777" w:rsidR="00861D6B" w:rsidRDefault="00861D6B" w:rsidP="005A7D3B">
            <w:pPr>
              <w:spacing w:line="360" w:lineRule="auto"/>
              <w:jc w:val="center"/>
              <w:rPr>
                <w:rFonts w:ascii="Times New Roman" w:eastAsia="Times New Roman" w:hAnsi="Times New Roman" w:cs="Times New Roman"/>
                <w:lang w:val="en-GB"/>
              </w:rPr>
            </w:pPr>
          </w:p>
        </w:tc>
      </w:tr>
      <w:tr w:rsidR="00861D6B" w:rsidRPr="0036569D" w14:paraId="03B61D15" w14:textId="0CB30B79" w:rsidTr="003B70F3">
        <w:tc>
          <w:tcPr>
            <w:tcW w:w="1809" w:type="dxa"/>
            <w:tcBorders>
              <w:top w:val="nil"/>
              <w:left w:val="nil"/>
              <w:bottom w:val="nil"/>
              <w:right w:val="nil"/>
            </w:tcBorders>
            <w:vAlign w:val="center"/>
          </w:tcPr>
          <w:p w14:paraId="152E6917"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M1 growth</w:t>
            </w:r>
          </w:p>
        </w:tc>
        <w:tc>
          <w:tcPr>
            <w:tcW w:w="1701" w:type="dxa"/>
            <w:tcBorders>
              <w:top w:val="nil"/>
              <w:left w:val="nil"/>
              <w:bottom w:val="nil"/>
              <w:right w:val="single" w:sz="8" w:space="0" w:color="auto"/>
            </w:tcBorders>
            <w:vAlign w:val="center"/>
          </w:tcPr>
          <w:p w14:paraId="308263B5"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nil"/>
              <w:right w:val="nil"/>
            </w:tcBorders>
          </w:tcPr>
          <w:p w14:paraId="1537F41E" w14:textId="2267ECD5" w:rsidR="00861D6B" w:rsidRPr="0036569D" w:rsidRDefault="00512DD5"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 xml:space="preserve">        </w:t>
            </w:r>
            <w:r w:rsidR="00861D6B" w:rsidRPr="0036569D">
              <w:rPr>
                <w:rFonts w:ascii="Times New Roman" w:eastAsia="Times New Roman" w:hAnsi="Times New Roman" w:cs="Times New Roman"/>
                <w:lang w:val="en-GB"/>
              </w:rPr>
              <w:t>-</w:t>
            </w:r>
          </w:p>
        </w:tc>
        <w:tc>
          <w:tcPr>
            <w:tcW w:w="1256" w:type="dxa"/>
            <w:tcBorders>
              <w:top w:val="nil"/>
              <w:left w:val="nil"/>
              <w:bottom w:val="nil"/>
              <w:right w:val="nil"/>
            </w:tcBorders>
          </w:tcPr>
          <w:p w14:paraId="1E9CE2D1" w14:textId="1B8A8B52" w:rsidR="00861D6B" w:rsidRPr="0036569D" w:rsidRDefault="00C35151" w:rsidP="00C35151">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 xml:space="preserve">       -</w:t>
            </w:r>
          </w:p>
        </w:tc>
        <w:tc>
          <w:tcPr>
            <w:tcW w:w="587" w:type="dxa"/>
            <w:tcBorders>
              <w:top w:val="nil"/>
              <w:left w:val="nil"/>
              <w:bottom w:val="nil"/>
              <w:right w:val="nil"/>
            </w:tcBorders>
          </w:tcPr>
          <w:p w14:paraId="5FC43CE4" w14:textId="77777777" w:rsidR="00861D6B" w:rsidRPr="0036569D" w:rsidRDefault="00861D6B" w:rsidP="005A7D3B">
            <w:pPr>
              <w:spacing w:line="360" w:lineRule="auto"/>
              <w:jc w:val="center"/>
              <w:rPr>
                <w:rFonts w:ascii="Times New Roman" w:eastAsia="Times New Roman" w:hAnsi="Times New Roman" w:cs="Times New Roman"/>
                <w:lang w:val="en-GB"/>
              </w:rPr>
            </w:pPr>
          </w:p>
        </w:tc>
        <w:tc>
          <w:tcPr>
            <w:tcW w:w="2409" w:type="dxa"/>
            <w:vMerge/>
            <w:tcBorders>
              <w:top w:val="nil"/>
              <w:left w:val="nil"/>
              <w:bottom w:val="nil"/>
              <w:right w:val="nil"/>
            </w:tcBorders>
          </w:tcPr>
          <w:p w14:paraId="4BCBD0C3" w14:textId="77777777" w:rsidR="00861D6B" w:rsidRPr="0036569D" w:rsidRDefault="00861D6B" w:rsidP="005A7D3B">
            <w:pPr>
              <w:spacing w:line="360" w:lineRule="auto"/>
              <w:jc w:val="center"/>
              <w:rPr>
                <w:rFonts w:ascii="Times New Roman" w:eastAsia="Times New Roman" w:hAnsi="Times New Roman" w:cs="Times New Roman"/>
                <w:lang w:val="en-GB"/>
              </w:rPr>
            </w:pPr>
          </w:p>
        </w:tc>
      </w:tr>
      <w:tr w:rsidR="00861D6B" w:rsidRPr="0036569D" w14:paraId="2333650C" w14:textId="65149E55" w:rsidTr="003B70F3">
        <w:tc>
          <w:tcPr>
            <w:tcW w:w="1809" w:type="dxa"/>
            <w:tcBorders>
              <w:top w:val="nil"/>
              <w:left w:val="nil"/>
              <w:bottom w:val="single" w:sz="4" w:space="0" w:color="auto"/>
              <w:right w:val="nil"/>
            </w:tcBorders>
            <w:vAlign w:val="center"/>
          </w:tcPr>
          <w:p w14:paraId="7C866818"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M3 growth</w:t>
            </w:r>
          </w:p>
        </w:tc>
        <w:tc>
          <w:tcPr>
            <w:tcW w:w="1701" w:type="dxa"/>
            <w:tcBorders>
              <w:top w:val="nil"/>
              <w:left w:val="nil"/>
              <w:bottom w:val="single" w:sz="4" w:space="0" w:color="auto"/>
              <w:right w:val="single" w:sz="8" w:space="0" w:color="auto"/>
            </w:tcBorders>
            <w:vAlign w:val="center"/>
          </w:tcPr>
          <w:p w14:paraId="4B546D22" w14:textId="77777777" w:rsidR="00861D6B" w:rsidRPr="0036569D" w:rsidRDefault="00861D6B"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MF growth</w:t>
            </w:r>
          </w:p>
        </w:tc>
        <w:tc>
          <w:tcPr>
            <w:tcW w:w="1418" w:type="dxa"/>
            <w:tcBorders>
              <w:top w:val="nil"/>
              <w:left w:val="single" w:sz="8" w:space="0" w:color="auto"/>
              <w:bottom w:val="single" w:sz="4" w:space="0" w:color="auto"/>
              <w:right w:val="nil"/>
            </w:tcBorders>
          </w:tcPr>
          <w:p w14:paraId="00EB9A7B"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256" w:type="dxa"/>
            <w:tcBorders>
              <w:top w:val="nil"/>
              <w:left w:val="nil"/>
              <w:bottom w:val="single" w:sz="4" w:space="0" w:color="auto"/>
              <w:right w:val="nil"/>
            </w:tcBorders>
          </w:tcPr>
          <w:p w14:paraId="69920E17" w14:textId="77777777" w:rsidR="00861D6B" w:rsidRPr="0036569D" w:rsidRDefault="00861D6B"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587" w:type="dxa"/>
            <w:tcBorders>
              <w:top w:val="nil"/>
              <w:left w:val="nil"/>
              <w:bottom w:val="nil"/>
              <w:right w:val="nil"/>
            </w:tcBorders>
          </w:tcPr>
          <w:p w14:paraId="4C6873D3" w14:textId="77777777" w:rsidR="00861D6B" w:rsidRPr="0036569D" w:rsidRDefault="00861D6B" w:rsidP="005A7D3B">
            <w:pPr>
              <w:spacing w:line="360" w:lineRule="auto"/>
              <w:jc w:val="center"/>
              <w:rPr>
                <w:rFonts w:ascii="Times New Roman" w:eastAsia="Times New Roman" w:hAnsi="Times New Roman" w:cs="Times New Roman"/>
                <w:lang w:val="en-GB"/>
              </w:rPr>
            </w:pPr>
          </w:p>
        </w:tc>
        <w:tc>
          <w:tcPr>
            <w:tcW w:w="2409" w:type="dxa"/>
            <w:vMerge/>
            <w:tcBorders>
              <w:top w:val="nil"/>
              <w:left w:val="nil"/>
              <w:bottom w:val="nil"/>
              <w:right w:val="nil"/>
            </w:tcBorders>
          </w:tcPr>
          <w:p w14:paraId="630B0662" w14:textId="77777777" w:rsidR="00861D6B" w:rsidRPr="0036569D" w:rsidRDefault="00861D6B" w:rsidP="005A7D3B">
            <w:pPr>
              <w:spacing w:line="360" w:lineRule="auto"/>
              <w:jc w:val="center"/>
              <w:rPr>
                <w:rFonts w:ascii="Times New Roman" w:eastAsia="Times New Roman" w:hAnsi="Times New Roman" w:cs="Times New Roman"/>
                <w:lang w:val="en-GB"/>
              </w:rPr>
            </w:pPr>
          </w:p>
        </w:tc>
      </w:tr>
    </w:tbl>
    <w:p w14:paraId="06251432" w14:textId="77777777" w:rsidR="006C485C" w:rsidRDefault="006C485C" w:rsidP="006C485C">
      <w:pPr>
        <w:rPr>
          <w:rFonts w:ascii="Times New Roman" w:eastAsia="Times New Roman" w:hAnsi="Times New Roman" w:cs="Times New Roman"/>
          <w:i/>
          <w:lang w:val="en-GB"/>
        </w:rPr>
      </w:pPr>
    </w:p>
    <w:p w14:paraId="3A3E3822" w14:textId="77777777" w:rsidR="00861D6B" w:rsidRDefault="00861D6B" w:rsidP="006C485C">
      <w:pPr>
        <w:rPr>
          <w:rFonts w:ascii="Times New Roman" w:eastAsia="Times New Roman" w:hAnsi="Times New Roman" w:cs="Times New Roman"/>
          <w:i/>
          <w:lang w:val="en-GB"/>
        </w:rPr>
      </w:pPr>
    </w:p>
    <w:p w14:paraId="77CF4A48" w14:textId="77777777" w:rsidR="003B70F3" w:rsidRDefault="003B70F3" w:rsidP="006C485C">
      <w:pPr>
        <w:rPr>
          <w:rFonts w:ascii="Times New Roman" w:eastAsia="Times New Roman" w:hAnsi="Times New Roman" w:cs="Times New Roman"/>
          <w:i/>
          <w:lang w:val="en-GB"/>
        </w:rPr>
      </w:pPr>
    </w:p>
    <w:p w14:paraId="6661A5EA" w14:textId="2F0D9944" w:rsidR="003B70F3" w:rsidRPr="003B70F3" w:rsidRDefault="005A1D0C" w:rsidP="003B70F3">
      <w:pPr>
        <w:spacing w:line="360" w:lineRule="auto"/>
        <w:rPr>
          <w:rFonts w:ascii="Times New Roman" w:eastAsia="Times New Roman" w:hAnsi="Times New Roman" w:cs="Times New Roman"/>
          <w:b/>
          <w:lang w:val="en-GB"/>
        </w:rPr>
      </w:pPr>
      <w:r>
        <w:rPr>
          <w:rFonts w:ascii="Times New Roman" w:eastAsia="Times New Roman" w:hAnsi="Times New Roman" w:cs="Times New Roman"/>
          <w:b/>
          <w:lang w:val="en-GB"/>
        </w:rPr>
        <w:lastRenderedPageBreak/>
        <w:t>4.2</w:t>
      </w:r>
      <w:r w:rsidR="005A5047">
        <w:rPr>
          <w:rFonts w:ascii="Times New Roman" w:eastAsia="Times New Roman" w:hAnsi="Times New Roman" w:cs="Times New Roman"/>
          <w:b/>
          <w:lang w:val="en-GB"/>
        </w:rPr>
        <w:t xml:space="preserve">.3. </w:t>
      </w:r>
      <w:r w:rsidR="003B70F3">
        <w:rPr>
          <w:rFonts w:ascii="Times New Roman" w:eastAsia="Times New Roman" w:hAnsi="Times New Roman" w:cs="Times New Roman"/>
          <w:b/>
          <w:lang w:val="en-GB"/>
        </w:rPr>
        <w:t>Summary of the interactions for Switzerland</w:t>
      </w:r>
    </w:p>
    <w:p w14:paraId="5784678D" w14:textId="51A16C4F" w:rsidR="006C485C" w:rsidRPr="00855B72" w:rsidRDefault="00EB064C" w:rsidP="006C485C">
      <w:pPr>
        <w:rPr>
          <w:rFonts w:ascii="Times New Roman" w:eastAsia="Times New Roman" w:hAnsi="Times New Roman" w:cs="Times New Roman"/>
          <w:sz w:val="18"/>
          <w:szCs w:val="18"/>
          <w:lang w:val="en-GB"/>
        </w:rPr>
      </w:pPr>
      <w:r>
        <w:rPr>
          <w:rFonts w:ascii="Times New Roman" w:eastAsia="Times New Roman" w:hAnsi="Times New Roman" w:cs="Times New Roman"/>
          <w:i/>
          <w:lang w:val="en-GB"/>
        </w:rPr>
        <w:t>Table 11</w:t>
      </w:r>
      <w:r w:rsidR="006C485C" w:rsidRPr="00017298">
        <w:rPr>
          <w:rFonts w:ascii="Times New Roman" w:eastAsia="Times New Roman" w:hAnsi="Times New Roman" w:cs="Times New Roman"/>
          <w:i/>
          <w:lang w:val="en-GB"/>
        </w:rPr>
        <w:t>:</w:t>
      </w:r>
      <w:r w:rsidR="006C485C" w:rsidRPr="0036569D">
        <w:rPr>
          <w:rFonts w:ascii="Times New Roman" w:eastAsia="Times New Roman" w:hAnsi="Times New Roman" w:cs="Times New Roman"/>
          <w:i/>
          <w:lang w:val="en-GB"/>
        </w:rPr>
        <w:t xml:space="preserve"> </w:t>
      </w:r>
      <w:r w:rsidR="006C485C" w:rsidRPr="005236C2">
        <w:rPr>
          <w:rFonts w:ascii="Times New Roman" w:eastAsia="Times New Roman" w:hAnsi="Times New Roman" w:cs="Times New Roman"/>
          <w:lang w:val="en-GB"/>
        </w:rPr>
        <w:t>The effect of</w:t>
      </w:r>
      <w:r w:rsidR="00017298">
        <w:rPr>
          <w:rFonts w:ascii="Times New Roman" w:eastAsia="Times New Roman" w:hAnsi="Times New Roman" w:cs="Times New Roman"/>
          <w:lang w:val="en-GB"/>
        </w:rPr>
        <w:t xml:space="preserve"> an</w:t>
      </w:r>
      <w:r w:rsidR="006C485C" w:rsidRPr="005236C2">
        <w:rPr>
          <w:rFonts w:ascii="Times New Roman" w:eastAsia="Times New Roman" w:hAnsi="Times New Roman" w:cs="Times New Roman"/>
          <w:lang w:val="en-GB"/>
        </w:rPr>
        <w:t xml:space="preserve"> expansionar</w:t>
      </w:r>
      <w:r w:rsidR="00017298">
        <w:rPr>
          <w:rFonts w:ascii="Times New Roman" w:eastAsia="Times New Roman" w:hAnsi="Times New Roman" w:cs="Times New Roman"/>
          <w:lang w:val="en-GB"/>
        </w:rPr>
        <w:t>y monetary policy shock on the VSMI (- indicates a VSMI de</w:t>
      </w:r>
      <w:r w:rsidR="006C485C" w:rsidRPr="005236C2">
        <w:rPr>
          <w:rFonts w:ascii="Times New Roman" w:eastAsia="Times New Roman" w:hAnsi="Times New Roman" w:cs="Times New Roman"/>
          <w:lang w:val="en-GB"/>
        </w:rPr>
        <w:t>crease)</w:t>
      </w:r>
    </w:p>
    <w:tbl>
      <w:tblPr>
        <w:tblStyle w:val="TableGrid"/>
        <w:tblW w:w="0" w:type="auto"/>
        <w:tblLook w:val="04A0" w:firstRow="1" w:lastRow="0" w:firstColumn="1" w:lastColumn="0" w:noHBand="0" w:noVBand="1"/>
      </w:tblPr>
      <w:tblGrid>
        <w:gridCol w:w="1809"/>
        <w:gridCol w:w="1985"/>
        <w:gridCol w:w="1701"/>
        <w:gridCol w:w="1984"/>
        <w:gridCol w:w="1701"/>
      </w:tblGrid>
      <w:tr w:rsidR="006C485C" w:rsidRPr="0036569D" w14:paraId="672F2C37" w14:textId="77777777" w:rsidTr="005A7D3B">
        <w:tc>
          <w:tcPr>
            <w:tcW w:w="5495" w:type="dxa"/>
            <w:gridSpan w:val="3"/>
            <w:tcBorders>
              <w:left w:val="nil"/>
              <w:bottom w:val="single" w:sz="4" w:space="0" w:color="auto"/>
              <w:right w:val="nil"/>
            </w:tcBorders>
          </w:tcPr>
          <w:p w14:paraId="0D857E91"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Variables</w:t>
            </w:r>
          </w:p>
        </w:tc>
        <w:tc>
          <w:tcPr>
            <w:tcW w:w="1984" w:type="dxa"/>
            <w:vMerge w:val="restart"/>
            <w:tcBorders>
              <w:left w:val="nil"/>
              <w:right w:val="nil"/>
            </w:tcBorders>
          </w:tcPr>
          <w:p w14:paraId="55553B32"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Variable ordered last</w:t>
            </w:r>
          </w:p>
        </w:tc>
        <w:tc>
          <w:tcPr>
            <w:tcW w:w="1701" w:type="dxa"/>
            <w:vMerge w:val="restart"/>
            <w:tcBorders>
              <w:left w:val="nil"/>
              <w:right w:val="nil"/>
            </w:tcBorders>
          </w:tcPr>
          <w:p w14:paraId="41CCC1AF"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Effect</w:t>
            </w:r>
          </w:p>
        </w:tc>
      </w:tr>
      <w:tr w:rsidR="006C485C" w:rsidRPr="0036569D" w14:paraId="494CD9F3" w14:textId="77777777" w:rsidTr="005A7D3B">
        <w:tc>
          <w:tcPr>
            <w:tcW w:w="1809" w:type="dxa"/>
            <w:tcBorders>
              <w:left w:val="nil"/>
              <w:bottom w:val="single" w:sz="4" w:space="0" w:color="auto"/>
              <w:right w:val="nil"/>
            </w:tcBorders>
          </w:tcPr>
          <w:p w14:paraId="17C02B6D" w14:textId="77777777" w:rsidR="006C485C" w:rsidRPr="007664DB" w:rsidRDefault="006C485C" w:rsidP="005A7D3B">
            <w:pPr>
              <w:spacing w:line="360" w:lineRule="auto"/>
              <w:jc w:val="both"/>
              <w:rPr>
                <w:rFonts w:ascii="Times New Roman" w:eastAsia="Times New Roman" w:hAnsi="Times New Roman" w:cs="Times New Roman"/>
                <w:lang w:val="en-GB"/>
              </w:rPr>
            </w:pPr>
            <w:r w:rsidRPr="007664DB">
              <w:rPr>
                <w:rFonts w:ascii="Times New Roman" w:eastAsia="Times New Roman" w:hAnsi="Times New Roman" w:cs="Times New Roman"/>
                <w:lang w:val="en-GB"/>
              </w:rPr>
              <w:t>Monetary pol.</w:t>
            </w:r>
          </w:p>
        </w:tc>
        <w:tc>
          <w:tcPr>
            <w:tcW w:w="1985" w:type="dxa"/>
            <w:tcBorders>
              <w:left w:val="nil"/>
              <w:bottom w:val="single" w:sz="4" w:space="0" w:color="auto"/>
              <w:right w:val="nil"/>
            </w:tcBorders>
          </w:tcPr>
          <w:p w14:paraId="424EA839" w14:textId="77777777" w:rsidR="006C485C" w:rsidRPr="007664DB" w:rsidRDefault="006C485C" w:rsidP="005A7D3B">
            <w:pPr>
              <w:spacing w:line="360" w:lineRule="auto"/>
              <w:jc w:val="both"/>
              <w:rPr>
                <w:rFonts w:ascii="Times New Roman" w:eastAsia="Times New Roman" w:hAnsi="Times New Roman" w:cs="Times New Roman"/>
                <w:lang w:val="en-GB"/>
              </w:rPr>
            </w:pPr>
            <w:r w:rsidRPr="007664DB">
              <w:rPr>
                <w:rFonts w:ascii="Times New Roman" w:eastAsia="Times New Roman" w:hAnsi="Times New Roman" w:cs="Times New Roman"/>
                <w:lang w:val="en-GB"/>
              </w:rPr>
              <w:t>Business cycle</w:t>
            </w:r>
          </w:p>
        </w:tc>
        <w:tc>
          <w:tcPr>
            <w:tcW w:w="1701" w:type="dxa"/>
            <w:tcBorders>
              <w:left w:val="nil"/>
              <w:bottom w:val="single" w:sz="4" w:space="0" w:color="auto"/>
              <w:right w:val="nil"/>
            </w:tcBorders>
          </w:tcPr>
          <w:p w14:paraId="5E987250" w14:textId="77777777" w:rsidR="006C485C" w:rsidRPr="007664DB" w:rsidRDefault="006C485C" w:rsidP="005A7D3B">
            <w:pPr>
              <w:spacing w:line="360" w:lineRule="auto"/>
              <w:jc w:val="both"/>
              <w:rPr>
                <w:rFonts w:ascii="Times New Roman" w:eastAsia="Times New Roman" w:hAnsi="Times New Roman" w:cs="Times New Roman"/>
                <w:lang w:val="en-GB"/>
              </w:rPr>
            </w:pPr>
            <w:r w:rsidRPr="007664DB">
              <w:rPr>
                <w:rFonts w:ascii="Times New Roman" w:eastAsia="Times New Roman" w:hAnsi="Times New Roman" w:cs="Times New Roman"/>
                <w:lang w:val="en-GB"/>
              </w:rPr>
              <w:t>Exchange rate</w:t>
            </w:r>
          </w:p>
        </w:tc>
        <w:tc>
          <w:tcPr>
            <w:tcW w:w="1984" w:type="dxa"/>
            <w:vMerge/>
            <w:tcBorders>
              <w:left w:val="nil"/>
              <w:bottom w:val="single" w:sz="4" w:space="0" w:color="auto"/>
              <w:right w:val="nil"/>
            </w:tcBorders>
          </w:tcPr>
          <w:p w14:paraId="19665E93" w14:textId="77777777" w:rsidR="006C485C" w:rsidRPr="0036569D" w:rsidRDefault="006C485C" w:rsidP="005A7D3B">
            <w:pPr>
              <w:spacing w:line="360" w:lineRule="auto"/>
              <w:jc w:val="both"/>
              <w:rPr>
                <w:rFonts w:ascii="Times New Roman" w:eastAsia="Times New Roman" w:hAnsi="Times New Roman" w:cs="Times New Roman"/>
                <w:lang w:val="en-GB"/>
              </w:rPr>
            </w:pPr>
          </w:p>
        </w:tc>
        <w:tc>
          <w:tcPr>
            <w:tcW w:w="1701" w:type="dxa"/>
            <w:vMerge/>
            <w:tcBorders>
              <w:left w:val="nil"/>
              <w:bottom w:val="single" w:sz="4" w:space="0" w:color="auto"/>
              <w:right w:val="nil"/>
            </w:tcBorders>
          </w:tcPr>
          <w:p w14:paraId="0746FC61" w14:textId="77777777" w:rsidR="006C485C" w:rsidRPr="0036569D" w:rsidRDefault="006C485C" w:rsidP="005A7D3B">
            <w:pPr>
              <w:spacing w:line="360" w:lineRule="auto"/>
              <w:jc w:val="both"/>
              <w:rPr>
                <w:rFonts w:ascii="Times New Roman" w:eastAsia="Times New Roman" w:hAnsi="Times New Roman" w:cs="Times New Roman"/>
                <w:lang w:val="en-GB"/>
              </w:rPr>
            </w:pPr>
          </w:p>
        </w:tc>
      </w:tr>
      <w:tr w:rsidR="006C485C" w:rsidRPr="0036569D" w14:paraId="43ABC993" w14:textId="77777777" w:rsidTr="005A7D3B">
        <w:tc>
          <w:tcPr>
            <w:tcW w:w="1809" w:type="dxa"/>
            <w:tcBorders>
              <w:top w:val="single" w:sz="4" w:space="0" w:color="auto"/>
              <w:left w:val="nil"/>
              <w:bottom w:val="nil"/>
              <w:right w:val="nil"/>
            </w:tcBorders>
          </w:tcPr>
          <w:p w14:paraId="24520869"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single" w:sz="4" w:space="0" w:color="auto"/>
              <w:left w:val="nil"/>
              <w:bottom w:val="nil"/>
              <w:right w:val="nil"/>
            </w:tcBorders>
          </w:tcPr>
          <w:p w14:paraId="7A196268"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single" w:sz="4" w:space="0" w:color="auto"/>
              <w:left w:val="nil"/>
              <w:bottom w:val="nil"/>
              <w:right w:val="nil"/>
            </w:tcBorders>
          </w:tcPr>
          <w:p w14:paraId="3AE12DD0"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984" w:type="dxa"/>
            <w:tcBorders>
              <w:top w:val="single" w:sz="4" w:space="0" w:color="auto"/>
              <w:left w:val="nil"/>
              <w:bottom w:val="nil"/>
              <w:right w:val="nil"/>
            </w:tcBorders>
          </w:tcPr>
          <w:p w14:paraId="6BA74C1E"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single" w:sz="4" w:space="0" w:color="auto"/>
              <w:left w:val="nil"/>
              <w:bottom w:val="nil"/>
              <w:right w:val="nil"/>
            </w:tcBorders>
          </w:tcPr>
          <w:p w14:paraId="0C2006A6"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626184D7" w14:textId="77777777" w:rsidTr="005A7D3B">
        <w:tc>
          <w:tcPr>
            <w:tcW w:w="1809" w:type="dxa"/>
            <w:tcBorders>
              <w:top w:val="nil"/>
              <w:left w:val="nil"/>
              <w:bottom w:val="nil"/>
              <w:right w:val="nil"/>
            </w:tcBorders>
          </w:tcPr>
          <w:p w14:paraId="3060D9E1"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985" w:type="dxa"/>
            <w:tcBorders>
              <w:top w:val="nil"/>
              <w:left w:val="nil"/>
              <w:bottom w:val="nil"/>
              <w:right w:val="nil"/>
            </w:tcBorders>
          </w:tcPr>
          <w:p w14:paraId="0E935F8A"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46C4D998"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984" w:type="dxa"/>
            <w:tcBorders>
              <w:top w:val="nil"/>
              <w:left w:val="nil"/>
              <w:bottom w:val="nil"/>
              <w:right w:val="nil"/>
            </w:tcBorders>
          </w:tcPr>
          <w:p w14:paraId="08DC795C"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0D28696F"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107F0AD6" w14:textId="77777777" w:rsidTr="005A7D3B">
        <w:tc>
          <w:tcPr>
            <w:tcW w:w="1809" w:type="dxa"/>
            <w:tcBorders>
              <w:top w:val="nil"/>
              <w:left w:val="nil"/>
              <w:bottom w:val="nil"/>
              <w:right w:val="nil"/>
            </w:tcBorders>
          </w:tcPr>
          <w:p w14:paraId="52320AD0"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nil"/>
              <w:left w:val="nil"/>
              <w:bottom w:val="nil"/>
              <w:right w:val="nil"/>
            </w:tcBorders>
          </w:tcPr>
          <w:p w14:paraId="64D5BE2E" w14:textId="77777777" w:rsidR="006C485C"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76EDC4C6"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984" w:type="dxa"/>
            <w:tcBorders>
              <w:top w:val="nil"/>
              <w:left w:val="nil"/>
              <w:bottom w:val="nil"/>
              <w:right w:val="nil"/>
            </w:tcBorders>
          </w:tcPr>
          <w:p w14:paraId="1AA2C682"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Real 3M</w:t>
            </w:r>
            <w:r>
              <w:rPr>
                <w:rFonts w:ascii="Times New Roman" w:eastAsia="Times New Roman" w:hAnsi="Times New Roman" w:cs="Times New Roman"/>
                <w:lang w:val="en-GB"/>
              </w:rPr>
              <w:t xml:space="preserve"> rate</w:t>
            </w:r>
          </w:p>
        </w:tc>
        <w:tc>
          <w:tcPr>
            <w:tcW w:w="1701" w:type="dxa"/>
            <w:tcBorders>
              <w:top w:val="nil"/>
              <w:left w:val="nil"/>
              <w:bottom w:val="nil"/>
              <w:right w:val="nil"/>
            </w:tcBorders>
          </w:tcPr>
          <w:p w14:paraId="71A63653"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6AF5B847" w14:textId="77777777" w:rsidTr="005A7D3B">
        <w:tc>
          <w:tcPr>
            <w:tcW w:w="1809" w:type="dxa"/>
            <w:tcBorders>
              <w:top w:val="nil"/>
              <w:left w:val="nil"/>
              <w:bottom w:val="nil"/>
              <w:right w:val="nil"/>
            </w:tcBorders>
          </w:tcPr>
          <w:p w14:paraId="74CF70CE"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M1 growth</w:t>
            </w:r>
          </w:p>
        </w:tc>
        <w:tc>
          <w:tcPr>
            <w:tcW w:w="1985" w:type="dxa"/>
            <w:tcBorders>
              <w:top w:val="nil"/>
              <w:left w:val="nil"/>
              <w:bottom w:val="nil"/>
              <w:right w:val="nil"/>
            </w:tcBorders>
          </w:tcPr>
          <w:p w14:paraId="55279076"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69DDE1FF"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984" w:type="dxa"/>
            <w:tcBorders>
              <w:top w:val="nil"/>
              <w:left w:val="nil"/>
              <w:bottom w:val="nil"/>
              <w:right w:val="nil"/>
            </w:tcBorders>
          </w:tcPr>
          <w:p w14:paraId="0033D965"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60279E6D"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71B9FD9C" w14:textId="77777777" w:rsidTr="005A7D3B">
        <w:tc>
          <w:tcPr>
            <w:tcW w:w="1809" w:type="dxa"/>
            <w:tcBorders>
              <w:top w:val="nil"/>
              <w:left w:val="nil"/>
              <w:bottom w:val="nil"/>
              <w:right w:val="nil"/>
            </w:tcBorders>
          </w:tcPr>
          <w:p w14:paraId="6FAB6D9B"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M3 growth</w:t>
            </w:r>
          </w:p>
        </w:tc>
        <w:tc>
          <w:tcPr>
            <w:tcW w:w="1985" w:type="dxa"/>
            <w:tcBorders>
              <w:top w:val="nil"/>
              <w:left w:val="nil"/>
              <w:bottom w:val="nil"/>
              <w:right w:val="nil"/>
            </w:tcBorders>
          </w:tcPr>
          <w:p w14:paraId="1E98D037"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6778A006"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984" w:type="dxa"/>
            <w:tcBorders>
              <w:top w:val="nil"/>
              <w:left w:val="nil"/>
              <w:bottom w:val="nil"/>
              <w:right w:val="nil"/>
            </w:tcBorders>
          </w:tcPr>
          <w:p w14:paraId="19A0026A"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2A895621"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2288BC25" w14:textId="77777777" w:rsidTr="005A7D3B">
        <w:tc>
          <w:tcPr>
            <w:tcW w:w="1809" w:type="dxa"/>
            <w:tcBorders>
              <w:top w:val="nil"/>
              <w:left w:val="nil"/>
              <w:bottom w:val="nil"/>
              <w:right w:val="nil"/>
            </w:tcBorders>
          </w:tcPr>
          <w:p w14:paraId="074350C5"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nil"/>
              <w:left w:val="nil"/>
              <w:bottom w:val="nil"/>
              <w:right w:val="nil"/>
            </w:tcBorders>
          </w:tcPr>
          <w:p w14:paraId="3C7E5C39"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56A4DB8F"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984" w:type="dxa"/>
            <w:tcBorders>
              <w:top w:val="nil"/>
              <w:left w:val="nil"/>
              <w:bottom w:val="nil"/>
              <w:right w:val="nil"/>
            </w:tcBorders>
          </w:tcPr>
          <w:p w14:paraId="0D87E986"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701" w:type="dxa"/>
            <w:tcBorders>
              <w:top w:val="nil"/>
              <w:left w:val="nil"/>
              <w:bottom w:val="nil"/>
              <w:right w:val="nil"/>
            </w:tcBorders>
          </w:tcPr>
          <w:p w14:paraId="321674B9"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6C386D03" w14:textId="77777777" w:rsidTr="005A7D3B">
        <w:tc>
          <w:tcPr>
            <w:tcW w:w="1809" w:type="dxa"/>
            <w:tcBorders>
              <w:top w:val="nil"/>
              <w:left w:val="nil"/>
              <w:bottom w:val="nil"/>
              <w:right w:val="nil"/>
            </w:tcBorders>
          </w:tcPr>
          <w:p w14:paraId="72A6903C"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nil"/>
              <w:left w:val="nil"/>
              <w:bottom w:val="nil"/>
              <w:right w:val="nil"/>
            </w:tcBorders>
          </w:tcPr>
          <w:p w14:paraId="7AF841DC"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21037CB3"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984" w:type="dxa"/>
            <w:tcBorders>
              <w:top w:val="nil"/>
              <w:left w:val="nil"/>
              <w:bottom w:val="nil"/>
              <w:right w:val="nil"/>
            </w:tcBorders>
          </w:tcPr>
          <w:p w14:paraId="1DD3A889"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5BF54A83"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498156DA" w14:textId="77777777" w:rsidTr="005A7D3B">
        <w:tc>
          <w:tcPr>
            <w:tcW w:w="1809" w:type="dxa"/>
            <w:tcBorders>
              <w:top w:val="nil"/>
              <w:left w:val="nil"/>
              <w:bottom w:val="nil"/>
              <w:right w:val="nil"/>
            </w:tcBorders>
          </w:tcPr>
          <w:p w14:paraId="4BBAFBBC"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nil"/>
              <w:left w:val="nil"/>
              <w:bottom w:val="nil"/>
              <w:right w:val="nil"/>
            </w:tcBorders>
          </w:tcPr>
          <w:p w14:paraId="5F5827A6"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53F5E8AA"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984" w:type="dxa"/>
            <w:tcBorders>
              <w:top w:val="nil"/>
              <w:left w:val="nil"/>
              <w:bottom w:val="nil"/>
              <w:right w:val="nil"/>
            </w:tcBorders>
          </w:tcPr>
          <w:p w14:paraId="1BEBA80A"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701" w:type="dxa"/>
            <w:tcBorders>
              <w:top w:val="nil"/>
              <w:left w:val="nil"/>
              <w:bottom w:val="nil"/>
              <w:right w:val="nil"/>
            </w:tcBorders>
          </w:tcPr>
          <w:p w14:paraId="3A9A38C9"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725FB684" w14:textId="77777777" w:rsidTr="005A7D3B">
        <w:tc>
          <w:tcPr>
            <w:tcW w:w="1809" w:type="dxa"/>
            <w:tcBorders>
              <w:top w:val="nil"/>
              <w:left w:val="nil"/>
              <w:bottom w:val="nil"/>
              <w:right w:val="nil"/>
            </w:tcBorders>
          </w:tcPr>
          <w:p w14:paraId="01EDCF40"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nil"/>
              <w:left w:val="nil"/>
              <w:bottom w:val="nil"/>
              <w:right w:val="nil"/>
            </w:tcBorders>
          </w:tcPr>
          <w:p w14:paraId="1B348CDD"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4A0CC01F"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984" w:type="dxa"/>
            <w:tcBorders>
              <w:top w:val="nil"/>
              <w:left w:val="nil"/>
              <w:bottom w:val="nil"/>
              <w:right w:val="nil"/>
            </w:tcBorders>
          </w:tcPr>
          <w:p w14:paraId="66333AD4"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5664C17D"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2181F08B" w14:textId="77777777" w:rsidTr="005A7D3B">
        <w:tc>
          <w:tcPr>
            <w:tcW w:w="1809" w:type="dxa"/>
            <w:tcBorders>
              <w:top w:val="nil"/>
              <w:left w:val="nil"/>
              <w:bottom w:val="nil"/>
              <w:right w:val="nil"/>
            </w:tcBorders>
          </w:tcPr>
          <w:p w14:paraId="5CE9EB8D"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985" w:type="dxa"/>
            <w:tcBorders>
              <w:top w:val="nil"/>
              <w:left w:val="nil"/>
              <w:bottom w:val="nil"/>
              <w:right w:val="nil"/>
            </w:tcBorders>
          </w:tcPr>
          <w:p w14:paraId="14FE54F8"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7C0E7246"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984" w:type="dxa"/>
            <w:tcBorders>
              <w:top w:val="nil"/>
              <w:left w:val="nil"/>
              <w:bottom w:val="nil"/>
              <w:right w:val="nil"/>
            </w:tcBorders>
          </w:tcPr>
          <w:p w14:paraId="5142F2DF"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701" w:type="dxa"/>
            <w:tcBorders>
              <w:top w:val="nil"/>
              <w:left w:val="nil"/>
              <w:bottom w:val="nil"/>
              <w:right w:val="nil"/>
            </w:tcBorders>
          </w:tcPr>
          <w:p w14:paraId="106C3034"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335F73E8" w14:textId="77777777" w:rsidTr="005A7D3B">
        <w:tc>
          <w:tcPr>
            <w:tcW w:w="1809" w:type="dxa"/>
            <w:tcBorders>
              <w:top w:val="nil"/>
              <w:left w:val="nil"/>
              <w:bottom w:val="nil"/>
              <w:right w:val="nil"/>
            </w:tcBorders>
          </w:tcPr>
          <w:p w14:paraId="10F5BA13"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985" w:type="dxa"/>
            <w:tcBorders>
              <w:top w:val="nil"/>
              <w:left w:val="nil"/>
              <w:bottom w:val="nil"/>
              <w:right w:val="nil"/>
            </w:tcBorders>
          </w:tcPr>
          <w:p w14:paraId="3DF01982"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3F0F6951"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984" w:type="dxa"/>
            <w:tcBorders>
              <w:top w:val="nil"/>
              <w:left w:val="nil"/>
              <w:bottom w:val="nil"/>
              <w:right w:val="nil"/>
            </w:tcBorders>
          </w:tcPr>
          <w:p w14:paraId="4D482124"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632C3E50"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1D843A3A" w14:textId="77777777" w:rsidTr="005A7D3B">
        <w:tc>
          <w:tcPr>
            <w:tcW w:w="1809" w:type="dxa"/>
            <w:tcBorders>
              <w:top w:val="nil"/>
              <w:left w:val="nil"/>
              <w:bottom w:val="nil"/>
              <w:right w:val="nil"/>
            </w:tcBorders>
          </w:tcPr>
          <w:p w14:paraId="6FEE53E2"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985" w:type="dxa"/>
            <w:tcBorders>
              <w:top w:val="nil"/>
              <w:left w:val="nil"/>
              <w:bottom w:val="nil"/>
              <w:right w:val="nil"/>
            </w:tcBorders>
          </w:tcPr>
          <w:p w14:paraId="251505AE"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3287B25D"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984" w:type="dxa"/>
            <w:tcBorders>
              <w:top w:val="nil"/>
              <w:left w:val="nil"/>
              <w:bottom w:val="nil"/>
              <w:right w:val="nil"/>
            </w:tcBorders>
          </w:tcPr>
          <w:p w14:paraId="1AD25E92"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701" w:type="dxa"/>
            <w:tcBorders>
              <w:top w:val="nil"/>
              <w:left w:val="nil"/>
              <w:bottom w:val="nil"/>
              <w:right w:val="nil"/>
            </w:tcBorders>
          </w:tcPr>
          <w:p w14:paraId="1382D724"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r w:rsidR="006C485C" w:rsidRPr="0036569D" w14:paraId="393A9F02" w14:textId="77777777" w:rsidTr="005A7D3B">
        <w:tc>
          <w:tcPr>
            <w:tcW w:w="1809" w:type="dxa"/>
            <w:tcBorders>
              <w:top w:val="nil"/>
              <w:left w:val="nil"/>
              <w:bottom w:val="single" w:sz="4" w:space="0" w:color="auto"/>
              <w:right w:val="nil"/>
            </w:tcBorders>
          </w:tcPr>
          <w:p w14:paraId="74BA74BF"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985" w:type="dxa"/>
            <w:tcBorders>
              <w:top w:val="nil"/>
              <w:left w:val="nil"/>
              <w:bottom w:val="single" w:sz="4" w:space="0" w:color="auto"/>
              <w:right w:val="nil"/>
            </w:tcBorders>
          </w:tcPr>
          <w:p w14:paraId="301DADA3"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single" w:sz="4" w:space="0" w:color="auto"/>
              <w:right w:val="nil"/>
            </w:tcBorders>
          </w:tcPr>
          <w:p w14:paraId="7D9B0F91"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984" w:type="dxa"/>
            <w:tcBorders>
              <w:top w:val="nil"/>
              <w:left w:val="nil"/>
              <w:bottom w:val="single" w:sz="4" w:space="0" w:color="auto"/>
              <w:right w:val="nil"/>
            </w:tcBorders>
          </w:tcPr>
          <w:p w14:paraId="40B12736"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single" w:sz="4" w:space="0" w:color="auto"/>
              <w:right w:val="nil"/>
            </w:tcBorders>
          </w:tcPr>
          <w:p w14:paraId="673A0E11"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r>
    </w:tbl>
    <w:p w14:paraId="18F2DABC" w14:textId="77777777" w:rsidR="006C485C" w:rsidRPr="00D22A4B" w:rsidRDefault="006C485C" w:rsidP="0044669C">
      <w:pPr>
        <w:jc w:val="both"/>
        <w:rPr>
          <w:rFonts w:ascii="Times New Roman" w:eastAsia="Times New Roman" w:hAnsi="Times New Roman" w:cs="Times New Roman"/>
          <w:sz w:val="18"/>
          <w:szCs w:val="18"/>
          <w:lang w:val="en-GB"/>
        </w:rPr>
      </w:pPr>
      <w:r>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(1) * indicates that the IRF is significant at 10% over at least 5 consecutive months. (2) 3M stands for 3-month, NER for export-weighted nominal exchange rate and RER for export-weighted real exchange rate. (3) The business cycle variable is always ordered first. The monetary policy variable is ordered second except in the third row.</w:t>
      </w:r>
    </w:p>
    <w:p w14:paraId="37BE0AF4" w14:textId="77777777" w:rsidR="006C485C" w:rsidRDefault="006C485C" w:rsidP="006C485C">
      <w:pPr>
        <w:spacing w:line="360" w:lineRule="auto"/>
        <w:jc w:val="both"/>
        <w:rPr>
          <w:rFonts w:ascii="Times New Roman" w:eastAsia="Times New Roman" w:hAnsi="Times New Roman" w:cs="Times New Roman"/>
          <w:lang w:val="en-GB"/>
        </w:rPr>
      </w:pPr>
    </w:p>
    <w:p w14:paraId="4865407B" w14:textId="77777777" w:rsidR="00DE2348" w:rsidRDefault="00DE2348" w:rsidP="006C485C">
      <w:pPr>
        <w:jc w:val="both"/>
        <w:rPr>
          <w:rFonts w:ascii="Times New Roman" w:eastAsia="Times New Roman" w:hAnsi="Times New Roman" w:cs="Times New Roman"/>
          <w:i/>
          <w:lang w:val="en-GB"/>
        </w:rPr>
      </w:pPr>
    </w:p>
    <w:p w14:paraId="6F67981B" w14:textId="77777777" w:rsidR="00DE2348" w:rsidRDefault="00DE2348" w:rsidP="006C485C">
      <w:pPr>
        <w:jc w:val="both"/>
        <w:rPr>
          <w:rFonts w:ascii="Times New Roman" w:eastAsia="Times New Roman" w:hAnsi="Times New Roman" w:cs="Times New Roman"/>
          <w:i/>
          <w:lang w:val="en-GB"/>
        </w:rPr>
      </w:pPr>
    </w:p>
    <w:p w14:paraId="74433373" w14:textId="77777777" w:rsidR="00DE2348" w:rsidRDefault="00DE2348" w:rsidP="006C485C">
      <w:pPr>
        <w:jc w:val="both"/>
        <w:rPr>
          <w:rFonts w:ascii="Times New Roman" w:eastAsia="Times New Roman" w:hAnsi="Times New Roman" w:cs="Times New Roman"/>
          <w:i/>
          <w:lang w:val="en-GB"/>
        </w:rPr>
      </w:pPr>
    </w:p>
    <w:p w14:paraId="5119B57E" w14:textId="77777777" w:rsidR="00DE2348" w:rsidRDefault="00DE2348" w:rsidP="006C485C">
      <w:pPr>
        <w:jc w:val="both"/>
        <w:rPr>
          <w:rFonts w:ascii="Times New Roman" w:eastAsia="Times New Roman" w:hAnsi="Times New Roman" w:cs="Times New Roman"/>
          <w:i/>
          <w:lang w:val="en-GB"/>
        </w:rPr>
      </w:pPr>
    </w:p>
    <w:p w14:paraId="62548035" w14:textId="77777777" w:rsidR="00DE2348" w:rsidRDefault="00DE2348" w:rsidP="006C485C">
      <w:pPr>
        <w:jc w:val="both"/>
        <w:rPr>
          <w:rFonts w:ascii="Times New Roman" w:eastAsia="Times New Roman" w:hAnsi="Times New Roman" w:cs="Times New Roman"/>
          <w:i/>
          <w:lang w:val="en-GB"/>
        </w:rPr>
      </w:pPr>
    </w:p>
    <w:p w14:paraId="5EC75E7F" w14:textId="77777777" w:rsidR="00DE2348" w:rsidRDefault="00DE2348" w:rsidP="006C485C">
      <w:pPr>
        <w:jc w:val="both"/>
        <w:rPr>
          <w:rFonts w:ascii="Times New Roman" w:eastAsia="Times New Roman" w:hAnsi="Times New Roman" w:cs="Times New Roman"/>
          <w:i/>
          <w:lang w:val="en-GB"/>
        </w:rPr>
      </w:pPr>
    </w:p>
    <w:p w14:paraId="218127E6" w14:textId="77777777" w:rsidR="00DE2348" w:rsidRDefault="00DE2348" w:rsidP="006C485C">
      <w:pPr>
        <w:jc w:val="both"/>
        <w:rPr>
          <w:rFonts w:ascii="Times New Roman" w:eastAsia="Times New Roman" w:hAnsi="Times New Roman" w:cs="Times New Roman"/>
          <w:i/>
          <w:lang w:val="en-GB"/>
        </w:rPr>
      </w:pPr>
    </w:p>
    <w:p w14:paraId="72E45C66" w14:textId="77777777" w:rsidR="00DE2348" w:rsidRDefault="00DE2348" w:rsidP="006C485C">
      <w:pPr>
        <w:jc w:val="both"/>
        <w:rPr>
          <w:rFonts w:ascii="Times New Roman" w:eastAsia="Times New Roman" w:hAnsi="Times New Roman" w:cs="Times New Roman"/>
          <w:i/>
          <w:lang w:val="en-GB"/>
        </w:rPr>
      </w:pPr>
    </w:p>
    <w:p w14:paraId="3DB99796" w14:textId="77777777" w:rsidR="00DE2348" w:rsidRDefault="00DE2348" w:rsidP="006C485C">
      <w:pPr>
        <w:jc w:val="both"/>
        <w:rPr>
          <w:rFonts w:ascii="Times New Roman" w:eastAsia="Times New Roman" w:hAnsi="Times New Roman" w:cs="Times New Roman"/>
          <w:i/>
          <w:lang w:val="en-GB"/>
        </w:rPr>
      </w:pPr>
    </w:p>
    <w:p w14:paraId="13F929F0" w14:textId="77777777" w:rsidR="00DE2348" w:rsidRDefault="00DE2348" w:rsidP="006C485C">
      <w:pPr>
        <w:jc w:val="both"/>
        <w:rPr>
          <w:rFonts w:ascii="Times New Roman" w:eastAsia="Times New Roman" w:hAnsi="Times New Roman" w:cs="Times New Roman"/>
          <w:i/>
          <w:lang w:val="en-GB"/>
        </w:rPr>
      </w:pPr>
    </w:p>
    <w:p w14:paraId="58CAAADC" w14:textId="77777777" w:rsidR="00DE2348" w:rsidRDefault="00DE2348" w:rsidP="006C485C">
      <w:pPr>
        <w:jc w:val="both"/>
        <w:rPr>
          <w:rFonts w:ascii="Times New Roman" w:eastAsia="Times New Roman" w:hAnsi="Times New Roman" w:cs="Times New Roman"/>
          <w:i/>
          <w:lang w:val="en-GB"/>
        </w:rPr>
      </w:pPr>
    </w:p>
    <w:p w14:paraId="7209AF7B" w14:textId="77777777" w:rsidR="00DE2348" w:rsidRDefault="00DE2348" w:rsidP="006C485C">
      <w:pPr>
        <w:jc w:val="both"/>
        <w:rPr>
          <w:rFonts w:ascii="Times New Roman" w:eastAsia="Times New Roman" w:hAnsi="Times New Roman" w:cs="Times New Roman"/>
          <w:i/>
          <w:lang w:val="en-GB"/>
        </w:rPr>
      </w:pPr>
    </w:p>
    <w:p w14:paraId="789E01A8" w14:textId="77777777" w:rsidR="00DE2348" w:rsidRDefault="00DE2348" w:rsidP="006C485C">
      <w:pPr>
        <w:jc w:val="both"/>
        <w:rPr>
          <w:rFonts w:ascii="Times New Roman" w:eastAsia="Times New Roman" w:hAnsi="Times New Roman" w:cs="Times New Roman"/>
          <w:i/>
          <w:lang w:val="en-GB"/>
        </w:rPr>
      </w:pPr>
    </w:p>
    <w:p w14:paraId="60B29386" w14:textId="77777777" w:rsidR="00DE2348" w:rsidRDefault="00DE2348" w:rsidP="006C485C">
      <w:pPr>
        <w:jc w:val="both"/>
        <w:rPr>
          <w:rFonts w:ascii="Times New Roman" w:eastAsia="Times New Roman" w:hAnsi="Times New Roman" w:cs="Times New Roman"/>
          <w:i/>
          <w:lang w:val="en-GB"/>
        </w:rPr>
      </w:pPr>
    </w:p>
    <w:p w14:paraId="3DD26182" w14:textId="77777777" w:rsidR="00DE2348" w:rsidRDefault="00DE2348" w:rsidP="006C485C">
      <w:pPr>
        <w:jc w:val="both"/>
        <w:rPr>
          <w:rFonts w:ascii="Times New Roman" w:eastAsia="Times New Roman" w:hAnsi="Times New Roman" w:cs="Times New Roman"/>
          <w:i/>
          <w:lang w:val="en-GB"/>
        </w:rPr>
      </w:pPr>
    </w:p>
    <w:p w14:paraId="4AF38C4C" w14:textId="77777777" w:rsidR="00DE2348" w:rsidRDefault="00DE2348" w:rsidP="006C485C">
      <w:pPr>
        <w:jc w:val="both"/>
        <w:rPr>
          <w:rFonts w:ascii="Times New Roman" w:eastAsia="Times New Roman" w:hAnsi="Times New Roman" w:cs="Times New Roman"/>
          <w:i/>
          <w:lang w:val="en-GB"/>
        </w:rPr>
      </w:pPr>
    </w:p>
    <w:p w14:paraId="7C5A11CD" w14:textId="77777777" w:rsidR="00DE2348" w:rsidRDefault="00DE2348" w:rsidP="006C485C">
      <w:pPr>
        <w:jc w:val="both"/>
        <w:rPr>
          <w:rFonts w:ascii="Times New Roman" w:eastAsia="Times New Roman" w:hAnsi="Times New Roman" w:cs="Times New Roman"/>
          <w:i/>
          <w:lang w:val="en-GB"/>
        </w:rPr>
      </w:pPr>
    </w:p>
    <w:p w14:paraId="2669EFA4" w14:textId="77777777" w:rsidR="00DE2348" w:rsidRDefault="00DE2348" w:rsidP="006C485C">
      <w:pPr>
        <w:jc w:val="both"/>
        <w:rPr>
          <w:rFonts w:ascii="Times New Roman" w:eastAsia="Times New Roman" w:hAnsi="Times New Roman" w:cs="Times New Roman"/>
          <w:i/>
          <w:lang w:val="en-GB"/>
        </w:rPr>
      </w:pPr>
    </w:p>
    <w:p w14:paraId="491B3E52" w14:textId="77777777" w:rsidR="00DE2348" w:rsidRDefault="00DE2348" w:rsidP="006C485C">
      <w:pPr>
        <w:jc w:val="both"/>
        <w:rPr>
          <w:rFonts w:ascii="Times New Roman" w:eastAsia="Times New Roman" w:hAnsi="Times New Roman" w:cs="Times New Roman"/>
          <w:i/>
          <w:lang w:val="en-GB"/>
        </w:rPr>
      </w:pPr>
    </w:p>
    <w:p w14:paraId="10B71660" w14:textId="2FEB2981" w:rsidR="006C485C" w:rsidRPr="0036569D" w:rsidRDefault="00EB064C" w:rsidP="006C485C">
      <w:pPr>
        <w:jc w:val="both"/>
        <w:rPr>
          <w:rFonts w:ascii="Times New Roman" w:eastAsia="Times New Roman" w:hAnsi="Times New Roman" w:cs="Times New Roman"/>
          <w:i/>
          <w:lang w:val="en-GB"/>
        </w:rPr>
      </w:pPr>
      <w:r>
        <w:rPr>
          <w:rFonts w:ascii="Times New Roman" w:eastAsia="Times New Roman" w:hAnsi="Times New Roman" w:cs="Times New Roman"/>
          <w:i/>
          <w:lang w:val="en-GB"/>
        </w:rPr>
        <w:lastRenderedPageBreak/>
        <w:t>Table 12</w:t>
      </w:r>
      <w:r w:rsidR="006C485C" w:rsidRPr="0036569D">
        <w:rPr>
          <w:rFonts w:ascii="Times New Roman" w:eastAsia="Times New Roman" w:hAnsi="Times New Roman" w:cs="Times New Roman"/>
          <w:i/>
          <w:lang w:val="en-GB"/>
        </w:rPr>
        <w:t xml:space="preserve">: </w:t>
      </w:r>
      <w:r w:rsidR="006C485C" w:rsidRPr="005236C2">
        <w:rPr>
          <w:rFonts w:ascii="Times New Roman" w:eastAsia="Times New Roman" w:hAnsi="Times New Roman" w:cs="Times New Roman"/>
          <w:lang w:val="en-GB"/>
        </w:rPr>
        <w:t>The effect of a positive implied v</w:t>
      </w:r>
      <w:r w:rsidR="00160124">
        <w:rPr>
          <w:rFonts w:ascii="Times New Roman" w:eastAsia="Times New Roman" w:hAnsi="Times New Roman" w:cs="Times New Roman"/>
          <w:lang w:val="en-GB"/>
        </w:rPr>
        <w:t>ariance</w:t>
      </w:r>
      <w:r w:rsidR="006C485C" w:rsidRPr="005236C2">
        <w:rPr>
          <w:rFonts w:ascii="Times New Roman" w:eastAsia="Times New Roman" w:hAnsi="Times New Roman" w:cs="Times New Roman"/>
          <w:lang w:val="en-GB"/>
        </w:rPr>
        <w:t xml:space="preserve"> shock on monetary policy in Switzerland (+ indicates looser monetary policy)</w:t>
      </w:r>
    </w:p>
    <w:tbl>
      <w:tblPr>
        <w:tblStyle w:val="TableGrid"/>
        <w:tblW w:w="0" w:type="auto"/>
        <w:tblLook w:val="04A0" w:firstRow="1" w:lastRow="0" w:firstColumn="1" w:lastColumn="0" w:noHBand="0" w:noVBand="1"/>
      </w:tblPr>
      <w:tblGrid>
        <w:gridCol w:w="1809"/>
        <w:gridCol w:w="1985"/>
        <w:gridCol w:w="1701"/>
        <w:gridCol w:w="1984"/>
        <w:gridCol w:w="1701"/>
      </w:tblGrid>
      <w:tr w:rsidR="006C485C" w:rsidRPr="0036569D" w14:paraId="2B9A08D3" w14:textId="77777777" w:rsidTr="005A7D3B">
        <w:tc>
          <w:tcPr>
            <w:tcW w:w="5495" w:type="dxa"/>
            <w:gridSpan w:val="3"/>
            <w:tcBorders>
              <w:left w:val="nil"/>
              <w:bottom w:val="single" w:sz="4" w:space="0" w:color="auto"/>
              <w:right w:val="nil"/>
            </w:tcBorders>
          </w:tcPr>
          <w:p w14:paraId="5AE20B48"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Variables</w:t>
            </w:r>
          </w:p>
        </w:tc>
        <w:tc>
          <w:tcPr>
            <w:tcW w:w="1984" w:type="dxa"/>
            <w:vMerge w:val="restart"/>
            <w:tcBorders>
              <w:left w:val="nil"/>
              <w:right w:val="nil"/>
            </w:tcBorders>
          </w:tcPr>
          <w:p w14:paraId="2CD7C204"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Variable ordered last</w:t>
            </w:r>
          </w:p>
        </w:tc>
        <w:tc>
          <w:tcPr>
            <w:tcW w:w="1701" w:type="dxa"/>
            <w:vMerge w:val="restart"/>
            <w:tcBorders>
              <w:left w:val="nil"/>
              <w:right w:val="nil"/>
            </w:tcBorders>
          </w:tcPr>
          <w:p w14:paraId="6C3AECC4"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Effect</w:t>
            </w:r>
          </w:p>
        </w:tc>
      </w:tr>
      <w:tr w:rsidR="006C485C" w:rsidRPr="0036569D" w14:paraId="3BBEBBE5" w14:textId="77777777" w:rsidTr="005A7D3B">
        <w:tc>
          <w:tcPr>
            <w:tcW w:w="1809" w:type="dxa"/>
            <w:tcBorders>
              <w:left w:val="nil"/>
              <w:bottom w:val="single" w:sz="4" w:space="0" w:color="auto"/>
              <w:right w:val="nil"/>
            </w:tcBorders>
          </w:tcPr>
          <w:p w14:paraId="4F51569A" w14:textId="77777777" w:rsidR="006C485C" w:rsidRPr="007664DB" w:rsidRDefault="006C485C" w:rsidP="005A7D3B">
            <w:pPr>
              <w:spacing w:line="360" w:lineRule="auto"/>
              <w:jc w:val="both"/>
              <w:rPr>
                <w:rFonts w:ascii="Times New Roman" w:eastAsia="Times New Roman" w:hAnsi="Times New Roman" w:cs="Times New Roman"/>
                <w:lang w:val="en-GB"/>
              </w:rPr>
            </w:pPr>
            <w:r w:rsidRPr="007664DB">
              <w:rPr>
                <w:rFonts w:ascii="Times New Roman" w:eastAsia="Times New Roman" w:hAnsi="Times New Roman" w:cs="Times New Roman"/>
                <w:lang w:val="en-GB"/>
              </w:rPr>
              <w:t>Monetary pol.</w:t>
            </w:r>
          </w:p>
        </w:tc>
        <w:tc>
          <w:tcPr>
            <w:tcW w:w="1985" w:type="dxa"/>
            <w:tcBorders>
              <w:left w:val="nil"/>
              <w:bottom w:val="single" w:sz="4" w:space="0" w:color="auto"/>
              <w:right w:val="nil"/>
            </w:tcBorders>
          </w:tcPr>
          <w:p w14:paraId="7E742483" w14:textId="77777777" w:rsidR="006C485C" w:rsidRPr="007664DB" w:rsidRDefault="006C485C" w:rsidP="005A7D3B">
            <w:pPr>
              <w:spacing w:line="360" w:lineRule="auto"/>
              <w:jc w:val="both"/>
              <w:rPr>
                <w:rFonts w:ascii="Times New Roman" w:eastAsia="Times New Roman" w:hAnsi="Times New Roman" w:cs="Times New Roman"/>
                <w:lang w:val="en-GB"/>
              </w:rPr>
            </w:pPr>
            <w:r w:rsidRPr="007664DB">
              <w:rPr>
                <w:rFonts w:ascii="Times New Roman" w:eastAsia="Times New Roman" w:hAnsi="Times New Roman" w:cs="Times New Roman"/>
                <w:lang w:val="en-GB"/>
              </w:rPr>
              <w:t>Business cycle</w:t>
            </w:r>
          </w:p>
        </w:tc>
        <w:tc>
          <w:tcPr>
            <w:tcW w:w="1701" w:type="dxa"/>
            <w:tcBorders>
              <w:left w:val="nil"/>
              <w:bottom w:val="single" w:sz="4" w:space="0" w:color="auto"/>
              <w:right w:val="nil"/>
            </w:tcBorders>
          </w:tcPr>
          <w:p w14:paraId="48A9BC3C" w14:textId="77777777" w:rsidR="006C485C" w:rsidRPr="007664DB" w:rsidRDefault="006C485C" w:rsidP="005A7D3B">
            <w:pPr>
              <w:spacing w:line="360" w:lineRule="auto"/>
              <w:jc w:val="both"/>
              <w:rPr>
                <w:rFonts w:ascii="Times New Roman" w:eastAsia="Times New Roman" w:hAnsi="Times New Roman" w:cs="Times New Roman"/>
                <w:lang w:val="en-GB"/>
              </w:rPr>
            </w:pPr>
            <w:r w:rsidRPr="007664DB">
              <w:rPr>
                <w:rFonts w:ascii="Times New Roman" w:eastAsia="Times New Roman" w:hAnsi="Times New Roman" w:cs="Times New Roman"/>
                <w:lang w:val="en-GB"/>
              </w:rPr>
              <w:t>Exchange rate</w:t>
            </w:r>
          </w:p>
        </w:tc>
        <w:tc>
          <w:tcPr>
            <w:tcW w:w="1984" w:type="dxa"/>
            <w:vMerge/>
            <w:tcBorders>
              <w:left w:val="nil"/>
              <w:bottom w:val="single" w:sz="4" w:space="0" w:color="auto"/>
              <w:right w:val="nil"/>
            </w:tcBorders>
          </w:tcPr>
          <w:p w14:paraId="32A7335F" w14:textId="77777777" w:rsidR="006C485C" w:rsidRPr="0036569D" w:rsidRDefault="006C485C" w:rsidP="005A7D3B">
            <w:pPr>
              <w:spacing w:line="360" w:lineRule="auto"/>
              <w:jc w:val="both"/>
              <w:rPr>
                <w:rFonts w:ascii="Times New Roman" w:eastAsia="Times New Roman" w:hAnsi="Times New Roman" w:cs="Times New Roman"/>
                <w:lang w:val="en-GB"/>
              </w:rPr>
            </w:pPr>
          </w:p>
        </w:tc>
        <w:tc>
          <w:tcPr>
            <w:tcW w:w="1701" w:type="dxa"/>
            <w:vMerge/>
            <w:tcBorders>
              <w:left w:val="nil"/>
              <w:bottom w:val="single" w:sz="4" w:space="0" w:color="auto"/>
              <w:right w:val="nil"/>
            </w:tcBorders>
          </w:tcPr>
          <w:p w14:paraId="536A9ABA" w14:textId="77777777" w:rsidR="006C485C" w:rsidRPr="0036569D" w:rsidRDefault="006C485C" w:rsidP="005A7D3B">
            <w:pPr>
              <w:spacing w:line="360" w:lineRule="auto"/>
              <w:jc w:val="both"/>
              <w:rPr>
                <w:rFonts w:ascii="Times New Roman" w:eastAsia="Times New Roman" w:hAnsi="Times New Roman" w:cs="Times New Roman"/>
                <w:lang w:val="en-GB"/>
              </w:rPr>
            </w:pPr>
          </w:p>
        </w:tc>
      </w:tr>
      <w:tr w:rsidR="006C485C" w:rsidRPr="0036569D" w14:paraId="6C1C1759" w14:textId="77777777" w:rsidTr="005A7D3B">
        <w:tc>
          <w:tcPr>
            <w:tcW w:w="1809" w:type="dxa"/>
            <w:tcBorders>
              <w:top w:val="single" w:sz="4" w:space="0" w:color="auto"/>
              <w:left w:val="nil"/>
              <w:bottom w:val="nil"/>
              <w:right w:val="nil"/>
            </w:tcBorders>
          </w:tcPr>
          <w:p w14:paraId="1F3B105E"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single" w:sz="4" w:space="0" w:color="auto"/>
              <w:left w:val="nil"/>
              <w:bottom w:val="nil"/>
              <w:right w:val="nil"/>
            </w:tcBorders>
          </w:tcPr>
          <w:p w14:paraId="37EFA743"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single" w:sz="4" w:space="0" w:color="auto"/>
              <w:left w:val="nil"/>
              <w:bottom w:val="nil"/>
              <w:right w:val="nil"/>
            </w:tcBorders>
          </w:tcPr>
          <w:p w14:paraId="7FF08942"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984" w:type="dxa"/>
            <w:tcBorders>
              <w:top w:val="single" w:sz="4" w:space="0" w:color="auto"/>
              <w:left w:val="nil"/>
              <w:bottom w:val="nil"/>
              <w:right w:val="nil"/>
            </w:tcBorders>
          </w:tcPr>
          <w:p w14:paraId="49CE9399"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single" w:sz="4" w:space="0" w:color="auto"/>
              <w:left w:val="nil"/>
              <w:bottom w:val="nil"/>
              <w:right w:val="nil"/>
            </w:tcBorders>
          </w:tcPr>
          <w:p w14:paraId="150140B5"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03EDF8E0" w14:textId="77777777" w:rsidTr="005A7D3B">
        <w:tc>
          <w:tcPr>
            <w:tcW w:w="1809" w:type="dxa"/>
            <w:tcBorders>
              <w:top w:val="nil"/>
              <w:left w:val="nil"/>
              <w:bottom w:val="nil"/>
              <w:right w:val="nil"/>
            </w:tcBorders>
          </w:tcPr>
          <w:p w14:paraId="0CB8A8FF"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985" w:type="dxa"/>
            <w:tcBorders>
              <w:top w:val="nil"/>
              <w:left w:val="nil"/>
              <w:bottom w:val="nil"/>
              <w:right w:val="nil"/>
            </w:tcBorders>
          </w:tcPr>
          <w:p w14:paraId="2337F543"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34C8CEC7"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984" w:type="dxa"/>
            <w:tcBorders>
              <w:top w:val="nil"/>
              <w:left w:val="nil"/>
              <w:bottom w:val="nil"/>
              <w:right w:val="nil"/>
            </w:tcBorders>
          </w:tcPr>
          <w:p w14:paraId="16B16E0E"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2FD7C6AF"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540BB9FD" w14:textId="77777777" w:rsidTr="005A7D3B">
        <w:tc>
          <w:tcPr>
            <w:tcW w:w="1809" w:type="dxa"/>
            <w:tcBorders>
              <w:top w:val="nil"/>
              <w:left w:val="nil"/>
              <w:bottom w:val="nil"/>
              <w:right w:val="nil"/>
            </w:tcBorders>
          </w:tcPr>
          <w:p w14:paraId="5B715FEC"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nil"/>
              <w:left w:val="nil"/>
              <w:bottom w:val="nil"/>
              <w:right w:val="nil"/>
            </w:tcBorders>
          </w:tcPr>
          <w:p w14:paraId="2779C391" w14:textId="77777777" w:rsidR="006C485C"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05505B8F" w14:textId="77777777" w:rsidR="006C485C" w:rsidRPr="0036569D" w:rsidRDefault="006C485C" w:rsidP="005A7D3B">
            <w:pPr>
              <w:spacing w:line="360" w:lineRule="auto"/>
              <w:rPr>
                <w:rFonts w:ascii="Times New Roman" w:eastAsia="Times New Roman" w:hAnsi="Times New Roman" w:cs="Times New Roman"/>
                <w:lang w:val="en-GB"/>
              </w:rPr>
            </w:pPr>
            <w:r>
              <w:rPr>
                <w:rFonts w:ascii="Times New Roman" w:eastAsia="Times New Roman" w:hAnsi="Times New Roman" w:cs="Times New Roman"/>
                <w:lang w:val="en-GB"/>
              </w:rPr>
              <w:t>/</w:t>
            </w:r>
          </w:p>
        </w:tc>
        <w:tc>
          <w:tcPr>
            <w:tcW w:w="1984" w:type="dxa"/>
            <w:tcBorders>
              <w:top w:val="nil"/>
              <w:left w:val="nil"/>
              <w:bottom w:val="nil"/>
              <w:right w:val="nil"/>
            </w:tcBorders>
          </w:tcPr>
          <w:p w14:paraId="76D5342B" w14:textId="77777777" w:rsidR="006C485C" w:rsidRPr="0036569D" w:rsidRDefault="006C485C" w:rsidP="005A7D3B">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Real 3M</w:t>
            </w:r>
            <w:r>
              <w:rPr>
                <w:rFonts w:ascii="Times New Roman" w:eastAsia="Times New Roman" w:hAnsi="Times New Roman" w:cs="Times New Roman"/>
                <w:lang w:val="en-GB"/>
              </w:rPr>
              <w:t xml:space="preserve"> rate</w:t>
            </w:r>
          </w:p>
        </w:tc>
        <w:tc>
          <w:tcPr>
            <w:tcW w:w="1701" w:type="dxa"/>
            <w:tcBorders>
              <w:top w:val="nil"/>
              <w:left w:val="nil"/>
              <w:bottom w:val="nil"/>
              <w:right w:val="nil"/>
            </w:tcBorders>
          </w:tcPr>
          <w:p w14:paraId="6C3F50CD"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1E6A55C6" w14:textId="77777777" w:rsidTr="005A7D3B">
        <w:tc>
          <w:tcPr>
            <w:tcW w:w="1809" w:type="dxa"/>
            <w:tcBorders>
              <w:top w:val="nil"/>
              <w:left w:val="nil"/>
              <w:bottom w:val="nil"/>
              <w:right w:val="nil"/>
            </w:tcBorders>
          </w:tcPr>
          <w:p w14:paraId="60EAFFF1"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M1 growth</w:t>
            </w:r>
          </w:p>
        </w:tc>
        <w:tc>
          <w:tcPr>
            <w:tcW w:w="1985" w:type="dxa"/>
            <w:tcBorders>
              <w:top w:val="nil"/>
              <w:left w:val="nil"/>
              <w:bottom w:val="nil"/>
              <w:right w:val="nil"/>
            </w:tcBorders>
          </w:tcPr>
          <w:p w14:paraId="3269A302"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199F5121"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984" w:type="dxa"/>
            <w:tcBorders>
              <w:top w:val="nil"/>
              <w:left w:val="nil"/>
              <w:bottom w:val="nil"/>
              <w:right w:val="nil"/>
            </w:tcBorders>
          </w:tcPr>
          <w:p w14:paraId="0FF82AD2"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3E8F66DF"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 xml:space="preserve">  +*</w:t>
            </w:r>
          </w:p>
        </w:tc>
      </w:tr>
      <w:tr w:rsidR="006C485C" w:rsidRPr="0036569D" w14:paraId="0AF1912D" w14:textId="77777777" w:rsidTr="005A7D3B">
        <w:tc>
          <w:tcPr>
            <w:tcW w:w="1809" w:type="dxa"/>
            <w:tcBorders>
              <w:top w:val="nil"/>
              <w:left w:val="nil"/>
              <w:bottom w:val="nil"/>
              <w:right w:val="nil"/>
            </w:tcBorders>
          </w:tcPr>
          <w:p w14:paraId="706961D2"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M3 growth</w:t>
            </w:r>
          </w:p>
        </w:tc>
        <w:tc>
          <w:tcPr>
            <w:tcW w:w="1985" w:type="dxa"/>
            <w:tcBorders>
              <w:top w:val="nil"/>
              <w:left w:val="nil"/>
              <w:bottom w:val="nil"/>
              <w:right w:val="nil"/>
            </w:tcBorders>
          </w:tcPr>
          <w:p w14:paraId="15DAADC7"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014961C5" w14:textId="77777777" w:rsidR="006C485C" w:rsidRPr="0036569D" w:rsidRDefault="006C485C" w:rsidP="005A7D3B">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w:t>
            </w:r>
          </w:p>
        </w:tc>
        <w:tc>
          <w:tcPr>
            <w:tcW w:w="1984" w:type="dxa"/>
            <w:tcBorders>
              <w:top w:val="nil"/>
              <w:left w:val="nil"/>
              <w:bottom w:val="nil"/>
              <w:right w:val="nil"/>
            </w:tcBorders>
          </w:tcPr>
          <w:p w14:paraId="77387810"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4C62F22D"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73E897EA" w14:textId="77777777" w:rsidTr="005A7D3B">
        <w:tc>
          <w:tcPr>
            <w:tcW w:w="1809" w:type="dxa"/>
            <w:tcBorders>
              <w:top w:val="nil"/>
              <w:left w:val="nil"/>
              <w:bottom w:val="nil"/>
              <w:right w:val="nil"/>
            </w:tcBorders>
          </w:tcPr>
          <w:p w14:paraId="705B233E"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nil"/>
              <w:left w:val="nil"/>
              <w:bottom w:val="nil"/>
              <w:right w:val="nil"/>
            </w:tcBorders>
          </w:tcPr>
          <w:p w14:paraId="7363EEB1"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5BC8EF2A"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984" w:type="dxa"/>
            <w:tcBorders>
              <w:top w:val="nil"/>
              <w:left w:val="nil"/>
              <w:bottom w:val="nil"/>
              <w:right w:val="nil"/>
            </w:tcBorders>
          </w:tcPr>
          <w:p w14:paraId="468C09A1"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701" w:type="dxa"/>
            <w:tcBorders>
              <w:top w:val="nil"/>
              <w:left w:val="nil"/>
              <w:bottom w:val="nil"/>
              <w:right w:val="nil"/>
            </w:tcBorders>
          </w:tcPr>
          <w:p w14:paraId="055A4A7F"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014EC832" w14:textId="77777777" w:rsidTr="005A7D3B">
        <w:tc>
          <w:tcPr>
            <w:tcW w:w="1809" w:type="dxa"/>
            <w:tcBorders>
              <w:top w:val="nil"/>
              <w:left w:val="nil"/>
              <w:bottom w:val="nil"/>
              <w:right w:val="nil"/>
            </w:tcBorders>
          </w:tcPr>
          <w:p w14:paraId="3D18EB89"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nil"/>
              <w:left w:val="nil"/>
              <w:bottom w:val="nil"/>
              <w:right w:val="nil"/>
            </w:tcBorders>
          </w:tcPr>
          <w:p w14:paraId="0010C69B"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1E9FE800"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984" w:type="dxa"/>
            <w:tcBorders>
              <w:top w:val="nil"/>
              <w:left w:val="nil"/>
              <w:bottom w:val="nil"/>
              <w:right w:val="nil"/>
            </w:tcBorders>
          </w:tcPr>
          <w:p w14:paraId="77940A9C"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0567FC82"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36ECA5A7" w14:textId="77777777" w:rsidTr="005A7D3B">
        <w:tc>
          <w:tcPr>
            <w:tcW w:w="1809" w:type="dxa"/>
            <w:tcBorders>
              <w:top w:val="nil"/>
              <w:left w:val="nil"/>
              <w:bottom w:val="nil"/>
              <w:right w:val="nil"/>
            </w:tcBorders>
          </w:tcPr>
          <w:p w14:paraId="4662C5C9"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nil"/>
              <w:left w:val="nil"/>
              <w:bottom w:val="nil"/>
              <w:right w:val="nil"/>
            </w:tcBorders>
          </w:tcPr>
          <w:p w14:paraId="564A7C85"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0297F115"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984" w:type="dxa"/>
            <w:tcBorders>
              <w:top w:val="nil"/>
              <w:left w:val="nil"/>
              <w:bottom w:val="nil"/>
              <w:right w:val="nil"/>
            </w:tcBorders>
          </w:tcPr>
          <w:p w14:paraId="1A086249"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701" w:type="dxa"/>
            <w:tcBorders>
              <w:top w:val="nil"/>
              <w:left w:val="nil"/>
              <w:bottom w:val="nil"/>
              <w:right w:val="nil"/>
            </w:tcBorders>
          </w:tcPr>
          <w:p w14:paraId="4EAF5214"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67404B01" w14:textId="77777777" w:rsidTr="005A7D3B">
        <w:tc>
          <w:tcPr>
            <w:tcW w:w="1809" w:type="dxa"/>
            <w:tcBorders>
              <w:top w:val="nil"/>
              <w:left w:val="nil"/>
              <w:bottom w:val="nil"/>
              <w:right w:val="nil"/>
            </w:tcBorders>
          </w:tcPr>
          <w:p w14:paraId="2F9BD016"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Real 3M rate</w:t>
            </w:r>
          </w:p>
        </w:tc>
        <w:tc>
          <w:tcPr>
            <w:tcW w:w="1985" w:type="dxa"/>
            <w:tcBorders>
              <w:top w:val="nil"/>
              <w:left w:val="nil"/>
              <w:bottom w:val="nil"/>
              <w:right w:val="nil"/>
            </w:tcBorders>
          </w:tcPr>
          <w:p w14:paraId="078A9C5C"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6B9D2A05"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984" w:type="dxa"/>
            <w:tcBorders>
              <w:top w:val="nil"/>
              <w:left w:val="nil"/>
              <w:bottom w:val="nil"/>
              <w:right w:val="nil"/>
            </w:tcBorders>
          </w:tcPr>
          <w:p w14:paraId="0761EF4A"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5325ABE5"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1376850A" w14:textId="77777777" w:rsidTr="005A7D3B">
        <w:tc>
          <w:tcPr>
            <w:tcW w:w="1809" w:type="dxa"/>
            <w:tcBorders>
              <w:top w:val="nil"/>
              <w:left w:val="nil"/>
              <w:bottom w:val="nil"/>
              <w:right w:val="nil"/>
            </w:tcBorders>
          </w:tcPr>
          <w:p w14:paraId="288A44E6"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985" w:type="dxa"/>
            <w:tcBorders>
              <w:top w:val="nil"/>
              <w:left w:val="nil"/>
              <w:bottom w:val="nil"/>
              <w:right w:val="nil"/>
            </w:tcBorders>
          </w:tcPr>
          <w:p w14:paraId="5B81F5BB"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23BD0065"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984" w:type="dxa"/>
            <w:tcBorders>
              <w:top w:val="nil"/>
              <w:left w:val="nil"/>
              <w:bottom w:val="nil"/>
              <w:right w:val="nil"/>
            </w:tcBorders>
          </w:tcPr>
          <w:p w14:paraId="24C4E707"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701" w:type="dxa"/>
            <w:tcBorders>
              <w:top w:val="nil"/>
              <w:left w:val="nil"/>
              <w:bottom w:val="nil"/>
              <w:right w:val="nil"/>
            </w:tcBorders>
          </w:tcPr>
          <w:p w14:paraId="30DFC432"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3622B5FB" w14:textId="77777777" w:rsidTr="005A7D3B">
        <w:tc>
          <w:tcPr>
            <w:tcW w:w="1809" w:type="dxa"/>
            <w:tcBorders>
              <w:top w:val="nil"/>
              <w:left w:val="nil"/>
              <w:bottom w:val="nil"/>
              <w:right w:val="nil"/>
            </w:tcBorders>
          </w:tcPr>
          <w:p w14:paraId="44DA8010"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985" w:type="dxa"/>
            <w:tcBorders>
              <w:top w:val="nil"/>
              <w:left w:val="nil"/>
              <w:bottom w:val="nil"/>
              <w:right w:val="nil"/>
            </w:tcBorders>
          </w:tcPr>
          <w:p w14:paraId="0D6FBED5"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12F89CC4"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log(NER)</w:t>
            </w:r>
          </w:p>
        </w:tc>
        <w:tc>
          <w:tcPr>
            <w:tcW w:w="1984" w:type="dxa"/>
            <w:tcBorders>
              <w:top w:val="nil"/>
              <w:left w:val="nil"/>
              <w:bottom w:val="nil"/>
              <w:right w:val="nil"/>
            </w:tcBorders>
          </w:tcPr>
          <w:p w14:paraId="66A2C532"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nil"/>
              <w:right w:val="nil"/>
            </w:tcBorders>
          </w:tcPr>
          <w:p w14:paraId="0D73FFA3"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75F038BE" w14:textId="77777777" w:rsidTr="005A7D3B">
        <w:tc>
          <w:tcPr>
            <w:tcW w:w="1809" w:type="dxa"/>
            <w:tcBorders>
              <w:top w:val="nil"/>
              <w:left w:val="nil"/>
              <w:bottom w:val="nil"/>
              <w:right w:val="nil"/>
            </w:tcBorders>
          </w:tcPr>
          <w:p w14:paraId="6CAC26A3"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985" w:type="dxa"/>
            <w:tcBorders>
              <w:top w:val="nil"/>
              <w:left w:val="nil"/>
              <w:bottom w:val="nil"/>
              <w:right w:val="nil"/>
            </w:tcBorders>
          </w:tcPr>
          <w:p w14:paraId="23532DDB"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nil"/>
              <w:right w:val="nil"/>
            </w:tcBorders>
          </w:tcPr>
          <w:p w14:paraId="4913011A"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984" w:type="dxa"/>
            <w:tcBorders>
              <w:top w:val="nil"/>
              <w:left w:val="nil"/>
              <w:bottom w:val="nil"/>
              <w:right w:val="nil"/>
            </w:tcBorders>
          </w:tcPr>
          <w:p w14:paraId="791E146A"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701" w:type="dxa"/>
            <w:tcBorders>
              <w:top w:val="nil"/>
              <w:left w:val="nil"/>
              <w:bottom w:val="nil"/>
              <w:right w:val="nil"/>
            </w:tcBorders>
          </w:tcPr>
          <w:p w14:paraId="12021BC6"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r w:rsidR="006C485C" w:rsidRPr="0036569D" w14:paraId="2B33A5B8" w14:textId="77777777" w:rsidTr="005A7D3B">
        <w:tc>
          <w:tcPr>
            <w:tcW w:w="1809" w:type="dxa"/>
            <w:tcBorders>
              <w:top w:val="nil"/>
              <w:left w:val="nil"/>
              <w:bottom w:val="single" w:sz="4" w:space="0" w:color="auto"/>
              <w:right w:val="nil"/>
            </w:tcBorders>
          </w:tcPr>
          <w:p w14:paraId="1BBDCB9C" w14:textId="77777777" w:rsidR="006C485C" w:rsidRPr="0036569D" w:rsidRDefault="006C485C" w:rsidP="005A7D3B">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Nom. 3M rate</w:t>
            </w:r>
          </w:p>
        </w:tc>
        <w:tc>
          <w:tcPr>
            <w:tcW w:w="1985" w:type="dxa"/>
            <w:tcBorders>
              <w:top w:val="nil"/>
              <w:left w:val="nil"/>
              <w:bottom w:val="single" w:sz="4" w:space="0" w:color="auto"/>
              <w:right w:val="nil"/>
            </w:tcBorders>
          </w:tcPr>
          <w:p w14:paraId="5B38D971"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log(KOF index)</w:t>
            </w:r>
          </w:p>
        </w:tc>
        <w:tc>
          <w:tcPr>
            <w:tcW w:w="1701" w:type="dxa"/>
            <w:tcBorders>
              <w:top w:val="nil"/>
              <w:left w:val="nil"/>
              <w:bottom w:val="single" w:sz="4" w:space="0" w:color="auto"/>
              <w:right w:val="nil"/>
            </w:tcBorders>
          </w:tcPr>
          <w:p w14:paraId="2EFA9F9D" w14:textId="77777777" w:rsidR="006C485C" w:rsidRPr="0036569D" w:rsidRDefault="006C485C" w:rsidP="005A7D3B">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log(RER)</w:t>
            </w:r>
          </w:p>
        </w:tc>
        <w:tc>
          <w:tcPr>
            <w:tcW w:w="1984" w:type="dxa"/>
            <w:tcBorders>
              <w:top w:val="nil"/>
              <w:left w:val="nil"/>
              <w:bottom w:val="single" w:sz="4" w:space="0" w:color="auto"/>
              <w:right w:val="nil"/>
            </w:tcBorders>
          </w:tcPr>
          <w:p w14:paraId="5FCA2286"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log(VSMI²/12)</w:t>
            </w:r>
          </w:p>
        </w:tc>
        <w:tc>
          <w:tcPr>
            <w:tcW w:w="1701" w:type="dxa"/>
            <w:tcBorders>
              <w:top w:val="nil"/>
              <w:left w:val="nil"/>
              <w:bottom w:val="single" w:sz="4" w:space="0" w:color="auto"/>
              <w:right w:val="nil"/>
            </w:tcBorders>
          </w:tcPr>
          <w:p w14:paraId="689B5C5F" w14:textId="77777777" w:rsidR="006C485C" w:rsidRPr="0036569D" w:rsidRDefault="006C485C" w:rsidP="005A7D3B">
            <w:pPr>
              <w:spacing w:line="360" w:lineRule="auto"/>
              <w:jc w:val="center"/>
              <w:rPr>
                <w:rFonts w:ascii="Times New Roman" w:eastAsia="Times New Roman" w:hAnsi="Times New Roman" w:cs="Times New Roman"/>
                <w:lang w:val="en-GB"/>
              </w:rPr>
            </w:pPr>
            <w:r>
              <w:rPr>
                <w:rFonts w:ascii="Times New Roman" w:eastAsia="Times New Roman" w:hAnsi="Times New Roman" w:cs="Times New Roman"/>
                <w:lang w:val="en-GB"/>
              </w:rPr>
              <w:t>-</w:t>
            </w:r>
          </w:p>
        </w:tc>
      </w:tr>
    </w:tbl>
    <w:p w14:paraId="77694B53" w14:textId="77777777" w:rsidR="006C485C" w:rsidRPr="00D22A4B" w:rsidRDefault="006C485C" w:rsidP="0044669C">
      <w:pPr>
        <w:jc w:val="both"/>
        <w:rPr>
          <w:rFonts w:ascii="Times New Roman" w:eastAsia="Times New Roman" w:hAnsi="Times New Roman" w:cs="Times New Roman"/>
          <w:sz w:val="18"/>
          <w:szCs w:val="18"/>
          <w:lang w:val="en-GB"/>
        </w:rPr>
      </w:pPr>
      <w:r>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(1) * indicates that the IRF is significant at 10% over at least 5 consecutive months. (2) 3M stands for 3-month, NER for export-weighted nominal exchange rate and RER for export-weighted real exchange rate. (3) The business cycle variable is always ordered first. The monetary policy variable is ordered second except in the third row.</w:t>
      </w:r>
    </w:p>
    <w:p w14:paraId="1D7B93EF" w14:textId="77777777" w:rsidR="006C485C" w:rsidRPr="00855B72" w:rsidRDefault="006C485C" w:rsidP="006C485C">
      <w:pPr>
        <w:spacing w:line="360" w:lineRule="auto"/>
        <w:jc w:val="both"/>
        <w:rPr>
          <w:rFonts w:ascii="Times New Roman" w:eastAsia="Times New Roman" w:hAnsi="Times New Roman" w:cs="Times New Roman"/>
          <w:lang w:val="en-GB"/>
        </w:rPr>
      </w:pPr>
    </w:p>
    <w:p w14:paraId="40D8C4DF" w14:textId="77777777" w:rsidR="004C6F08" w:rsidRPr="00EE5180" w:rsidRDefault="004C6F08" w:rsidP="005D54A1">
      <w:pPr>
        <w:spacing w:line="360" w:lineRule="auto"/>
        <w:jc w:val="both"/>
        <w:rPr>
          <w:rFonts w:ascii="Times New Roman" w:eastAsia="Times New Roman" w:hAnsi="Times New Roman" w:cs="Times New Roman"/>
          <w:lang w:val="en-GB"/>
        </w:rPr>
      </w:pPr>
    </w:p>
    <w:p w14:paraId="570570AF" w14:textId="77777777" w:rsidR="004C6F08" w:rsidRPr="00EE5180" w:rsidRDefault="004C6F08" w:rsidP="005D54A1">
      <w:pPr>
        <w:spacing w:line="360" w:lineRule="auto"/>
        <w:jc w:val="both"/>
        <w:rPr>
          <w:rFonts w:ascii="Times New Roman" w:eastAsia="Times New Roman" w:hAnsi="Times New Roman" w:cs="Times New Roman"/>
          <w:lang w:val="en-GB"/>
        </w:rPr>
      </w:pPr>
    </w:p>
    <w:p w14:paraId="06C0C2F8" w14:textId="78A01A1A" w:rsidR="004C6F08" w:rsidRPr="00EE5180" w:rsidRDefault="004C6F08" w:rsidP="005D54A1">
      <w:pPr>
        <w:spacing w:line="360" w:lineRule="auto"/>
        <w:jc w:val="both"/>
        <w:rPr>
          <w:rFonts w:ascii="Times New Roman" w:eastAsia="Times New Roman" w:hAnsi="Times New Roman" w:cs="Times New Roman"/>
          <w:lang w:val="en-GB"/>
        </w:rPr>
      </w:pPr>
    </w:p>
    <w:p w14:paraId="2C044BF5" w14:textId="77777777" w:rsidR="004C6F08" w:rsidRPr="00EE5180" w:rsidRDefault="004C6F08" w:rsidP="005D54A1">
      <w:pPr>
        <w:spacing w:line="360" w:lineRule="auto"/>
        <w:jc w:val="both"/>
        <w:rPr>
          <w:rFonts w:ascii="Times New Roman" w:eastAsia="Times New Roman" w:hAnsi="Times New Roman" w:cs="Times New Roman"/>
          <w:lang w:val="en-GB"/>
        </w:rPr>
      </w:pPr>
    </w:p>
    <w:p w14:paraId="3BE2C1C2" w14:textId="77777777" w:rsidR="004C6F08" w:rsidRPr="00EE5180" w:rsidRDefault="004C6F08" w:rsidP="005D54A1">
      <w:pPr>
        <w:spacing w:line="360" w:lineRule="auto"/>
        <w:jc w:val="both"/>
        <w:rPr>
          <w:rFonts w:ascii="Times New Roman" w:eastAsia="Times New Roman" w:hAnsi="Times New Roman" w:cs="Times New Roman"/>
          <w:lang w:val="en-GB"/>
        </w:rPr>
      </w:pPr>
    </w:p>
    <w:p w14:paraId="052FFB75" w14:textId="77777777" w:rsidR="004C6F08" w:rsidRPr="00EE5180" w:rsidRDefault="004C6F08" w:rsidP="005D54A1">
      <w:pPr>
        <w:spacing w:line="360" w:lineRule="auto"/>
        <w:jc w:val="both"/>
        <w:rPr>
          <w:rFonts w:ascii="Times New Roman" w:eastAsia="Times New Roman" w:hAnsi="Times New Roman" w:cs="Times New Roman"/>
          <w:lang w:val="en-GB"/>
        </w:rPr>
      </w:pPr>
    </w:p>
    <w:p w14:paraId="1CCE7206" w14:textId="77777777" w:rsidR="004C6F08" w:rsidRPr="00EE5180" w:rsidRDefault="004C6F08" w:rsidP="005D54A1">
      <w:pPr>
        <w:spacing w:line="360" w:lineRule="auto"/>
        <w:jc w:val="both"/>
        <w:rPr>
          <w:rFonts w:ascii="Times New Roman" w:eastAsia="Times New Roman" w:hAnsi="Times New Roman" w:cs="Times New Roman"/>
          <w:lang w:val="en-GB"/>
        </w:rPr>
      </w:pPr>
    </w:p>
    <w:p w14:paraId="36F924B3" w14:textId="77777777" w:rsidR="004C6F08" w:rsidRPr="00EE5180" w:rsidRDefault="004C6F08" w:rsidP="005D54A1">
      <w:pPr>
        <w:spacing w:line="360" w:lineRule="auto"/>
        <w:jc w:val="both"/>
        <w:rPr>
          <w:rFonts w:ascii="Times New Roman" w:eastAsia="Times New Roman" w:hAnsi="Times New Roman" w:cs="Times New Roman"/>
          <w:lang w:val="en-GB"/>
        </w:rPr>
      </w:pPr>
    </w:p>
    <w:p w14:paraId="0F01BCAC" w14:textId="77777777" w:rsidR="004C6F08" w:rsidRPr="00C006FB" w:rsidRDefault="004C6F08" w:rsidP="005D54A1">
      <w:pPr>
        <w:spacing w:line="360" w:lineRule="auto"/>
        <w:jc w:val="both"/>
        <w:rPr>
          <w:rFonts w:ascii="Times New Roman" w:eastAsia="Times New Roman" w:hAnsi="Times New Roman" w:cs="Times New Roman"/>
          <w:b/>
          <w:lang w:val="en-GB"/>
        </w:rPr>
      </w:pPr>
    </w:p>
    <w:p w14:paraId="50AFDD90" w14:textId="77777777" w:rsidR="004C6F08" w:rsidRPr="00C006FB" w:rsidRDefault="004C6F08" w:rsidP="005D54A1">
      <w:pPr>
        <w:spacing w:line="360" w:lineRule="auto"/>
        <w:jc w:val="both"/>
        <w:rPr>
          <w:rFonts w:ascii="Times New Roman" w:eastAsia="Times New Roman" w:hAnsi="Times New Roman" w:cs="Times New Roman"/>
          <w:b/>
          <w:lang w:val="en-GB"/>
        </w:rPr>
      </w:pPr>
    </w:p>
    <w:p w14:paraId="05D3B74E" w14:textId="77777777" w:rsidR="004C6F08" w:rsidRPr="00C006FB" w:rsidRDefault="004C6F08" w:rsidP="005D54A1">
      <w:pPr>
        <w:spacing w:line="360" w:lineRule="auto"/>
        <w:jc w:val="both"/>
        <w:rPr>
          <w:rFonts w:ascii="Times New Roman" w:eastAsia="Times New Roman" w:hAnsi="Times New Roman" w:cs="Times New Roman"/>
          <w:b/>
          <w:lang w:val="en-GB"/>
        </w:rPr>
      </w:pPr>
    </w:p>
    <w:p w14:paraId="196010CA" w14:textId="619190B5" w:rsidR="00372310" w:rsidRPr="00C006FB" w:rsidRDefault="00372310" w:rsidP="005D54A1">
      <w:pPr>
        <w:spacing w:line="360" w:lineRule="auto"/>
        <w:jc w:val="both"/>
        <w:rPr>
          <w:rFonts w:ascii="Times New Roman" w:eastAsia="Times New Roman" w:hAnsi="Times New Roman" w:cs="Times New Roman"/>
          <w:b/>
          <w:lang w:val="en-GB"/>
        </w:rPr>
      </w:pPr>
    </w:p>
    <w:p w14:paraId="1570CD35" w14:textId="77777777" w:rsidR="00372310" w:rsidRPr="00C006FB" w:rsidRDefault="00372310" w:rsidP="005D54A1">
      <w:pPr>
        <w:spacing w:line="360" w:lineRule="auto"/>
        <w:jc w:val="both"/>
        <w:rPr>
          <w:rFonts w:ascii="Times New Roman" w:eastAsia="Times New Roman" w:hAnsi="Times New Roman" w:cs="Times New Roman"/>
          <w:b/>
          <w:lang w:val="en-GB"/>
        </w:rPr>
      </w:pPr>
    </w:p>
    <w:p w14:paraId="237D2A18" w14:textId="47E62CAB" w:rsidR="00372310" w:rsidRPr="00C006FB" w:rsidRDefault="00372310" w:rsidP="005D54A1">
      <w:pPr>
        <w:spacing w:line="360" w:lineRule="auto"/>
        <w:jc w:val="both"/>
        <w:rPr>
          <w:rFonts w:ascii="Times New Roman" w:eastAsia="Times New Roman" w:hAnsi="Times New Roman" w:cs="Times New Roman"/>
          <w:b/>
          <w:lang w:val="en-GB"/>
        </w:rPr>
      </w:pPr>
    </w:p>
    <w:p w14:paraId="0ED6264B" w14:textId="77777777" w:rsidR="00E62A19" w:rsidRDefault="00E62A19" w:rsidP="00605984">
      <w:pPr>
        <w:spacing w:line="360" w:lineRule="auto"/>
        <w:jc w:val="both"/>
        <w:rPr>
          <w:rFonts w:ascii="Times New Roman" w:eastAsia="Times New Roman" w:hAnsi="Times New Roman" w:cs="Times New Roman"/>
          <w:b/>
          <w:lang w:val="en-GB"/>
        </w:rPr>
      </w:pPr>
    </w:p>
    <w:p w14:paraId="3202E2D5" w14:textId="0DEEFEB6" w:rsidR="005A1D0C" w:rsidRPr="005A1D0C" w:rsidRDefault="005A1D0C" w:rsidP="00605984">
      <w:pPr>
        <w:spacing w:line="360" w:lineRule="auto"/>
        <w:jc w:val="both"/>
        <w:rPr>
          <w:rFonts w:ascii="Times New Roman" w:eastAsia="Times New Roman" w:hAnsi="Times New Roman" w:cs="Times New Roman"/>
          <w:b/>
          <w:lang w:val="en-GB"/>
        </w:rPr>
      </w:pPr>
      <w:r w:rsidRPr="005A1D0C">
        <w:rPr>
          <w:rFonts w:ascii="Times New Roman" w:eastAsia="Times New Roman" w:hAnsi="Times New Roman" w:cs="Times New Roman"/>
          <w:b/>
          <w:lang w:val="en-GB"/>
        </w:rPr>
        <w:lastRenderedPageBreak/>
        <w:t>4.2.4. Assessment</w:t>
      </w:r>
      <w:r w:rsidR="003336E4" w:rsidRPr="005A1D0C">
        <w:rPr>
          <w:rFonts w:ascii="Times New Roman" w:eastAsia="Times New Roman" w:hAnsi="Times New Roman" w:cs="Times New Roman"/>
          <w:b/>
          <w:lang w:val="en-GB"/>
        </w:rPr>
        <w:tab/>
      </w:r>
    </w:p>
    <w:p w14:paraId="7AEB33A7" w14:textId="6485633A" w:rsidR="00372310" w:rsidRDefault="005A1D0C" w:rsidP="00605984">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EB064C">
        <w:rPr>
          <w:rFonts w:ascii="Times New Roman" w:eastAsia="Times New Roman" w:hAnsi="Times New Roman" w:cs="Times New Roman"/>
          <w:lang w:val="en-GB"/>
        </w:rPr>
        <w:t>As can be seen in tables 7-12</w:t>
      </w:r>
      <w:r w:rsidR="00605984">
        <w:rPr>
          <w:rFonts w:ascii="Times New Roman" w:eastAsia="Times New Roman" w:hAnsi="Times New Roman" w:cs="Times New Roman"/>
          <w:lang w:val="en-GB"/>
        </w:rPr>
        <w:t xml:space="preserve">, the </w:t>
      </w:r>
      <w:r w:rsidR="00C20D03">
        <w:rPr>
          <w:rFonts w:ascii="Times New Roman" w:eastAsia="Times New Roman" w:hAnsi="Times New Roman" w:cs="Times New Roman"/>
          <w:lang w:val="en-GB"/>
        </w:rPr>
        <w:t>findings</w:t>
      </w:r>
      <w:r w:rsidR="00605984">
        <w:rPr>
          <w:rFonts w:ascii="Times New Roman" w:eastAsia="Times New Roman" w:hAnsi="Times New Roman" w:cs="Times New Roman"/>
          <w:lang w:val="en-GB"/>
        </w:rPr>
        <w:t xml:space="preserve"> for the benchmark models are </w:t>
      </w:r>
      <w:r w:rsidR="00492849">
        <w:rPr>
          <w:rFonts w:ascii="Times New Roman" w:eastAsia="Times New Roman" w:hAnsi="Times New Roman" w:cs="Times New Roman"/>
          <w:lang w:val="en-GB"/>
        </w:rPr>
        <w:t>predominantly</w:t>
      </w:r>
      <w:r w:rsidR="00605984">
        <w:rPr>
          <w:rFonts w:ascii="Times New Roman" w:eastAsia="Times New Roman" w:hAnsi="Times New Roman" w:cs="Times New Roman"/>
          <w:lang w:val="en-GB"/>
        </w:rPr>
        <w:t xml:space="preserve"> confirmed by alternative specifications</w:t>
      </w:r>
      <w:r w:rsidR="002D4A0B">
        <w:rPr>
          <w:rFonts w:ascii="Times New Roman" w:eastAsia="Times New Roman" w:hAnsi="Times New Roman" w:cs="Times New Roman"/>
          <w:lang w:val="en-GB"/>
        </w:rPr>
        <w:t xml:space="preserve"> under the condition that I rely on interest rates to measure the monetary policy stance</w:t>
      </w:r>
      <w:r w:rsidR="00605984">
        <w:rPr>
          <w:rFonts w:ascii="Times New Roman" w:eastAsia="Times New Roman" w:hAnsi="Times New Roman" w:cs="Times New Roman"/>
          <w:lang w:val="en-GB"/>
        </w:rPr>
        <w:t xml:space="preserve">. </w:t>
      </w:r>
      <w:r w:rsidR="00C20D03">
        <w:rPr>
          <w:rFonts w:ascii="Times New Roman" w:eastAsia="Times New Roman" w:hAnsi="Times New Roman" w:cs="Times New Roman"/>
          <w:lang w:val="en-GB"/>
        </w:rPr>
        <w:t>Indeed, the results are</w:t>
      </w:r>
      <w:r w:rsidR="002202E5">
        <w:rPr>
          <w:rFonts w:ascii="Times New Roman" w:eastAsia="Times New Roman" w:hAnsi="Times New Roman" w:cs="Times New Roman"/>
          <w:lang w:val="en-GB"/>
        </w:rPr>
        <w:t xml:space="preserve"> mostly</w:t>
      </w:r>
      <w:r w:rsidR="00C20D03">
        <w:rPr>
          <w:rFonts w:ascii="Times New Roman" w:eastAsia="Times New Roman" w:hAnsi="Times New Roman" w:cs="Times New Roman"/>
          <w:lang w:val="en-GB"/>
        </w:rPr>
        <w:t xml:space="preserve"> robust to u</w:t>
      </w:r>
      <w:r w:rsidR="00605984">
        <w:rPr>
          <w:rFonts w:ascii="Times New Roman" w:eastAsia="Times New Roman" w:hAnsi="Times New Roman" w:cs="Times New Roman"/>
          <w:lang w:val="en-GB"/>
        </w:rPr>
        <w:t xml:space="preserve">sing alternative business cycle measures, </w:t>
      </w:r>
      <w:r w:rsidR="002D4A0B">
        <w:rPr>
          <w:rFonts w:ascii="Times New Roman" w:eastAsia="Times New Roman" w:hAnsi="Times New Roman" w:cs="Times New Roman"/>
          <w:lang w:val="en-GB"/>
        </w:rPr>
        <w:t>different nominal or rea</w:t>
      </w:r>
      <w:r w:rsidR="00013EB0">
        <w:rPr>
          <w:rFonts w:ascii="Times New Roman" w:eastAsia="Times New Roman" w:hAnsi="Times New Roman" w:cs="Times New Roman"/>
          <w:lang w:val="en-GB"/>
        </w:rPr>
        <w:t xml:space="preserve">l short-term interest rates, </w:t>
      </w:r>
      <w:r w:rsidR="002D4A0B">
        <w:rPr>
          <w:rFonts w:ascii="Times New Roman" w:eastAsia="Times New Roman" w:hAnsi="Times New Roman" w:cs="Times New Roman"/>
          <w:lang w:val="en-GB"/>
        </w:rPr>
        <w:t>incorporating exchange rate variables in the case of Switzerland</w:t>
      </w:r>
      <w:r w:rsidR="00013EB0">
        <w:rPr>
          <w:rFonts w:ascii="Times New Roman" w:eastAsia="Times New Roman" w:hAnsi="Times New Roman" w:cs="Times New Roman"/>
          <w:lang w:val="en-GB"/>
        </w:rPr>
        <w:t>, or</w:t>
      </w:r>
      <w:r w:rsidR="00013EB0" w:rsidRPr="00013EB0">
        <w:rPr>
          <w:rFonts w:ascii="Times New Roman" w:eastAsia="Times New Roman" w:hAnsi="Times New Roman" w:cs="Times New Roman"/>
          <w:lang w:val="en-GB"/>
        </w:rPr>
        <w:t xml:space="preserve"> </w:t>
      </w:r>
      <w:r w:rsidR="00013EB0">
        <w:rPr>
          <w:rFonts w:ascii="Times New Roman" w:eastAsia="Times New Roman" w:hAnsi="Times New Roman" w:cs="Times New Roman"/>
          <w:lang w:val="en-GB"/>
        </w:rPr>
        <w:t>altering the ordering of the variables</w:t>
      </w:r>
      <w:r w:rsidR="00C20D03">
        <w:rPr>
          <w:rFonts w:ascii="Times New Roman" w:eastAsia="Times New Roman" w:hAnsi="Times New Roman" w:cs="Times New Roman"/>
          <w:lang w:val="en-GB"/>
        </w:rPr>
        <w:t>.</w:t>
      </w:r>
    </w:p>
    <w:p w14:paraId="21B198C8" w14:textId="14AE523C" w:rsidR="00C57830" w:rsidRDefault="00C57830" w:rsidP="005D54A1">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 xml:space="preserve">However, </w:t>
      </w:r>
      <w:r w:rsidR="00516BA7">
        <w:rPr>
          <w:rFonts w:ascii="Times New Roman" w:eastAsia="Times New Roman" w:hAnsi="Times New Roman" w:cs="Times New Roman"/>
          <w:lang w:val="en-GB"/>
        </w:rPr>
        <w:t>when monetary aggregates are used to measure the monetary policy stance, I obtain some more puzzling results</w:t>
      </w:r>
      <w:r>
        <w:rPr>
          <w:rFonts w:ascii="Times New Roman" w:eastAsia="Times New Roman" w:hAnsi="Times New Roman" w:cs="Times New Roman"/>
          <w:lang w:val="en-GB"/>
        </w:rPr>
        <w:t xml:space="preserve">. </w:t>
      </w:r>
      <w:r w:rsidR="00BA5866">
        <w:rPr>
          <w:rFonts w:ascii="Times New Roman" w:eastAsia="Times New Roman" w:hAnsi="Times New Roman" w:cs="Times New Roman"/>
          <w:lang w:val="en-GB"/>
        </w:rPr>
        <w:t xml:space="preserve">A positive shock to M1 or M3 growth has mostly a significant positive effect on the implied variance in Germany, has no significant effect for the Eurozone, and has a </w:t>
      </w:r>
      <w:r w:rsidR="00D81CE2">
        <w:rPr>
          <w:rFonts w:ascii="Times New Roman" w:eastAsia="Times New Roman" w:hAnsi="Times New Roman" w:cs="Times New Roman"/>
          <w:lang w:val="en-GB"/>
        </w:rPr>
        <w:t xml:space="preserve">significant </w:t>
      </w:r>
      <w:r w:rsidR="00BA5866">
        <w:rPr>
          <w:rFonts w:ascii="Times New Roman" w:eastAsia="Times New Roman" w:hAnsi="Times New Roman" w:cs="Times New Roman"/>
          <w:lang w:val="en-GB"/>
        </w:rPr>
        <w:t>negative effect in Switzerland.</w:t>
      </w:r>
      <w:r w:rsidR="00D81CE2">
        <w:rPr>
          <w:rFonts w:ascii="Times New Roman" w:eastAsia="Times New Roman" w:hAnsi="Times New Roman" w:cs="Times New Roman"/>
          <w:lang w:val="en-GB"/>
        </w:rPr>
        <w:t xml:space="preserve"> The latter finding is consistent with the results reported by BHD. However, for Germany this implies that a</w:t>
      </w:r>
      <w:r w:rsidR="0028705E">
        <w:rPr>
          <w:rFonts w:ascii="Times New Roman" w:eastAsia="Times New Roman" w:hAnsi="Times New Roman" w:cs="Times New Roman"/>
          <w:lang w:val="en-GB"/>
        </w:rPr>
        <w:t xml:space="preserve"> higher money growth rate increases implied variance. </w:t>
      </w:r>
      <w:r w:rsidR="006F0F71">
        <w:rPr>
          <w:rFonts w:ascii="Times New Roman" w:eastAsia="Times New Roman" w:hAnsi="Times New Roman" w:cs="Times New Roman"/>
          <w:lang w:val="en-GB"/>
        </w:rPr>
        <w:t>I</w:t>
      </w:r>
      <w:r w:rsidR="0028705E">
        <w:rPr>
          <w:rFonts w:ascii="Times New Roman" w:eastAsia="Times New Roman" w:hAnsi="Times New Roman" w:cs="Times New Roman"/>
          <w:lang w:val="en-GB"/>
        </w:rPr>
        <w:t xml:space="preserve"> can only speculate why this might be the case. One reason might be that Germany is considered a </w:t>
      </w:r>
      <w:r w:rsidR="00A208AA">
        <w:rPr>
          <w:rFonts w:ascii="Times New Roman" w:eastAsia="Times New Roman" w:hAnsi="Times New Roman" w:cs="Times New Roman"/>
          <w:lang w:val="en-GB"/>
        </w:rPr>
        <w:t>‘</w:t>
      </w:r>
      <w:r w:rsidR="0028705E">
        <w:rPr>
          <w:rFonts w:ascii="Times New Roman" w:eastAsia="Times New Roman" w:hAnsi="Times New Roman" w:cs="Times New Roman"/>
          <w:lang w:val="en-GB"/>
        </w:rPr>
        <w:t>safe haven</w:t>
      </w:r>
      <w:r w:rsidR="00A208AA">
        <w:rPr>
          <w:rFonts w:ascii="Times New Roman" w:eastAsia="Times New Roman" w:hAnsi="Times New Roman" w:cs="Times New Roman"/>
          <w:lang w:val="en-GB"/>
        </w:rPr>
        <w:t>’</w:t>
      </w:r>
      <w:r w:rsidR="0028705E">
        <w:rPr>
          <w:rFonts w:ascii="Times New Roman" w:eastAsia="Times New Roman" w:hAnsi="Times New Roman" w:cs="Times New Roman"/>
          <w:lang w:val="en-GB"/>
        </w:rPr>
        <w:t xml:space="preserve"> in Europe in times of crises. A positive shock to German money growth might then be a predictor of financial turmoil, as measured by the VDAX-New, because money </w:t>
      </w:r>
      <w:r w:rsidR="002E2749">
        <w:rPr>
          <w:rFonts w:ascii="Times New Roman" w:eastAsia="Times New Roman" w:hAnsi="Times New Roman" w:cs="Times New Roman"/>
          <w:lang w:val="en-GB"/>
        </w:rPr>
        <w:t xml:space="preserve">from forward-looking investors </w:t>
      </w:r>
      <w:r w:rsidR="0028705E">
        <w:rPr>
          <w:rFonts w:ascii="Times New Roman" w:eastAsia="Times New Roman" w:hAnsi="Times New Roman" w:cs="Times New Roman"/>
          <w:lang w:val="en-GB"/>
        </w:rPr>
        <w:t>might flow in from other European countries</w:t>
      </w:r>
      <w:r w:rsidR="003334DA">
        <w:rPr>
          <w:rFonts w:ascii="Times New Roman" w:eastAsia="Times New Roman" w:hAnsi="Times New Roman" w:cs="Times New Roman"/>
          <w:lang w:val="en-GB"/>
        </w:rPr>
        <w:t>.</w:t>
      </w:r>
      <w:r w:rsidR="0028705E">
        <w:rPr>
          <w:rFonts w:ascii="Times New Roman" w:eastAsia="Times New Roman" w:hAnsi="Times New Roman" w:cs="Times New Roman"/>
          <w:lang w:val="en-GB"/>
        </w:rPr>
        <w:t xml:space="preserve"> </w:t>
      </w:r>
      <w:r w:rsidR="003334DA">
        <w:rPr>
          <w:rFonts w:ascii="Times New Roman" w:eastAsia="Times New Roman" w:hAnsi="Times New Roman" w:cs="Times New Roman"/>
          <w:lang w:val="en-GB"/>
        </w:rPr>
        <w:t>This would</w:t>
      </w:r>
      <w:r w:rsidR="0028705E">
        <w:rPr>
          <w:rFonts w:ascii="Times New Roman" w:eastAsia="Times New Roman" w:hAnsi="Times New Roman" w:cs="Times New Roman"/>
          <w:lang w:val="en-GB"/>
        </w:rPr>
        <w:t xml:space="preserve"> increase the money growth rate</w:t>
      </w:r>
      <w:r w:rsidR="004764B2">
        <w:rPr>
          <w:rFonts w:ascii="Times New Roman" w:eastAsia="Times New Roman" w:hAnsi="Times New Roman" w:cs="Times New Roman"/>
          <w:lang w:val="en-GB"/>
        </w:rPr>
        <w:t xml:space="preserve"> when a crisis is looming</w:t>
      </w:r>
      <w:r w:rsidR="0028705E">
        <w:rPr>
          <w:rFonts w:ascii="Times New Roman" w:eastAsia="Times New Roman" w:hAnsi="Times New Roman" w:cs="Times New Roman"/>
          <w:lang w:val="en-GB"/>
        </w:rPr>
        <w:t>.</w:t>
      </w:r>
      <w:r w:rsidR="002E4047">
        <w:rPr>
          <w:rFonts w:ascii="Times New Roman" w:eastAsia="Times New Roman" w:hAnsi="Times New Roman" w:cs="Times New Roman"/>
          <w:lang w:val="en-GB"/>
        </w:rPr>
        <w:t xml:space="preserve"> </w:t>
      </w:r>
      <w:r w:rsidR="003334DA">
        <w:rPr>
          <w:rFonts w:ascii="Times New Roman" w:eastAsia="Times New Roman" w:hAnsi="Times New Roman" w:cs="Times New Roman"/>
          <w:lang w:val="en-GB"/>
        </w:rPr>
        <w:t xml:space="preserve">In line with this reasoning, </w:t>
      </w:r>
      <w:r w:rsidR="002E4047">
        <w:rPr>
          <w:rFonts w:ascii="Times New Roman" w:eastAsia="Times New Roman" w:hAnsi="Times New Roman" w:cs="Times New Roman"/>
          <w:lang w:val="en-GB"/>
        </w:rPr>
        <w:t>the effect is most significant for the full ECB sample</w:t>
      </w:r>
      <w:r w:rsidR="004764B2">
        <w:rPr>
          <w:rFonts w:ascii="Times New Roman" w:eastAsia="Times New Roman" w:hAnsi="Times New Roman" w:cs="Times New Roman"/>
          <w:lang w:val="en-GB"/>
        </w:rPr>
        <w:t xml:space="preserve"> including the Great Recession and the European sovereign debt crisis. This raises the question why </w:t>
      </w:r>
      <w:r w:rsidR="00EB09C8">
        <w:rPr>
          <w:rFonts w:ascii="Times New Roman" w:eastAsia="Times New Roman" w:hAnsi="Times New Roman" w:cs="Times New Roman"/>
          <w:lang w:val="en-GB"/>
        </w:rPr>
        <w:t>the same would not hold</w:t>
      </w:r>
      <w:r w:rsidR="004764B2">
        <w:rPr>
          <w:rFonts w:ascii="Times New Roman" w:eastAsia="Times New Roman" w:hAnsi="Times New Roman" w:cs="Times New Roman"/>
          <w:lang w:val="en-GB"/>
        </w:rPr>
        <w:t xml:space="preserve"> for Switzerland too, which is also often considered a </w:t>
      </w:r>
      <w:r w:rsidR="00A208AA">
        <w:rPr>
          <w:rFonts w:ascii="Times New Roman" w:eastAsia="Times New Roman" w:hAnsi="Times New Roman" w:cs="Times New Roman"/>
          <w:lang w:val="en-GB"/>
        </w:rPr>
        <w:t>‘</w:t>
      </w:r>
      <w:r w:rsidR="004764B2">
        <w:rPr>
          <w:rFonts w:ascii="Times New Roman" w:eastAsia="Times New Roman" w:hAnsi="Times New Roman" w:cs="Times New Roman"/>
          <w:lang w:val="en-GB"/>
        </w:rPr>
        <w:t>safe haven</w:t>
      </w:r>
      <w:r w:rsidR="00A208AA">
        <w:rPr>
          <w:rFonts w:ascii="Times New Roman" w:eastAsia="Times New Roman" w:hAnsi="Times New Roman" w:cs="Times New Roman"/>
          <w:lang w:val="en-GB"/>
        </w:rPr>
        <w:t>’</w:t>
      </w:r>
      <w:r w:rsidR="004764B2">
        <w:rPr>
          <w:rFonts w:ascii="Times New Roman" w:eastAsia="Times New Roman" w:hAnsi="Times New Roman" w:cs="Times New Roman"/>
          <w:lang w:val="en-GB"/>
        </w:rPr>
        <w:t>. One reason might be that inflows to Switzerland appreciate the franc, thereby making additional inflows more costly. This is not the case for Germany because its currency is the euro.</w:t>
      </w:r>
      <w:r w:rsidR="00EB09C8">
        <w:rPr>
          <w:rFonts w:ascii="Times New Roman" w:eastAsia="Times New Roman" w:hAnsi="Times New Roman" w:cs="Times New Roman"/>
          <w:lang w:val="en-GB"/>
        </w:rPr>
        <w:t xml:space="preserve"> </w:t>
      </w:r>
      <w:r w:rsidR="002E2749">
        <w:rPr>
          <w:rFonts w:ascii="Times New Roman" w:eastAsia="Times New Roman" w:hAnsi="Times New Roman" w:cs="Times New Roman"/>
          <w:lang w:val="en-GB"/>
        </w:rPr>
        <w:t xml:space="preserve">However, </w:t>
      </w:r>
      <w:r w:rsidR="0058563A">
        <w:rPr>
          <w:rFonts w:ascii="Times New Roman" w:eastAsia="Times New Roman" w:hAnsi="Times New Roman" w:cs="Times New Roman"/>
          <w:lang w:val="en-GB"/>
        </w:rPr>
        <w:t>other explanations might be valid as well</w:t>
      </w:r>
      <w:r w:rsidR="00BB54C3">
        <w:rPr>
          <w:rFonts w:ascii="Times New Roman" w:eastAsia="Times New Roman" w:hAnsi="Times New Roman" w:cs="Times New Roman"/>
          <w:lang w:val="en-GB"/>
        </w:rPr>
        <w:t>.</w:t>
      </w:r>
    </w:p>
    <w:p w14:paraId="3D998507" w14:textId="23BFFD8D" w:rsidR="00BB54C3" w:rsidRDefault="003053C9" w:rsidP="00BB54C3">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2C5A88">
        <w:rPr>
          <w:rFonts w:ascii="Times New Roman" w:eastAsia="Times New Roman" w:hAnsi="Times New Roman" w:cs="Times New Roman"/>
          <w:lang w:val="en-GB"/>
        </w:rPr>
        <w:t>For the effect of positive implied variance sh</w:t>
      </w:r>
      <w:r w:rsidR="00A208AA">
        <w:rPr>
          <w:rFonts w:ascii="Times New Roman" w:eastAsia="Times New Roman" w:hAnsi="Times New Roman" w:cs="Times New Roman"/>
          <w:lang w:val="en-GB"/>
        </w:rPr>
        <w:t>ocks on M1 growth, I</w:t>
      </w:r>
      <w:r w:rsidR="002C5A88">
        <w:rPr>
          <w:rFonts w:ascii="Times New Roman" w:eastAsia="Times New Roman" w:hAnsi="Times New Roman" w:cs="Times New Roman"/>
          <w:lang w:val="en-GB"/>
        </w:rPr>
        <w:t xml:space="preserve"> find that it is </w:t>
      </w:r>
      <w:r w:rsidR="00A208AA">
        <w:rPr>
          <w:rFonts w:ascii="Times New Roman" w:eastAsia="Times New Roman" w:hAnsi="Times New Roman" w:cs="Times New Roman"/>
          <w:lang w:val="en-GB"/>
        </w:rPr>
        <w:t xml:space="preserve">mostly </w:t>
      </w:r>
      <w:r w:rsidR="002C5A88">
        <w:rPr>
          <w:rFonts w:ascii="Times New Roman" w:eastAsia="Times New Roman" w:hAnsi="Times New Roman" w:cs="Times New Roman"/>
          <w:lang w:val="en-GB"/>
        </w:rPr>
        <w:t>insignificant and in some cases positively significant, as for the German full ECB sample and for Switzerland. However, I also find that positive implied variance shocks have a mostly significant negative effect on M3 growth</w:t>
      </w:r>
      <w:r w:rsidR="00A208AA">
        <w:rPr>
          <w:rFonts w:ascii="Times New Roman" w:eastAsia="Times New Roman" w:hAnsi="Times New Roman" w:cs="Times New Roman"/>
          <w:lang w:val="en-GB"/>
        </w:rPr>
        <w:t xml:space="preserve"> for Germany and the Eurozone. </w:t>
      </w:r>
      <w:r w:rsidR="002C5A88">
        <w:rPr>
          <w:rFonts w:ascii="Times New Roman" w:eastAsia="Times New Roman" w:hAnsi="Times New Roman" w:cs="Times New Roman"/>
          <w:lang w:val="en-GB"/>
        </w:rPr>
        <w:t>This mig</w:t>
      </w:r>
      <w:r w:rsidR="00BB54C3">
        <w:rPr>
          <w:rFonts w:ascii="Times New Roman" w:eastAsia="Times New Roman" w:hAnsi="Times New Roman" w:cs="Times New Roman"/>
          <w:lang w:val="en-GB"/>
        </w:rPr>
        <w:t>ht be due to the fact that M3 cannot be easily controlled by central banks</w:t>
      </w:r>
      <w:r w:rsidR="002C5A88">
        <w:rPr>
          <w:rFonts w:ascii="Times New Roman" w:eastAsia="Times New Roman" w:hAnsi="Times New Roman" w:cs="Times New Roman"/>
          <w:lang w:val="en-GB"/>
        </w:rPr>
        <w:t>, despite the importance attached to it by the Bundesbank and the ECB. As pointed out by BHD, M1 should be under tight control of the monetary policy authority</w:t>
      </w:r>
      <w:r w:rsidR="000F2E31">
        <w:rPr>
          <w:rFonts w:ascii="Times New Roman" w:eastAsia="Times New Roman" w:hAnsi="Times New Roman" w:cs="Times New Roman"/>
          <w:lang w:val="en-GB"/>
        </w:rPr>
        <w:t>.</w:t>
      </w:r>
      <w:r w:rsidR="002C5A88">
        <w:rPr>
          <w:rFonts w:ascii="Times New Roman" w:eastAsia="Times New Roman" w:hAnsi="Times New Roman" w:cs="Times New Roman"/>
          <w:lang w:val="en-GB"/>
        </w:rPr>
        <w:t xml:space="preserve"> </w:t>
      </w:r>
      <w:r w:rsidR="000F2E31">
        <w:rPr>
          <w:rFonts w:ascii="Times New Roman" w:eastAsia="Times New Roman" w:hAnsi="Times New Roman" w:cs="Times New Roman"/>
          <w:lang w:val="en-GB"/>
        </w:rPr>
        <w:t>However, this</w:t>
      </w:r>
      <w:r w:rsidR="002C5A88">
        <w:rPr>
          <w:rFonts w:ascii="Times New Roman" w:eastAsia="Times New Roman" w:hAnsi="Times New Roman" w:cs="Times New Roman"/>
          <w:lang w:val="en-GB"/>
        </w:rPr>
        <w:t xml:space="preserve"> must not be the case for the </w:t>
      </w:r>
      <w:r w:rsidR="004D3FB8">
        <w:rPr>
          <w:rFonts w:ascii="Times New Roman" w:eastAsia="Times New Roman" w:hAnsi="Times New Roman" w:cs="Times New Roman"/>
          <w:lang w:val="en-GB"/>
        </w:rPr>
        <w:t>broader</w:t>
      </w:r>
      <w:r w:rsidR="002C5A88">
        <w:rPr>
          <w:rFonts w:ascii="Times New Roman" w:eastAsia="Times New Roman" w:hAnsi="Times New Roman" w:cs="Times New Roman"/>
          <w:lang w:val="en-GB"/>
        </w:rPr>
        <w:t xml:space="preserve"> M3 aggregate</w:t>
      </w:r>
      <w:r w:rsidR="000F2E31">
        <w:rPr>
          <w:rFonts w:ascii="Times New Roman" w:eastAsia="Times New Roman" w:hAnsi="Times New Roman" w:cs="Times New Roman"/>
          <w:lang w:val="en-GB"/>
        </w:rPr>
        <w:t xml:space="preserve"> as</w:t>
      </w:r>
      <w:r w:rsidR="004D3FB8">
        <w:rPr>
          <w:rFonts w:ascii="Times New Roman" w:eastAsia="Times New Roman" w:hAnsi="Times New Roman" w:cs="Times New Roman"/>
          <w:lang w:val="en-GB"/>
        </w:rPr>
        <w:t xml:space="preserve"> </w:t>
      </w:r>
      <w:r w:rsidR="000F2E31">
        <w:rPr>
          <w:rFonts w:ascii="Times New Roman" w:eastAsia="Times New Roman" w:hAnsi="Times New Roman" w:cs="Times New Roman"/>
          <w:lang w:val="en-GB"/>
        </w:rPr>
        <w:t>it includes money market fund shares, repurchase agreements, and debt securities with a maturity up to two years (according to the ECB’s definition). Hence, rather than being set exogenously, it might be determined endogenously and decrease if risk aversion and uncertainty go up.</w:t>
      </w:r>
    </w:p>
    <w:p w14:paraId="6B480B0E" w14:textId="45914279" w:rsidR="007E3EDA" w:rsidRPr="002E2749" w:rsidRDefault="007E3EDA" w:rsidP="00BB54C3">
      <w:pPr>
        <w:spacing w:line="360" w:lineRule="auto"/>
        <w:jc w:val="center"/>
        <w:rPr>
          <w:rFonts w:ascii="Times New Roman" w:eastAsia="Times New Roman" w:hAnsi="Times New Roman" w:cs="Times New Roman"/>
          <w:lang w:val="en-GB"/>
        </w:rPr>
      </w:pPr>
      <w:r w:rsidRPr="007E3EDA">
        <w:rPr>
          <w:rFonts w:ascii="Times New Roman" w:eastAsia="Times New Roman" w:hAnsi="Times New Roman" w:cs="Times New Roman"/>
          <w:b/>
          <w:lang w:val="en-GB"/>
        </w:rPr>
        <w:lastRenderedPageBreak/>
        <w:t>5. Conclusion</w:t>
      </w:r>
    </w:p>
    <w:p w14:paraId="19179D55" w14:textId="77777777" w:rsidR="00143450" w:rsidRPr="00C006FB" w:rsidRDefault="00143450" w:rsidP="00143450">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5.1. Summary of the results</w:t>
      </w:r>
    </w:p>
    <w:p w14:paraId="39FB82CC" w14:textId="151407B4" w:rsidR="00143450" w:rsidRDefault="00143450" w:rsidP="00143450">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 xml:space="preserve">The </w:t>
      </w:r>
      <w:r w:rsidR="00A208AA">
        <w:rPr>
          <w:rFonts w:ascii="Times New Roman" w:eastAsia="Times New Roman" w:hAnsi="Times New Roman" w:cs="Times New Roman"/>
          <w:lang w:val="en-GB"/>
        </w:rPr>
        <w:t>present study has a number of important findings. F</w:t>
      </w:r>
      <w:r>
        <w:rPr>
          <w:rFonts w:ascii="Times New Roman" w:eastAsia="Times New Roman" w:hAnsi="Times New Roman" w:cs="Times New Roman"/>
          <w:lang w:val="en-GB"/>
        </w:rPr>
        <w:t xml:space="preserve">irst, expansionary (contractionary) monetary policy, measured by short-term nominal and real rates, mostly has a negative (positive) effect on the implied variance of the German, Eurozone and Swiss stock markets. This implies that loose (tight) monetary policy decreases (increases) risk aversion and uncertainty in these markets. The findings are robust to a large set of specifications. However, for the German market, the results are overturned when the period from 1992-1998 is included in the analysis. Nevertheless, </w:t>
      </w:r>
      <w:r w:rsidR="00BB54C3">
        <w:rPr>
          <w:rFonts w:ascii="Times New Roman" w:eastAsia="Times New Roman" w:hAnsi="Times New Roman" w:cs="Times New Roman"/>
          <w:lang w:val="en-GB"/>
        </w:rPr>
        <w:t>the majority of the findings are</w:t>
      </w:r>
      <w:r>
        <w:rPr>
          <w:rFonts w:ascii="Times New Roman" w:eastAsia="Times New Roman" w:hAnsi="Times New Roman" w:cs="Times New Roman"/>
          <w:lang w:val="en-GB"/>
        </w:rPr>
        <w:t xml:space="preserve"> in line with those reported by BHD.</w:t>
      </w:r>
    </w:p>
    <w:p w14:paraId="00D59971" w14:textId="77777777" w:rsidR="00143450" w:rsidRDefault="00143450" w:rsidP="00143450">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Second, I find evidence that the ECB did react to positive (negative) implied variance shocks in the DAX and the EURO STOXX 50 by lowering (increasing) interest rates. This is especially true for the period since the Great Recession. On the other hand, I do not find evidence that the SNB reacted to Swiss implied variance for the period prior to the Great Recession. For the Bundesbank, I find that it reacted to positive implied variance shocks by increasing interest rates. However, this seems very implausible and the results might be due to the small sample size. In any case, there is now evidence that the Bundesbank loosened monetary policy as a reaction to heightened implied variance.</w:t>
      </w:r>
    </w:p>
    <w:p w14:paraId="1D6C228D" w14:textId="27E9B1FD" w:rsidR="00143450" w:rsidRDefault="00143450" w:rsidP="00143450">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 xml:space="preserve">Third, positive money growth shocks seem to increase implied variance in Germany, have no effects in the Eurozone, and decrease implied variance in Switzerland. The result for Germany is puzzling and not easy to interpret. In addition, positive implied variance shocks have a negative effect on M3 growth in Germany and the Eurozone. This might be due to the fact that central banks cannot easily control </w:t>
      </w:r>
      <w:r w:rsidR="00F570DE">
        <w:rPr>
          <w:rFonts w:ascii="Times New Roman" w:eastAsia="Times New Roman" w:hAnsi="Times New Roman" w:cs="Times New Roman"/>
          <w:lang w:val="en-GB"/>
        </w:rPr>
        <w:t>the M3</w:t>
      </w:r>
      <w:r>
        <w:rPr>
          <w:rFonts w:ascii="Times New Roman" w:eastAsia="Times New Roman" w:hAnsi="Times New Roman" w:cs="Times New Roman"/>
          <w:lang w:val="en-GB"/>
        </w:rPr>
        <w:t xml:space="preserve"> aggregate. It follows that it is not necessarily very useful as a monetary policy stance measure, despite the importance attached to it by the ECB and the Bundesbank.</w:t>
      </w:r>
      <w:r w:rsidR="005D07CB">
        <w:rPr>
          <w:rFonts w:ascii="Times New Roman" w:eastAsia="Times New Roman" w:hAnsi="Times New Roman" w:cs="Times New Roman"/>
          <w:lang w:val="en-GB"/>
        </w:rPr>
        <w:t xml:space="preserve"> </w:t>
      </w:r>
      <w:r w:rsidR="00A208AA">
        <w:rPr>
          <w:rFonts w:ascii="Times New Roman" w:eastAsia="Times New Roman" w:hAnsi="Times New Roman" w:cs="Times New Roman"/>
          <w:lang w:val="en-GB"/>
        </w:rPr>
        <w:t>Regardless</w:t>
      </w:r>
      <w:r w:rsidR="005D07CB">
        <w:rPr>
          <w:rFonts w:ascii="Times New Roman" w:eastAsia="Times New Roman" w:hAnsi="Times New Roman" w:cs="Times New Roman"/>
          <w:lang w:val="en-GB"/>
        </w:rPr>
        <w:t>, the results</w:t>
      </w:r>
      <w:r w:rsidR="001D4B60">
        <w:rPr>
          <w:rFonts w:ascii="Times New Roman" w:eastAsia="Times New Roman" w:hAnsi="Times New Roman" w:cs="Times New Roman"/>
          <w:lang w:val="en-GB"/>
        </w:rPr>
        <w:t xml:space="preserve"> obtained</w:t>
      </w:r>
      <w:r w:rsidR="005D07CB">
        <w:rPr>
          <w:rFonts w:ascii="Times New Roman" w:eastAsia="Times New Roman" w:hAnsi="Times New Roman" w:cs="Times New Roman"/>
          <w:lang w:val="en-GB"/>
        </w:rPr>
        <w:t xml:space="preserve"> using interest rates should be of greater importance as central banks nowadays mainly rely on </w:t>
      </w:r>
      <w:r w:rsidR="00F570DE">
        <w:rPr>
          <w:rFonts w:ascii="Times New Roman" w:eastAsia="Times New Roman" w:hAnsi="Times New Roman" w:cs="Times New Roman"/>
          <w:lang w:val="en-GB"/>
        </w:rPr>
        <w:t>these</w:t>
      </w:r>
      <w:r w:rsidR="005D07CB">
        <w:rPr>
          <w:rFonts w:ascii="Times New Roman" w:eastAsia="Times New Roman" w:hAnsi="Times New Roman" w:cs="Times New Roman"/>
          <w:lang w:val="en-GB"/>
        </w:rPr>
        <w:t xml:space="preserve"> rates to implement their policy.</w:t>
      </w:r>
    </w:p>
    <w:p w14:paraId="00EE3740" w14:textId="5CF2C57D" w:rsidR="00143450" w:rsidRDefault="00143450" w:rsidP="005D54A1">
      <w:pPr>
        <w:spacing w:line="360" w:lineRule="auto"/>
        <w:jc w:val="both"/>
        <w:rPr>
          <w:rFonts w:ascii="Times New Roman" w:eastAsia="Times New Roman" w:hAnsi="Times New Roman" w:cs="Times New Roman"/>
          <w:b/>
          <w:lang w:val="en-GB"/>
        </w:rPr>
      </w:pPr>
    </w:p>
    <w:p w14:paraId="3FC33D4A" w14:textId="67EE76B0" w:rsidR="007E3EDA" w:rsidRDefault="00143450" w:rsidP="005D54A1">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5.2</w:t>
      </w:r>
      <w:r w:rsidR="007E3EDA" w:rsidRPr="007E3EDA">
        <w:rPr>
          <w:rFonts w:ascii="Times New Roman" w:eastAsia="Times New Roman" w:hAnsi="Times New Roman" w:cs="Times New Roman"/>
          <w:b/>
          <w:lang w:val="en-GB"/>
        </w:rPr>
        <w:t xml:space="preserve">. </w:t>
      </w:r>
      <w:r w:rsidR="003C0C8C">
        <w:rPr>
          <w:rFonts w:ascii="Times New Roman" w:eastAsia="Times New Roman" w:hAnsi="Times New Roman" w:cs="Times New Roman"/>
          <w:b/>
          <w:lang w:val="en-GB"/>
        </w:rPr>
        <w:t>Limitations and directions for future research</w:t>
      </w:r>
    </w:p>
    <w:p w14:paraId="7B446FAE" w14:textId="4AA88E37" w:rsidR="006F54B1" w:rsidRDefault="007E3EDA" w:rsidP="005D54A1">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 xml:space="preserve">The first obvious limitation of this study </w:t>
      </w:r>
      <w:r w:rsidR="006F54B1">
        <w:rPr>
          <w:rFonts w:ascii="Times New Roman" w:eastAsia="Times New Roman" w:hAnsi="Times New Roman" w:cs="Times New Roman"/>
          <w:lang w:val="en-GB"/>
        </w:rPr>
        <w:t xml:space="preserve">is that restricted data availability prevented a </w:t>
      </w:r>
      <w:r>
        <w:rPr>
          <w:rFonts w:ascii="Times New Roman" w:eastAsia="Times New Roman" w:hAnsi="Times New Roman" w:cs="Times New Roman"/>
          <w:lang w:val="en-GB"/>
        </w:rPr>
        <w:t>proper decompos</w:t>
      </w:r>
      <w:r w:rsidR="006F54B1">
        <w:rPr>
          <w:rFonts w:ascii="Times New Roman" w:eastAsia="Times New Roman" w:hAnsi="Times New Roman" w:cs="Times New Roman"/>
          <w:lang w:val="en-GB"/>
        </w:rPr>
        <w:t>ition of</w:t>
      </w:r>
      <w:r>
        <w:rPr>
          <w:rFonts w:ascii="Times New Roman" w:eastAsia="Times New Roman" w:hAnsi="Times New Roman" w:cs="Times New Roman"/>
          <w:lang w:val="en-GB"/>
        </w:rPr>
        <w:t xml:space="preserve"> the VDAX-New, the VSTOXX and the VSMI into uncertainty and risk aversion components</w:t>
      </w:r>
      <w:r w:rsidR="006F54B1">
        <w:rPr>
          <w:rFonts w:ascii="Times New Roman" w:eastAsia="Times New Roman" w:hAnsi="Times New Roman" w:cs="Times New Roman"/>
          <w:lang w:val="en-GB"/>
        </w:rPr>
        <w:t xml:space="preserve"> that are unbiased. This would have made it possible to clearly discern the interactions between risk aversion, uncertainty and monetary policy. In addition this would have enabled a more close comparison with the BHD results.</w:t>
      </w:r>
    </w:p>
    <w:p w14:paraId="58796F1D" w14:textId="31FA1385" w:rsidR="00EC5674" w:rsidRDefault="00EC5674" w:rsidP="005D54A1">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lastRenderedPageBreak/>
        <w:tab/>
        <w:t>A second limitation concerns the measurement of the monetary policy stance. Apart from interest rates and monetary aggregates, I could also have relied on Taylor rule deviations. Nevertheless, as mentioned before, this measure is also not unproblematic as it requires an assumption on the natural real interest rate level and on potential output.</w:t>
      </w:r>
    </w:p>
    <w:p w14:paraId="36F925F9" w14:textId="2EE70BEE" w:rsidR="00150ABA" w:rsidRDefault="006F54B1" w:rsidP="005D54A1">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EC5674">
        <w:rPr>
          <w:rFonts w:ascii="Times New Roman" w:eastAsia="Times New Roman" w:hAnsi="Times New Roman" w:cs="Times New Roman"/>
          <w:lang w:val="en-GB"/>
        </w:rPr>
        <w:t>Third,</w:t>
      </w:r>
      <w:r>
        <w:rPr>
          <w:rFonts w:ascii="Times New Roman" w:eastAsia="Times New Roman" w:hAnsi="Times New Roman" w:cs="Times New Roman"/>
          <w:lang w:val="en-GB"/>
        </w:rPr>
        <w:t xml:space="preserve"> the considered samples are rather small and include more or less severe structural breaks, as illustrated by the di</w:t>
      </w:r>
      <w:r w:rsidR="00F56890">
        <w:rPr>
          <w:rFonts w:ascii="Times New Roman" w:eastAsia="Times New Roman" w:hAnsi="Times New Roman" w:cs="Times New Roman"/>
          <w:lang w:val="en-GB"/>
        </w:rPr>
        <w:t>ffering results for several sub-</w:t>
      </w:r>
      <w:r>
        <w:rPr>
          <w:rFonts w:ascii="Times New Roman" w:eastAsia="Times New Roman" w:hAnsi="Times New Roman" w:cs="Times New Roman"/>
          <w:lang w:val="en-GB"/>
        </w:rPr>
        <w:t>periods. Unfortunately, OIVIs are a rather new index class and as such, data is not available for very long time spans.  The VD</w:t>
      </w:r>
      <w:r w:rsidR="006B3F14">
        <w:rPr>
          <w:rFonts w:ascii="Times New Roman" w:eastAsia="Times New Roman" w:hAnsi="Times New Roman" w:cs="Times New Roman"/>
          <w:lang w:val="en-GB"/>
        </w:rPr>
        <w:t>AX-New constitutes an exception.</w:t>
      </w:r>
      <w:r>
        <w:rPr>
          <w:rFonts w:ascii="Times New Roman" w:eastAsia="Times New Roman" w:hAnsi="Times New Roman" w:cs="Times New Roman"/>
          <w:lang w:val="en-GB"/>
        </w:rPr>
        <w:t xml:space="preserve"> </w:t>
      </w:r>
      <w:r w:rsidR="006B3F14">
        <w:rPr>
          <w:rFonts w:ascii="Times New Roman" w:eastAsia="Times New Roman" w:hAnsi="Times New Roman" w:cs="Times New Roman"/>
          <w:lang w:val="en-GB"/>
        </w:rPr>
        <w:t>However, the introduction of the euro in 1999</w:t>
      </w:r>
      <w:r w:rsidR="00F570DE">
        <w:rPr>
          <w:rFonts w:ascii="Times New Roman" w:eastAsia="Times New Roman" w:hAnsi="Times New Roman" w:cs="Times New Roman"/>
          <w:lang w:val="en-GB"/>
        </w:rPr>
        <w:t xml:space="preserve"> complicates the analysis of this</w:t>
      </w:r>
      <w:r w:rsidR="006B3F14">
        <w:rPr>
          <w:rFonts w:ascii="Times New Roman" w:eastAsia="Times New Roman" w:hAnsi="Times New Roman" w:cs="Times New Roman"/>
          <w:lang w:val="en-GB"/>
        </w:rPr>
        <w:t xml:space="preserve"> full sample.</w:t>
      </w:r>
    </w:p>
    <w:p w14:paraId="48800AFC" w14:textId="50B9182A" w:rsidR="00143450" w:rsidRDefault="006B3F14" w:rsidP="005D54A1">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3C0C8C">
        <w:rPr>
          <w:rFonts w:ascii="Times New Roman" w:eastAsia="Times New Roman" w:hAnsi="Times New Roman" w:cs="Times New Roman"/>
          <w:lang w:val="en-GB"/>
        </w:rPr>
        <w:t xml:space="preserve">The first and the </w:t>
      </w:r>
      <w:r w:rsidR="00B1053B">
        <w:rPr>
          <w:rFonts w:ascii="Times New Roman" w:eastAsia="Times New Roman" w:hAnsi="Times New Roman" w:cs="Times New Roman"/>
          <w:lang w:val="en-GB"/>
        </w:rPr>
        <w:t>second</w:t>
      </w:r>
      <w:r w:rsidR="003C0C8C">
        <w:rPr>
          <w:rFonts w:ascii="Times New Roman" w:eastAsia="Times New Roman" w:hAnsi="Times New Roman" w:cs="Times New Roman"/>
          <w:lang w:val="en-GB"/>
        </w:rPr>
        <w:t xml:space="preserve"> limitation </w:t>
      </w:r>
      <w:r w:rsidR="00EC5674">
        <w:rPr>
          <w:rFonts w:ascii="Times New Roman" w:eastAsia="Times New Roman" w:hAnsi="Times New Roman" w:cs="Times New Roman"/>
          <w:lang w:val="en-GB"/>
        </w:rPr>
        <w:t>constitute suggestions for future research. In addition, it might is also be possible to employ other OIVIs in the analysis of the US. Possible underlying indices could be the Dow Jones Industrial Average, the NASDAQ 100 and th</w:t>
      </w:r>
      <w:r w:rsidR="009349E5">
        <w:rPr>
          <w:rFonts w:ascii="Times New Roman" w:eastAsia="Times New Roman" w:hAnsi="Times New Roman" w:cs="Times New Roman"/>
          <w:lang w:val="en-GB"/>
        </w:rPr>
        <w:t>e Russell 2000 for which data are</w:t>
      </w:r>
      <w:r w:rsidR="00EC5674">
        <w:rPr>
          <w:rFonts w:ascii="Times New Roman" w:eastAsia="Times New Roman" w:hAnsi="Times New Roman" w:cs="Times New Roman"/>
          <w:lang w:val="en-GB"/>
        </w:rPr>
        <w:t xml:space="preserve"> available starting in 1997, 2001 and 2004 respectively. The Russell 2000 might be of particular interest as it incorporates</w:t>
      </w:r>
      <w:r w:rsidR="000F434A">
        <w:rPr>
          <w:rFonts w:ascii="Times New Roman" w:eastAsia="Times New Roman" w:hAnsi="Times New Roman" w:cs="Times New Roman"/>
          <w:lang w:val="en-GB"/>
        </w:rPr>
        <w:t xml:space="preserve"> stocks of</w:t>
      </w:r>
      <w:r w:rsidR="00EC5674">
        <w:rPr>
          <w:rFonts w:ascii="Times New Roman" w:eastAsia="Times New Roman" w:hAnsi="Times New Roman" w:cs="Times New Roman"/>
          <w:lang w:val="en-GB"/>
        </w:rPr>
        <w:t xml:space="preserve"> smaller firms, as opposed to the ones included in the blue-chip indices of this study.</w:t>
      </w:r>
      <w:r w:rsidR="0099543C">
        <w:rPr>
          <w:rFonts w:ascii="Times New Roman" w:eastAsia="Times New Roman" w:hAnsi="Times New Roman" w:cs="Times New Roman"/>
          <w:lang w:val="en-GB"/>
        </w:rPr>
        <w:t xml:space="preserve"> Nonetheless, sample size might constitute a problem as well when using these indices.</w:t>
      </w:r>
    </w:p>
    <w:p w14:paraId="626D7E5A" w14:textId="0EAB3DB2" w:rsidR="00E47E5C" w:rsidRDefault="00E47E5C" w:rsidP="005D54A1">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 xml:space="preserve">To investigate the interactions between risk aversion, uncertainty and monetary policy in general, one may also rely on other </w:t>
      </w:r>
      <w:r w:rsidR="0009454A">
        <w:rPr>
          <w:rFonts w:ascii="Times New Roman" w:eastAsia="Times New Roman" w:hAnsi="Times New Roman" w:cs="Times New Roman"/>
          <w:lang w:val="en-GB"/>
        </w:rPr>
        <w:t>variables</w:t>
      </w:r>
      <w:r>
        <w:rPr>
          <w:rFonts w:ascii="Times New Roman" w:eastAsia="Times New Roman" w:hAnsi="Times New Roman" w:cs="Times New Roman"/>
          <w:lang w:val="en-GB"/>
        </w:rPr>
        <w:t xml:space="preserve"> such as </w:t>
      </w:r>
      <w:r w:rsidR="0009454A">
        <w:rPr>
          <w:rFonts w:ascii="Times New Roman" w:eastAsia="Times New Roman" w:hAnsi="Times New Roman" w:cs="Times New Roman"/>
          <w:lang w:val="en-GB"/>
        </w:rPr>
        <w:t>credit</w:t>
      </w:r>
      <w:r>
        <w:rPr>
          <w:rFonts w:ascii="Times New Roman" w:eastAsia="Times New Roman" w:hAnsi="Times New Roman" w:cs="Times New Roman"/>
          <w:lang w:val="en-GB"/>
        </w:rPr>
        <w:t xml:space="preserve"> spreads.</w:t>
      </w:r>
      <w:r w:rsidR="0009454A">
        <w:rPr>
          <w:rFonts w:ascii="Times New Roman" w:eastAsia="Times New Roman" w:hAnsi="Times New Roman" w:cs="Times New Roman"/>
          <w:lang w:val="en-GB"/>
        </w:rPr>
        <w:t xml:space="preserve"> This would be closer to the study performed by </w:t>
      </w:r>
      <w:proofErr w:type="spellStart"/>
      <w:r w:rsidR="0009454A">
        <w:rPr>
          <w:rFonts w:ascii="Times New Roman" w:eastAsia="Times New Roman" w:hAnsi="Times New Roman" w:cs="Times New Roman"/>
          <w:lang w:val="en-GB"/>
        </w:rPr>
        <w:t>Popescu</w:t>
      </w:r>
      <w:proofErr w:type="spellEnd"/>
      <w:r w:rsidR="0009454A">
        <w:rPr>
          <w:rFonts w:ascii="Times New Roman" w:eastAsia="Times New Roman" w:hAnsi="Times New Roman" w:cs="Times New Roman"/>
          <w:lang w:val="en-GB"/>
        </w:rPr>
        <w:t xml:space="preserve"> and </w:t>
      </w:r>
      <w:proofErr w:type="spellStart"/>
      <w:r w:rsidR="0009454A">
        <w:rPr>
          <w:rFonts w:ascii="Times New Roman" w:eastAsia="Times New Roman" w:hAnsi="Times New Roman" w:cs="Times New Roman"/>
          <w:lang w:val="en-GB"/>
        </w:rPr>
        <w:t>Smets</w:t>
      </w:r>
      <w:proofErr w:type="spellEnd"/>
      <w:r w:rsidR="0009454A">
        <w:rPr>
          <w:rFonts w:ascii="Times New Roman" w:eastAsia="Times New Roman" w:hAnsi="Times New Roman" w:cs="Times New Roman"/>
          <w:lang w:val="en-GB"/>
        </w:rPr>
        <w:t xml:space="preserve"> (2010) who consider OIVI data and interest rate spreads simultaneously. </w:t>
      </w:r>
    </w:p>
    <w:p w14:paraId="749F3DCC" w14:textId="77777777" w:rsidR="003C0C8C" w:rsidRDefault="003C0C8C" w:rsidP="005D54A1">
      <w:pPr>
        <w:spacing w:line="360" w:lineRule="auto"/>
        <w:jc w:val="both"/>
        <w:rPr>
          <w:rFonts w:ascii="Times New Roman" w:eastAsia="Times New Roman" w:hAnsi="Times New Roman" w:cs="Times New Roman"/>
          <w:lang w:val="en-GB"/>
        </w:rPr>
      </w:pPr>
    </w:p>
    <w:p w14:paraId="73324CA5" w14:textId="360EF917" w:rsidR="00143450" w:rsidRDefault="00143450" w:rsidP="005D54A1">
      <w:pPr>
        <w:spacing w:line="360" w:lineRule="auto"/>
        <w:jc w:val="both"/>
        <w:rPr>
          <w:rFonts w:ascii="Times New Roman" w:eastAsia="Times New Roman" w:hAnsi="Times New Roman" w:cs="Times New Roman"/>
          <w:b/>
          <w:lang w:val="en-GB"/>
        </w:rPr>
      </w:pPr>
      <w:r w:rsidRPr="00143450">
        <w:rPr>
          <w:rFonts w:ascii="Times New Roman" w:eastAsia="Times New Roman" w:hAnsi="Times New Roman" w:cs="Times New Roman"/>
          <w:b/>
          <w:lang w:val="en-GB"/>
        </w:rPr>
        <w:t xml:space="preserve">5.3. </w:t>
      </w:r>
      <w:r w:rsidR="00B1053B">
        <w:rPr>
          <w:rFonts w:ascii="Times New Roman" w:eastAsia="Times New Roman" w:hAnsi="Times New Roman" w:cs="Times New Roman"/>
          <w:b/>
          <w:lang w:val="en-GB"/>
        </w:rPr>
        <w:t>Concluding remarks and implications</w:t>
      </w:r>
    </w:p>
    <w:p w14:paraId="3064A803" w14:textId="45F62823" w:rsidR="00372310" w:rsidRDefault="0009454A" w:rsidP="003C0C8C">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 xml:space="preserve">The results presented in this study mostly support the findings by BHD. </w:t>
      </w:r>
      <w:r w:rsidR="00B1053B">
        <w:rPr>
          <w:rFonts w:ascii="Times New Roman" w:eastAsia="Times New Roman" w:hAnsi="Times New Roman" w:cs="Times New Roman"/>
          <w:lang w:val="en-GB"/>
        </w:rPr>
        <w:t>At least for the period after 1998, the</w:t>
      </w:r>
      <w:r w:rsidR="00CB1B68">
        <w:rPr>
          <w:rFonts w:ascii="Times New Roman" w:eastAsia="Times New Roman" w:hAnsi="Times New Roman" w:cs="Times New Roman"/>
          <w:lang w:val="en-GB"/>
        </w:rPr>
        <w:t xml:space="preserve">y </w:t>
      </w:r>
      <w:r w:rsidR="00B1053B">
        <w:rPr>
          <w:rFonts w:ascii="Times New Roman" w:eastAsia="Times New Roman" w:hAnsi="Times New Roman" w:cs="Times New Roman"/>
          <w:lang w:val="en-GB"/>
        </w:rPr>
        <w:t xml:space="preserve">clearly indicate that </w:t>
      </w:r>
      <w:r w:rsidR="000F5238">
        <w:rPr>
          <w:rFonts w:ascii="Times New Roman" w:eastAsia="Times New Roman" w:hAnsi="Times New Roman" w:cs="Times New Roman"/>
          <w:lang w:val="en-GB"/>
        </w:rPr>
        <w:t>reducing</w:t>
      </w:r>
      <w:r w:rsidR="00B1053B">
        <w:rPr>
          <w:rFonts w:ascii="Times New Roman" w:eastAsia="Times New Roman" w:hAnsi="Times New Roman" w:cs="Times New Roman"/>
          <w:lang w:val="en-GB"/>
        </w:rPr>
        <w:t xml:space="preserve"> (</w:t>
      </w:r>
      <w:r w:rsidR="000F5238">
        <w:rPr>
          <w:rFonts w:ascii="Times New Roman" w:eastAsia="Times New Roman" w:hAnsi="Times New Roman" w:cs="Times New Roman"/>
          <w:lang w:val="en-GB"/>
        </w:rPr>
        <w:t>increasing</w:t>
      </w:r>
      <w:r w:rsidR="00B1053B">
        <w:rPr>
          <w:rFonts w:ascii="Times New Roman" w:eastAsia="Times New Roman" w:hAnsi="Times New Roman" w:cs="Times New Roman"/>
          <w:lang w:val="en-GB"/>
        </w:rPr>
        <w:t>) nominal</w:t>
      </w:r>
      <w:r w:rsidR="000F5238">
        <w:rPr>
          <w:rFonts w:ascii="Times New Roman" w:eastAsia="Times New Roman" w:hAnsi="Times New Roman" w:cs="Times New Roman"/>
          <w:lang w:val="en-GB"/>
        </w:rPr>
        <w:t xml:space="preserve"> and real</w:t>
      </w:r>
      <w:r w:rsidR="00B1053B">
        <w:rPr>
          <w:rFonts w:ascii="Times New Roman" w:eastAsia="Times New Roman" w:hAnsi="Times New Roman" w:cs="Times New Roman"/>
          <w:lang w:val="en-GB"/>
        </w:rPr>
        <w:t xml:space="preserve"> </w:t>
      </w:r>
      <w:r w:rsidR="000B2A42">
        <w:rPr>
          <w:rFonts w:ascii="Times New Roman" w:eastAsia="Times New Roman" w:hAnsi="Times New Roman" w:cs="Times New Roman"/>
          <w:lang w:val="en-GB"/>
        </w:rPr>
        <w:t xml:space="preserve">short-term </w:t>
      </w:r>
      <w:r w:rsidR="00B1053B">
        <w:rPr>
          <w:rFonts w:ascii="Times New Roman" w:eastAsia="Times New Roman" w:hAnsi="Times New Roman" w:cs="Times New Roman"/>
          <w:lang w:val="en-GB"/>
        </w:rPr>
        <w:t>interest rates decrease</w:t>
      </w:r>
      <w:r w:rsidR="000F5238">
        <w:rPr>
          <w:rFonts w:ascii="Times New Roman" w:eastAsia="Times New Roman" w:hAnsi="Times New Roman" w:cs="Times New Roman"/>
          <w:lang w:val="en-GB"/>
        </w:rPr>
        <w:t>s</w:t>
      </w:r>
      <w:r w:rsidR="00B1053B">
        <w:rPr>
          <w:rFonts w:ascii="Times New Roman" w:eastAsia="Times New Roman" w:hAnsi="Times New Roman" w:cs="Times New Roman"/>
          <w:lang w:val="en-GB"/>
        </w:rPr>
        <w:t xml:space="preserve"> (increase</w:t>
      </w:r>
      <w:r w:rsidR="000F5238">
        <w:rPr>
          <w:rFonts w:ascii="Times New Roman" w:eastAsia="Times New Roman" w:hAnsi="Times New Roman" w:cs="Times New Roman"/>
          <w:lang w:val="en-GB"/>
        </w:rPr>
        <w:t>s</w:t>
      </w:r>
      <w:r w:rsidR="00B1053B">
        <w:rPr>
          <w:rFonts w:ascii="Times New Roman" w:eastAsia="Times New Roman" w:hAnsi="Times New Roman" w:cs="Times New Roman"/>
          <w:lang w:val="en-GB"/>
        </w:rPr>
        <w:t xml:space="preserve">) </w:t>
      </w:r>
      <w:r w:rsidR="000B2A42">
        <w:rPr>
          <w:rFonts w:ascii="Times New Roman" w:eastAsia="Times New Roman" w:hAnsi="Times New Roman" w:cs="Times New Roman"/>
          <w:lang w:val="en-GB"/>
        </w:rPr>
        <w:t xml:space="preserve">the </w:t>
      </w:r>
      <w:r w:rsidR="00B1053B">
        <w:rPr>
          <w:rFonts w:ascii="Times New Roman" w:eastAsia="Times New Roman" w:hAnsi="Times New Roman" w:cs="Times New Roman"/>
          <w:lang w:val="en-GB"/>
        </w:rPr>
        <w:t xml:space="preserve">implied variance in </w:t>
      </w:r>
      <w:r w:rsidR="000F5238">
        <w:rPr>
          <w:rFonts w:ascii="Times New Roman" w:eastAsia="Times New Roman" w:hAnsi="Times New Roman" w:cs="Times New Roman"/>
          <w:lang w:val="en-GB"/>
        </w:rPr>
        <w:t xml:space="preserve">European </w:t>
      </w:r>
      <w:r w:rsidR="00B1053B">
        <w:rPr>
          <w:rFonts w:ascii="Times New Roman" w:eastAsia="Times New Roman" w:hAnsi="Times New Roman" w:cs="Times New Roman"/>
          <w:lang w:val="en-GB"/>
        </w:rPr>
        <w:t xml:space="preserve">stock markets. </w:t>
      </w:r>
      <w:r w:rsidR="000F5238">
        <w:rPr>
          <w:rFonts w:ascii="Times New Roman" w:eastAsia="Times New Roman" w:hAnsi="Times New Roman" w:cs="Times New Roman"/>
          <w:lang w:val="en-GB"/>
        </w:rPr>
        <w:t xml:space="preserve">This finding </w:t>
      </w:r>
      <w:r w:rsidR="00B333EF">
        <w:rPr>
          <w:rFonts w:ascii="Times New Roman" w:eastAsia="Times New Roman" w:hAnsi="Times New Roman" w:cs="Times New Roman"/>
          <w:lang w:val="en-GB"/>
        </w:rPr>
        <w:t>lends support to the existence</w:t>
      </w:r>
      <w:r w:rsidR="000F5238">
        <w:rPr>
          <w:rFonts w:ascii="Times New Roman" w:eastAsia="Times New Roman" w:hAnsi="Times New Roman" w:cs="Times New Roman"/>
          <w:lang w:val="en-GB"/>
        </w:rPr>
        <w:t xml:space="preserve"> of a risk-taking channel of monetary policy, as described by </w:t>
      </w:r>
      <w:proofErr w:type="spellStart"/>
      <w:r w:rsidR="000F5238">
        <w:rPr>
          <w:rFonts w:ascii="Times New Roman" w:eastAsia="Times New Roman" w:hAnsi="Times New Roman" w:cs="Times New Roman"/>
          <w:lang w:val="en-GB"/>
        </w:rPr>
        <w:t>Borio</w:t>
      </w:r>
      <w:proofErr w:type="spellEnd"/>
      <w:r w:rsidR="000F5238">
        <w:rPr>
          <w:rFonts w:ascii="Times New Roman" w:eastAsia="Times New Roman" w:hAnsi="Times New Roman" w:cs="Times New Roman"/>
          <w:lang w:val="en-GB"/>
        </w:rPr>
        <w:t xml:space="preserve"> and Zhu (2012), since implied volatility contains information on </w:t>
      </w:r>
      <w:r w:rsidR="000B2A42">
        <w:rPr>
          <w:rFonts w:ascii="Times New Roman" w:eastAsia="Times New Roman" w:hAnsi="Times New Roman" w:cs="Times New Roman"/>
          <w:lang w:val="en-GB"/>
        </w:rPr>
        <w:t>risk aversion</w:t>
      </w:r>
      <w:r w:rsidR="000F5238">
        <w:rPr>
          <w:rFonts w:ascii="Times New Roman" w:eastAsia="Times New Roman" w:hAnsi="Times New Roman" w:cs="Times New Roman"/>
          <w:lang w:val="en-GB"/>
        </w:rPr>
        <w:t xml:space="preserve">. It also complements the extensive findings </w:t>
      </w:r>
      <w:r w:rsidR="000B2A42">
        <w:rPr>
          <w:rFonts w:ascii="Times New Roman" w:eastAsia="Times New Roman" w:hAnsi="Times New Roman" w:cs="Times New Roman"/>
          <w:lang w:val="en-GB"/>
        </w:rPr>
        <w:t>documenting the links between loose monetary policy and heightened risk-taking in the banking sector</w:t>
      </w:r>
      <w:r w:rsidR="000B2A42">
        <w:rPr>
          <w:rStyle w:val="FootnoteReference"/>
          <w:rFonts w:ascii="Times New Roman" w:eastAsia="Times New Roman" w:hAnsi="Times New Roman" w:cs="Times New Roman"/>
          <w:lang w:val="en-GB"/>
        </w:rPr>
        <w:footnoteReference w:id="9"/>
      </w:r>
      <w:r w:rsidR="000B2A42">
        <w:rPr>
          <w:rFonts w:ascii="Times New Roman" w:eastAsia="Times New Roman" w:hAnsi="Times New Roman" w:cs="Times New Roman"/>
          <w:lang w:val="en-GB"/>
        </w:rPr>
        <w:t xml:space="preserve">. </w:t>
      </w:r>
      <w:r w:rsidR="00E52304">
        <w:rPr>
          <w:rFonts w:ascii="Times New Roman" w:eastAsia="Times New Roman" w:hAnsi="Times New Roman" w:cs="Times New Roman"/>
          <w:lang w:val="en-GB"/>
        </w:rPr>
        <w:t xml:space="preserve">Additionally, given the negative correlation of OIVIs and stock returns, the results indirectly support the findings of </w:t>
      </w:r>
      <w:r w:rsidR="00A208AA">
        <w:rPr>
          <w:rFonts w:ascii="Times New Roman" w:eastAsia="Times New Roman" w:hAnsi="Times New Roman" w:cs="Times New Roman"/>
          <w:lang w:val="en-GB"/>
        </w:rPr>
        <w:lastRenderedPageBreak/>
        <w:t>the ‘traditional’</w:t>
      </w:r>
      <w:r w:rsidR="00E52304">
        <w:rPr>
          <w:rFonts w:ascii="Times New Roman" w:eastAsia="Times New Roman" w:hAnsi="Times New Roman" w:cs="Times New Roman"/>
          <w:lang w:val="en-GB"/>
        </w:rPr>
        <w:t xml:space="preserve"> literature which reports that loose monetary policy boosts returns. Opposed to this, there is no clear support for the findings reported by </w:t>
      </w:r>
      <w:proofErr w:type="spellStart"/>
      <w:r w:rsidR="00E52304" w:rsidRPr="0036569D">
        <w:rPr>
          <w:rFonts w:ascii="Times New Roman" w:eastAsia="Times New Roman" w:hAnsi="Times New Roman" w:cs="Times New Roman"/>
          <w:lang w:val="en-US"/>
        </w:rPr>
        <w:t>Galí</w:t>
      </w:r>
      <w:proofErr w:type="spellEnd"/>
      <w:r w:rsidR="00E52304">
        <w:rPr>
          <w:rFonts w:ascii="Times New Roman" w:eastAsia="Times New Roman" w:hAnsi="Times New Roman" w:cs="Times New Roman"/>
          <w:lang w:val="en-US"/>
        </w:rPr>
        <w:t xml:space="preserve"> and </w:t>
      </w:r>
      <w:proofErr w:type="spellStart"/>
      <w:r w:rsidR="00E52304">
        <w:rPr>
          <w:rFonts w:ascii="Times New Roman" w:eastAsia="Times New Roman" w:hAnsi="Times New Roman" w:cs="Times New Roman"/>
          <w:lang w:val="en-US"/>
        </w:rPr>
        <w:t>Gambetti</w:t>
      </w:r>
      <w:proofErr w:type="spellEnd"/>
      <w:r w:rsidR="00E52304">
        <w:rPr>
          <w:rFonts w:ascii="Times New Roman" w:eastAsia="Times New Roman" w:hAnsi="Times New Roman" w:cs="Times New Roman"/>
          <w:lang w:val="en-US"/>
        </w:rPr>
        <w:t xml:space="preserve"> </w:t>
      </w:r>
      <w:r w:rsidR="00E52304" w:rsidRPr="0036569D">
        <w:rPr>
          <w:rFonts w:ascii="Times New Roman" w:eastAsia="Times New Roman" w:hAnsi="Times New Roman" w:cs="Times New Roman"/>
          <w:lang w:val="en-US"/>
        </w:rPr>
        <w:t>(2015</w:t>
      </w:r>
      <w:r w:rsidR="00E52304">
        <w:rPr>
          <w:rFonts w:ascii="Times New Roman" w:eastAsia="Times New Roman" w:hAnsi="Times New Roman" w:cs="Times New Roman"/>
          <w:lang w:val="en-US"/>
        </w:rPr>
        <w:t xml:space="preserve">). </w:t>
      </w:r>
    </w:p>
    <w:p w14:paraId="13CD2C20" w14:textId="512CD115" w:rsidR="000B2A42" w:rsidRPr="003C0C8C" w:rsidRDefault="00E52304" w:rsidP="003C0C8C">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t>From a policy perspective, the results</w:t>
      </w:r>
      <w:r w:rsidR="000B2A42">
        <w:rPr>
          <w:rFonts w:ascii="Times New Roman" w:eastAsia="Times New Roman" w:hAnsi="Times New Roman" w:cs="Times New Roman"/>
          <w:lang w:val="en-GB"/>
        </w:rPr>
        <w:t xml:space="preserve"> </w:t>
      </w:r>
      <w:r>
        <w:rPr>
          <w:rFonts w:ascii="Times New Roman" w:eastAsia="Times New Roman" w:hAnsi="Times New Roman" w:cs="Times New Roman"/>
          <w:lang w:val="en-GB"/>
        </w:rPr>
        <w:t>suggest</w:t>
      </w:r>
      <w:r w:rsidR="000B2A42">
        <w:rPr>
          <w:rFonts w:ascii="Times New Roman" w:eastAsia="Times New Roman" w:hAnsi="Times New Roman" w:cs="Times New Roman"/>
          <w:lang w:val="en-GB"/>
        </w:rPr>
        <w:t xml:space="preserve"> that authors such as Bernanke and </w:t>
      </w:r>
      <w:proofErr w:type="spellStart"/>
      <w:r w:rsidR="000B2A42">
        <w:rPr>
          <w:rFonts w:ascii="Times New Roman" w:eastAsia="Times New Roman" w:hAnsi="Times New Roman" w:cs="Times New Roman"/>
          <w:lang w:val="en-GB"/>
        </w:rPr>
        <w:t>Gertler</w:t>
      </w:r>
      <w:proofErr w:type="spellEnd"/>
      <w:r w:rsidR="000B2A42">
        <w:rPr>
          <w:rFonts w:ascii="Times New Roman" w:eastAsia="Times New Roman" w:hAnsi="Times New Roman" w:cs="Times New Roman"/>
          <w:lang w:val="en-GB"/>
        </w:rPr>
        <w:t xml:space="preserve"> (2000, 2001) or </w:t>
      </w:r>
      <w:r w:rsidR="00AD3133">
        <w:rPr>
          <w:rFonts w:ascii="Times New Roman" w:eastAsia="Times New Roman" w:hAnsi="Times New Roman" w:cs="Times New Roman"/>
          <w:lang w:val="en-GB"/>
        </w:rPr>
        <w:t>Gilchrist and Leahy (2002)</w:t>
      </w:r>
      <w:r>
        <w:rPr>
          <w:rFonts w:ascii="Times New Roman" w:eastAsia="Times New Roman" w:hAnsi="Times New Roman" w:cs="Times New Roman"/>
          <w:lang w:val="en-GB"/>
        </w:rPr>
        <w:t>,</w:t>
      </w:r>
      <w:r w:rsidR="00AD3133">
        <w:rPr>
          <w:rFonts w:ascii="Times New Roman" w:eastAsia="Times New Roman" w:hAnsi="Times New Roman" w:cs="Times New Roman"/>
          <w:lang w:val="en-GB"/>
        </w:rPr>
        <w:t xml:space="preserve"> who argue that monetary policy should not react to asset</w:t>
      </w:r>
      <w:r>
        <w:rPr>
          <w:rFonts w:ascii="Times New Roman" w:eastAsia="Times New Roman" w:hAnsi="Times New Roman" w:cs="Times New Roman"/>
          <w:lang w:val="en-GB"/>
        </w:rPr>
        <w:t xml:space="preserve"> prices</w:t>
      </w:r>
      <w:r w:rsidR="001A4DF9">
        <w:rPr>
          <w:rFonts w:ascii="Times New Roman" w:eastAsia="Times New Roman" w:hAnsi="Times New Roman" w:cs="Times New Roman"/>
          <w:lang w:val="en-GB"/>
        </w:rPr>
        <w:t>,</w:t>
      </w:r>
      <w:r>
        <w:rPr>
          <w:rFonts w:ascii="Times New Roman" w:eastAsia="Times New Roman" w:hAnsi="Times New Roman" w:cs="Times New Roman"/>
          <w:lang w:val="en-GB"/>
        </w:rPr>
        <w:t xml:space="preserve"> </w:t>
      </w:r>
      <w:r w:rsidR="001A4DF9">
        <w:rPr>
          <w:rFonts w:ascii="Times New Roman" w:eastAsia="Times New Roman" w:hAnsi="Times New Roman" w:cs="Times New Roman"/>
          <w:lang w:val="en-GB"/>
        </w:rPr>
        <w:t xml:space="preserve">may </w:t>
      </w:r>
      <w:r>
        <w:rPr>
          <w:rFonts w:ascii="Times New Roman" w:eastAsia="Times New Roman" w:hAnsi="Times New Roman" w:cs="Times New Roman"/>
          <w:lang w:val="en-GB"/>
        </w:rPr>
        <w:t>underestimate the panoply of effects that the former has on financial markets</w:t>
      </w:r>
      <w:r w:rsidR="004D5842">
        <w:rPr>
          <w:rFonts w:ascii="Times New Roman" w:eastAsia="Times New Roman" w:hAnsi="Times New Roman" w:cs="Times New Roman"/>
          <w:lang w:val="en-GB"/>
        </w:rPr>
        <w:t xml:space="preserve">. </w:t>
      </w:r>
      <w:r w:rsidR="00BA7926">
        <w:rPr>
          <w:rFonts w:ascii="Times New Roman" w:eastAsia="Times New Roman" w:hAnsi="Times New Roman" w:cs="Times New Roman"/>
          <w:lang w:val="en-GB"/>
        </w:rPr>
        <w:t xml:space="preserve">If monetary policy affects risk aversion and uncertainty, then central banks </w:t>
      </w:r>
      <w:r w:rsidR="00DA078A">
        <w:rPr>
          <w:rFonts w:ascii="Times New Roman" w:eastAsia="Times New Roman" w:hAnsi="Times New Roman" w:cs="Times New Roman"/>
          <w:lang w:val="en-GB"/>
        </w:rPr>
        <w:t>might be well advised to consider this when setting interest rates</w:t>
      </w:r>
      <w:r w:rsidR="00BA7926">
        <w:rPr>
          <w:rFonts w:ascii="Times New Roman" w:eastAsia="Times New Roman" w:hAnsi="Times New Roman" w:cs="Times New Roman"/>
          <w:lang w:val="en-GB"/>
        </w:rPr>
        <w:t>. Hence, the</w:t>
      </w:r>
      <w:r w:rsidR="004D5842">
        <w:rPr>
          <w:rFonts w:ascii="Times New Roman" w:eastAsia="Times New Roman" w:hAnsi="Times New Roman" w:cs="Times New Roman"/>
          <w:lang w:val="en-GB"/>
        </w:rPr>
        <w:t xml:space="preserve"> results rather support the more activist view </w:t>
      </w:r>
      <w:r w:rsidR="00146781">
        <w:rPr>
          <w:rFonts w:ascii="Times New Roman" w:eastAsia="Times New Roman" w:hAnsi="Times New Roman" w:cs="Times New Roman"/>
          <w:lang w:val="en-GB"/>
        </w:rPr>
        <w:t xml:space="preserve">put forward by </w:t>
      </w:r>
      <w:proofErr w:type="spellStart"/>
      <w:r w:rsidR="00146781">
        <w:rPr>
          <w:rFonts w:ascii="Times New Roman" w:eastAsia="Times New Roman" w:hAnsi="Times New Roman" w:cs="Times New Roman"/>
          <w:lang w:val="en-GB"/>
        </w:rPr>
        <w:t>Cecchetti</w:t>
      </w:r>
      <w:proofErr w:type="spellEnd"/>
      <w:r w:rsidR="00146781">
        <w:rPr>
          <w:rFonts w:ascii="Times New Roman" w:eastAsia="Times New Roman" w:hAnsi="Times New Roman" w:cs="Times New Roman"/>
          <w:lang w:val="en-GB"/>
        </w:rPr>
        <w:t xml:space="preserve"> et al. (2000).</w:t>
      </w:r>
      <w:r w:rsidR="00047AB9">
        <w:rPr>
          <w:rFonts w:ascii="Times New Roman" w:eastAsia="Times New Roman" w:hAnsi="Times New Roman" w:cs="Times New Roman"/>
          <w:lang w:val="en-GB"/>
        </w:rPr>
        <w:t xml:space="preserve"> </w:t>
      </w:r>
      <w:r w:rsidR="0070686C">
        <w:rPr>
          <w:rFonts w:ascii="Times New Roman" w:eastAsia="Times New Roman" w:hAnsi="Times New Roman" w:cs="Times New Roman"/>
          <w:lang w:val="en-GB"/>
        </w:rPr>
        <w:t>In practice, the</w:t>
      </w:r>
      <w:r w:rsidR="00B333EF">
        <w:rPr>
          <w:rFonts w:ascii="Times New Roman" w:eastAsia="Times New Roman" w:hAnsi="Times New Roman" w:cs="Times New Roman"/>
          <w:lang w:val="en-GB"/>
        </w:rPr>
        <w:t>y</w:t>
      </w:r>
      <w:r w:rsidR="0070686C">
        <w:rPr>
          <w:rFonts w:ascii="Times New Roman" w:eastAsia="Times New Roman" w:hAnsi="Times New Roman" w:cs="Times New Roman"/>
          <w:lang w:val="en-GB"/>
        </w:rPr>
        <w:t xml:space="preserve"> further imply that the ECB did </w:t>
      </w:r>
      <w:r w:rsidR="00B333EF">
        <w:rPr>
          <w:rFonts w:ascii="Times New Roman" w:eastAsia="Times New Roman" w:hAnsi="Times New Roman" w:cs="Times New Roman"/>
          <w:lang w:val="en-GB"/>
        </w:rPr>
        <w:t xml:space="preserve">accommodate implied variance shocks by </w:t>
      </w:r>
      <w:r w:rsidR="00BA7926">
        <w:rPr>
          <w:rFonts w:ascii="Times New Roman" w:eastAsia="Times New Roman" w:hAnsi="Times New Roman" w:cs="Times New Roman"/>
          <w:lang w:val="en-GB"/>
        </w:rPr>
        <w:t>adjusting</w:t>
      </w:r>
      <w:r w:rsidR="00B333EF">
        <w:rPr>
          <w:rFonts w:ascii="Times New Roman" w:eastAsia="Times New Roman" w:hAnsi="Times New Roman" w:cs="Times New Roman"/>
          <w:lang w:val="en-GB"/>
        </w:rPr>
        <w:t xml:space="preserve"> monetary policy</w:t>
      </w:r>
      <w:r w:rsidR="0070686C">
        <w:rPr>
          <w:rFonts w:ascii="Times New Roman" w:eastAsia="Times New Roman" w:hAnsi="Times New Roman" w:cs="Times New Roman"/>
          <w:lang w:val="en-GB"/>
        </w:rPr>
        <w:t>, especially since 2008.</w:t>
      </w:r>
      <w:r w:rsidR="00B333EF">
        <w:rPr>
          <w:rFonts w:ascii="Times New Roman" w:eastAsia="Times New Roman" w:hAnsi="Times New Roman" w:cs="Times New Roman"/>
          <w:lang w:val="en-GB"/>
        </w:rPr>
        <w:t xml:space="preserve"> This might be somewhat surprising, given that the ECB was largely build on the example of the Bundesbank (</w:t>
      </w:r>
      <w:proofErr w:type="spellStart"/>
      <w:r w:rsidR="00B333EF">
        <w:rPr>
          <w:rFonts w:ascii="Times New Roman" w:eastAsia="Times New Roman" w:hAnsi="Times New Roman" w:cs="Times New Roman"/>
          <w:lang w:val="en-GB"/>
        </w:rPr>
        <w:t>Fatum</w:t>
      </w:r>
      <w:proofErr w:type="spellEnd"/>
      <w:r w:rsidR="00B333EF">
        <w:rPr>
          <w:rFonts w:ascii="Times New Roman" w:eastAsia="Times New Roman" w:hAnsi="Times New Roman" w:cs="Times New Roman"/>
          <w:lang w:val="en-GB"/>
        </w:rPr>
        <w:t>, 2006), which was not known for reacting to stock markets (</w:t>
      </w:r>
      <w:proofErr w:type="spellStart"/>
      <w:r w:rsidR="00B333EF">
        <w:rPr>
          <w:rFonts w:ascii="Times New Roman" w:eastAsia="Times New Roman" w:hAnsi="Times New Roman" w:cs="Times New Roman"/>
          <w:lang w:val="en-GB"/>
        </w:rPr>
        <w:t>Bohl</w:t>
      </w:r>
      <w:proofErr w:type="spellEnd"/>
      <w:r w:rsidR="00B333EF">
        <w:rPr>
          <w:rFonts w:ascii="Times New Roman" w:eastAsia="Times New Roman" w:hAnsi="Times New Roman" w:cs="Times New Roman"/>
          <w:lang w:val="en-GB"/>
        </w:rPr>
        <w:t xml:space="preserve"> et al., 2007)</w:t>
      </w:r>
      <w:r w:rsidR="00A208AA">
        <w:rPr>
          <w:rFonts w:ascii="Times New Roman" w:eastAsia="Times New Roman" w:hAnsi="Times New Roman" w:cs="Times New Roman"/>
          <w:lang w:val="en-GB"/>
        </w:rPr>
        <w:t>.</w:t>
      </w:r>
      <w:r w:rsidR="00194CA4">
        <w:rPr>
          <w:rFonts w:ascii="Times New Roman" w:eastAsia="Times New Roman" w:hAnsi="Times New Roman" w:cs="Times New Roman"/>
          <w:lang w:val="en-GB"/>
        </w:rPr>
        <w:t xml:space="preserve"> </w:t>
      </w:r>
      <w:r w:rsidR="00A208AA">
        <w:rPr>
          <w:rFonts w:ascii="Times New Roman" w:eastAsia="Times New Roman" w:hAnsi="Times New Roman" w:cs="Times New Roman"/>
          <w:lang w:val="en-GB"/>
        </w:rPr>
        <w:t>Additionally,</w:t>
      </w:r>
      <w:r w:rsidR="002F52BD">
        <w:rPr>
          <w:rFonts w:ascii="Times New Roman" w:eastAsia="Times New Roman" w:hAnsi="Times New Roman" w:cs="Times New Roman"/>
          <w:lang w:val="en-GB"/>
        </w:rPr>
        <w:t xml:space="preserve"> unlike for the ECB,</w:t>
      </w:r>
      <w:r w:rsidR="00A208AA">
        <w:rPr>
          <w:rFonts w:ascii="Times New Roman" w:eastAsia="Times New Roman" w:hAnsi="Times New Roman" w:cs="Times New Roman"/>
          <w:lang w:val="en-GB"/>
        </w:rPr>
        <w:t xml:space="preserve"> the present study f</w:t>
      </w:r>
      <w:r w:rsidR="002F52BD">
        <w:rPr>
          <w:rFonts w:ascii="Times New Roman" w:eastAsia="Times New Roman" w:hAnsi="Times New Roman" w:cs="Times New Roman"/>
          <w:lang w:val="en-GB"/>
        </w:rPr>
        <w:t>inds</w:t>
      </w:r>
      <w:r w:rsidR="00A208AA">
        <w:rPr>
          <w:rFonts w:ascii="Times New Roman" w:eastAsia="Times New Roman" w:hAnsi="Times New Roman" w:cs="Times New Roman"/>
          <w:lang w:val="en-GB"/>
        </w:rPr>
        <w:t xml:space="preserve"> no evidence for an </w:t>
      </w:r>
      <w:r w:rsidR="002F52BD">
        <w:rPr>
          <w:rFonts w:ascii="Times New Roman" w:eastAsia="Times New Roman" w:hAnsi="Times New Roman" w:cs="Times New Roman"/>
          <w:lang w:val="en-GB"/>
        </w:rPr>
        <w:t>accommodating</w:t>
      </w:r>
      <w:r w:rsidR="00A208AA">
        <w:rPr>
          <w:rFonts w:ascii="Times New Roman" w:eastAsia="Times New Roman" w:hAnsi="Times New Roman" w:cs="Times New Roman"/>
          <w:lang w:val="en-GB"/>
        </w:rPr>
        <w:t xml:space="preserve"> response of the Bundesbank</w:t>
      </w:r>
      <w:r w:rsidR="00B333EF">
        <w:rPr>
          <w:rFonts w:ascii="Times New Roman" w:eastAsia="Times New Roman" w:hAnsi="Times New Roman" w:cs="Times New Roman"/>
          <w:lang w:val="en-GB"/>
        </w:rPr>
        <w:t>. For the SNB, the pre-crisis analysis indicates that it did not react to implied variance</w:t>
      </w:r>
      <w:r w:rsidR="00752A94">
        <w:rPr>
          <w:rFonts w:ascii="Times New Roman" w:eastAsia="Times New Roman" w:hAnsi="Times New Roman" w:cs="Times New Roman"/>
          <w:lang w:val="en-GB"/>
        </w:rPr>
        <w:t xml:space="preserve"> shocks</w:t>
      </w:r>
      <w:r w:rsidR="00B333EF">
        <w:rPr>
          <w:rFonts w:ascii="Times New Roman" w:eastAsia="Times New Roman" w:hAnsi="Times New Roman" w:cs="Times New Roman"/>
          <w:lang w:val="en-GB"/>
        </w:rPr>
        <w:t xml:space="preserve">. This </w:t>
      </w:r>
      <w:r w:rsidR="00194CA4">
        <w:rPr>
          <w:rFonts w:ascii="Times New Roman" w:eastAsia="Times New Roman" w:hAnsi="Times New Roman" w:cs="Times New Roman"/>
          <w:lang w:val="en-GB"/>
        </w:rPr>
        <w:t>policy conduct is more consistent</w:t>
      </w:r>
      <w:r w:rsidR="00CB1B68">
        <w:rPr>
          <w:rFonts w:ascii="Times New Roman" w:eastAsia="Times New Roman" w:hAnsi="Times New Roman" w:cs="Times New Roman"/>
          <w:lang w:val="en-GB"/>
        </w:rPr>
        <w:t xml:space="preserve"> with the view highlighted by Bernanke and </w:t>
      </w:r>
      <w:proofErr w:type="spellStart"/>
      <w:r w:rsidR="00CB1B68">
        <w:rPr>
          <w:rFonts w:ascii="Times New Roman" w:eastAsia="Times New Roman" w:hAnsi="Times New Roman" w:cs="Times New Roman"/>
          <w:lang w:val="en-GB"/>
        </w:rPr>
        <w:t>Gertler</w:t>
      </w:r>
      <w:proofErr w:type="spellEnd"/>
      <w:r w:rsidR="00CB1B68">
        <w:rPr>
          <w:rFonts w:ascii="Times New Roman" w:eastAsia="Times New Roman" w:hAnsi="Times New Roman" w:cs="Times New Roman"/>
          <w:lang w:val="en-GB"/>
        </w:rPr>
        <w:t xml:space="preserve"> (2000, 2001), </w:t>
      </w:r>
      <w:r w:rsidR="002F52BD">
        <w:rPr>
          <w:rFonts w:ascii="Times New Roman" w:eastAsia="Times New Roman" w:hAnsi="Times New Roman" w:cs="Times New Roman"/>
          <w:lang w:val="en-GB"/>
        </w:rPr>
        <w:t>or Gilchrist and Leahy (2002).</w:t>
      </w:r>
      <w:bookmarkStart w:id="0" w:name="_GoBack"/>
      <w:bookmarkEnd w:id="0"/>
    </w:p>
    <w:p w14:paraId="208E40B3" w14:textId="77777777" w:rsidR="00372310" w:rsidRPr="0036569D" w:rsidRDefault="00372310" w:rsidP="00831195">
      <w:pPr>
        <w:spacing w:line="360" w:lineRule="auto"/>
        <w:jc w:val="center"/>
        <w:rPr>
          <w:rFonts w:ascii="Times New Roman" w:eastAsia="Times New Roman" w:hAnsi="Times New Roman" w:cs="Times New Roman"/>
          <w:b/>
          <w:lang w:val="en-GB"/>
        </w:rPr>
      </w:pPr>
    </w:p>
    <w:p w14:paraId="0C54E30E" w14:textId="77777777" w:rsidR="00372310" w:rsidRPr="0036569D" w:rsidRDefault="00372310" w:rsidP="00831195">
      <w:pPr>
        <w:spacing w:line="360" w:lineRule="auto"/>
        <w:jc w:val="center"/>
        <w:rPr>
          <w:rFonts w:ascii="Times New Roman" w:eastAsia="Times New Roman" w:hAnsi="Times New Roman" w:cs="Times New Roman"/>
          <w:b/>
          <w:lang w:val="en-GB"/>
        </w:rPr>
      </w:pPr>
    </w:p>
    <w:p w14:paraId="2F974343" w14:textId="77777777" w:rsidR="00372310" w:rsidRPr="0036569D" w:rsidRDefault="00372310" w:rsidP="00831195">
      <w:pPr>
        <w:spacing w:line="360" w:lineRule="auto"/>
        <w:jc w:val="center"/>
        <w:rPr>
          <w:rFonts w:ascii="Times New Roman" w:eastAsia="Times New Roman" w:hAnsi="Times New Roman" w:cs="Times New Roman"/>
          <w:b/>
          <w:lang w:val="en-GB"/>
        </w:rPr>
      </w:pPr>
    </w:p>
    <w:p w14:paraId="0FF07B95" w14:textId="77777777" w:rsidR="003C0C8C" w:rsidRDefault="003C0C8C" w:rsidP="003C0C8C">
      <w:pPr>
        <w:rPr>
          <w:rFonts w:ascii="Times New Roman" w:eastAsia="Times New Roman" w:hAnsi="Times New Roman" w:cs="Times New Roman"/>
          <w:b/>
          <w:lang w:val="en-GB"/>
        </w:rPr>
      </w:pPr>
    </w:p>
    <w:p w14:paraId="17C1C8D1" w14:textId="77777777" w:rsidR="003C0C8C" w:rsidRDefault="003C0C8C" w:rsidP="003C0C8C">
      <w:pPr>
        <w:rPr>
          <w:rFonts w:ascii="Times New Roman" w:eastAsia="Times New Roman" w:hAnsi="Times New Roman" w:cs="Times New Roman"/>
          <w:b/>
          <w:lang w:val="en-GB"/>
        </w:rPr>
      </w:pPr>
    </w:p>
    <w:p w14:paraId="0041AA8F" w14:textId="77777777" w:rsidR="003C0C8C" w:rsidRDefault="003C0C8C" w:rsidP="003C0C8C">
      <w:pPr>
        <w:rPr>
          <w:rFonts w:ascii="Times New Roman" w:eastAsia="Times New Roman" w:hAnsi="Times New Roman" w:cs="Times New Roman"/>
          <w:b/>
          <w:lang w:val="en-GB"/>
        </w:rPr>
      </w:pPr>
    </w:p>
    <w:p w14:paraId="7238DF00" w14:textId="77777777" w:rsidR="003C0C8C" w:rsidRDefault="003C0C8C" w:rsidP="003C0C8C">
      <w:pPr>
        <w:rPr>
          <w:rFonts w:ascii="Times New Roman" w:eastAsia="Times New Roman" w:hAnsi="Times New Roman" w:cs="Times New Roman"/>
          <w:b/>
          <w:lang w:val="en-GB"/>
        </w:rPr>
      </w:pPr>
    </w:p>
    <w:p w14:paraId="0AD005E8" w14:textId="77777777" w:rsidR="003C0C8C" w:rsidRDefault="003C0C8C" w:rsidP="003C0C8C">
      <w:pPr>
        <w:rPr>
          <w:rFonts w:ascii="Times New Roman" w:eastAsia="Times New Roman" w:hAnsi="Times New Roman" w:cs="Times New Roman"/>
          <w:b/>
          <w:lang w:val="en-GB"/>
        </w:rPr>
      </w:pPr>
    </w:p>
    <w:p w14:paraId="71179891" w14:textId="77777777" w:rsidR="003C0C8C" w:rsidRDefault="003C0C8C" w:rsidP="003C0C8C">
      <w:pPr>
        <w:rPr>
          <w:rFonts w:ascii="Times New Roman" w:eastAsia="Times New Roman" w:hAnsi="Times New Roman" w:cs="Times New Roman"/>
          <w:b/>
          <w:lang w:val="en-GB"/>
        </w:rPr>
      </w:pPr>
    </w:p>
    <w:p w14:paraId="3144E2FF" w14:textId="77777777" w:rsidR="003C0C8C" w:rsidRDefault="003C0C8C" w:rsidP="003C0C8C">
      <w:pPr>
        <w:rPr>
          <w:rFonts w:ascii="Times New Roman" w:eastAsia="Times New Roman" w:hAnsi="Times New Roman" w:cs="Times New Roman"/>
          <w:b/>
          <w:lang w:val="en-GB"/>
        </w:rPr>
      </w:pPr>
    </w:p>
    <w:p w14:paraId="3AC50EE7" w14:textId="77777777" w:rsidR="003C0C8C" w:rsidRDefault="003C0C8C" w:rsidP="003C0C8C">
      <w:pPr>
        <w:rPr>
          <w:rFonts w:ascii="Times New Roman" w:eastAsia="Times New Roman" w:hAnsi="Times New Roman" w:cs="Times New Roman"/>
          <w:b/>
          <w:lang w:val="en-GB"/>
        </w:rPr>
      </w:pPr>
    </w:p>
    <w:p w14:paraId="34D98B96" w14:textId="77777777" w:rsidR="003C0C8C" w:rsidRDefault="003C0C8C" w:rsidP="003C0C8C">
      <w:pPr>
        <w:rPr>
          <w:rFonts w:ascii="Times New Roman" w:eastAsia="Times New Roman" w:hAnsi="Times New Roman" w:cs="Times New Roman"/>
          <w:b/>
          <w:lang w:val="en-GB"/>
        </w:rPr>
      </w:pPr>
    </w:p>
    <w:p w14:paraId="18CCC0E7" w14:textId="77777777" w:rsidR="003C0C8C" w:rsidRDefault="003C0C8C" w:rsidP="003C0C8C">
      <w:pPr>
        <w:rPr>
          <w:rFonts w:ascii="Times New Roman" w:eastAsia="Times New Roman" w:hAnsi="Times New Roman" w:cs="Times New Roman"/>
          <w:b/>
          <w:lang w:val="en-GB"/>
        </w:rPr>
      </w:pPr>
    </w:p>
    <w:p w14:paraId="0211155E" w14:textId="77777777" w:rsidR="003C0C8C" w:rsidRDefault="003C0C8C" w:rsidP="003C0C8C">
      <w:pPr>
        <w:rPr>
          <w:rFonts w:ascii="Times New Roman" w:eastAsia="Times New Roman" w:hAnsi="Times New Roman" w:cs="Times New Roman"/>
          <w:b/>
          <w:lang w:val="en-GB"/>
        </w:rPr>
      </w:pPr>
    </w:p>
    <w:p w14:paraId="646D7A82" w14:textId="77777777" w:rsidR="003C0C8C" w:rsidRDefault="003C0C8C" w:rsidP="003C0C8C">
      <w:pPr>
        <w:rPr>
          <w:rFonts w:ascii="Times New Roman" w:eastAsia="Times New Roman" w:hAnsi="Times New Roman" w:cs="Times New Roman"/>
          <w:b/>
          <w:lang w:val="en-GB"/>
        </w:rPr>
      </w:pPr>
    </w:p>
    <w:p w14:paraId="5701B262" w14:textId="77777777" w:rsidR="003C0C8C" w:rsidRDefault="003C0C8C" w:rsidP="003C0C8C">
      <w:pPr>
        <w:rPr>
          <w:rFonts w:ascii="Times New Roman" w:eastAsia="Times New Roman" w:hAnsi="Times New Roman" w:cs="Times New Roman"/>
          <w:b/>
          <w:lang w:val="en-GB"/>
        </w:rPr>
      </w:pPr>
    </w:p>
    <w:p w14:paraId="77252C52" w14:textId="77777777" w:rsidR="003C0C8C" w:rsidRDefault="003C0C8C" w:rsidP="003C0C8C">
      <w:pPr>
        <w:rPr>
          <w:rFonts w:ascii="Times New Roman" w:eastAsia="Times New Roman" w:hAnsi="Times New Roman" w:cs="Times New Roman"/>
          <w:b/>
          <w:lang w:val="en-GB"/>
        </w:rPr>
      </w:pPr>
    </w:p>
    <w:p w14:paraId="03321210" w14:textId="77777777" w:rsidR="003C0C8C" w:rsidRDefault="003C0C8C">
      <w:pPr>
        <w:rPr>
          <w:rFonts w:ascii="Times New Roman" w:eastAsia="Times New Roman" w:hAnsi="Times New Roman" w:cs="Times New Roman"/>
          <w:b/>
          <w:lang w:val="en-GB"/>
        </w:rPr>
      </w:pPr>
      <w:r>
        <w:rPr>
          <w:rFonts w:ascii="Times New Roman" w:eastAsia="Times New Roman" w:hAnsi="Times New Roman" w:cs="Times New Roman"/>
          <w:b/>
          <w:lang w:val="en-GB"/>
        </w:rPr>
        <w:br w:type="page"/>
      </w:r>
    </w:p>
    <w:p w14:paraId="16920AA4" w14:textId="68223402" w:rsidR="00C810B5" w:rsidRPr="0036569D" w:rsidRDefault="00C810B5" w:rsidP="003C0C8C">
      <w:pPr>
        <w:jc w:val="center"/>
        <w:rPr>
          <w:rFonts w:ascii="Times New Roman" w:eastAsia="Times New Roman" w:hAnsi="Times New Roman" w:cs="Times New Roman"/>
          <w:b/>
          <w:lang w:val="en-GB"/>
        </w:rPr>
      </w:pPr>
      <w:r w:rsidRPr="0036569D">
        <w:rPr>
          <w:rFonts w:ascii="Times New Roman" w:eastAsia="Times New Roman" w:hAnsi="Times New Roman" w:cs="Times New Roman"/>
          <w:b/>
          <w:lang w:val="en-GB"/>
        </w:rPr>
        <w:lastRenderedPageBreak/>
        <w:t>References</w:t>
      </w:r>
    </w:p>
    <w:p w14:paraId="09D1C9D1" w14:textId="1039D094" w:rsidR="00BD6B83" w:rsidRPr="00E7440A" w:rsidRDefault="00BD6B83" w:rsidP="00C810B5">
      <w:pPr>
        <w:spacing w:line="360" w:lineRule="auto"/>
        <w:rPr>
          <w:rFonts w:ascii="Times New Roman" w:eastAsia="Times New Roman" w:hAnsi="Times New Roman" w:cs="Times New Roman"/>
          <w:lang w:val="en-GB"/>
        </w:rPr>
      </w:pPr>
      <w:proofErr w:type="spellStart"/>
      <w:r>
        <w:rPr>
          <w:rFonts w:ascii="Times New Roman" w:eastAsia="Times New Roman" w:hAnsi="Times New Roman" w:cs="Times New Roman"/>
          <w:lang w:val="en-GB"/>
        </w:rPr>
        <w:t>Äij</w:t>
      </w:r>
      <w:proofErr w:type="spellEnd"/>
      <w:r>
        <w:t>ö, J.</w:t>
      </w:r>
      <w:r>
        <w:rPr>
          <w:rFonts w:ascii="Times New Roman" w:eastAsia="Times New Roman" w:hAnsi="Times New Roman" w:cs="Times New Roman"/>
          <w:lang w:val="en-GB"/>
        </w:rPr>
        <w:t xml:space="preserve"> (2008). </w:t>
      </w:r>
      <w:proofErr w:type="gramStart"/>
      <w:r>
        <w:rPr>
          <w:rFonts w:ascii="Times New Roman" w:eastAsia="Times New Roman" w:hAnsi="Times New Roman" w:cs="Times New Roman"/>
          <w:lang w:val="en-GB"/>
        </w:rPr>
        <w:t xml:space="preserve">Implied volatility term structure linkages between VDAX, VSMI and </w:t>
      </w:r>
      <w:r w:rsidR="00E7440A">
        <w:rPr>
          <w:rFonts w:ascii="Times New Roman" w:eastAsia="Times New Roman" w:hAnsi="Times New Roman" w:cs="Times New Roman"/>
          <w:lang w:val="en-GB"/>
        </w:rPr>
        <w:tab/>
      </w:r>
      <w:r>
        <w:rPr>
          <w:rFonts w:ascii="Times New Roman" w:eastAsia="Times New Roman" w:hAnsi="Times New Roman" w:cs="Times New Roman"/>
          <w:lang w:val="en-GB"/>
        </w:rPr>
        <w:t>VSTOXX volatility indices</w:t>
      </w:r>
      <w:r w:rsidR="00E7440A">
        <w:rPr>
          <w:rFonts w:ascii="Times New Roman" w:eastAsia="Times New Roman" w:hAnsi="Times New Roman" w:cs="Times New Roman"/>
          <w:lang w:val="en-GB"/>
        </w:rPr>
        <w:t>.</w:t>
      </w:r>
      <w:proofErr w:type="gramEnd"/>
      <w:r w:rsidR="00E7440A">
        <w:rPr>
          <w:rFonts w:ascii="Times New Roman" w:eastAsia="Times New Roman" w:hAnsi="Times New Roman" w:cs="Times New Roman"/>
          <w:lang w:val="en-GB"/>
        </w:rPr>
        <w:t xml:space="preserve"> </w:t>
      </w:r>
      <w:r w:rsidR="00E7440A">
        <w:rPr>
          <w:rFonts w:ascii="Times New Roman" w:eastAsia="Times New Roman" w:hAnsi="Times New Roman" w:cs="Times New Roman"/>
          <w:i/>
          <w:lang w:val="en-GB"/>
        </w:rPr>
        <w:t>Global Finance Journal, 18</w:t>
      </w:r>
      <w:r w:rsidR="00E7440A">
        <w:rPr>
          <w:rFonts w:ascii="Times New Roman" w:eastAsia="Times New Roman" w:hAnsi="Times New Roman" w:cs="Times New Roman"/>
          <w:lang w:val="en-GB"/>
        </w:rPr>
        <w:t>(3), 290-302.</w:t>
      </w:r>
    </w:p>
    <w:p w14:paraId="7BAEF6B0" w14:textId="77777777" w:rsidR="00C810B5" w:rsidRPr="0036569D" w:rsidRDefault="00C810B5" w:rsidP="00C810B5">
      <w:pPr>
        <w:spacing w:line="360" w:lineRule="auto"/>
        <w:rPr>
          <w:rFonts w:ascii="Times New Roman" w:eastAsia="Times New Roman" w:hAnsi="Times New Roman" w:cs="Times New Roman"/>
          <w:lang w:val="en-GB"/>
        </w:rPr>
      </w:pPr>
      <w:proofErr w:type="spellStart"/>
      <w:proofErr w:type="gramStart"/>
      <w:r w:rsidRPr="0036569D">
        <w:rPr>
          <w:rFonts w:ascii="Times New Roman" w:eastAsia="Times New Roman" w:hAnsi="Times New Roman" w:cs="Times New Roman"/>
          <w:lang w:val="en-GB"/>
        </w:rPr>
        <w:t>Altunbas</w:t>
      </w:r>
      <w:proofErr w:type="spellEnd"/>
      <w:r w:rsidRPr="0036569D">
        <w:rPr>
          <w:rFonts w:ascii="Times New Roman" w:eastAsia="Times New Roman" w:hAnsi="Times New Roman" w:cs="Times New Roman"/>
          <w:lang w:val="en-GB"/>
        </w:rPr>
        <w:t xml:space="preserve">, Y., </w:t>
      </w:r>
      <w:proofErr w:type="spellStart"/>
      <w:r w:rsidRPr="0036569D">
        <w:rPr>
          <w:rFonts w:ascii="Times New Roman" w:eastAsia="Times New Roman" w:hAnsi="Times New Roman" w:cs="Times New Roman"/>
          <w:lang w:val="en-GB"/>
        </w:rPr>
        <w:t>Gambacorta</w:t>
      </w:r>
      <w:proofErr w:type="spellEnd"/>
      <w:r w:rsidRPr="0036569D">
        <w:rPr>
          <w:rFonts w:ascii="Times New Roman" w:eastAsia="Times New Roman" w:hAnsi="Times New Roman" w:cs="Times New Roman"/>
          <w:lang w:val="en-GB"/>
        </w:rPr>
        <w:t>, L., &amp; Marques-Ibanez, D. (2014).</w:t>
      </w:r>
      <w:proofErr w:type="gramEnd"/>
      <w:r w:rsidRPr="0036569D">
        <w:rPr>
          <w:rFonts w:ascii="Times New Roman" w:eastAsia="Times New Roman" w:hAnsi="Times New Roman" w:cs="Times New Roman"/>
          <w:lang w:val="en-GB"/>
        </w:rPr>
        <w:t xml:space="preserve"> Does monetary policy affect </w:t>
      </w:r>
      <w:r>
        <w:rPr>
          <w:rFonts w:ascii="Times New Roman" w:eastAsia="Times New Roman" w:hAnsi="Times New Roman" w:cs="Times New Roman"/>
          <w:lang w:val="en-GB"/>
        </w:rPr>
        <w:tab/>
      </w:r>
      <w:r w:rsidRPr="0036569D">
        <w:rPr>
          <w:rFonts w:ascii="Times New Roman" w:eastAsia="Times New Roman" w:hAnsi="Times New Roman" w:cs="Times New Roman"/>
          <w:lang w:val="en-GB"/>
        </w:rPr>
        <w:t xml:space="preserve">bank risk? </w:t>
      </w:r>
      <w:r w:rsidRPr="0036569D">
        <w:rPr>
          <w:rFonts w:ascii="Times New Roman" w:eastAsia="Times New Roman" w:hAnsi="Times New Roman" w:cs="Times New Roman"/>
          <w:i/>
          <w:lang w:val="en-GB"/>
        </w:rPr>
        <w:t xml:space="preserve">International </w:t>
      </w:r>
      <w:r w:rsidRPr="0036569D">
        <w:rPr>
          <w:rFonts w:ascii="Times New Roman" w:eastAsia="Times New Roman" w:hAnsi="Times New Roman" w:cs="Times New Roman"/>
          <w:i/>
          <w:iCs/>
          <w:lang w:val="en-GB"/>
        </w:rPr>
        <w:t>Journal of Central Banking</w:t>
      </w:r>
      <w:r w:rsidRPr="0036569D">
        <w:rPr>
          <w:rFonts w:ascii="Times New Roman" w:eastAsia="Times New Roman" w:hAnsi="Times New Roman" w:cs="Times New Roman"/>
          <w:lang w:val="en-GB"/>
        </w:rPr>
        <w:t xml:space="preserve">, </w:t>
      </w:r>
      <w:r w:rsidRPr="0036569D">
        <w:rPr>
          <w:rFonts w:ascii="Times New Roman" w:eastAsia="Times New Roman" w:hAnsi="Times New Roman" w:cs="Times New Roman"/>
          <w:i/>
          <w:iCs/>
          <w:lang w:val="en-GB"/>
        </w:rPr>
        <w:t>10</w:t>
      </w:r>
      <w:r w:rsidRPr="0036569D">
        <w:rPr>
          <w:rFonts w:ascii="Times New Roman" w:eastAsia="Times New Roman" w:hAnsi="Times New Roman" w:cs="Times New Roman"/>
          <w:lang w:val="en-GB"/>
        </w:rPr>
        <w:t>(1), 95-135.</w:t>
      </w:r>
    </w:p>
    <w:p w14:paraId="023AB839" w14:textId="77777777" w:rsidR="00C810B5" w:rsidRPr="0036569D" w:rsidRDefault="00C810B5" w:rsidP="00C810B5">
      <w:pPr>
        <w:spacing w:line="360" w:lineRule="auto"/>
        <w:rPr>
          <w:rFonts w:ascii="Times New Roman" w:eastAsia="Times New Roman" w:hAnsi="Times New Roman" w:cs="Times New Roman"/>
          <w:lang w:val="en-GB"/>
        </w:rPr>
      </w:pPr>
      <w:proofErr w:type="spellStart"/>
      <w:proofErr w:type="gramStart"/>
      <w:r w:rsidRPr="0036569D">
        <w:rPr>
          <w:rFonts w:ascii="Times New Roman" w:eastAsia="Times New Roman" w:hAnsi="Times New Roman" w:cs="Times New Roman"/>
          <w:lang w:val="en-GB"/>
        </w:rPr>
        <w:t>Bakshi</w:t>
      </w:r>
      <w:proofErr w:type="spellEnd"/>
      <w:r w:rsidRPr="0036569D">
        <w:rPr>
          <w:rFonts w:ascii="Times New Roman" w:eastAsia="Times New Roman" w:hAnsi="Times New Roman" w:cs="Times New Roman"/>
          <w:lang w:val="en-GB"/>
        </w:rPr>
        <w:t xml:space="preserve">, G., </w:t>
      </w:r>
      <w:proofErr w:type="spellStart"/>
      <w:r w:rsidRPr="0036569D">
        <w:rPr>
          <w:rFonts w:ascii="Times New Roman" w:eastAsia="Times New Roman" w:hAnsi="Times New Roman" w:cs="Times New Roman"/>
          <w:lang w:val="en-GB"/>
        </w:rPr>
        <w:t>Kapadia</w:t>
      </w:r>
      <w:proofErr w:type="spellEnd"/>
      <w:r w:rsidRPr="0036569D">
        <w:rPr>
          <w:rFonts w:ascii="Times New Roman" w:eastAsia="Times New Roman" w:hAnsi="Times New Roman" w:cs="Times New Roman"/>
          <w:lang w:val="en-GB"/>
        </w:rPr>
        <w:t xml:space="preserve">, N., &amp; </w:t>
      </w:r>
      <w:proofErr w:type="spellStart"/>
      <w:r w:rsidRPr="0036569D">
        <w:rPr>
          <w:rFonts w:ascii="Times New Roman" w:eastAsia="Times New Roman" w:hAnsi="Times New Roman" w:cs="Times New Roman"/>
          <w:lang w:val="en-GB"/>
        </w:rPr>
        <w:t>Madan</w:t>
      </w:r>
      <w:proofErr w:type="spellEnd"/>
      <w:r w:rsidRPr="0036569D">
        <w:rPr>
          <w:rFonts w:ascii="Times New Roman" w:eastAsia="Times New Roman" w:hAnsi="Times New Roman" w:cs="Times New Roman"/>
          <w:lang w:val="en-GB"/>
        </w:rPr>
        <w:t>, D. (2003).</w:t>
      </w:r>
      <w:proofErr w:type="gramEnd"/>
      <w:r w:rsidRPr="0036569D">
        <w:rPr>
          <w:rFonts w:ascii="Times New Roman" w:eastAsia="Times New Roman" w:hAnsi="Times New Roman" w:cs="Times New Roman"/>
          <w:lang w:val="en-GB"/>
        </w:rPr>
        <w:t xml:space="preserve"> </w:t>
      </w:r>
      <w:proofErr w:type="gramStart"/>
      <w:r w:rsidRPr="0036569D">
        <w:rPr>
          <w:rFonts w:ascii="Times New Roman" w:eastAsia="Times New Roman" w:hAnsi="Times New Roman" w:cs="Times New Roman"/>
          <w:lang w:val="en-GB"/>
        </w:rPr>
        <w:t>Stock return char</w:t>
      </w:r>
      <w:r>
        <w:rPr>
          <w:rFonts w:ascii="Times New Roman" w:eastAsia="Times New Roman" w:hAnsi="Times New Roman" w:cs="Times New Roman"/>
          <w:lang w:val="en-GB"/>
        </w:rPr>
        <w:t xml:space="preserve">acteristics, skew laws, and </w:t>
      </w:r>
      <w:r>
        <w:rPr>
          <w:rFonts w:ascii="Times New Roman" w:eastAsia="Times New Roman" w:hAnsi="Times New Roman" w:cs="Times New Roman"/>
          <w:lang w:val="en-GB"/>
        </w:rPr>
        <w:tab/>
        <w:t xml:space="preserve">the </w:t>
      </w:r>
      <w:r w:rsidRPr="0036569D">
        <w:rPr>
          <w:rFonts w:ascii="Times New Roman" w:eastAsia="Times New Roman" w:hAnsi="Times New Roman" w:cs="Times New Roman"/>
          <w:lang w:val="en-GB"/>
        </w:rPr>
        <w:t>differential pricing of individual equity options.</w:t>
      </w:r>
      <w:proofErr w:type="gramEnd"/>
      <w:r w:rsidRPr="0036569D">
        <w:rPr>
          <w:rFonts w:ascii="Times New Roman" w:eastAsia="Times New Roman" w:hAnsi="Times New Roman" w:cs="Times New Roman"/>
          <w:lang w:val="en-GB"/>
        </w:rPr>
        <w:t xml:space="preserve"> </w:t>
      </w:r>
      <w:r w:rsidRPr="0036569D">
        <w:rPr>
          <w:rFonts w:ascii="Times New Roman" w:eastAsia="Times New Roman" w:hAnsi="Times New Roman" w:cs="Times New Roman"/>
          <w:i/>
          <w:iCs/>
          <w:lang w:val="en-GB"/>
        </w:rPr>
        <w:t>Review of Financial Studies</w:t>
      </w:r>
      <w:r w:rsidRPr="0036569D">
        <w:rPr>
          <w:rFonts w:ascii="Times New Roman" w:eastAsia="Times New Roman" w:hAnsi="Times New Roman" w:cs="Times New Roman"/>
          <w:lang w:val="en-GB"/>
        </w:rPr>
        <w:t xml:space="preserve">, </w:t>
      </w:r>
      <w:r>
        <w:rPr>
          <w:rFonts w:ascii="Times New Roman" w:eastAsia="Times New Roman" w:hAnsi="Times New Roman" w:cs="Times New Roman"/>
          <w:lang w:val="en-GB"/>
        </w:rPr>
        <w:tab/>
      </w:r>
      <w:r w:rsidRPr="0036569D">
        <w:rPr>
          <w:rFonts w:ascii="Times New Roman" w:eastAsia="Times New Roman" w:hAnsi="Times New Roman" w:cs="Times New Roman"/>
          <w:i/>
          <w:iCs/>
          <w:lang w:val="en-GB"/>
        </w:rPr>
        <w:t>16</w:t>
      </w:r>
      <w:r w:rsidRPr="0036569D">
        <w:rPr>
          <w:rFonts w:ascii="Times New Roman" w:eastAsia="Times New Roman" w:hAnsi="Times New Roman" w:cs="Times New Roman"/>
          <w:lang w:val="en-GB"/>
        </w:rPr>
        <w:t>(1), 101-143.</w:t>
      </w:r>
    </w:p>
    <w:p w14:paraId="21BA26F8" w14:textId="77777777" w:rsidR="00C810B5" w:rsidRPr="0036569D" w:rsidRDefault="00C810B5" w:rsidP="00C810B5">
      <w:pPr>
        <w:spacing w:line="360" w:lineRule="auto"/>
        <w:rPr>
          <w:rFonts w:ascii="Times New Roman" w:eastAsia="Times New Roman" w:hAnsi="Times New Roman" w:cs="Times New Roman"/>
          <w:lang w:val="en-GB"/>
        </w:rPr>
      </w:pPr>
      <w:proofErr w:type="spellStart"/>
      <w:proofErr w:type="gramStart"/>
      <w:r w:rsidRPr="0036569D">
        <w:rPr>
          <w:rFonts w:ascii="Times New Roman" w:eastAsia="Times New Roman" w:hAnsi="Times New Roman" w:cs="Times New Roman"/>
          <w:lang w:val="en-GB"/>
        </w:rPr>
        <w:t>Bakshi</w:t>
      </w:r>
      <w:proofErr w:type="spellEnd"/>
      <w:r w:rsidRPr="0036569D">
        <w:rPr>
          <w:rFonts w:ascii="Times New Roman" w:eastAsia="Times New Roman" w:hAnsi="Times New Roman" w:cs="Times New Roman"/>
          <w:lang w:val="en-GB"/>
        </w:rPr>
        <w:t xml:space="preserve">, G., &amp; </w:t>
      </w:r>
      <w:proofErr w:type="spellStart"/>
      <w:r w:rsidRPr="0036569D">
        <w:rPr>
          <w:rFonts w:ascii="Times New Roman" w:eastAsia="Times New Roman" w:hAnsi="Times New Roman" w:cs="Times New Roman"/>
          <w:lang w:val="en-GB"/>
        </w:rPr>
        <w:t>Madan</w:t>
      </w:r>
      <w:proofErr w:type="spellEnd"/>
      <w:r w:rsidRPr="0036569D">
        <w:rPr>
          <w:rFonts w:ascii="Times New Roman" w:eastAsia="Times New Roman" w:hAnsi="Times New Roman" w:cs="Times New Roman"/>
          <w:lang w:val="en-GB"/>
        </w:rPr>
        <w:t>, D. (2000).</w:t>
      </w:r>
      <w:proofErr w:type="gramEnd"/>
      <w:r w:rsidRPr="0036569D">
        <w:rPr>
          <w:rFonts w:ascii="Times New Roman" w:eastAsia="Times New Roman" w:hAnsi="Times New Roman" w:cs="Times New Roman"/>
          <w:lang w:val="en-GB"/>
        </w:rPr>
        <w:t xml:space="preserve"> </w:t>
      </w:r>
      <w:proofErr w:type="gramStart"/>
      <w:r w:rsidRPr="0036569D">
        <w:rPr>
          <w:rFonts w:ascii="Times New Roman" w:eastAsia="Times New Roman" w:hAnsi="Times New Roman" w:cs="Times New Roman"/>
          <w:lang w:val="en-GB"/>
        </w:rPr>
        <w:t>Spanning and derivative-security valuation.</w:t>
      </w:r>
      <w:proofErr w:type="gramEnd"/>
      <w:r w:rsidRPr="0036569D">
        <w:rPr>
          <w:rFonts w:ascii="Times New Roman" w:eastAsia="Times New Roman" w:hAnsi="Times New Roman" w:cs="Times New Roman"/>
          <w:lang w:val="en-GB"/>
        </w:rPr>
        <w:t xml:space="preserve"> </w:t>
      </w:r>
      <w:r w:rsidRPr="0036569D">
        <w:rPr>
          <w:rFonts w:ascii="Times New Roman" w:eastAsia="Times New Roman" w:hAnsi="Times New Roman" w:cs="Times New Roman"/>
          <w:i/>
          <w:iCs/>
          <w:lang w:val="en-GB"/>
        </w:rPr>
        <w:t xml:space="preserve">Journal of </w:t>
      </w:r>
      <w:r>
        <w:rPr>
          <w:rFonts w:ascii="Times New Roman" w:eastAsia="Times New Roman" w:hAnsi="Times New Roman" w:cs="Times New Roman"/>
          <w:i/>
          <w:iCs/>
          <w:lang w:val="en-GB"/>
        </w:rPr>
        <w:tab/>
      </w:r>
      <w:r w:rsidRPr="0036569D">
        <w:rPr>
          <w:rFonts w:ascii="Times New Roman" w:eastAsia="Times New Roman" w:hAnsi="Times New Roman" w:cs="Times New Roman"/>
          <w:i/>
          <w:iCs/>
          <w:lang w:val="en-GB"/>
        </w:rPr>
        <w:t>Financial Economics</w:t>
      </w:r>
      <w:r w:rsidRPr="0036569D">
        <w:rPr>
          <w:rFonts w:ascii="Times New Roman" w:eastAsia="Times New Roman" w:hAnsi="Times New Roman" w:cs="Times New Roman"/>
          <w:lang w:val="en-GB"/>
        </w:rPr>
        <w:t xml:space="preserve">, </w:t>
      </w:r>
      <w:r w:rsidRPr="0036569D">
        <w:rPr>
          <w:rFonts w:ascii="Times New Roman" w:eastAsia="Times New Roman" w:hAnsi="Times New Roman" w:cs="Times New Roman"/>
          <w:i/>
          <w:iCs/>
          <w:lang w:val="en-GB"/>
        </w:rPr>
        <w:t>55</w:t>
      </w:r>
      <w:r w:rsidRPr="0036569D">
        <w:rPr>
          <w:rFonts w:ascii="Times New Roman" w:eastAsia="Times New Roman" w:hAnsi="Times New Roman" w:cs="Times New Roman"/>
          <w:lang w:val="en-GB"/>
        </w:rPr>
        <w:t>(2), 205-238.</w:t>
      </w:r>
    </w:p>
    <w:p w14:paraId="7D75BDC7" w14:textId="77777777" w:rsidR="00C810B5" w:rsidRPr="0036569D" w:rsidRDefault="00C810B5" w:rsidP="00C810B5">
      <w:pPr>
        <w:spacing w:line="360" w:lineRule="auto"/>
        <w:rPr>
          <w:rFonts w:ascii="Times New Roman" w:eastAsia="Times New Roman" w:hAnsi="Times New Roman" w:cs="Times New Roman"/>
          <w:lang w:val="en-GB"/>
        </w:rPr>
      </w:pPr>
      <w:proofErr w:type="spellStart"/>
      <w:proofErr w:type="gramStart"/>
      <w:r w:rsidRPr="0036569D">
        <w:rPr>
          <w:rFonts w:ascii="Times New Roman" w:eastAsia="Times New Roman" w:hAnsi="Times New Roman" w:cs="Times New Roman"/>
          <w:lang w:val="en-GB"/>
        </w:rPr>
        <w:t>Bekaert</w:t>
      </w:r>
      <w:proofErr w:type="spellEnd"/>
      <w:r w:rsidRPr="0036569D">
        <w:rPr>
          <w:rFonts w:ascii="Times New Roman" w:eastAsia="Times New Roman" w:hAnsi="Times New Roman" w:cs="Times New Roman"/>
          <w:lang w:val="en-GB"/>
        </w:rPr>
        <w:t xml:space="preserve">, G., &amp; </w:t>
      </w:r>
      <w:proofErr w:type="spellStart"/>
      <w:r w:rsidRPr="0036569D">
        <w:rPr>
          <w:rFonts w:ascii="Times New Roman" w:eastAsia="Times New Roman" w:hAnsi="Times New Roman" w:cs="Times New Roman"/>
          <w:lang w:val="en-GB"/>
        </w:rPr>
        <w:t>Hoerova</w:t>
      </w:r>
      <w:proofErr w:type="spellEnd"/>
      <w:r w:rsidRPr="0036569D">
        <w:rPr>
          <w:rFonts w:ascii="Times New Roman" w:eastAsia="Times New Roman" w:hAnsi="Times New Roman" w:cs="Times New Roman"/>
          <w:lang w:val="en-GB"/>
        </w:rPr>
        <w:t>, M. (2014).</w:t>
      </w:r>
      <w:proofErr w:type="gramEnd"/>
      <w:r w:rsidRPr="0036569D">
        <w:rPr>
          <w:rFonts w:ascii="Times New Roman" w:eastAsia="Times New Roman" w:hAnsi="Times New Roman" w:cs="Times New Roman"/>
          <w:lang w:val="en-GB"/>
        </w:rPr>
        <w:t xml:space="preserve"> </w:t>
      </w:r>
      <w:proofErr w:type="gramStart"/>
      <w:r w:rsidRPr="0036569D">
        <w:rPr>
          <w:rFonts w:ascii="Times New Roman" w:eastAsia="Times New Roman" w:hAnsi="Times New Roman" w:cs="Times New Roman"/>
          <w:lang w:val="en-GB"/>
        </w:rPr>
        <w:t>The VIX, the variance premiu</w:t>
      </w:r>
      <w:r>
        <w:rPr>
          <w:rFonts w:ascii="Times New Roman" w:eastAsia="Times New Roman" w:hAnsi="Times New Roman" w:cs="Times New Roman"/>
          <w:lang w:val="en-GB"/>
        </w:rPr>
        <w:t xml:space="preserve">m and stock market </w:t>
      </w:r>
      <w:r>
        <w:rPr>
          <w:rFonts w:ascii="Times New Roman" w:eastAsia="Times New Roman" w:hAnsi="Times New Roman" w:cs="Times New Roman"/>
          <w:lang w:val="en-GB"/>
        </w:rPr>
        <w:tab/>
        <w:t>volatility.</w:t>
      </w:r>
      <w:proofErr w:type="gramEnd"/>
      <w:r>
        <w:rPr>
          <w:rFonts w:ascii="Times New Roman" w:eastAsia="Times New Roman" w:hAnsi="Times New Roman" w:cs="Times New Roman"/>
          <w:lang w:val="en-GB"/>
        </w:rPr>
        <w:t xml:space="preserve"> </w:t>
      </w:r>
      <w:r w:rsidRPr="0036569D">
        <w:rPr>
          <w:rFonts w:ascii="Times New Roman" w:eastAsia="Times New Roman" w:hAnsi="Times New Roman" w:cs="Times New Roman"/>
          <w:i/>
          <w:iCs/>
          <w:lang w:val="en-GB"/>
        </w:rPr>
        <w:t>Journal of Econometrics</w:t>
      </w:r>
      <w:r w:rsidRPr="0036569D">
        <w:rPr>
          <w:rFonts w:ascii="Times New Roman" w:eastAsia="Times New Roman" w:hAnsi="Times New Roman" w:cs="Times New Roman"/>
          <w:lang w:val="en-GB"/>
        </w:rPr>
        <w:t xml:space="preserve">, </w:t>
      </w:r>
      <w:r w:rsidRPr="0036569D">
        <w:rPr>
          <w:rFonts w:ascii="Times New Roman" w:eastAsia="Times New Roman" w:hAnsi="Times New Roman" w:cs="Times New Roman"/>
          <w:i/>
          <w:iCs/>
          <w:lang w:val="en-GB"/>
        </w:rPr>
        <w:t>183</w:t>
      </w:r>
      <w:r w:rsidRPr="0036569D">
        <w:rPr>
          <w:rFonts w:ascii="Times New Roman" w:eastAsia="Times New Roman" w:hAnsi="Times New Roman" w:cs="Times New Roman"/>
          <w:lang w:val="en-GB"/>
        </w:rPr>
        <w:t>(2), 181-192.</w:t>
      </w:r>
    </w:p>
    <w:p w14:paraId="28FE694A" w14:textId="77777777" w:rsidR="00C810B5" w:rsidRPr="0036569D" w:rsidRDefault="00C810B5" w:rsidP="00C810B5">
      <w:pPr>
        <w:spacing w:line="360" w:lineRule="auto"/>
        <w:rPr>
          <w:rFonts w:ascii="Times New Roman" w:eastAsia="Times New Roman" w:hAnsi="Times New Roman" w:cs="Times New Roman"/>
          <w:lang w:val="en-GB"/>
        </w:rPr>
      </w:pPr>
      <w:proofErr w:type="spellStart"/>
      <w:proofErr w:type="gramStart"/>
      <w:r w:rsidRPr="0036569D">
        <w:rPr>
          <w:rFonts w:ascii="Times New Roman" w:eastAsia="Times New Roman" w:hAnsi="Times New Roman" w:cs="Times New Roman"/>
          <w:lang w:val="en-GB"/>
        </w:rPr>
        <w:t>Bekaert</w:t>
      </w:r>
      <w:proofErr w:type="spellEnd"/>
      <w:r w:rsidRPr="0036569D">
        <w:rPr>
          <w:rFonts w:ascii="Times New Roman" w:eastAsia="Times New Roman" w:hAnsi="Times New Roman" w:cs="Times New Roman"/>
          <w:lang w:val="en-GB"/>
        </w:rPr>
        <w:t xml:space="preserve">, G., </w:t>
      </w:r>
      <w:proofErr w:type="spellStart"/>
      <w:r w:rsidRPr="0036569D">
        <w:rPr>
          <w:rFonts w:ascii="Times New Roman" w:eastAsia="Times New Roman" w:hAnsi="Times New Roman" w:cs="Times New Roman"/>
          <w:lang w:val="en-GB"/>
        </w:rPr>
        <w:t>Hoerova</w:t>
      </w:r>
      <w:proofErr w:type="spellEnd"/>
      <w:r w:rsidRPr="0036569D">
        <w:rPr>
          <w:rFonts w:ascii="Times New Roman" w:eastAsia="Times New Roman" w:hAnsi="Times New Roman" w:cs="Times New Roman"/>
          <w:lang w:val="en-GB"/>
        </w:rPr>
        <w:t xml:space="preserve">, M., &amp; Lo </w:t>
      </w:r>
      <w:proofErr w:type="spellStart"/>
      <w:r w:rsidRPr="0036569D">
        <w:rPr>
          <w:rFonts w:ascii="Times New Roman" w:eastAsia="Times New Roman" w:hAnsi="Times New Roman" w:cs="Times New Roman"/>
          <w:lang w:val="en-GB"/>
        </w:rPr>
        <w:t>Duca</w:t>
      </w:r>
      <w:proofErr w:type="spellEnd"/>
      <w:r w:rsidRPr="0036569D">
        <w:rPr>
          <w:rFonts w:ascii="Times New Roman" w:eastAsia="Times New Roman" w:hAnsi="Times New Roman" w:cs="Times New Roman"/>
          <w:lang w:val="en-GB"/>
        </w:rPr>
        <w:t>, M. (2013).</w:t>
      </w:r>
      <w:proofErr w:type="gramEnd"/>
      <w:r w:rsidRPr="0036569D">
        <w:rPr>
          <w:rFonts w:ascii="Times New Roman" w:eastAsia="Times New Roman" w:hAnsi="Times New Roman" w:cs="Times New Roman"/>
          <w:lang w:val="en-GB"/>
        </w:rPr>
        <w:t xml:space="preserve"> </w:t>
      </w:r>
      <w:proofErr w:type="gramStart"/>
      <w:r w:rsidRPr="0036569D">
        <w:rPr>
          <w:rFonts w:ascii="Times New Roman" w:eastAsia="Times New Roman" w:hAnsi="Times New Roman" w:cs="Times New Roman"/>
          <w:lang w:val="en-GB"/>
        </w:rPr>
        <w:t>Risk, uncertainty and monetary policy.</w:t>
      </w:r>
      <w:proofErr w:type="gramEnd"/>
      <w:r w:rsidRPr="0036569D">
        <w:rPr>
          <w:rFonts w:ascii="Times New Roman" w:eastAsia="Times New Roman" w:hAnsi="Times New Roman" w:cs="Times New Roman"/>
          <w:lang w:val="en-GB"/>
        </w:rPr>
        <w:t xml:space="preserve"> </w:t>
      </w:r>
      <w:r>
        <w:rPr>
          <w:rFonts w:ascii="Times New Roman" w:eastAsia="Times New Roman" w:hAnsi="Times New Roman" w:cs="Times New Roman"/>
          <w:lang w:val="en-GB"/>
        </w:rPr>
        <w:tab/>
      </w:r>
      <w:r w:rsidRPr="0036569D">
        <w:rPr>
          <w:rFonts w:ascii="Times New Roman" w:eastAsia="Times New Roman" w:hAnsi="Times New Roman" w:cs="Times New Roman"/>
          <w:i/>
          <w:iCs/>
          <w:lang w:val="en-GB"/>
        </w:rPr>
        <w:t>Journal of Monetary Economics</w:t>
      </w:r>
      <w:r w:rsidRPr="0036569D">
        <w:rPr>
          <w:rFonts w:ascii="Times New Roman" w:eastAsia="Times New Roman" w:hAnsi="Times New Roman" w:cs="Times New Roman"/>
          <w:lang w:val="en-GB"/>
        </w:rPr>
        <w:t xml:space="preserve">, </w:t>
      </w:r>
      <w:r w:rsidRPr="0036569D">
        <w:rPr>
          <w:rFonts w:ascii="Times New Roman" w:eastAsia="Times New Roman" w:hAnsi="Times New Roman" w:cs="Times New Roman"/>
          <w:i/>
          <w:iCs/>
          <w:lang w:val="en-GB"/>
        </w:rPr>
        <w:t>60</w:t>
      </w:r>
      <w:r w:rsidRPr="0036569D">
        <w:rPr>
          <w:rFonts w:ascii="Times New Roman" w:eastAsia="Times New Roman" w:hAnsi="Times New Roman" w:cs="Times New Roman"/>
          <w:lang w:val="en-GB"/>
        </w:rPr>
        <w:t>(7), 771-788.</w:t>
      </w:r>
    </w:p>
    <w:p w14:paraId="431A083C" w14:textId="77777777" w:rsidR="00C810B5" w:rsidRPr="0036569D" w:rsidRDefault="00C810B5" w:rsidP="00C810B5">
      <w:pPr>
        <w:spacing w:line="360" w:lineRule="auto"/>
        <w:rPr>
          <w:rFonts w:ascii="Times New Roman" w:eastAsia="Times New Roman" w:hAnsi="Times New Roman" w:cs="Times New Roman"/>
          <w:lang w:val="en-GB" w:eastAsia="en-GB"/>
        </w:rPr>
      </w:pPr>
      <w:proofErr w:type="spellStart"/>
      <w:proofErr w:type="gramStart"/>
      <w:r w:rsidRPr="0036569D">
        <w:rPr>
          <w:rFonts w:ascii="Times New Roman" w:eastAsia="Times New Roman" w:hAnsi="Times New Roman" w:cs="Times New Roman"/>
          <w:lang w:val="en-GB" w:eastAsia="en-GB"/>
        </w:rPr>
        <w:t>Benkwitz</w:t>
      </w:r>
      <w:proofErr w:type="spellEnd"/>
      <w:r w:rsidRPr="0036569D">
        <w:rPr>
          <w:rFonts w:ascii="Times New Roman" w:eastAsia="Times New Roman" w:hAnsi="Times New Roman" w:cs="Times New Roman"/>
          <w:lang w:val="en-GB" w:eastAsia="en-GB"/>
        </w:rPr>
        <w:t xml:space="preserve">, A., </w:t>
      </w:r>
      <w:proofErr w:type="spellStart"/>
      <w:r w:rsidRPr="0036569D">
        <w:rPr>
          <w:rFonts w:ascii="Times New Roman" w:eastAsia="Times New Roman" w:hAnsi="Times New Roman" w:cs="Times New Roman"/>
          <w:lang w:val="en-GB" w:eastAsia="en-GB"/>
        </w:rPr>
        <w:t>Lütkepohl</w:t>
      </w:r>
      <w:proofErr w:type="spellEnd"/>
      <w:r w:rsidRPr="0036569D">
        <w:rPr>
          <w:rFonts w:ascii="Times New Roman" w:eastAsia="Times New Roman" w:hAnsi="Times New Roman" w:cs="Times New Roman"/>
          <w:lang w:val="en-GB" w:eastAsia="en-GB"/>
        </w:rPr>
        <w:t xml:space="preserve">, H., &amp; </w:t>
      </w:r>
      <w:proofErr w:type="spellStart"/>
      <w:r w:rsidRPr="0036569D">
        <w:rPr>
          <w:rFonts w:ascii="Times New Roman" w:eastAsia="Times New Roman" w:hAnsi="Times New Roman" w:cs="Times New Roman"/>
          <w:lang w:val="en-GB" w:eastAsia="en-GB"/>
        </w:rPr>
        <w:t>Wolters</w:t>
      </w:r>
      <w:proofErr w:type="spellEnd"/>
      <w:r w:rsidRPr="0036569D">
        <w:rPr>
          <w:rFonts w:ascii="Times New Roman" w:eastAsia="Times New Roman" w:hAnsi="Times New Roman" w:cs="Times New Roman"/>
          <w:lang w:val="en-GB" w:eastAsia="en-GB"/>
        </w:rPr>
        <w:t>, J. (2001).</w:t>
      </w:r>
      <w:proofErr w:type="gramEnd"/>
      <w:r w:rsidRPr="0036569D">
        <w:rPr>
          <w:rFonts w:ascii="Times New Roman" w:eastAsia="Times New Roman" w:hAnsi="Times New Roman" w:cs="Times New Roman"/>
          <w:lang w:val="en-GB" w:eastAsia="en-GB"/>
        </w:rPr>
        <w:t xml:space="preserve"> </w:t>
      </w:r>
      <w:proofErr w:type="gramStart"/>
      <w:r w:rsidRPr="0036569D">
        <w:rPr>
          <w:rFonts w:ascii="Times New Roman" w:eastAsia="Times New Roman" w:hAnsi="Times New Roman" w:cs="Times New Roman"/>
          <w:lang w:val="en-GB" w:eastAsia="en-GB"/>
        </w:rPr>
        <w:t xml:space="preserve">Comparison of bootstrap confidence </w:t>
      </w:r>
      <w:r>
        <w:rPr>
          <w:rFonts w:ascii="Times New Roman" w:eastAsia="Times New Roman" w:hAnsi="Times New Roman" w:cs="Times New Roman"/>
          <w:lang w:val="en-GB" w:eastAsia="en-GB"/>
        </w:rPr>
        <w:tab/>
      </w:r>
      <w:r w:rsidRPr="0036569D">
        <w:rPr>
          <w:rFonts w:ascii="Times New Roman" w:eastAsia="Times New Roman" w:hAnsi="Times New Roman" w:cs="Times New Roman"/>
          <w:lang w:val="en-GB" w:eastAsia="en-GB"/>
        </w:rPr>
        <w:t>intervals for impulse responses of German monetary systems.</w:t>
      </w:r>
      <w:proofErr w:type="gramEnd"/>
      <w:r w:rsidRPr="0036569D">
        <w:rPr>
          <w:rFonts w:ascii="Times New Roman" w:eastAsia="Times New Roman" w:hAnsi="Times New Roman" w:cs="Times New Roman"/>
          <w:lang w:val="en-GB" w:eastAsia="en-GB"/>
        </w:rPr>
        <w:t xml:space="preserve"> </w:t>
      </w:r>
      <w:r w:rsidRPr="0036569D">
        <w:rPr>
          <w:rFonts w:ascii="Times New Roman" w:eastAsia="Times New Roman" w:hAnsi="Times New Roman" w:cs="Times New Roman"/>
          <w:i/>
          <w:iCs/>
          <w:lang w:val="en-GB" w:eastAsia="en-GB"/>
        </w:rPr>
        <w:t xml:space="preserve">Macroeconomic </w:t>
      </w:r>
      <w:r>
        <w:rPr>
          <w:rFonts w:ascii="Times New Roman" w:eastAsia="Times New Roman" w:hAnsi="Times New Roman" w:cs="Times New Roman"/>
          <w:i/>
          <w:iCs/>
          <w:lang w:val="en-GB" w:eastAsia="en-GB"/>
        </w:rPr>
        <w:tab/>
      </w:r>
      <w:r w:rsidRPr="0036569D">
        <w:rPr>
          <w:rFonts w:ascii="Times New Roman" w:eastAsia="Times New Roman" w:hAnsi="Times New Roman" w:cs="Times New Roman"/>
          <w:i/>
          <w:iCs/>
          <w:lang w:val="en-GB" w:eastAsia="en-GB"/>
        </w:rPr>
        <w:t>Dynamics</w:t>
      </w:r>
      <w:r w:rsidRPr="0036569D">
        <w:rPr>
          <w:rFonts w:ascii="Times New Roman" w:eastAsia="Times New Roman" w:hAnsi="Times New Roman" w:cs="Times New Roman"/>
          <w:lang w:val="en-GB" w:eastAsia="en-GB"/>
        </w:rPr>
        <w:t xml:space="preserve">, </w:t>
      </w:r>
      <w:r w:rsidRPr="0036569D">
        <w:rPr>
          <w:rFonts w:ascii="Times New Roman" w:eastAsia="Times New Roman" w:hAnsi="Times New Roman" w:cs="Times New Roman"/>
          <w:i/>
          <w:iCs/>
          <w:lang w:val="en-GB" w:eastAsia="en-GB"/>
        </w:rPr>
        <w:t>5</w:t>
      </w:r>
      <w:r>
        <w:rPr>
          <w:rFonts w:ascii="Times New Roman" w:eastAsia="Times New Roman" w:hAnsi="Times New Roman" w:cs="Times New Roman"/>
          <w:lang w:val="en-GB" w:eastAsia="en-GB"/>
        </w:rPr>
        <w:t>(</w:t>
      </w:r>
      <w:r w:rsidRPr="0036569D">
        <w:rPr>
          <w:rFonts w:ascii="Times New Roman" w:eastAsia="Times New Roman" w:hAnsi="Times New Roman" w:cs="Times New Roman"/>
          <w:lang w:val="en-GB" w:eastAsia="en-GB"/>
        </w:rPr>
        <w:t>1), 81-100.</w:t>
      </w:r>
    </w:p>
    <w:p w14:paraId="58BAC328" w14:textId="77777777" w:rsidR="00C810B5" w:rsidRPr="0036569D" w:rsidRDefault="00C810B5" w:rsidP="00C810B5">
      <w:pPr>
        <w:spacing w:line="360" w:lineRule="auto"/>
        <w:rPr>
          <w:rFonts w:ascii="Times New Roman" w:eastAsia="Times New Roman" w:hAnsi="Times New Roman" w:cs="Times New Roman"/>
          <w:lang w:val="en-GB"/>
        </w:rPr>
      </w:pPr>
      <w:proofErr w:type="gramStart"/>
      <w:r w:rsidRPr="0036569D">
        <w:rPr>
          <w:rFonts w:ascii="Times New Roman" w:eastAsia="Times New Roman" w:hAnsi="Times New Roman" w:cs="Times New Roman"/>
          <w:lang w:val="en-GB"/>
        </w:rPr>
        <w:t xml:space="preserve">Bernanke, B. S., &amp; </w:t>
      </w:r>
      <w:proofErr w:type="spellStart"/>
      <w:r w:rsidRPr="0036569D">
        <w:rPr>
          <w:rFonts w:ascii="Times New Roman" w:eastAsia="Times New Roman" w:hAnsi="Times New Roman" w:cs="Times New Roman"/>
          <w:lang w:val="en-GB"/>
        </w:rPr>
        <w:t>Gertler</w:t>
      </w:r>
      <w:proofErr w:type="spellEnd"/>
      <w:r w:rsidRPr="0036569D">
        <w:rPr>
          <w:rFonts w:ascii="Times New Roman" w:eastAsia="Times New Roman" w:hAnsi="Times New Roman" w:cs="Times New Roman"/>
          <w:lang w:val="en-GB"/>
        </w:rPr>
        <w:t>, M. (2000).</w:t>
      </w:r>
      <w:proofErr w:type="gramEnd"/>
      <w:r w:rsidRPr="0036569D">
        <w:rPr>
          <w:rFonts w:ascii="Times New Roman" w:eastAsia="Times New Roman" w:hAnsi="Times New Roman" w:cs="Times New Roman"/>
          <w:lang w:val="en-GB"/>
        </w:rPr>
        <w:t xml:space="preserve"> </w:t>
      </w:r>
      <w:r w:rsidRPr="0036569D">
        <w:rPr>
          <w:rFonts w:ascii="Times New Roman" w:eastAsia="Times New Roman" w:hAnsi="Times New Roman" w:cs="Times New Roman"/>
          <w:i/>
          <w:iCs/>
          <w:lang w:val="en-GB"/>
        </w:rPr>
        <w:t>Monetary policy and asset price volatility</w:t>
      </w:r>
      <w:r w:rsidRPr="0036569D">
        <w:rPr>
          <w:rFonts w:ascii="Times New Roman" w:eastAsia="Times New Roman" w:hAnsi="Times New Roman" w:cs="Times New Roman"/>
          <w:lang w:val="en-GB"/>
        </w:rPr>
        <w:t xml:space="preserve"> (NBER </w:t>
      </w:r>
      <w:r>
        <w:rPr>
          <w:rFonts w:ascii="Times New Roman" w:eastAsia="Times New Roman" w:hAnsi="Times New Roman" w:cs="Times New Roman"/>
          <w:lang w:val="en-GB"/>
        </w:rPr>
        <w:tab/>
        <w:t xml:space="preserve">Working </w:t>
      </w:r>
      <w:r w:rsidRPr="0036569D">
        <w:rPr>
          <w:rFonts w:ascii="Times New Roman" w:eastAsia="Times New Roman" w:hAnsi="Times New Roman" w:cs="Times New Roman"/>
          <w:lang w:val="en-GB"/>
        </w:rPr>
        <w:t>Paper</w:t>
      </w:r>
      <w:r>
        <w:rPr>
          <w:rFonts w:ascii="Times New Roman" w:eastAsia="Times New Roman" w:hAnsi="Times New Roman" w:cs="Times New Roman"/>
          <w:lang w:val="en-GB"/>
        </w:rPr>
        <w:t xml:space="preserve"> </w:t>
      </w:r>
      <w:r w:rsidRPr="0036569D">
        <w:rPr>
          <w:rFonts w:ascii="Times New Roman" w:eastAsia="Times New Roman" w:hAnsi="Times New Roman" w:cs="Times New Roman"/>
          <w:lang w:val="en-GB"/>
        </w:rPr>
        <w:t xml:space="preserve">7559). </w:t>
      </w:r>
      <w:r>
        <w:rPr>
          <w:rFonts w:ascii="Times New Roman" w:eastAsia="Times New Roman" w:hAnsi="Times New Roman" w:cs="Times New Roman"/>
          <w:lang w:val="en-GB"/>
        </w:rPr>
        <w:t xml:space="preserve">Cambridge, MA: </w:t>
      </w:r>
      <w:r w:rsidRPr="0036569D">
        <w:rPr>
          <w:rFonts w:ascii="Times New Roman" w:eastAsia="Times New Roman" w:hAnsi="Times New Roman" w:cs="Times New Roman"/>
          <w:lang w:val="en-GB"/>
        </w:rPr>
        <w:t>National Bureau of Economic Research.</w:t>
      </w:r>
    </w:p>
    <w:p w14:paraId="0FDDBBD0" w14:textId="77777777" w:rsidR="00C810B5" w:rsidRPr="0036569D" w:rsidRDefault="00C810B5" w:rsidP="00C810B5">
      <w:pPr>
        <w:spacing w:line="360" w:lineRule="auto"/>
        <w:rPr>
          <w:rFonts w:ascii="Times New Roman" w:eastAsia="Times New Roman" w:hAnsi="Times New Roman" w:cs="Times New Roman"/>
          <w:lang w:val="en-GB"/>
        </w:rPr>
      </w:pPr>
      <w:proofErr w:type="gramStart"/>
      <w:r w:rsidRPr="0036569D">
        <w:rPr>
          <w:rFonts w:ascii="Times New Roman" w:eastAsia="Times New Roman" w:hAnsi="Times New Roman" w:cs="Times New Roman"/>
          <w:lang w:val="en-GB"/>
        </w:rPr>
        <w:t xml:space="preserve">Bernanke, B. S., &amp; </w:t>
      </w:r>
      <w:proofErr w:type="spellStart"/>
      <w:r w:rsidRPr="0036569D">
        <w:rPr>
          <w:rFonts w:ascii="Times New Roman" w:eastAsia="Times New Roman" w:hAnsi="Times New Roman" w:cs="Times New Roman"/>
          <w:lang w:val="en-GB"/>
        </w:rPr>
        <w:t>Gertler</w:t>
      </w:r>
      <w:proofErr w:type="spellEnd"/>
      <w:r w:rsidRPr="0036569D">
        <w:rPr>
          <w:rFonts w:ascii="Times New Roman" w:eastAsia="Times New Roman" w:hAnsi="Times New Roman" w:cs="Times New Roman"/>
          <w:lang w:val="en-GB"/>
        </w:rPr>
        <w:t>, M. (2001).</w:t>
      </w:r>
      <w:proofErr w:type="gramEnd"/>
      <w:r w:rsidRPr="0036569D">
        <w:rPr>
          <w:rFonts w:ascii="Times New Roman" w:eastAsia="Times New Roman" w:hAnsi="Times New Roman" w:cs="Times New Roman"/>
          <w:lang w:val="en-GB"/>
        </w:rPr>
        <w:t xml:space="preserve"> Should central banks respond to movements in asset </w:t>
      </w:r>
      <w:r>
        <w:rPr>
          <w:rFonts w:ascii="Times New Roman" w:eastAsia="Times New Roman" w:hAnsi="Times New Roman" w:cs="Times New Roman"/>
          <w:lang w:val="en-GB"/>
        </w:rPr>
        <w:tab/>
        <w:t>prices?</w:t>
      </w:r>
      <w:r w:rsidRPr="0036569D">
        <w:rPr>
          <w:rFonts w:ascii="Times New Roman" w:eastAsia="Times New Roman" w:hAnsi="Times New Roman" w:cs="Times New Roman"/>
          <w:lang w:val="en-GB"/>
        </w:rPr>
        <w:t xml:space="preserve"> </w:t>
      </w:r>
      <w:r w:rsidRPr="0036569D">
        <w:rPr>
          <w:rFonts w:ascii="Times New Roman" w:eastAsia="Times New Roman" w:hAnsi="Times New Roman" w:cs="Times New Roman"/>
          <w:i/>
          <w:iCs/>
          <w:lang w:val="en-GB"/>
        </w:rPr>
        <w:t>American Economic Review</w:t>
      </w:r>
      <w:r w:rsidRPr="0036569D">
        <w:rPr>
          <w:rFonts w:ascii="Times New Roman" w:eastAsia="Times New Roman" w:hAnsi="Times New Roman" w:cs="Times New Roman"/>
          <w:i/>
          <w:lang w:val="en-GB"/>
        </w:rPr>
        <w:t>, 91</w:t>
      </w:r>
      <w:r>
        <w:rPr>
          <w:rFonts w:ascii="Times New Roman" w:eastAsia="Times New Roman" w:hAnsi="Times New Roman" w:cs="Times New Roman"/>
          <w:lang w:val="en-GB"/>
        </w:rPr>
        <w:t>(2)</w:t>
      </w:r>
      <w:r w:rsidRPr="0036569D">
        <w:rPr>
          <w:rFonts w:ascii="Times New Roman" w:eastAsia="Times New Roman" w:hAnsi="Times New Roman" w:cs="Times New Roman"/>
          <w:lang w:val="en-GB"/>
        </w:rPr>
        <w:t>, 253-257.</w:t>
      </w:r>
    </w:p>
    <w:p w14:paraId="487ACBB7"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 xml:space="preserve">Bernanke, B. S., &amp; </w:t>
      </w:r>
      <w:proofErr w:type="spellStart"/>
      <w:r w:rsidRPr="0036569D">
        <w:rPr>
          <w:rFonts w:ascii="Times New Roman" w:eastAsia="Times New Roman" w:hAnsi="Times New Roman" w:cs="Times New Roman"/>
          <w:lang w:val="en-US"/>
        </w:rPr>
        <w:t>Kuttner</w:t>
      </w:r>
      <w:proofErr w:type="spellEnd"/>
      <w:r w:rsidRPr="0036569D">
        <w:rPr>
          <w:rFonts w:ascii="Times New Roman" w:eastAsia="Times New Roman" w:hAnsi="Times New Roman" w:cs="Times New Roman"/>
          <w:lang w:val="en-US"/>
        </w:rPr>
        <w:t>, K. N. (2005).</w:t>
      </w:r>
      <w:proofErr w:type="gramEnd"/>
      <w:r w:rsidRPr="0036569D">
        <w:rPr>
          <w:rFonts w:ascii="Times New Roman" w:eastAsia="Times New Roman" w:hAnsi="Times New Roman" w:cs="Times New Roman"/>
          <w:lang w:val="en-US"/>
        </w:rPr>
        <w:t xml:space="preserve"> What explains the stock market's reaction to </w:t>
      </w:r>
      <w:r>
        <w:rPr>
          <w:rFonts w:ascii="Times New Roman" w:eastAsia="Times New Roman" w:hAnsi="Times New Roman" w:cs="Times New Roman"/>
          <w:lang w:val="en-US"/>
        </w:rPr>
        <w:tab/>
        <w:t>Federal Reserve policy?</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The Journal of Finance</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60</w:t>
      </w:r>
      <w:r w:rsidRPr="0036569D">
        <w:rPr>
          <w:rFonts w:ascii="Times New Roman" w:eastAsia="Times New Roman" w:hAnsi="Times New Roman" w:cs="Times New Roman"/>
          <w:lang w:val="en-US"/>
        </w:rPr>
        <w:t>(3), 1221-1257.</w:t>
      </w:r>
    </w:p>
    <w:p w14:paraId="29E60B51"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 xml:space="preserve">Bernanke, B. S., &amp; </w:t>
      </w:r>
      <w:proofErr w:type="spellStart"/>
      <w:r w:rsidRPr="0036569D">
        <w:rPr>
          <w:rFonts w:ascii="Times New Roman" w:eastAsia="Times New Roman" w:hAnsi="Times New Roman" w:cs="Times New Roman"/>
          <w:lang w:val="en-US"/>
        </w:rPr>
        <w:t>Mihov</w:t>
      </w:r>
      <w:proofErr w:type="spellEnd"/>
      <w:r w:rsidRPr="0036569D">
        <w:rPr>
          <w:rFonts w:ascii="Times New Roman" w:eastAsia="Times New Roman" w:hAnsi="Times New Roman" w:cs="Times New Roman"/>
          <w:lang w:val="en-US"/>
        </w:rPr>
        <w:t>, I. (1997).</w:t>
      </w:r>
      <w:proofErr w:type="gramEnd"/>
      <w:r w:rsidRPr="0036569D">
        <w:rPr>
          <w:rFonts w:ascii="Times New Roman" w:eastAsia="Times New Roman" w:hAnsi="Times New Roman" w:cs="Times New Roman"/>
          <w:lang w:val="en-US"/>
        </w:rPr>
        <w:t xml:space="preserve"> W</w:t>
      </w:r>
      <w:r>
        <w:rPr>
          <w:rFonts w:ascii="Times New Roman" w:eastAsia="Times New Roman" w:hAnsi="Times New Roman" w:cs="Times New Roman"/>
          <w:lang w:val="en-US"/>
        </w:rPr>
        <w:t>hat does the Bundesbank target?</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lang w:val="en-US"/>
        </w:rPr>
        <w:t xml:space="preserve">European Economic </w:t>
      </w:r>
      <w:r>
        <w:rPr>
          <w:rFonts w:ascii="Times New Roman" w:eastAsia="Times New Roman" w:hAnsi="Times New Roman" w:cs="Times New Roman"/>
          <w:i/>
          <w:lang w:val="en-US"/>
        </w:rPr>
        <w:tab/>
      </w:r>
      <w:r w:rsidRPr="0036569D">
        <w:rPr>
          <w:rFonts w:ascii="Times New Roman" w:eastAsia="Times New Roman" w:hAnsi="Times New Roman" w:cs="Times New Roman"/>
          <w:i/>
          <w:lang w:val="en-US"/>
        </w:rPr>
        <w:t>Review</w:t>
      </w:r>
      <w:r>
        <w:rPr>
          <w:rFonts w:ascii="Times New Roman" w:eastAsia="Times New Roman" w:hAnsi="Times New Roman" w:cs="Times New Roman"/>
          <w:i/>
          <w:lang w:val="en-US"/>
        </w:rPr>
        <w:t xml:space="preserve"> </w:t>
      </w:r>
      <w:r w:rsidRPr="0036569D">
        <w:rPr>
          <w:rFonts w:ascii="Times New Roman" w:eastAsia="Times New Roman" w:hAnsi="Times New Roman" w:cs="Times New Roman"/>
          <w:i/>
          <w:lang w:val="en-US"/>
        </w:rPr>
        <w:t>41</w:t>
      </w:r>
      <w:r w:rsidRPr="0036569D">
        <w:rPr>
          <w:rFonts w:ascii="Times New Roman" w:eastAsia="Times New Roman" w:hAnsi="Times New Roman" w:cs="Times New Roman"/>
          <w:lang w:val="en-US"/>
        </w:rPr>
        <w:t>(6), 1025-1053.</w:t>
      </w:r>
    </w:p>
    <w:p w14:paraId="794CE21D" w14:textId="10D0A2B6" w:rsidR="00C810B5" w:rsidRPr="0036569D" w:rsidRDefault="00C810B5" w:rsidP="00C810B5">
      <w:pPr>
        <w:spacing w:line="360" w:lineRule="auto"/>
        <w:rPr>
          <w:rFonts w:ascii="Times New Roman" w:eastAsia="Times New Roman" w:hAnsi="Times New Roman" w:cs="Times New Roman"/>
          <w:lang w:val="en-US"/>
        </w:rPr>
      </w:pPr>
      <w:r w:rsidRPr="0036569D">
        <w:rPr>
          <w:rFonts w:ascii="Times New Roman" w:eastAsia="Times New Roman" w:hAnsi="Times New Roman" w:cs="Times New Roman"/>
          <w:lang w:val="en-US"/>
        </w:rPr>
        <w:t xml:space="preserve">Bernanke, B. S., &amp; </w:t>
      </w:r>
      <w:proofErr w:type="spellStart"/>
      <w:r w:rsidRPr="0036569D">
        <w:rPr>
          <w:rFonts w:ascii="Times New Roman" w:eastAsia="Times New Roman" w:hAnsi="Times New Roman" w:cs="Times New Roman"/>
          <w:lang w:val="en-US"/>
        </w:rPr>
        <w:t>Mishkin</w:t>
      </w:r>
      <w:proofErr w:type="spellEnd"/>
      <w:r w:rsidRPr="0036569D">
        <w:rPr>
          <w:rFonts w:ascii="Times New Roman" w:eastAsia="Times New Roman" w:hAnsi="Times New Roman" w:cs="Times New Roman"/>
          <w:lang w:val="en-US"/>
        </w:rPr>
        <w:t>, F. S</w:t>
      </w:r>
      <w:r>
        <w:rPr>
          <w:rFonts w:ascii="Times New Roman" w:eastAsia="Times New Roman" w:hAnsi="Times New Roman" w:cs="Times New Roman"/>
          <w:lang w:val="en-US"/>
        </w:rPr>
        <w:t>. (1997). Inflation targeting: A</w:t>
      </w:r>
      <w:r w:rsidRPr="0036569D">
        <w:rPr>
          <w:rFonts w:ascii="Times New Roman" w:eastAsia="Times New Roman" w:hAnsi="Times New Roman" w:cs="Times New Roman"/>
          <w:lang w:val="en-US"/>
        </w:rPr>
        <w:t xml:space="preserve"> new framework for monetary </w:t>
      </w:r>
      <w:r>
        <w:rPr>
          <w:rFonts w:ascii="Times New Roman" w:eastAsia="Times New Roman" w:hAnsi="Times New Roman" w:cs="Times New Roman"/>
          <w:lang w:val="en-US"/>
        </w:rPr>
        <w:tab/>
        <w:t>policy?</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lang w:val="en-US"/>
        </w:rPr>
        <w:t>The Jo</w:t>
      </w:r>
      <w:r w:rsidR="00F570DE">
        <w:rPr>
          <w:rFonts w:ascii="Times New Roman" w:eastAsia="Times New Roman" w:hAnsi="Times New Roman" w:cs="Times New Roman"/>
          <w:i/>
          <w:lang w:val="en-US"/>
        </w:rPr>
        <w:t xml:space="preserve">urnal of Economic Perspectives, </w:t>
      </w:r>
      <w:r w:rsidRPr="0036569D">
        <w:rPr>
          <w:rFonts w:ascii="Times New Roman" w:eastAsia="Times New Roman" w:hAnsi="Times New Roman" w:cs="Times New Roman"/>
          <w:i/>
          <w:lang w:val="en-US"/>
        </w:rPr>
        <w:t>11</w:t>
      </w:r>
      <w:r w:rsidRPr="0036569D">
        <w:rPr>
          <w:rFonts w:ascii="Times New Roman" w:eastAsia="Times New Roman" w:hAnsi="Times New Roman" w:cs="Times New Roman"/>
          <w:lang w:val="en-US"/>
        </w:rPr>
        <w:t>(2), 97-116.</w:t>
      </w:r>
    </w:p>
    <w:p w14:paraId="158B5B83"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Bjørnland</w:t>
      </w:r>
      <w:proofErr w:type="spellEnd"/>
      <w:r w:rsidRPr="0036569D">
        <w:rPr>
          <w:rFonts w:ascii="Times New Roman" w:eastAsia="Times New Roman" w:hAnsi="Times New Roman" w:cs="Times New Roman"/>
          <w:lang w:val="en-US"/>
        </w:rPr>
        <w:t xml:space="preserve">, H. C., &amp; </w:t>
      </w:r>
      <w:proofErr w:type="spellStart"/>
      <w:r w:rsidRPr="0036569D">
        <w:rPr>
          <w:rFonts w:ascii="Times New Roman" w:eastAsia="Times New Roman" w:hAnsi="Times New Roman" w:cs="Times New Roman"/>
          <w:lang w:val="en-US"/>
        </w:rPr>
        <w:t>Leitemo</w:t>
      </w:r>
      <w:proofErr w:type="spellEnd"/>
      <w:r w:rsidRPr="0036569D">
        <w:rPr>
          <w:rFonts w:ascii="Times New Roman" w:eastAsia="Times New Roman" w:hAnsi="Times New Roman" w:cs="Times New Roman"/>
          <w:lang w:val="en-US"/>
        </w:rPr>
        <w:t>, K. (2009).</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lang w:val="en-US"/>
        </w:rPr>
        <w:t xml:space="preserve">Identifying the interdependence between US </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monetary policy and the stock market.</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i/>
          <w:iCs/>
          <w:lang w:val="en-US"/>
        </w:rPr>
        <w:t>Journal of Monetary Economics</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56</w:t>
      </w:r>
      <w:r w:rsidRPr="0036569D">
        <w:rPr>
          <w:rFonts w:ascii="Times New Roman" w:eastAsia="Times New Roman" w:hAnsi="Times New Roman" w:cs="Times New Roman"/>
          <w:lang w:val="en-US"/>
        </w:rPr>
        <w:t>(2), 275-</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282.</w:t>
      </w:r>
      <w:proofErr w:type="gramEnd"/>
    </w:p>
    <w:p w14:paraId="1E427680"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Black, F., &amp; Scholes, M. (1973).</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lang w:val="en-US"/>
        </w:rPr>
        <w:t>The pricing of options and corporate liabilities.</w:t>
      </w:r>
      <w:proofErr w:type="gramEnd"/>
      <w:r w:rsidRPr="0036569D">
        <w:rPr>
          <w:rFonts w:ascii="Times New Roman" w:eastAsia="Times New Roman" w:hAnsi="Times New Roman" w:cs="Times New Roman"/>
          <w:lang w:val="en-US"/>
        </w:rPr>
        <w:t xml:space="preserve"> </w:t>
      </w:r>
      <w:r>
        <w:rPr>
          <w:rFonts w:ascii="Times New Roman" w:eastAsia="Times New Roman" w:hAnsi="Times New Roman" w:cs="Times New Roman"/>
          <w:i/>
          <w:lang w:val="en-US"/>
        </w:rPr>
        <w:t xml:space="preserve">Journal of </w:t>
      </w:r>
      <w:r>
        <w:rPr>
          <w:rFonts w:ascii="Times New Roman" w:eastAsia="Times New Roman" w:hAnsi="Times New Roman" w:cs="Times New Roman"/>
          <w:i/>
          <w:lang w:val="en-US"/>
        </w:rPr>
        <w:tab/>
        <w:t xml:space="preserve">Political </w:t>
      </w:r>
      <w:r w:rsidRPr="0036569D">
        <w:rPr>
          <w:rFonts w:ascii="Times New Roman" w:eastAsia="Times New Roman" w:hAnsi="Times New Roman" w:cs="Times New Roman"/>
          <w:i/>
          <w:lang w:val="en-US"/>
        </w:rPr>
        <w:t>Economy, 81</w:t>
      </w:r>
      <w:r w:rsidRPr="0036569D">
        <w:rPr>
          <w:rFonts w:ascii="Times New Roman" w:eastAsia="Times New Roman" w:hAnsi="Times New Roman" w:cs="Times New Roman"/>
          <w:lang w:val="en-US"/>
        </w:rPr>
        <w:t>(3), 637-654.</w:t>
      </w:r>
    </w:p>
    <w:p w14:paraId="76C8D208"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Bloom, N. (2009).</w:t>
      </w:r>
      <w:proofErr w:type="gramEnd"/>
      <w:r w:rsidRPr="0036569D">
        <w:rPr>
          <w:rFonts w:ascii="Times New Roman" w:eastAsia="Times New Roman" w:hAnsi="Times New Roman" w:cs="Times New Roman"/>
          <w:lang w:val="en-US"/>
        </w:rPr>
        <w:t xml:space="preserve"> The impact of uncertainty shocks. </w:t>
      </w:r>
      <w:proofErr w:type="spellStart"/>
      <w:r w:rsidRPr="0036569D">
        <w:rPr>
          <w:rFonts w:ascii="Times New Roman" w:eastAsia="Times New Roman" w:hAnsi="Times New Roman" w:cs="Times New Roman"/>
          <w:i/>
          <w:iCs/>
          <w:lang w:val="en-US"/>
        </w:rPr>
        <w:t>Econometrica</w:t>
      </w:r>
      <w:proofErr w:type="spell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77</w:t>
      </w:r>
      <w:r w:rsidRPr="0036569D">
        <w:rPr>
          <w:rFonts w:ascii="Times New Roman" w:eastAsia="Times New Roman" w:hAnsi="Times New Roman" w:cs="Times New Roman"/>
          <w:lang w:val="en-US"/>
        </w:rPr>
        <w:t>(3), 623-685.</w:t>
      </w:r>
    </w:p>
    <w:p w14:paraId="112E6C54"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lastRenderedPageBreak/>
        <w:t>Bohl</w:t>
      </w:r>
      <w:proofErr w:type="spellEnd"/>
      <w:r w:rsidRPr="0036569D">
        <w:rPr>
          <w:rFonts w:ascii="Times New Roman" w:eastAsia="Times New Roman" w:hAnsi="Times New Roman" w:cs="Times New Roman"/>
          <w:lang w:val="en-US"/>
        </w:rPr>
        <w:t xml:space="preserve">, M. T., </w:t>
      </w:r>
      <w:proofErr w:type="spellStart"/>
      <w:r w:rsidRPr="0036569D">
        <w:rPr>
          <w:rFonts w:ascii="Times New Roman" w:eastAsia="Times New Roman" w:hAnsi="Times New Roman" w:cs="Times New Roman"/>
          <w:lang w:val="en-US"/>
        </w:rPr>
        <w:t>Siklos</w:t>
      </w:r>
      <w:proofErr w:type="spellEnd"/>
      <w:r w:rsidRPr="0036569D">
        <w:rPr>
          <w:rFonts w:ascii="Times New Roman" w:eastAsia="Times New Roman" w:hAnsi="Times New Roman" w:cs="Times New Roman"/>
          <w:lang w:val="en-US"/>
        </w:rPr>
        <w:t>, P. L., &amp; Werner, T. (2007).</w:t>
      </w:r>
      <w:proofErr w:type="gramEnd"/>
      <w:r w:rsidRPr="0036569D">
        <w:rPr>
          <w:rFonts w:ascii="Times New Roman" w:eastAsia="Times New Roman" w:hAnsi="Times New Roman" w:cs="Times New Roman"/>
          <w:lang w:val="en-US"/>
        </w:rPr>
        <w:t xml:space="preserve"> Do central banks react to the stock market? </w:t>
      </w:r>
      <w:r>
        <w:rPr>
          <w:rFonts w:ascii="Times New Roman" w:eastAsia="Times New Roman" w:hAnsi="Times New Roman" w:cs="Times New Roman"/>
          <w:lang w:val="en-US"/>
        </w:rPr>
        <w:tab/>
      </w:r>
      <w:proofErr w:type="gramStart"/>
      <w:r w:rsidRPr="0036569D">
        <w:rPr>
          <w:rFonts w:ascii="Times New Roman" w:eastAsia="Times New Roman" w:hAnsi="Times New Roman" w:cs="Times New Roman"/>
          <w:lang w:val="en-US"/>
        </w:rPr>
        <w:t>The case of the Bundesbank.</w:t>
      </w:r>
      <w:proofErr w:type="gram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Journal of Banking &amp; Finance</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31</w:t>
      </w:r>
      <w:r w:rsidRPr="0036569D">
        <w:rPr>
          <w:rFonts w:ascii="Times New Roman" w:eastAsia="Times New Roman" w:hAnsi="Times New Roman" w:cs="Times New Roman"/>
          <w:lang w:val="en-US"/>
        </w:rPr>
        <w:t>(3), 719-733.</w:t>
      </w:r>
    </w:p>
    <w:p w14:paraId="3CFE89E3"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Bollerslev</w:t>
      </w:r>
      <w:proofErr w:type="spellEnd"/>
      <w:r w:rsidRPr="0036569D">
        <w:rPr>
          <w:rFonts w:ascii="Times New Roman" w:eastAsia="Times New Roman" w:hAnsi="Times New Roman" w:cs="Times New Roman"/>
          <w:lang w:val="en-US"/>
        </w:rPr>
        <w:t>, T., Gibson, M., &amp; Zhou, H. (2011).</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lang w:val="en-US"/>
        </w:rPr>
        <w:t>Dynamic estimation</w:t>
      </w:r>
      <w:r>
        <w:rPr>
          <w:rFonts w:ascii="Times New Roman" w:eastAsia="Times New Roman" w:hAnsi="Times New Roman" w:cs="Times New Roman"/>
          <w:lang w:val="en-US"/>
        </w:rPr>
        <w:t xml:space="preserve"> of volatility risk </w:t>
      </w:r>
      <w:proofErr w:type="spellStart"/>
      <w:r>
        <w:rPr>
          <w:rFonts w:ascii="Times New Roman" w:eastAsia="Times New Roman" w:hAnsi="Times New Roman" w:cs="Times New Roman"/>
          <w:lang w:val="en-US"/>
        </w:rPr>
        <w:t>premia</w:t>
      </w:r>
      <w:proofErr w:type="spellEnd"/>
      <w:r>
        <w:rPr>
          <w:rFonts w:ascii="Times New Roman" w:eastAsia="Times New Roman" w:hAnsi="Times New Roman" w:cs="Times New Roman"/>
          <w:lang w:val="en-US"/>
        </w:rPr>
        <w:t xml:space="preserve"> </w:t>
      </w:r>
      <w:r>
        <w:rPr>
          <w:rFonts w:ascii="Times New Roman" w:eastAsia="Times New Roman" w:hAnsi="Times New Roman" w:cs="Times New Roman"/>
          <w:lang w:val="en-US"/>
        </w:rPr>
        <w:tab/>
        <w:t xml:space="preserve">and </w:t>
      </w:r>
      <w:r w:rsidRPr="0036569D">
        <w:rPr>
          <w:rFonts w:ascii="Times New Roman" w:eastAsia="Times New Roman" w:hAnsi="Times New Roman" w:cs="Times New Roman"/>
          <w:lang w:val="en-US"/>
        </w:rPr>
        <w:t>investor risk aversion from option-implied and realized volatilities.</w:t>
      </w:r>
      <w:proofErr w:type="gram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 xml:space="preserve">Journal of </w:t>
      </w:r>
      <w:r>
        <w:rPr>
          <w:rFonts w:ascii="Times New Roman" w:eastAsia="Times New Roman" w:hAnsi="Times New Roman" w:cs="Times New Roman"/>
          <w:i/>
          <w:iCs/>
          <w:lang w:val="en-US"/>
        </w:rPr>
        <w:tab/>
      </w:r>
      <w:r w:rsidRPr="0036569D">
        <w:rPr>
          <w:rFonts w:ascii="Times New Roman" w:eastAsia="Times New Roman" w:hAnsi="Times New Roman" w:cs="Times New Roman"/>
          <w:i/>
          <w:iCs/>
          <w:lang w:val="en-US"/>
        </w:rPr>
        <w:t>Econometrics</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lang w:val="en-US"/>
        </w:rPr>
        <w:tab/>
      </w:r>
      <w:r w:rsidRPr="0036569D">
        <w:rPr>
          <w:rFonts w:ascii="Times New Roman" w:eastAsia="Times New Roman" w:hAnsi="Times New Roman" w:cs="Times New Roman"/>
          <w:i/>
          <w:iCs/>
          <w:lang w:val="en-US"/>
        </w:rPr>
        <w:t>160</w:t>
      </w:r>
      <w:r w:rsidRPr="0036569D">
        <w:rPr>
          <w:rFonts w:ascii="Times New Roman" w:eastAsia="Times New Roman" w:hAnsi="Times New Roman" w:cs="Times New Roman"/>
          <w:lang w:val="en-US"/>
        </w:rPr>
        <w:t>(1), 235-245.</w:t>
      </w:r>
    </w:p>
    <w:p w14:paraId="0BFCAC39" w14:textId="77777777" w:rsidR="00C810B5" w:rsidRPr="0036569D" w:rsidRDefault="00C810B5" w:rsidP="00C810B5">
      <w:pPr>
        <w:spacing w:line="360" w:lineRule="auto"/>
        <w:rPr>
          <w:rFonts w:ascii="Times New Roman" w:eastAsia="Times New Roman" w:hAnsi="Times New Roman" w:cs="Times New Roman"/>
          <w:lang w:val="en-US"/>
        </w:rPr>
      </w:pPr>
      <w:proofErr w:type="spellStart"/>
      <w:r w:rsidRPr="0036569D">
        <w:rPr>
          <w:rFonts w:ascii="Times New Roman" w:eastAsia="Times New Roman" w:hAnsi="Times New Roman" w:cs="Times New Roman"/>
          <w:lang w:val="en-US"/>
        </w:rPr>
        <w:t>Borio</w:t>
      </w:r>
      <w:proofErr w:type="spellEnd"/>
      <w:r w:rsidRPr="0036569D">
        <w:rPr>
          <w:rFonts w:ascii="Times New Roman" w:eastAsia="Times New Roman" w:hAnsi="Times New Roman" w:cs="Times New Roman"/>
          <w:lang w:val="en-US"/>
        </w:rPr>
        <w:t xml:space="preserve">, C. (2011). </w:t>
      </w:r>
      <w:proofErr w:type="gramStart"/>
      <w:r w:rsidRPr="0036569D">
        <w:rPr>
          <w:rFonts w:ascii="Times New Roman" w:eastAsia="Times New Roman" w:hAnsi="Times New Roman" w:cs="Times New Roman"/>
          <w:lang w:val="en-US"/>
        </w:rPr>
        <w:t xml:space="preserve">Rediscovering the macroeconomic roots of financial stability policy: </w:t>
      </w:r>
      <w:r>
        <w:rPr>
          <w:rFonts w:ascii="Times New Roman" w:eastAsia="Times New Roman" w:hAnsi="Times New Roman" w:cs="Times New Roman"/>
          <w:lang w:val="en-US"/>
        </w:rPr>
        <w:tab/>
        <w:t>J</w:t>
      </w:r>
      <w:r w:rsidRPr="0036569D">
        <w:rPr>
          <w:rFonts w:ascii="Times New Roman" w:eastAsia="Times New Roman" w:hAnsi="Times New Roman" w:cs="Times New Roman"/>
          <w:lang w:val="en-US"/>
        </w:rPr>
        <w:t>ourney, challenges and a way forward.</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i/>
          <w:lang w:val="en-US"/>
        </w:rPr>
        <w:t>Annual Review of Financial Economics 3</w:t>
      </w:r>
      <w:r w:rsidRPr="0036569D">
        <w:rPr>
          <w:rFonts w:ascii="Times New Roman" w:eastAsia="Times New Roman" w:hAnsi="Times New Roman" w:cs="Times New Roman"/>
          <w:lang w:val="en-US"/>
        </w:rPr>
        <w:t>, 87-</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117.</w:t>
      </w:r>
      <w:proofErr w:type="gramEnd"/>
    </w:p>
    <w:p w14:paraId="7767C99D"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Borio</w:t>
      </w:r>
      <w:proofErr w:type="spellEnd"/>
      <w:r w:rsidRPr="0036569D">
        <w:rPr>
          <w:rFonts w:ascii="Times New Roman" w:eastAsia="Times New Roman" w:hAnsi="Times New Roman" w:cs="Times New Roman"/>
          <w:lang w:val="en-US"/>
        </w:rPr>
        <w:t>, C., &amp; Zhu, H. (2012).</w:t>
      </w:r>
      <w:proofErr w:type="gramEnd"/>
      <w:r w:rsidRPr="0036569D">
        <w:rPr>
          <w:rFonts w:ascii="Times New Roman" w:eastAsia="Times New Roman" w:hAnsi="Times New Roman" w:cs="Times New Roman"/>
          <w:lang w:val="en-US"/>
        </w:rPr>
        <w:t xml:space="preserve"> Capital regulation, risk-taking and moneta</w:t>
      </w:r>
      <w:r>
        <w:rPr>
          <w:rFonts w:ascii="Times New Roman" w:eastAsia="Times New Roman" w:hAnsi="Times New Roman" w:cs="Times New Roman"/>
          <w:lang w:val="en-US"/>
        </w:rPr>
        <w:t>ry policy: A</w:t>
      </w:r>
      <w:r w:rsidRPr="0036569D">
        <w:rPr>
          <w:rFonts w:ascii="Times New Roman" w:eastAsia="Times New Roman" w:hAnsi="Times New Roman" w:cs="Times New Roman"/>
          <w:lang w:val="en-US"/>
        </w:rPr>
        <w:t xml:space="preserve"> missing </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link</w:t>
      </w:r>
      <w:r>
        <w:rPr>
          <w:rFonts w:ascii="Times New Roman" w:eastAsia="Times New Roman" w:hAnsi="Times New Roman" w:cs="Times New Roman"/>
          <w:lang w:val="en-US"/>
        </w:rPr>
        <w:t xml:space="preserve"> in the transmission mechanism?</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Journal of Financial Stability</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8</w:t>
      </w:r>
      <w:r w:rsidRPr="0036569D">
        <w:rPr>
          <w:rFonts w:ascii="Times New Roman" w:eastAsia="Times New Roman" w:hAnsi="Times New Roman" w:cs="Times New Roman"/>
          <w:lang w:val="en-US"/>
        </w:rPr>
        <w:t>(4), 236-251.</w:t>
      </w:r>
    </w:p>
    <w:p w14:paraId="63AE941A"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Carr, P., &amp; Wu, L. (2006).</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lang w:val="en-US"/>
        </w:rPr>
        <w:t>A tale of two indices.</w:t>
      </w:r>
      <w:proofErr w:type="gram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Journal of Derivatives</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13</w:t>
      </w:r>
      <w:r w:rsidRPr="0036569D">
        <w:rPr>
          <w:rFonts w:ascii="Times New Roman" w:eastAsia="Times New Roman" w:hAnsi="Times New Roman" w:cs="Times New Roman"/>
          <w:lang w:val="en-US"/>
        </w:rPr>
        <w:t>(3), 13-29.</w:t>
      </w:r>
    </w:p>
    <w:p w14:paraId="3B74A441"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Carr, P., &amp; Wu, L. (2009).</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lang w:val="en-US"/>
        </w:rPr>
        <w:t>Variance risk premiums.</w:t>
      </w:r>
      <w:proofErr w:type="gram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Review of Financial Studies</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22</w:t>
      </w:r>
      <w:r w:rsidRPr="0036569D">
        <w:rPr>
          <w:rFonts w:ascii="Times New Roman" w:eastAsia="Times New Roman" w:hAnsi="Times New Roman" w:cs="Times New Roman"/>
          <w:lang w:val="en-US"/>
        </w:rPr>
        <w:t xml:space="preserve">(3), </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1311-1341.</w:t>
      </w:r>
    </w:p>
    <w:p w14:paraId="04CE204B"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Castro, V. (2011).</w:t>
      </w:r>
      <w:proofErr w:type="gramEnd"/>
      <w:r w:rsidRPr="0036569D">
        <w:rPr>
          <w:rFonts w:ascii="Times New Roman" w:eastAsia="Times New Roman" w:hAnsi="Times New Roman" w:cs="Times New Roman"/>
          <w:lang w:val="en-US"/>
        </w:rPr>
        <w:t xml:space="preserve"> Can central banks’ monetary policy be described by a linear (augmented) </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 xml:space="preserve">Taylor </w:t>
      </w:r>
      <w:r w:rsidRPr="0036569D">
        <w:rPr>
          <w:rFonts w:ascii="Times New Roman" w:eastAsia="Times New Roman" w:hAnsi="Times New Roman" w:cs="Times New Roman"/>
          <w:lang w:val="en-US"/>
        </w:rPr>
        <w:tab/>
      </w:r>
      <w:r>
        <w:rPr>
          <w:rFonts w:ascii="Times New Roman" w:eastAsia="Times New Roman" w:hAnsi="Times New Roman" w:cs="Times New Roman"/>
          <w:lang w:val="en-US"/>
        </w:rPr>
        <w:t xml:space="preserve">rule or by a nonlinear rule? </w:t>
      </w:r>
      <w:r w:rsidRPr="0036569D">
        <w:rPr>
          <w:rFonts w:ascii="Times New Roman" w:eastAsia="Times New Roman" w:hAnsi="Times New Roman" w:cs="Times New Roman"/>
          <w:i/>
          <w:iCs/>
          <w:lang w:val="en-US"/>
        </w:rPr>
        <w:t>Journal of Financial Stability</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7</w:t>
      </w:r>
      <w:r w:rsidRPr="0036569D">
        <w:rPr>
          <w:rFonts w:ascii="Times New Roman" w:eastAsia="Times New Roman" w:hAnsi="Times New Roman" w:cs="Times New Roman"/>
          <w:lang w:val="en-US"/>
        </w:rPr>
        <w:t>(4), 228-246.</w:t>
      </w:r>
    </w:p>
    <w:p w14:paraId="72B98614"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CBOE (2014).</w:t>
      </w:r>
      <w:proofErr w:type="gramEnd"/>
      <w:r w:rsidRPr="0036569D">
        <w:rPr>
          <w:rFonts w:ascii="Times New Roman" w:eastAsia="Times New Roman" w:hAnsi="Times New Roman" w:cs="Times New Roman"/>
          <w:lang w:val="en-US"/>
        </w:rPr>
        <w:t xml:space="preserve"> </w:t>
      </w:r>
      <w:r w:rsidRPr="002C606B">
        <w:rPr>
          <w:rFonts w:ascii="Times New Roman" w:eastAsia="Times New Roman" w:hAnsi="Times New Roman" w:cs="Times New Roman"/>
          <w:i/>
          <w:lang w:val="en-US"/>
        </w:rPr>
        <w:t>The CBOE volatility index VIX</w:t>
      </w:r>
      <w:r>
        <w:rPr>
          <w:rFonts w:ascii="Times New Roman" w:eastAsia="Times New Roman" w:hAnsi="Times New Roman" w:cs="Times New Roman"/>
          <w:lang w:val="en-US"/>
        </w:rPr>
        <w:t xml:space="preserve"> [White paper].</w:t>
      </w:r>
    </w:p>
    <w:p w14:paraId="5259AD3E" w14:textId="77777777" w:rsidR="00C810B5" w:rsidRPr="0036569D" w:rsidRDefault="00C810B5" w:rsidP="00C810B5">
      <w:pPr>
        <w:spacing w:line="360" w:lineRule="auto"/>
        <w:rPr>
          <w:rFonts w:ascii="Times New Roman" w:eastAsia="Times New Roman" w:hAnsi="Times New Roman" w:cs="Times New Roman"/>
          <w:lang w:val="en-US"/>
        </w:rPr>
      </w:pPr>
      <w:proofErr w:type="spellStart"/>
      <w:r w:rsidRPr="0036569D">
        <w:rPr>
          <w:rFonts w:ascii="Times New Roman" w:eastAsia="Times New Roman" w:hAnsi="Times New Roman" w:cs="Times New Roman"/>
          <w:lang w:val="en-US"/>
        </w:rPr>
        <w:t>Cecchetti</w:t>
      </w:r>
      <w:proofErr w:type="spellEnd"/>
      <w:r w:rsidRPr="0036569D">
        <w:rPr>
          <w:rFonts w:ascii="Times New Roman" w:eastAsia="Times New Roman" w:hAnsi="Times New Roman" w:cs="Times New Roman"/>
          <w:lang w:val="en-US"/>
        </w:rPr>
        <w:t xml:space="preserve">, S. G., </w:t>
      </w:r>
      <w:proofErr w:type="spellStart"/>
      <w:r w:rsidRPr="0036569D">
        <w:rPr>
          <w:rFonts w:ascii="Times New Roman" w:eastAsia="Times New Roman" w:hAnsi="Times New Roman" w:cs="Times New Roman"/>
          <w:lang w:val="en-US"/>
        </w:rPr>
        <w:t>Genberg</w:t>
      </w:r>
      <w:proofErr w:type="spellEnd"/>
      <w:r w:rsidRPr="0036569D">
        <w:rPr>
          <w:rFonts w:ascii="Times New Roman" w:eastAsia="Times New Roman" w:hAnsi="Times New Roman" w:cs="Times New Roman"/>
          <w:lang w:val="en-US"/>
        </w:rPr>
        <w:t xml:space="preserve">, H., </w:t>
      </w:r>
      <w:proofErr w:type="spellStart"/>
      <w:r w:rsidRPr="0036569D">
        <w:rPr>
          <w:rFonts w:ascii="Times New Roman" w:eastAsia="Times New Roman" w:hAnsi="Times New Roman" w:cs="Times New Roman"/>
          <w:lang w:val="en-US"/>
        </w:rPr>
        <w:t>Lipsky</w:t>
      </w:r>
      <w:proofErr w:type="spellEnd"/>
      <w:r w:rsidRPr="0036569D">
        <w:rPr>
          <w:rFonts w:ascii="Times New Roman" w:eastAsia="Times New Roman" w:hAnsi="Times New Roman" w:cs="Times New Roman"/>
          <w:lang w:val="en-US"/>
        </w:rPr>
        <w:t xml:space="preserve">, J., &amp; </w:t>
      </w:r>
      <w:proofErr w:type="spellStart"/>
      <w:r w:rsidRPr="0036569D">
        <w:rPr>
          <w:rFonts w:ascii="Times New Roman" w:eastAsia="Times New Roman" w:hAnsi="Times New Roman" w:cs="Times New Roman"/>
          <w:lang w:val="en-US"/>
        </w:rPr>
        <w:t>Wadhwani</w:t>
      </w:r>
      <w:proofErr w:type="spellEnd"/>
      <w:r w:rsidRPr="0036569D">
        <w:rPr>
          <w:rFonts w:ascii="Times New Roman" w:eastAsia="Times New Roman" w:hAnsi="Times New Roman" w:cs="Times New Roman"/>
          <w:lang w:val="en-US"/>
        </w:rPr>
        <w:t xml:space="preserve">, S. (2000). </w:t>
      </w:r>
      <w:proofErr w:type="gramStart"/>
      <w:r w:rsidRPr="0036569D">
        <w:rPr>
          <w:rFonts w:ascii="Times New Roman" w:eastAsia="Times New Roman" w:hAnsi="Times New Roman" w:cs="Times New Roman"/>
          <w:i/>
          <w:iCs/>
          <w:lang w:val="en-US"/>
        </w:rPr>
        <w:t xml:space="preserve">Asset prices and central </w:t>
      </w:r>
      <w:r>
        <w:rPr>
          <w:rFonts w:ascii="Times New Roman" w:eastAsia="Times New Roman" w:hAnsi="Times New Roman" w:cs="Times New Roman"/>
          <w:i/>
          <w:iCs/>
          <w:lang w:val="en-US"/>
        </w:rPr>
        <w:tab/>
      </w:r>
      <w:r w:rsidRPr="0036569D">
        <w:rPr>
          <w:rFonts w:ascii="Times New Roman" w:eastAsia="Times New Roman" w:hAnsi="Times New Roman" w:cs="Times New Roman"/>
          <w:i/>
          <w:iCs/>
          <w:lang w:val="en-US"/>
        </w:rPr>
        <w:t>bank policy</w:t>
      </w:r>
      <w:r w:rsidRPr="0036569D">
        <w:rPr>
          <w:rFonts w:ascii="Times New Roman" w:eastAsia="Times New Roman" w:hAnsi="Times New Roman" w:cs="Times New Roman"/>
          <w:lang w:val="en-US"/>
        </w:rPr>
        <w:t>.</w:t>
      </w:r>
      <w:proofErr w:type="gramEnd"/>
      <w:r w:rsidRPr="0036569D">
        <w:rPr>
          <w:rFonts w:ascii="Times New Roman" w:eastAsia="Times New Roman" w:hAnsi="Times New Roman" w:cs="Times New Roman"/>
          <w:lang w:val="en-US"/>
        </w:rPr>
        <w:t xml:space="preserve"> London</w:t>
      </w:r>
      <w:r>
        <w:rPr>
          <w:rFonts w:ascii="Times New Roman" w:eastAsia="Times New Roman" w:hAnsi="Times New Roman" w:cs="Times New Roman"/>
          <w:lang w:val="en-US"/>
        </w:rPr>
        <w:t>, UK</w:t>
      </w:r>
      <w:r w:rsidRPr="0036569D">
        <w:rPr>
          <w:rFonts w:ascii="Times New Roman" w:eastAsia="Times New Roman" w:hAnsi="Times New Roman" w:cs="Times New Roman"/>
          <w:lang w:val="en-US"/>
        </w:rPr>
        <w:t>: International Center for Monetary and Banking Studies.</w:t>
      </w:r>
    </w:p>
    <w:p w14:paraId="555806A7"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Clarida</w:t>
      </w:r>
      <w:proofErr w:type="spellEnd"/>
      <w:r w:rsidRPr="0036569D">
        <w:rPr>
          <w:rFonts w:ascii="Times New Roman" w:eastAsia="Times New Roman" w:hAnsi="Times New Roman" w:cs="Times New Roman"/>
          <w:lang w:val="en-US"/>
        </w:rPr>
        <w:t xml:space="preserve">, R., </w:t>
      </w:r>
      <w:proofErr w:type="spellStart"/>
      <w:r w:rsidRPr="0036569D">
        <w:rPr>
          <w:rFonts w:ascii="Times New Roman" w:eastAsia="Times New Roman" w:hAnsi="Times New Roman" w:cs="Times New Roman"/>
          <w:lang w:val="en-US"/>
        </w:rPr>
        <w:t>Galí</w:t>
      </w:r>
      <w:proofErr w:type="spellEnd"/>
      <w:r w:rsidRPr="0036569D">
        <w:rPr>
          <w:rFonts w:ascii="Times New Roman" w:eastAsia="Times New Roman" w:hAnsi="Times New Roman" w:cs="Times New Roman"/>
          <w:lang w:val="en-US"/>
        </w:rPr>
        <w:t xml:space="preserve">, J., &amp; </w:t>
      </w:r>
      <w:proofErr w:type="spellStart"/>
      <w:r w:rsidRPr="0036569D">
        <w:rPr>
          <w:rFonts w:ascii="Times New Roman" w:eastAsia="Times New Roman" w:hAnsi="Times New Roman" w:cs="Times New Roman"/>
          <w:lang w:val="en-US"/>
        </w:rPr>
        <w:t>Gertler</w:t>
      </w:r>
      <w:proofErr w:type="spellEnd"/>
      <w:r w:rsidRPr="0036569D">
        <w:rPr>
          <w:rFonts w:ascii="Times New Roman" w:eastAsia="Times New Roman" w:hAnsi="Times New Roman" w:cs="Times New Roman"/>
          <w:lang w:val="en-US"/>
        </w:rPr>
        <w:t>, M. (1998).</w:t>
      </w:r>
      <w:proofErr w:type="gramEnd"/>
      <w:r w:rsidRPr="0036569D">
        <w:rPr>
          <w:rFonts w:ascii="Times New Roman" w:eastAsia="Times New Roman" w:hAnsi="Times New Roman" w:cs="Times New Roman"/>
          <w:lang w:val="en-US"/>
        </w:rPr>
        <w:t xml:space="preserve"> Monetary</w:t>
      </w:r>
      <w:r>
        <w:rPr>
          <w:rFonts w:ascii="Times New Roman" w:eastAsia="Times New Roman" w:hAnsi="Times New Roman" w:cs="Times New Roman"/>
          <w:lang w:val="en-US"/>
        </w:rPr>
        <w:t xml:space="preserve"> policy rules in practice: Some </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 xml:space="preserve">international evidence. </w:t>
      </w:r>
      <w:r w:rsidRPr="0036569D">
        <w:rPr>
          <w:rFonts w:ascii="Times New Roman" w:eastAsia="Times New Roman" w:hAnsi="Times New Roman" w:cs="Times New Roman"/>
          <w:i/>
          <w:iCs/>
          <w:lang w:val="en-US"/>
        </w:rPr>
        <w:t>European Economic Review</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42</w:t>
      </w:r>
      <w:r w:rsidRPr="0036569D">
        <w:rPr>
          <w:rFonts w:ascii="Times New Roman" w:eastAsia="Times New Roman" w:hAnsi="Times New Roman" w:cs="Times New Roman"/>
          <w:lang w:val="en-US"/>
        </w:rPr>
        <w:t>(6), 1033-1067.</w:t>
      </w:r>
    </w:p>
    <w:p w14:paraId="2D041A6C"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Clarida</w:t>
      </w:r>
      <w:proofErr w:type="spellEnd"/>
      <w:r w:rsidRPr="0036569D">
        <w:rPr>
          <w:rFonts w:ascii="Times New Roman" w:eastAsia="Times New Roman" w:hAnsi="Times New Roman" w:cs="Times New Roman"/>
          <w:lang w:val="en-US"/>
        </w:rPr>
        <w:t xml:space="preserve">, R., </w:t>
      </w:r>
      <w:proofErr w:type="spellStart"/>
      <w:r w:rsidRPr="0036569D">
        <w:rPr>
          <w:rFonts w:ascii="Times New Roman" w:eastAsia="Times New Roman" w:hAnsi="Times New Roman" w:cs="Times New Roman"/>
          <w:lang w:val="en-US"/>
        </w:rPr>
        <w:t>Galí</w:t>
      </w:r>
      <w:proofErr w:type="spellEnd"/>
      <w:r w:rsidRPr="0036569D">
        <w:rPr>
          <w:rFonts w:ascii="Times New Roman" w:eastAsia="Times New Roman" w:hAnsi="Times New Roman" w:cs="Times New Roman"/>
          <w:lang w:val="en-US"/>
        </w:rPr>
        <w:t xml:space="preserve">, J., &amp; </w:t>
      </w:r>
      <w:proofErr w:type="spellStart"/>
      <w:r w:rsidRPr="0036569D">
        <w:rPr>
          <w:rFonts w:ascii="Times New Roman" w:eastAsia="Times New Roman" w:hAnsi="Times New Roman" w:cs="Times New Roman"/>
          <w:lang w:val="en-US"/>
        </w:rPr>
        <w:t>Gertler</w:t>
      </w:r>
      <w:proofErr w:type="spellEnd"/>
      <w:r w:rsidRPr="0036569D">
        <w:rPr>
          <w:rFonts w:ascii="Times New Roman" w:eastAsia="Times New Roman" w:hAnsi="Times New Roman" w:cs="Times New Roman"/>
          <w:lang w:val="en-US"/>
        </w:rPr>
        <w:t>, M. (2000).</w:t>
      </w:r>
      <w:proofErr w:type="gram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Cs/>
          <w:lang w:val="en-US"/>
        </w:rPr>
        <w:t xml:space="preserve">Monetary policy rules and macroeconomic </w:t>
      </w:r>
      <w:r>
        <w:rPr>
          <w:rFonts w:ascii="Times New Roman" w:eastAsia="Times New Roman" w:hAnsi="Times New Roman" w:cs="Times New Roman"/>
          <w:iCs/>
          <w:lang w:val="en-US"/>
        </w:rPr>
        <w:tab/>
        <w:t>stability: E</w:t>
      </w:r>
      <w:r w:rsidRPr="0036569D">
        <w:rPr>
          <w:rFonts w:ascii="Times New Roman" w:eastAsia="Times New Roman" w:hAnsi="Times New Roman" w:cs="Times New Roman"/>
          <w:iCs/>
          <w:lang w:val="en-US"/>
        </w:rPr>
        <w:t>vidence and some theory</w:t>
      </w:r>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i/>
          <w:lang w:val="en-US"/>
        </w:rPr>
        <w:t>Quarterly Journal of Economics 115</w:t>
      </w:r>
      <w:r w:rsidRPr="0036569D">
        <w:rPr>
          <w:rFonts w:ascii="Times New Roman" w:eastAsia="Times New Roman" w:hAnsi="Times New Roman" w:cs="Times New Roman"/>
          <w:lang w:val="en-US"/>
        </w:rPr>
        <w:t>(1), 147-</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180.</w:t>
      </w:r>
      <w:proofErr w:type="gramEnd"/>
    </w:p>
    <w:p w14:paraId="11766E57"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Clarida</w:t>
      </w:r>
      <w:proofErr w:type="spellEnd"/>
      <w:r w:rsidRPr="0036569D">
        <w:rPr>
          <w:rFonts w:ascii="Times New Roman" w:eastAsia="Times New Roman" w:hAnsi="Times New Roman" w:cs="Times New Roman"/>
          <w:lang w:val="en-US"/>
        </w:rPr>
        <w:t xml:space="preserve">, R., &amp; </w:t>
      </w:r>
      <w:proofErr w:type="spellStart"/>
      <w:r w:rsidRPr="0036569D">
        <w:rPr>
          <w:rFonts w:ascii="Times New Roman" w:eastAsia="Times New Roman" w:hAnsi="Times New Roman" w:cs="Times New Roman"/>
          <w:lang w:val="en-US"/>
        </w:rPr>
        <w:t>Gertler</w:t>
      </w:r>
      <w:proofErr w:type="spellEnd"/>
      <w:r w:rsidRPr="0036569D">
        <w:rPr>
          <w:rFonts w:ascii="Times New Roman" w:eastAsia="Times New Roman" w:hAnsi="Times New Roman" w:cs="Times New Roman"/>
          <w:lang w:val="en-US"/>
        </w:rPr>
        <w:t>, M. (1997).</w:t>
      </w:r>
      <w:proofErr w:type="gramEnd"/>
      <w:r w:rsidRPr="0036569D">
        <w:rPr>
          <w:rFonts w:ascii="Times New Roman" w:eastAsia="Times New Roman" w:hAnsi="Times New Roman" w:cs="Times New Roman"/>
          <w:lang w:val="en-US"/>
        </w:rPr>
        <w:t xml:space="preserve"> How the Bundesbank conducts monetary policy. </w:t>
      </w:r>
      <w:proofErr w:type="gramStart"/>
      <w:r w:rsidRPr="0036569D">
        <w:rPr>
          <w:rFonts w:ascii="Times New Roman" w:eastAsia="Times New Roman" w:hAnsi="Times New Roman" w:cs="Times New Roman"/>
          <w:lang w:val="en-US"/>
        </w:rPr>
        <w:t xml:space="preserve">In </w:t>
      </w:r>
      <w:r>
        <w:rPr>
          <w:rFonts w:ascii="Times New Roman" w:eastAsia="Times New Roman" w:hAnsi="Times New Roman" w:cs="Times New Roman"/>
          <w:lang w:val="en-US"/>
        </w:rPr>
        <w:t>C. D.</w:t>
      </w:r>
      <w:proofErr w:type="gramEnd"/>
      <w:r>
        <w:rPr>
          <w:rFonts w:ascii="Times New Roman" w:eastAsia="Times New Roman" w:hAnsi="Times New Roman" w:cs="Times New Roman"/>
          <w:lang w:val="en-US"/>
        </w:rPr>
        <w:t xml:space="preserve"> </w:t>
      </w:r>
      <w:r>
        <w:rPr>
          <w:rFonts w:ascii="Times New Roman" w:eastAsia="Times New Roman" w:hAnsi="Times New Roman" w:cs="Times New Roman"/>
          <w:lang w:val="en-US"/>
        </w:rPr>
        <w:tab/>
      </w:r>
      <w:proofErr w:type="spellStart"/>
      <w:r>
        <w:rPr>
          <w:rFonts w:ascii="Times New Roman" w:eastAsia="Times New Roman" w:hAnsi="Times New Roman" w:cs="Times New Roman"/>
          <w:lang w:val="en-US"/>
        </w:rPr>
        <w:t>Romer</w:t>
      </w:r>
      <w:proofErr w:type="spellEnd"/>
      <w:r>
        <w:rPr>
          <w:rFonts w:ascii="Times New Roman" w:eastAsia="Times New Roman" w:hAnsi="Times New Roman" w:cs="Times New Roman"/>
          <w:lang w:val="en-US"/>
        </w:rPr>
        <w:t xml:space="preserve"> &amp; D. H. </w:t>
      </w:r>
      <w:proofErr w:type="spellStart"/>
      <w:r>
        <w:rPr>
          <w:rFonts w:ascii="Times New Roman" w:eastAsia="Times New Roman" w:hAnsi="Times New Roman" w:cs="Times New Roman"/>
          <w:lang w:val="en-US"/>
        </w:rPr>
        <w:t>Romer</w:t>
      </w:r>
      <w:proofErr w:type="spellEnd"/>
      <w:r>
        <w:rPr>
          <w:rFonts w:ascii="Times New Roman" w:eastAsia="Times New Roman" w:hAnsi="Times New Roman" w:cs="Times New Roman"/>
          <w:lang w:val="en-US"/>
        </w:rPr>
        <w:t xml:space="preserve"> (Eds.), </w:t>
      </w:r>
      <w:r w:rsidRPr="0036569D">
        <w:rPr>
          <w:rFonts w:ascii="Times New Roman" w:eastAsia="Times New Roman" w:hAnsi="Times New Roman" w:cs="Times New Roman"/>
          <w:i/>
          <w:iCs/>
          <w:lang w:val="en-US"/>
        </w:rPr>
        <w:t>Reducing inflation: Motivation and strategy</w:t>
      </w:r>
      <w:r w:rsidRPr="0036569D">
        <w:rPr>
          <w:rFonts w:ascii="Times New Roman" w:eastAsia="Times New Roman" w:hAnsi="Times New Roman" w:cs="Times New Roman"/>
          <w:lang w:val="en-US"/>
        </w:rPr>
        <w:t xml:space="preserve"> (pp. 363-</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 xml:space="preserve">412). </w:t>
      </w:r>
      <w:r>
        <w:rPr>
          <w:rFonts w:ascii="Times New Roman" w:eastAsia="Times New Roman" w:hAnsi="Times New Roman" w:cs="Times New Roman"/>
          <w:lang w:val="en-US"/>
        </w:rPr>
        <w:t xml:space="preserve">Chicago, IL: University of Chicago </w:t>
      </w:r>
      <w:r w:rsidRPr="0036569D">
        <w:rPr>
          <w:rFonts w:ascii="Times New Roman" w:eastAsia="Times New Roman" w:hAnsi="Times New Roman" w:cs="Times New Roman"/>
          <w:lang w:val="en-US"/>
        </w:rPr>
        <w:t>Press.</w:t>
      </w:r>
    </w:p>
    <w:p w14:paraId="0773AF90"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Delis, M. D., &amp; Kouretas, G. P. (2011).</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lang w:val="en-US"/>
        </w:rPr>
        <w:t>Interest rates and bank risk-taking.</w:t>
      </w:r>
      <w:proofErr w:type="gram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 xml:space="preserve">Journal of </w:t>
      </w:r>
      <w:r>
        <w:rPr>
          <w:rFonts w:ascii="Times New Roman" w:eastAsia="Times New Roman" w:hAnsi="Times New Roman" w:cs="Times New Roman"/>
          <w:i/>
          <w:iCs/>
          <w:lang w:val="en-US"/>
        </w:rPr>
        <w:tab/>
      </w:r>
      <w:r w:rsidRPr="0036569D">
        <w:rPr>
          <w:rFonts w:ascii="Times New Roman" w:eastAsia="Times New Roman" w:hAnsi="Times New Roman" w:cs="Times New Roman"/>
          <w:i/>
          <w:iCs/>
          <w:lang w:val="en-US"/>
        </w:rPr>
        <w:t>Banking &amp; Finance</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35</w:t>
      </w:r>
      <w:r w:rsidRPr="0036569D">
        <w:rPr>
          <w:rFonts w:ascii="Times New Roman" w:eastAsia="Times New Roman" w:hAnsi="Times New Roman" w:cs="Times New Roman"/>
          <w:lang w:val="en-US"/>
        </w:rPr>
        <w:t>(4), 840-855.</w:t>
      </w:r>
    </w:p>
    <w:p w14:paraId="7C22E460"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 xml:space="preserve">Denis, S., &amp; </w:t>
      </w:r>
      <w:proofErr w:type="spellStart"/>
      <w:r w:rsidRPr="0036569D">
        <w:rPr>
          <w:rFonts w:ascii="Times New Roman" w:eastAsia="Times New Roman" w:hAnsi="Times New Roman" w:cs="Times New Roman"/>
          <w:lang w:val="en-US"/>
        </w:rPr>
        <w:t>Kannan</w:t>
      </w:r>
      <w:proofErr w:type="spellEnd"/>
      <w:r w:rsidRPr="0036569D">
        <w:rPr>
          <w:rFonts w:ascii="Times New Roman" w:eastAsia="Times New Roman" w:hAnsi="Times New Roman" w:cs="Times New Roman"/>
          <w:lang w:val="en-US"/>
        </w:rPr>
        <w:t>, P. (2013).</w:t>
      </w:r>
      <w:proofErr w:type="gram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lang w:val="en-US"/>
        </w:rPr>
        <w:t>The impact of uncertainty shocks on the UK economy</w:t>
      </w:r>
      <w:r w:rsidRPr="0036569D">
        <w:rPr>
          <w:rFonts w:ascii="Times New Roman" w:eastAsia="Times New Roman" w:hAnsi="Times New Roman" w:cs="Times New Roman"/>
          <w:lang w:val="en-US"/>
        </w:rPr>
        <w:t xml:space="preserve"> (IMF </w:t>
      </w:r>
      <w:r>
        <w:rPr>
          <w:rFonts w:ascii="Times New Roman" w:eastAsia="Times New Roman" w:hAnsi="Times New Roman" w:cs="Times New Roman"/>
          <w:lang w:val="en-US"/>
        </w:rPr>
        <w:tab/>
        <w:t xml:space="preserve">Working Paper </w:t>
      </w:r>
      <w:r w:rsidRPr="0036569D">
        <w:rPr>
          <w:rFonts w:ascii="Times New Roman" w:eastAsia="Times New Roman" w:hAnsi="Times New Roman" w:cs="Times New Roman"/>
          <w:lang w:val="en-US"/>
        </w:rPr>
        <w:t xml:space="preserve">13/66). </w:t>
      </w:r>
      <w:r>
        <w:rPr>
          <w:rFonts w:ascii="Times New Roman" w:eastAsia="Times New Roman" w:hAnsi="Times New Roman" w:cs="Times New Roman"/>
          <w:lang w:val="en-US"/>
        </w:rPr>
        <w:t xml:space="preserve">Washington, DC: </w:t>
      </w:r>
      <w:r w:rsidRPr="0036569D">
        <w:rPr>
          <w:rFonts w:ascii="Times New Roman" w:eastAsia="Times New Roman" w:hAnsi="Times New Roman" w:cs="Times New Roman"/>
          <w:lang w:val="en-US"/>
        </w:rPr>
        <w:t>International Monetary Fund.</w:t>
      </w:r>
    </w:p>
    <w:p w14:paraId="61A03880" w14:textId="77777777" w:rsidR="00C810B5" w:rsidRPr="0036569D" w:rsidRDefault="00C810B5" w:rsidP="00C810B5">
      <w:pPr>
        <w:spacing w:line="360" w:lineRule="auto"/>
        <w:rPr>
          <w:rFonts w:ascii="Times New Roman" w:eastAsia="Times New Roman" w:hAnsi="Times New Roman" w:cs="Times New Roman"/>
          <w:lang w:val="en-US"/>
        </w:rPr>
      </w:pPr>
      <w:r w:rsidRPr="0036569D">
        <w:rPr>
          <w:rFonts w:ascii="Times New Roman" w:eastAsia="Times New Roman" w:hAnsi="Times New Roman" w:cs="Times New Roman"/>
          <w:lang w:val="en-US"/>
        </w:rPr>
        <w:t xml:space="preserve">Deutsche </w:t>
      </w:r>
      <w:proofErr w:type="spellStart"/>
      <w:r w:rsidRPr="0036569D">
        <w:rPr>
          <w:rFonts w:ascii="Times New Roman" w:eastAsia="Times New Roman" w:hAnsi="Times New Roman" w:cs="Times New Roman"/>
          <w:lang w:val="en-US"/>
        </w:rPr>
        <w:t>Börse</w:t>
      </w:r>
      <w:proofErr w:type="spellEnd"/>
      <w:r w:rsidRPr="0036569D">
        <w:rPr>
          <w:rFonts w:ascii="Times New Roman" w:eastAsia="Times New Roman" w:hAnsi="Times New Roman" w:cs="Times New Roman"/>
          <w:lang w:val="en-US"/>
        </w:rPr>
        <w:t xml:space="preserve"> (2007). </w:t>
      </w:r>
      <w:r w:rsidRPr="002E09F1">
        <w:rPr>
          <w:rFonts w:ascii="Times New Roman" w:eastAsia="Times New Roman" w:hAnsi="Times New Roman" w:cs="Times New Roman"/>
          <w:i/>
          <w:lang w:val="en-US"/>
        </w:rPr>
        <w:t xml:space="preserve">Guide to the volatility indices of Deutsche </w:t>
      </w:r>
      <w:proofErr w:type="spellStart"/>
      <w:r w:rsidRPr="002E09F1">
        <w:rPr>
          <w:rFonts w:ascii="Times New Roman" w:eastAsia="Times New Roman" w:hAnsi="Times New Roman" w:cs="Times New Roman"/>
          <w:i/>
          <w:lang w:val="en-US"/>
        </w:rPr>
        <w:t>Börse</w:t>
      </w:r>
      <w:proofErr w:type="spellEnd"/>
      <w:r>
        <w:rPr>
          <w:rFonts w:ascii="Times New Roman" w:eastAsia="Times New Roman" w:hAnsi="Times New Roman" w:cs="Times New Roman"/>
          <w:i/>
          <w:lang w:val="en-US"/>
        </w:rPr>
        <w:t xml:space="preserve"> </w:t>
      </w:r>
      <w:r>
        <w:rPr>
          <w:rFonts w:ascii="Times New Roman" w:eastAsia="Times New Roman" w:hAnsi="Times New Roman" w:cs="Times New Roman"/>
          <w:lang w:val="en-US"/>
        </w:rPr>
        <w:t>[White paper]</w:t>
      </w:r>
      <w:r w:rsidRPr="0036569D">
        <w:rPr>
          <w:rFonts w:ascii="Times New Roman" w:eastAsia="Times New Roman" w:hAnsi="Times New Roman" w:cs="Times New Roman"/>
          <w:lang w:val="en-US"/>
        </w:rPr>
        <w:t>.</w:t>
      </w:r>
    </w:p>
    <w:p w14:paraId="5AA469A1"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Drechsler</w:t>
      </w:r>
      <w:proofErr w:type="spellEnd"/>
      <w:r w:rsidRPr="0036569D">
        <w:rPr>
          <w:rFonts w:ascii="Times New Roman" w:eastAsia="Times New Roman" w:hAnsi="Times New Roman" w:cs="Times New Roman"/>
          <w:lang w:val="en-US"/>
        </w:rPr>
        <w:t xml:space="preserve">, I., &amp; </w:t>
      </w:r>
      <w:proofErr w:type="spellStart"/>
      <w:r w:rsidRPr="0036569D">
        <w:rPr>
          <w:rFonts w:ascii="Times New Roman" w:eastAsia="Times New Roman" w:hAnsi="Times New Roman" w:cs="Times New Roman"/>
          <w:lang w:val="en-US"/>
        </w:rPr>
        <w:t>Yaron</w:t>
      </w:r>
      <w:proofErr w:type="spellEnd"/>
      <w:r w:rsidRPr="0036569D">
        <w:rPr>
          <w:rFonts w:ascii="Times New Roman" w:eastAsia="Times New Roman" w:hAnsi="Times New Roman" w:cs="Times New Roman"/>
          <w:lang w:val="en-US"/>
        </w:rPr>
        <w:t>, A. (2011).</w:t>
      </w:r>
      <w:proofErr w:type="gramEnd"/>
      <w:r w:rsidRPr="0036569D">
        <w:rPr>
          <w:rFonts w:ascii="Times New Roman" w:eastAsia="Times New Roman" w:hAnsi="Times New Roman" w:cs="Times New Roman"/>
          <w:lang w:val="en-US"/>
        </w:rPr>
        <w:t xml:space="preserve"> What's </w:t>
      </w:r>
      <w:proofErr w:type="spellStart"/>
      <w:r w:rsidRPr="0036569D">
        <w:rPr>
          <w:rFonts w:ascii="Times New Roman" w:eastAsia="Times New Roman" w:hAnsi="Times New Roman" w:cs="Times New Roman"/>
          <w:lang w:val="en-US"/>
        </w:rPr>
        <w:t>vol</w:t>
      </w:r>
      <w:proofErr w:type="spellEnd"/>
      <w:r w:rsidRPr="0036569D">
        <w:rPr>
          <w:rFonts w:ascii="Times New Roman" w:eastAsia="Times New Roman" w:hAnsi="Times New Roman" w:cs="Times New Roman"/>
          <w:lang w:val="en-US"/>
        </w:rPr>
        <w:t xml:space="preserve"> got to do with </w:t>
      </w:r>
      <w:proofErr w:type="gramStart"/>
      <w:r w:rsidRPr="0036569D">
        <w:rPr>
          <w:rFonts w:ascii="Times New Roman" w:eastAsia="Times New Roman" w:hAnsi="Times New Roman" w:cs="Times New Roman"/>
          <w:lang w:val="en-US"/>
        </w:rPr>
        <w:t>it.</w:t>
      </w:r>
      <w:proofErr w:type="gram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Review of Financial Studies</w:t>
      </w:r>
      <w:r w:rsidRPr="0036569D">
        <w:rPr>
          <w:rFonts w:ascii="Times New Roman" w:eastAsia="Times New Roman" w:hAnsi="Times New Roman" w:cs="Times New Roman"/>
          <w:lang w:val="en-US"/>
        </w:rPr>
        <w:t xml:space="preserve">, </w:t>
      </w:r>
      <w:r>
        <w:rPr>
          <w:rFonts w:ascii="Times New Roman" w:eastAsia="Times New Roman" w:hAnsi="Times New Roman" w:cs="Times New Roman"/>
          <w:lang w:val="en-US"/>
        </w:rPr>
        <w:tab/>
      </w:r>
      <w:r w:rsidRPr="0036569D">
        <w:rPr>
          <w:rFonts w:ascii="Times New Roman" w:eastAsia="Times New Roman" w:hAnsi="Times New Roman" w:cs="Times New Roman"/>
          <w:i/>
          <w:iCs/>
          <w:lang w:val="en-US"/>
        </w:rPr>
        <w:t>24</w:t>
      </w:r>
      <w:r w:rsidRPr="0036569D">
        <w:rPr>
          <w:rFonts w:ascii="Times New Roman" w:eastAsia="Times New Roman" w:hAnsi="Times New Roman" w:cs="Times New Roman"/>
          <w:lang w:val="en-US"/>
        </w:rPr>
        <w:t>(1), 1-45.</w:t>
      </w:r>
    </w:p>
    <w:p w14:paraId="70752B3D"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lastRenderedPageBreak/>
        <w:t>Dustmann</w:t>
      </w:r>
      <w:proofErr w:type="spellEnd"/>
      <w:r w:rsidRPr="0036569D">
        <w:rPr>
          <w:rFonts w:ascii="Times New Roman" w:eastAsia="Times New Roman" w:hAnsi="Times New Roman" w:cs="Times New Roman"/>
          <w:lang w:val="en-US"/>
        </w:rPr>
        <w:t xml:space="preserve">, C., </w:t>
      </w:r>
      <w:proofErr w:type="spellStart"/>
      <w:r w:rsidRPr="0036569D">
        <w:rPr>
          <w:rFonts w:ascii="Times New Roman" w:eastAsia="Times New Roman" w:hAnsi="Times New Roman" w:cs="Times New Roman"/>
          <w:lang w:val="en-US"/>
        </w:rPr>
        <w:t>Fitzenberger</w:t>
      </w:r>
      <w:proofErr w:type="spellEnd"/>
      <w:r w:rsidRPr="0036569D">
        <w:rPr>
          <w:rFonts w:ascii="Times New Roman" w:eastAsia="Times New Roman" w:hAnsi="Times New Roman" w:cs="Times New Roman"/>
          <w:lang w:val="en-US"/>
        </w:rPr>
        <w:t xml:space="preserve">, B., </w:t>
      </w:r>
      <w:proofErr w:type="spellStart"/>
      <w:r w:rsidRPr="0036569D">
        <w:rPr>
          <w:rFonts w:ascii="Times New Roman" w:eastAsia="Times New Roman" w:hAnsi="Times New Roman" w:cs="Times New Roman"/>
          <w:lang w:val="en-US"/>
        </w:rPr>
        <w:t>Schönberg</w:t>
      </w:r>
      <w:proofErr w:type="spellEnd"/>
      <w:r w:rsidRPr="0036569D">
        <w:rPr>
          <w:rFonts w:ascii="Times New Roman" w:eastAsia="Times New Roman" w:hAnsi="Times New Roman" w:cs="Times New Roman"/>
          <w:lang w:val="en-US"/>
        </w:rPr>
        <w:t>, U., &amp; Spitz-</w:t>
      </w:r>
      <w:proofErr w:type="spellStart"/>
      <w:r w:rsidRPr="0036569D">
        <w:rPr>
          <w:rFonts w:ascii="Times New Roman" w:eastAsia="Times New Roman" w:hAnsi="Times New Roman" w:cs="Times New Roman"/>
          <w:lang w:val="en-US"/>
        </w:rPr>
        <w:t>Oener</w:t>
      </w:r>
      <w:proofErr w:type="spellEnd"/>
      <w:r w:rsidRPr="0036569D">
        <w:rPr>
          <w:rFonts w:ascii="Times New Roman" w:eastAsia="Times New Roman" w:hAnsi="Times New Roman" w:cs="Times New Roman"/>
          <w:lang w:val="en-US"/>
        </w:rPr>
        <w:t>, A. (</w:t>
      </w:r>
      <w:r>
        <w:rPr>
          <w:rFonts w:ascii="Times New Roman" w:eastAsia="Times New Roman" w:hAnsi="Times New Roman" w:cs="Times New Roman"/>
          <w:lang w:val="en-US"/>
        </w:rPr>
        <w:t>2014).</w:t>
      </w:r>
      <w:proofErr w:type="gramEnd"/>
      <w:r>
        <w:rPr>
          <w:rFonts w:ascii="Times New Roman" w:eastAsia="Times New Roman" w:hAnsi="Times New Roman" w:cs="Times New Roman"/>
          <w:lang w:val="en-US"/>
        </w:rPr>
        <w:t xml:space="preserve"> </w:t>
      </w:r>
      <w:proofErr w:type="gramStart"/>
      <w:r>
        <w:rPr>
          <w:rFonts w:ascii="Times New Roman" w:eastAsia="Times New Roman" w:hAnsi="Times New Roman" w:cs="Times New Roman"/>
          <w:lang w:val="en-US"/>
        </w:rPr>
        <w:t xml:space="preserve">From sick man of </w:t>
      </w:r>
      <w:r>
        <w:rPr>
          <w:rFonts w:ascii="Times New Roman" w:eastAsia="Times New Roman" w:hAnsi="Times New Roman" w:cs="Times New Roman"/>
          <w:lang w:val="en-US"/>
        </w:rPr>
        <w:tab/>
        <w:t xml:space="preserve">Europe </w:t>
      </w:r>
      <w:r w:rsidRPr="0036569D">
        <w:rPr>
          <w:rFonts w:ascii="Times New Roman" w:eastAsia="Times New Roman" w:hAnsi="Times New Roman" w:cs="Times New Roman"/>
          <w:lang w:val="en-US"/>
        </w:rPr>
        <w:t>to economic superstar: Germany’s resurgent economy.</w:t>
      </w:r>
      <w:proofErr w:type="gram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lang w:val="en-US"/>
        </w:rPr>
        <w:t>Jou</w:t>
      </w:r>
      <w:r>
        <w:rPr>
          <w:rFonts w:ascii="Times New Roman" w:eastAsia="Times New Roman" w:hAnsi="Times New Roman" w:cs="Times New Roman"/>
          <w:i/>
          <w:lang w:val="en-US"/>
        </w:rPr>
        <w:t xml:space="preserve">rnal of Economic </w:t>
      </w:r>
      <w:r>
        <w:rPr>
          <w:rFonts w:ascii="Times New Roman" w:eastAsia="Times New Roman" w:hAnsi="Times New Roman" w:cs="Times New Roman"/>
          <w:i/>
          <w:lang w:val="en-US"/>
        </w:rPr>
        <w:tab/>
        <w:t xml:space="preserve">Perspectives, </w:t>
      </w:r>
      <w:r w:rsidRPr="0036569D">
        <w:rPr>
          <w:rFonts w:ascii="Times New Roman" w:eastAsia="Times New Roman" w:hAnsi="Times New Roman" w:cs="Times New Roman"/>
          <w:i/>
          <w:lang w:val="en-US"/>
        </w:rPr>
        <w:t>28</w:t>
      </w:r>
      <w:r w:rsidRPr="0036569D">
        <w:rPr>
          <w:rFonts w:ascii="Times New Roman" w:eastAsia="Times New Roman" w:hAnsi="Times New Roman" w:cs="Times New Roman"/>
          <w:lang w:val="en-US"/>
        </w:rPr>
        <w:t>(1), 167-188.</w:t>
      </w:r>
    </w:p>
    <w:p w14:paraId="5A08B6A0"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EUREX (2014).</w:t>
      </w:r>
      <w:proofErr w:type="gramEnd"/>
      <w:r w:rsidRPr="0036569D">
        <w:rPr>
          <w:rFonts w:ascii="Times New Roman" w:eastAsia="Times New Roman" w:hAnsi="Times New Roman" w:cs="Times New Roman"/>
          <w:lang w:val="en-US"/>
        </w:rPr>
        <w:t xml:space="preserve"> </w:t>
      </w:r>
      <w:r w:rsidRPr="00C554F3">
        <w:rPr>
          <w:rFonts w:ascii="Times New Roman" w:eastAsia="Times New Roman" w:hAnsi="Times New Roman" w:cs="Times New Roman"/>
          <w:i/>
          <w:lang w:val="en-US"/>
        </w:rPr>
        <w:t xml:space="preserve">Volatility derivatives at EUREX </w:t>
      </w:r>
      <w:r>
        <w:rPr>
          <w:rFonts w:ascii="Times New Roman" w:eastAsia="Times New Roman" w:hAnsi="Times New Roman" w:cs="Times New Roman"/>
          <w:i/>
          <w:lang w:val="en-US"/>
        </w:rPr>
        <w:t>exchange</w:t>
      </w:r>
      <w:r>
        <w:rPr>
          <w:rFonts w:ascii="Times New Roman" w:eastAsia="Times New Roman" w:hAnsi="Times New Roman" w:cs="Times New Roman"/>
          <w:lang w:val="en-US"/>
        </w:rPr>
        <w:t xml:space="preserve"> [White paper]</w:t>
      </w:r>
      <w:r w:rsidRPr="0036569D">
        <w:rPr>
          <w:rFonts w:ascii="Times New Roman" w:eastAsia="Times New Roman" w:hAnsi="Times New Roman" w:cs="Times New Roman"/>
          <w:lang w:val="en-US"/>
        </w:rPr>
        <w:t>.</w:t>
      </w:r>
    </w:p>
    <w:p w14:paraId="1B52EE85" w14:textId="77777777" w:rsidR="00C810B5" w:rsidRPr="0036569D" w:rsidRDefault="00C810B5" w:rsidP="00C810B5">
      <w:pPr>
        <w:spacing w:line="360" w:lineRule="auto"/>
        <w:rPr>
          <w:rFonts w:ascii="Times New Roman" w:eastAsia="Times New Roman" w:hAnsi="Times New Roman" w:cs="Times New Roman"/>
          <w:lang w:val="en-US"/>
        </w:rPr>
      </w:pPr>
      <w:proofErr w:type="spellStart"/>
      <w:r w:rsidRPr="0036569D">
        <w:rPr>
          <w:rFonts w:ascii="Times New Roman" w:eastAsia="Times New Roman" w:hAnsi="Times New Roman" w:cs="Times New Roman"/>
          <w:lang w:val="en-US"/>
        </w:rPr>
        <w:t>Fatum</w:t>
      </w:r>
      <w:proofErr w:type="spellEnd"/>
      <w:r w:rsidRPr="0036569D">
        <w:rPr>
          <w:rFonts w:ascii="Times New Roman" w:eastAsia="Times New Roman" w:hAnsi="Times New Roman" w:cs="Times New Roman"/>
          <w:lang w:val="en-US"/>
        </w:rPr>
        <w:t>, R. (2006). One monetary policy and 18 central</w:t>
      </w:r>
      <w:r>
        <w:rPr>
          <w:rFonts w:ascii="Times New Roman" w:eastAsia="Times New Roman" w:hAnsi="Times New Roman" w:cs="Times New Roman"/>
          <w:lang w:val="en-US"/>
        </w:rPr>
        <w:t xml:space="preserve"> bankers: The European monetary </w:t>
      </w:r>
      <w:r>
        <w:rPr>
          <w:rFonts w:ascii="Times New Roman" w:eastAsia="Times New Roman" w:hAnsi="Times New Roman" w:cs="Times New Roman"/>
          <w:lang w:val="en-US"/>
        </w:rPr>
        <w:tab/>
        <w:t xml:space="preserve">policy </w:t>
      </w:r>
      <w:r w:rsidRPr="0036569D">
        <w:rPr>
          <w:rFonts w:ascii="Times New Roman" w:eastAsia="Times New Roman" w:hAnsi="Times New Roman" w:cs="Times New Roman"/>
          <w:lang w:val="en-US"/>
        </w:rPr>
        <w:t xml:space="preserve">as a game of strategic delegation. </w:t>
      </w:r>
      <w:proofErr w:type="gramStart"/>
      <w:r w:rsidRPr="0036569D">
        <w:rPr>
          <w:rFonts w:ascii="Times New Roman" w:eastAsia="Times New Roman" w:hAnsi="Times New Roman" w:cs="Times New Roman"/>
          <w:i/>
          <w:lang w:val="en-US"/>
        </w:rPr>
        <w:t>Journal of Monetary Economics 53</w:t>
      </w:r>
      <w:r w:rsidRPr="0036569D">
        <w:rPr>
          <w:rFonts w:ascii="Times New Roman" w:eastAsia="Times New Roman" w:hAnsi="Times New Roman" w:cs="Times New Roman"/>
          <w:lang w:val="en-US"/>
        </w:rPr>
        <w:t>(4), 659-</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669.</w:t>
      </w:r>
      <w:proofErr w:type="gramEnd"/>
    </w:p>
    <w:p w14:paraId="5795285A"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Fratzscher</w:t>
      </w:r>
      <w:proofErr w:type="spellEnd"/>
      <w:r w:rsidRPr="0036569D">
        <w:rPr>
          <w:rFonts w:ascii="Times New Roman" w:eastAsia="Times New Roman" w:hAnsi="Times New Roman" w:cs="Times New Roman"/>
          <w:lang w:val="en-US"/>
        </w:rPr>
        <w:t xml:space="preserve">, M., Lo </w:t>
      </w:r>
      <w:proofErr w:type="spellStart"/>
      <w:r w:rsidRPr="0036569D">
        <w:rPr>
          <w:rFonts w:ascii="Times New Roman" w:eastAsia="Times New Roman" w:hAnsi="Times New Roman" w:cs="Times New Roman"/>
          <w:lang w:val="en-US"/>
        </w:rPr>
        <w:t>Duca</w:t>
      </w:r>
      <w:proofErr w:type="spellEnd"/>
      <w:r w:rsidRPr="0036569D">
        <w:rPr>
          <w:rFonts w:ascii="Times New Roman" w:eastAsia="Times New Roman" w:hAnsi="Times New Roman" w:cs="Times New Roman"/>
          <w:lang w:val="en-US"/>
        </w:rPr>
        <w:t>, M., &amp; Straub, R. (2014).</w:t>
      </w:r>
      <w:proofErr w:type="gramEnd"/>
      <w:r w:rsidRPr="0036569D">
        <w:rPr>
          <w:rFonts w:ascii="Times New Roman" w:eastAsia="Times New Roman" w:hAnsi="Times New Roman" w:cs="Times New Roman"/>
          <w:lang w:val="en-US"/>
        </w:rPr>
        <w:t xml:space="preserve"> </w:t>
      </w:r>
      <w:r w:rsidRPr="00C554F3">
        <w:rPr>
          <w:rFonts w:ascii="Times New Roman" w:eastAsia="Times New Roman" w:hAnsi="Times New Roman" w:cs="Times New Roman"/>
          <w:i/>
          <w:lang w:val="en-US"/>
        </w:rPr>
        <w:t xml:space="preserve">ECB unconventional monetary policy </w:t>
      </w:r>
      <w:r w:rsidRPr="00C554F3">
        <w:rPr>
          <w:rFonts w:ascii="Times New Roman" w:eastAsia="Times New Roman" w:hAnsi="Times New Roman" w:cs="Times New Roman"/>
          <w:i/>
          <w:lang w:val="en-US"/>
        </w:rPr>
        <w:tab/>
        <w:t>actions: market impact, international spillovers and transmission channels</w:t>
      </w:r>
      <w:r w:rsidRPr="0036569D">
        <w:rPr>
          <w:rFonts w:ascii="Times New Roman" w:eastAsia="Times New Roman" w:hAnsi="Times New Roman" w:cs="Times New Roman"/>
          <w:lang w:val="en-US"/>
        </w:rPr>
        <w:t xml:space="preserve">. Paper </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 xml:space="preserve">presented at the 15th </w:t>
      </w:r>
      <w:r>
        <w:rPr>
          <w:rFonts w:ascii="Times New Roman" w:eastAsia="Times New Roman" w:hAnsi="Times New Roman" w:cs="Times New Roman"/>
          <w:lang w:val="en-US"/>
        </w:rPr>
        <w:t xml:space="preserve">Jacques </w:t>
      </w:r>
      <w:proofErr w:type="spellStart"/>
      <w:r>
        <w:rPr>
          <w:rFonts w:ascii="Times New Roman" w:eastAsia="Times New Roman" w:hAnsi="Times New Roman" w:cs="Times New Roman"/>
          <w:lang w:val="en-US"/>
        </w:rPr>
        <w:t>Polak</w:t>
      </w:r>
      <w:proofErr w:type="spellEnd"/>
      <w:r>
        <w:rPr>
          <w:rFonts w:ascii="Times New Roman" w:eastAsia="Times New Roman" w:hAnsi="Times New Roman" w:cs="Times New Roman"/>
          <w:lang w:val="en-US"/>
        </w:rPr>
        <w:t xml:space="preserve"> Annual Research C</w:t>
      </w:r>
      <w:r w:rsidRPr="0036569D">
        <w:rPr>
          <w:rFonts w:ascii="Times New Roman" w:eastAsia="Times New Roman" w:hAnsi="Times New Roman" w:cs="Times New Roman"/>
          <w:lang w:val="en-US"/>
        </w:rPr>
        <w:t>onference</w:t>
      </w:r>
      <w:r>
        <w:rPr>
          <w:rFonts w:ascii="Times New Roman" w:eastAsia="Times New Roman" w:hAnsi="Times New Roman" w:cs="Times New Roman"/>
          <w:lang w:val="en-US"/>
        </w:rPr>
        <w:t>, Washington, DC</w:t>
      </w:r>
      <w:r w:rsidRPr="0036569D">
        <w:rPr>
          <w:rFonts w:ascii="Times New Roman" w:eastAsia="Times New Roman" w:hAnsi="Times New Roman" w:cs="Times New Roman"/>
          <w:lang w:val="en-US"/>
        </w:rPr>
        <w:t>.</w:t>
      </w:r>
    </w:p>
    <w:p w14:paraId="1039DBD7" w14:textId="77777777" w:rsidR="00C810B5" w:rsidRPr="0036569D" w:rsidRDefault="00C810B5" w:rsidP="00C810B5">
      <w:pPr>
        <w:widowControl w:val="0"/>
        <w:autoSpaceDE w:val="0"/>
        <w:autoSpaceDN w:val="0"/>
        <w:adjustRightInd w:val="0"/>
        <w:spacing w:line="360" w:lineRule="auto"/>
        <w:rPr>
          <w:rFonts w:ascii="Times New Roman" w:hAnsi="Times New Roman" w:cs="Times New Roman"/>
          <w:lang w:val="en-US"/>
        </w:rPr>
      </w:pPr>
      <w:proofErr w:type="spellStart"/>
      <w:proofErr w:type="gramStart"/>
      <w:r w:rsidRPr="0036569D">
        <w:rPr>
          <w:rFonts w:ascii="Times New Roman" w:hAnsi="Times New Roman" w:cs="Times New Roman"/>
          <w:bCs/>
          <w:lang w:val="en-US"/>
        </w:rPr>
        <w:t>Furlanetto</w:t>
      </w:r>
      <w:proofErr w:type="spellEnd"/>
      <w:r w:rsidRPr="0036569D">
        <w:rPr>
          <w:rFonts w:ascii="Times New Roman" w:hAnsi="Times New Roman" w:cs="Times New Roman"/>
          <w:bCs/>
          <w:lang w:val="en-US"/>
        </w:rPr>
        <w:t>, F.</w:t>
      </w:r>
      <w:r w:rsidRPr="0036569D">
        <w:rPr>
          <w:rFonts w:ascii="Times New Roman" w:hAnsi="Times New Roman" w:cs="Times New Roman"/>
          <w:b/>
          <w:bCs/>
          <w:lang w:val="en-US"/>
        </w:rPr>
        <w:t xml:space="preserve"> (</w:t>
      </w:r>
      <w:r w:rsidRPr="0036569D">
        <w:rPr>
          <w:rFonts w:ascii="Times New Roman" w:hAnsi="Times New Roman" w:cs="Times New Roman"/>
          <w:lang w:val="en-US"/>
        </w:rPr>
        <w:t>2011).</w:t>
      </w:r>
      <w:proofErr w:type="gramEnd"/>
      <w:r w:rsidRPr="0036569D">
        <w:rPr>
          <w:rFonts w:ascii="Times New Roman" w:hAnsi="Times New Roman" w:cs="Times New Roman"/>
          <w:lang w:val="en-US"/>
        </w:rPr>
        <w:t xml:space="preserve"> Does monetary policy react to asset prices? </w:t>
      </w:r>
      <w:proofErr w:type="gramStart"/>
      <w:r w:rsidRPr="0036569D">
        <w:rPr>
          <w:rFonts w:ascii="Times New Roman" w:hAnsi="Times New Roman" w:cs="Times New Roman"/>
          <w:lang w:val="en-US"/>
        </w:rPr>
        <w:t xml:space="preserve">Some international </w:t>
      </w:r>
      <w:r>
        <w:rPr>
          <w:rFonts w:ascii="Times New Roman" w:hAnsi="Times New Roman" w:cs="Times New Roman"/>
          <w:lang w:val="en-US"/>
        </w:rPr>
        <w:tab/>
      </w:r>
      <w:r w:rsidRPr="0036569D">
        <w:rPr>
          <w:rFonts w:ascii="Times New Roman" w:hAnsi="Times New Roman" w:cs="Times New Roman"/>
          <w:lang w:val="en-US"/>
        </w:rPr>
        <w:t>evidence.</w:t>
      </w:r>
      <w:proofErr w:type="gramEnd"/>
      <w:r>
        <w:rPr>
          <w:rFonts w:ascii="Times New Roman" w:hAnsi="Times New Roman" w:cs="Times New Roman"/>
          <w:lang w:val="en-US"/>
        </w:rPr>
        <w:t xml:space="preserve"> </w:t>
      </w:r>
      <w:r w:rsidRPr="0036569D">
        <w:rPr>
          <w:rFonts w:ascii="Times New Roman" w:hAnsi="Times New Roman" w:cs="Times New Roman"/>
          <w:i/>
          <w:lang w:val="en-US"/>
        </w:rPr>
        <w:t>I</w:t>
      </w:r>
      <w:r w:rsidRPr="0036569D">
        <w:rPr>
          <w:rFonts w:ascii="Times New Roman" w:hAnsi="Times New Roman" w:cs="Times New Roman"/>
          <w:i/>
          <w:iCs/>
          <w:lang w:val="en-US"/>
        </w:rPr>
        <w:t xml:space="preserve">nternational Journal of Central Banking </w:t>
      </w:r>
      <w:r w:rsidRPr="0036569D">
        <w:rPr>
          <w:rFonts w:ascii="Times New Roman" w:hAnsi="Times New Roman" w:cs="Times New Roman"/>
          <w:i/>
          <w:lang w:val="en-US"/>
        </w:rPr>
        <w:t>7</w:t>
      </w:r>
      <w:r w:rsidRPr="0036569D">
        <w:rPr>
          <w:rFonts w:ascii="Times New Roman" w:hAnsi="Times New Roman" w:cs="Times New Roman"/>
          <w:lang w:val="en-US"/>
        </w:rPr>
        <w:t>(3), 91–111.</w:t>
      </w:r>
    </w:p>
    <w:p w14:paraId="16B3841A" w14:textId="77777777" w:rsidR="00C810B5" w:rsidRPr="0036569D" w:rsidRDefault="00C810B5" w:rsidP="00C810B5">
      <w:pPr>
        <w:widowControl w:val="0"/>
        <w:autoSpaceDE w:val="0"/>
        <w:autoSpaceDN w:val="0"/>
        <w:adjustRightInd w:val="0"/>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Galí</w:t>
      </w:r>
      <w:proofErr w:type="spellEnd"/>
      <w:r w:rsidRPr="0036569D">
        <w:rPr>
          <w:rFonts w:ascii="Times New Roman" w:eastAsia="Times New Roman" w:hAnsi="Times New Roman" w:cs="Times New Roman"/>
          <w:lang w:val="en-US"/>
        </w:rPr>
        <w:t xml:space="preserve">, J., &amp; </w:t>
      </w:r>
      <w:proofErr w:type="spellStart"/>
      <w:r w:rsidRPr="0036569D">
        <w:rPr>
          <w:rFonts w:ascii="Times New Roman" w:eastAsia="Times New Roman" w:hAnsi="Times New Roman" w:cs="Times New Roman"/>
          <w:lang w:val="en-US"/>
        </w:rPr>
        <w:t>Gambetti</w:t>
      </w:r>
      <w:proofErr w:type="spellEnd"/>
      <w:r w:rsidRPr="0036569D">
        <w:rPr>
          <w:rFonts w:ascii="Times New Roman" w:eastAsia="Times New Roman" w:hAnsi="Times New Roman" w:cs="Times New Roman"/>
          <w:lang w:val="en-US"/>
        </w:rPr>
        <w:t>, L. (2015).</w:t>
      </w:r>
      <w:proofErr w:type="gramEnd"/>
      <w:r w:rsidRPr="0036569D">
        <w:rPr>
          <w:rFonts w:ascii="Times New Roman" w:eastAsia="Times New Roman" w:hAnsi="Times New Roman" w:cs="Times New Roman"/>
          <w:lang w:val="en-US"/>
        </w:rPr>
        <w:t xml:space="preserve"> The effects of monetary policy on stock market bubbles: </w:t>
      </w:r>
      <w:r>
        <w:rPr>
          <w:rFonts w:ascii="Times New Roman" w:eastAsia="Times New Roman" w:hAnsi="Times New Roman" w:cs="Times New Roman"/>
          <w:lang w:val="en-US"/>
        </w:rPr>
        <w:tab/>
        <w:t xml:space="preserve">Some </w:t>
      </w:r>
      <w:r w:rsidRPr="0036569D">
        <w:rPr>
          <w:rFonts w:ascii="Times New Roman" w:eastAsia="Times New Roman" w:hAnsi="Times New Roman" w:cs="Times New Roman"/>
          <w:lang w:val="en-US"/>
        </w:rPr>
        <w:t xml:space="preserve">evidence. </w:t>
      </w:r>
      <w:r w:rsidRPr="0036569D">
        <w:rPr>
          <w:rFonts w:ascii="Times New Roman" w:eastAsia="Times New Roman" w:hAnsi="Times New Roman" w:cs="Times New Roman"/>
          <w:i/>
          <w:lang w:val="en-US"/>
        </w:rPr>
        <w:t>American Economic Journal: Macroeconomics, 7</w:t>
      </w:r>
      <w:r w:rsidRPr="0036569D">
        <w:rPr>
          <w:rFonts w:ascii="Times New Roman" w:eastAsia="Times New Roman" w:hAnsi="Times New Roman" w:cs="Times New Roman"/>
          <w:lang w:val="en-US"/>
        </w:rPr>
        <w:t>(1), 233-257.</w:t>
      </w:r>
    </w:p>
    <w:p w14:paraId="7FDF875F" w14:textId="77777777" w:rsidR="00C810B5" w:rsidRPr="0036569D" w:rsidRDefault="00C810B5" w:rsidP="00C810B5">
      <w:pPr>
        <w:widowControl w:val="0"/>
        <w:autoSpaceDE w:val="0"/>
        <w:autoSpaceDN w:val="0"/>
        <w:adjustRightInd w:val="0"/>
        <w:spacing w:line="360" w:lineRule="auto"/>
        <w:rPr>
          <w:rFonts w:ascii="Times New Roman" w:eastAsia="Times New Roman" w:hAnsi="Times New Roman" w:cs="Times New Roman"/>
          <w:lang w:val="en-US"/>
        </w:rPr>
      </w:pPr>
      <w:proofErr w:type="spellStart"/>
      <w:r w:rsidRPr="0036569D">
        <w:rPr>
          <w:rFonts w:ascii="Times New Roman" w:eastAsia="Times New Roman" w:hAnsi="Times New Roman" w:cs="Times New Roman"/>
          <w:lang w:val="en-US"/>
        </w:rPr>
        <w:t>Galí</w:t>
      </w:r>
      <w:proofErr w:type="spellEnd"/>
      <w:r w:rsidRPr="0036569D">
        <w:rPr>
          <w:rFonts w:ascii="Times New Roman" w:eastAsia="Times New Roman" w:hAnsi="Times New Roman" w:cs="Times New Roman"/>
          <w:lang w:val="en-US"/>
        </w:rPr>
        <w:t xml:space="preserve">, J. (2014). Monetary policy and rational asset price bubbles. </w:t>
      </w:r>
      <w:r w:rsidRPr="0036569D">
        <w:rPr>
          <w:rFonts w:ascii="Times New Roman" w:eastAsia="Times New Roman" w:hAnsi="Times New Roman" w:cs="Times New Roman"/>
          <w:i/>
          <w:lang w:val="en-US"/>
        </w:rPr>
        <w:t xml:space="preserve">American Economic </w:t>
      </w:r>
      <w:r>
        <w:rPr>
          <w:rFonts w:ascii="Times New Roman" w:eastAsia="Times New Roman" w:hAnsi="Times New Roman" w:cs="Times New Roman"/>
          <w:i/>
          <w:lang w:val="en-US"/>
        </w:rPr>
        <w:tab/>
      </w:r>
      <w:r w:rsidRPr="0036569D">
        <w:rPr>
          <w:rFonts w:ascii="Times New Roman" w:eastAsia="Times New Roman" w:hAnsi="Times New Roman" w:cs="Times New Roman"/>
          <w:i/>
          <w:lang w:val="en-US"/>
        </w:rPr>
        <w:t>Review, 104</w:t>
      </w:r>
      <w:r>
        <w:rPr>
          <w:rFonts w:ascii="Times New Roman" w:eastAsia="Times New Roman" w:hAnsi="Times New Roman" w:cs="Times New Roman"/>
          <w:lang w:val="en-US"/>
        </w:rPr>
        <w:t xml:space="preserve">(3), </w:t>
      </w:r>
      <w:r w:rsidRPr="0036569D">
        <w:rPr>
          <w:rFonts w:ascii="Times New Roman" w:eastAsia="Times New Roman" w:hAnsi="Times New Roman" w:cs="Times New Roman"/>
          <w:lang w:val="en-US"/>
        </w:rPr>
        <w:t>721-752.</w:t>
      </w:r>
    </w:p>
    <w:p w14:paraId="3D5954FA" w14:textId="77777777" w:rsidR="00C810B5" w:rsidRDefault="00C810B5" w:rsidP="00C810B5">
      <w:pPr>
        <w:spacing w:line="360" w:lineRule="auto"/>
        <w:rPr>
          <w:rFonts w:ascii="Times New Roman" w:eastAsia="Times New Roman" w:hAnsi="Times New Roman" w:cs="Times New Roman"/>
          <w:lang w:val="en-US"/>
        </w:rPr>
      </w:pPr>
      <w:proofErr w:type="spellStart"/>
      <w:r w:rsidRPr="0036569D">
        <w:rPr>
          <w:rFonts w:ascii="Times New Roman" w:eastAsia="Times New Roman" w:hAnsi="Times New Roman" w:cs="Times New Roman"/>
          <w:lang w:val="en-US"/>
        </w:rPr>
        <w:t>Gambacorta</w:t>
      </w:r>
      <w:proofErr w:type="spellEnd"/>
      <w:r w:rsidRPr="0036569D">
        <w:rPr>
          <w:rFonts w:ascii="Times New Roman" w:eastAsia="Times New Roman" w:hAnsi="Times New Roman" w:cs="Times New Roman"/>
          <w:lang w:val="en-US"/>
        </w:rPr>
        <w:t xml:space="preserve">, L. (2009). Monetary policy and the risk-taking channel. </w:t>
      </w:r>
      <w:r w:rsidRPr="0036569D">
        <w:rPr>
          <w:rFonts w:ascii="Times New Roman" w:eastAsia="Times New Roman" w:hAnsi="Times New Roman" w:cs="Times New Roman"/>
          <w:i/>
          <w:iCs/>
          <w:lang w:val="en-US"/>
        </w:rPr>
        <w:t>BIS Quarterly Review</w:t>
      </w:r>
      <w:r>
        <w:rPr>
          <w:rFonts w:ascii="Times New Roman" w:eastAsia="Times New Roman" w:hAnsi="Times New Roman" w:cs="Times New Roman"/>
          <w:i/>
          <w:iCs/>
          <w:lang w:val="en-US"/>
        </w:rPr>
        <w:t>,</w:t>
      </w:r>
      <w:r w:rsidRPr="0036569D">
        <w:rPr>
          <w:rFonts w:ascii="Times New Roman" w:eastAsia="Times New Roman" w:hAnsi="Times New Roman" w:cs="Times New Roman"/>
          <w:i/>
          <w:iCs/>
          <w:lang w:val="en-US"/>
        </w:rPr>
        <w:t xml:space="preserve"> </w:t>
      </w:r>
      <w:r w:rsidRPr="0036569D">
        <w:rPr>
          <w:rFonts w:ascii="Times New Roman" w:eastAsia="Times New Roman" w:hAnsi="Times New Roman" w:cs="Times New Roman"/>
          <w:i/>
          <w:iCs/>
          <w:lang w:val="en-US"/>
        </w:rPr>
        <w:tab/>
        <w:t>December</w:t>
      </w:r>
      <w:r>
        <w:rPr>
          <w:rFonts w:ascii="Times New Roman" w:eastAsia="Times New Roman" w:hAnsi="Times New Roman" w:cs="Times New Roman"/>
          <w:lang w:val="en-US"/>
        </w:rPr>
        <w:t>, 43-53.</w:t>
      </w:r>
    </w:p>
    <w:p w14:paraId="3187AE6E" w14:textId="3294130E" w:rsidR="004D5842" w:rsidRPr="004D5842" w:rsidRDefault="004D5842" w:rsidP="00C810B5">
      <w:pPr>
        <w:spacing w:line="360" w:lineRule="auto"/>
        <w:rPr>
          <w:rFonts w:ascii="Times New Roman" w:eastAsia="Times New Roman" w:hAnsi="Times New Roman" w:cs="Times New Roman"/>
          <w:lang w:val="en-US"/>
        </w:rPr>
      </w:pPr>
      <w:proofErr w:type="gramStart"/>
      <w:r>
        <w:rPr>
          <w:rFonts w:ascii="Times New Roman" w:eastAsia="Times New Roman" w:hAnsi="Times New Roman" w:cs="Times New Roman"/>
          <w:lang w:val="en-US"/>
        </w:rPr>
        <w:t>Gilchrist, S., &amp; Leahy, J. V., (2002).</w:t>
      </w:r>
      <w:proofErr w:type="gramEnd"/>
      <w:r>
        <w:rPr>
          <w:rFonts w:ascii="Times New Roman" w:eastAsia="Times New Roman" w:hAnsi="Times New Roman" w:cs="Times New Roman"/>
          <w:lang w:val="en-US"/>
        </w:rPr>
        <w:t xml:space="preserve"> </w:t>
      </w:r>
      <w:proofErr w:type="gramStart"/>
      <w:r>
        <w:rPr>
          <w:rFonts w:ascii="Times New Roman" w:eastAsia="Times New Roman" w:hAnsi="Times New Roman" w:cs="Times New Roman"/>
          <w:lang w:val="en-US"/>
        </w:rPr>
        <w:t>Monetary policy and asset prices.</w:t>
      </w:r>
      <w:proofErr w:type="gramEnd"/>
      <w:r>
        <w:rPr>
          <w:rFonts w:ascii="Times New Roman" w:eastAsia="Times New Roman" w:hAnsi="Times New Roman" w:cs="Times New Roman"/>
          <w:lang w:val="en-US"/>
        </w:rPr>
        <w:t xml:space="preserve"> </w:t>
      </w:r>
      <w:r>
        <w:rPr>
          <w:rFonts w:ascii="Times New Roman" w:eastAsia="Times New Roman" w:hAnsi="Times New Roman" w:cs="Times New Roman"/>
          <w:i/>
          <w:lang w:val="en-US"/>
        </w:rPr>
        <w:t xml:space="preserve">Journal of Monetary </w:t>
      </w:r>
      <w:r>
        <w:rPr>
          <w:rFonts w:ascii="Times New Roman" w:eastAsia="Times New Roman" w:hAnsi="Times New Roman" w:cs="Times New Roman"/>
          <w:i/>
          <w:lang w:val="en-US"/>
        </w:rPr>
        <w:tab/>
        <w:t>Economics, 49</w:t>
      </w:r>
      <w:r>
        <w:rPr>
          <w:rFonts w:ascii="Times New Roman" w:eastAsia="Times New Roman" w:hAnsi="Times New Roman" w:cs="Times New Roman"/>
          <w:lang w:val="en-US"/>
        </w:rPr>
        <w:t>(1), 75-97.</w:t>
      </w:r>
    </w:p>
    <w:p w14:paraId="271DD243"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Pr>
          <w:rFonts w:ascii="Times New Roman" w:eastAsia="Times New Roman" w:hAnsi="Times New Roman" w:cs="Times New Roman"/>
          <w:lang w:val="en-US"/>
        </w:rPr>
        <w:t>Ioannidou</w:t>
      </w:r>
      <w:proofErr w:type="spellEnd"/>
      <w:r>
        <w:rPr>
          <w:rFonts w:ascii="Times New Roman" w:eastAsia="Times New Roman" w:hAnsi="Times New Roman" w:cs="Times New Roman"/>
          <w:lang w:val="en-US"/>
        </w:rPr>
        <w:t>, V.,</w:t>
      </w:r>
      <w:r w:rsidRPr="0036569D">
        <w:rPr>
          <w:rFonts w:ascii="Times New Roman" w:eastAsia="Times New Roman" w:hAnsi="Times New Roman" w:cs="Times New Roman"/>
          <w:lang w:val="en-US"/>
        </w:rPr>
        <w:t xml:space="preserve"> </w:t>
      </w:r>
      <w:proofErr w:type="spellStart"/>
      <w:r w:rsidRPr="0036569D">
        <w:rPr>
          <w:rFonts w:ascii="Times New Roman" w:eastAsia="Times New Roman" w:hAnsi="Times New Roman" w:cs="Times New Roman"/>
          <w:lang w:val="en-US"/>
        </w:rPr>
        <w:t>Ongena</w:t>
      </w:r>
      <w:proofErr w:type="spellEnd"/>
      <w:r w:rsidRPr="0036569D">
        <w:rPr>
          <w:rFonts w:ascii="Times New Roman" w:eastAsia="Times New Roman" w:hAnsi="Times New Roman" w:cs="Times New Roman"/>
          <w:lang w:val="en-US"/>
        </w:rPr>
        <w:t xml:space="preserve">, S., &amp; </w:t>
      </w:r>
      <w:proofErr w:type="spellStart"/>
      <w:r w:rsidRPr="0036569D">
        <w:rPr>
          <w:rFonts w:ascii="Times New Roman" w:eastAsia="Times New Roman" w:hAnsi="Times New Roman" w:cs="Times New Roman"/>
          <w:lang w:val="en-US"/>
        </w:rPr>
        <w:t>Peydró</w:t>
      </w:r>
      <w:proofErr w:type="spellEnd"/>
      <w:r w:rsidRPr="0036569D">
        <w:rPr>
          <w:rFonts w:ascii="Times New Roman" w:eastAsia="Times New Roman" w:hAnsi="Times New Roman" w:cs="Times New Roman"/>
          <w:lang w:val="en-US"/>
        </w:rPr>
        <w:t>, J. L. (2015).</w:t>
      </w:r>
      <w:proofErr w:type="gramEnd"/>
      <w:r w:rsidRPr="0036569D">
        <w:rPr>
          <w:rFonts w:ascii="Times New Roman" w:eastAsia="Times New Roman" w:hAnsi="Times New Roman" w:cs="Times New Roman"/>
          <w:lang w:val="en-US"/>
        </w:rPr>
        <w:t xml:space="preserve"> Monetary policy, risk-taking, and pricing: </w:t>
      </w:r>
      <w:r w:rsidRPr="0036569D">
        <w:rPr>
          <w:rFonts w:ascii="Times New Roman" w:eastAsia="Times New Roman" w:hAnsi="Times New Roman" w:cs="Times New Roman"/>
          <w:lang w:val="en-US"/>
        </w:rPr>
        <w:tab/>
        <w:t xml:space="preserve">Evidence from a quasi-natural experiment. </w:t>
      </w:r>
      <w:r w:rsidRPr="0036569D">
        <w:rPr>
          <w:rFonts w:ascii="Times New Roman" w:eastAsia="Times New Roman" w:hAnsi="Times New Roman" w:cs="Times New Roman"/>
          <w:i/>
          <w:iCs/>
          <w:lang w:val="en-US"/>
        </w:rPr>
        <w:t>Review of Finance, 19</w:t>
      </w:r>
      <w:r w:rsidRPr="0036569D">
        <w:rPr>
          <w:rFonts w:ascii="Times New Roman" w:eastAsia="Times New Roman" w:hAnsi="Times New Roman" w:cs="Times New Roman"/>
          <w:lang w:val="en-US"/>
        </w:rPr>
        <w:t>(1), 95-144.</w:t>
      </w:r>
    </w:p>
    <w:p w14:paraId="3E182D35" w14:textId="77777777" w:rsidR="00C810B5" w:rsidRPr="0036569D" w:rsidRDefault="00C810B5" w:rsidP="00C810B5">
      <w:pPr>
        <w:spacing w:line="360" w:lineRule="auto"/>
        <w:rPr>
          <w:rFonts w:ascii="Times New Roman" w:eastAsia="Times New Roman" w:hAnsi="Times New Roman" w:cs="Times New Roman"/>
          <w:lang w:val="en-GB" w:eastAsia="en-GB"/>
        </w:rPr>
      </w:pPr>
      <w:proofErr w:type="spellStart"/>
      <w:proofErr w:type="gramStart"/>
      <w:r w:rsidRPr="0036569D">
        <w:rPr>
          <w:rFonts w:ascii="Times New Roman" w:eastAsia="Times New Roman" w:hAnsi="Times New Roman" w:cs="Times New Roman"/>
          <w:lang w:val="en-GB" w:eastAsia="en-GB"/>
        </w:rPr>
        <w:t>Ivanov</w:t>
      </w:r>
      <w:proofErr w:type="spellEnd"/>
      <w:r w:rsidRPr="0036569D">
        <w:rPr>
          <w:rFonts w:ascii="Times New Roman" w:eastAsia="Times New Roman" w:hAnsi="Times New Roman" w:cs="Times New Roman"/>
          <w:lang w:val="en-GB" w:eastAsia="en-GB"/>
        </w:rPr>
        <w:t xml:space="preserve">, V., &amp; </w:t>
      </w:r>
      <w:proofErr w:type="spellStart"/>
      <w:r w:rsidRPr="0036569D">
        <w:rPr>
          <w:rFonts w:ascii="Times New Roman" w:eastAsia="Times New Roman" w:hAnsi="Times New Roman" w:cs="Times New Roman"/>
          <w:lang w:val="en-GB" w:eastAsia="en-GB"/>
        </w:rPr>
        <w:t>Kilian</w:t>
      </w:r>
      <w:proofErr w:type="spellEnd"/>
      <w:r w:rsidRPr="0036569D">
        <w:rPr>
          <w:rFonts w:ascii="Times New Roman" w:eastAsia="Times New Roman" w:hAnsi="Times New Roman" w:cs="Times New Roman"/>
          <w:lang w:val="en-GB" w:eastAsia="en-GB"/>
        </w:rPr>
        <w:t>, L. (2005).</w:t>
      </w:r>
      <w:proofErr w:type="gramEnd"/>
      <w:r w:rsidRPr="0036569D">
        <w:rPr>
          <w:rFonts w:ascii="Times New Roman" w:eastAsia="Times New Roman" w:hAnsi="Times New Roman" w:cs="Times New Roman"/>
          <w:lang w:val="en-GB" w:eastAsia="en-GB"/>
        </w:rPr>
        <w:t xml:space="preserve"> </w:t>
      </w:r>
      <w:proofErr w:type="gramStart"/>
      <w:r w:rsidRPr="0036569D">
        <w:rPr>
          <w:rFonts w:ascii="Times New Roman" w:eastAsia="Times New Roman" w:hAnsi="Times New Roman" w:cs="Times New Roman"/>
          <w:lang w:val="en-GB" w:eastAsia="en-GB"/>
        </w:rPr>
        <w:t xml:space="preserve">A practitioner's guide to lag order selection for VAR impulse </w:t>
      </w:r>
      <w:r w:rsidRPr="0036569D">
        <w:rPr>
          <w:rFonts w:ascii="Times New Roman" w:eastAsia="Times New Roman" w:hAnsi="Times New Roman" w:cs="Times New Roman"/>
          <w:lang w:val="en-GB" w:eastAsia="en-GB"/>
        </w:rPr>
        <w:tab/>
        <w:t>response analysis.</w:t>
      </w:r>
      <w:proofErr w:type="gramEnd"/>
      <w:r w:rsidRPr="0036569D">
        <w:rPr>
          <w:rFonts w:ascii="Times New Roman" w:eastAsia="Times New Roman" w:hAnsi="Times New Roman" w:cs="Times New Roman"/>
          <w:lang w:val="en-GB" w:eastAsia="en-GB"/>
        </w:rPr>
        <w:t xml:space="preserve"> </w:t>
      </w:r>
      <w:r w:rsidRPr="0036569D">
        <w:rPr>
          <w:rFonts w:ascii="Times New Roman" w:eastAsia="Times New Roman" w:hAnsi="Times New Roman" w:cs="Times New Roman"/>
          <w:i/>
          <w:iCs/>
          <w:lang w:val="en-GB" w:eastAsia="en-GB"/>
        </w:rPr>
        <w:t>Studies in Nonlinear Dynamics &amp; Econometrics</w:t>
      </w:r>
      <w:r w:rsidRPr="0036569D">
        <w:rPr>
          <w:rFonts w:ascii="Times New Roman" w:eastAsia="Times New Roman" w:hAnsi="Times New Roman" w:cs="Times New Roman"/>
          <w:lang w:val="en-GB" w:eastAsia="en-GB"/>
        </w:rPr>
        <w:t xml:space="preserve">, </w:t>
      </w:r>
      <w:r w:rsidRPr="0036569D">
        <w:rPr>
          <w:rFonts w:ascii="Times New Roman" w:eastAsia="Times New Roman" w:hAnsi="Times New Roman" w:cs="Times New Roman"/>
          <w:i/>
          <w:iCs/>
          <w:lang w:val="en-GB" w:eastAsia="en-GB"/>
        </w:rPr>
        <w:t>9</w:t>
      </w:r>
      <w:r w:rsidRPr="0036569D">
        <w:rPr>
          <w:rFonts w:ascii="Times New Roman" w:eastAsia="Times New Roman" w:hAnsi="Times New Roman" w:cs="Times New Roman"/>
          <w:lang w:val="en-GB" w:eastAsia="en-GB"/>
        </w:rPr>
        <w:t>(1), Article 2.</w:t>
      </w:r>
    </w:p>
    <w:p w14:paraId="408B0E10"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 xml:space="preserve">Jiménez, G., </w:t>
      </w:r>
      <w:proofErr w:type="spellStart"/>
      <w:r w:rsidRPr="0036569D">
        <w:rPr>
          <w:rFonts w:ascii="Times New Roman" w:eastAsia="Times New Roman" w:hAnsi="Times New Roman" w:cs="Times New Roman"/>
          <w:lang w:val="en-US"/>
        </w:rPr>
        <w:t>Ongena</w:t>
      </w:r>
      <w:proofErr w:type="spellEnd"/>
      <w:r w:rsidRPr="0036569D">
        <w:rPr>
          <w:rFonts w:ascii="Times New Roman" w:eastAsia="Times New Roman" w:hAnsi="Times New Roman" w:cs="Times New Roman"/>
          <w:lang w:val="en-US"/>
        </w:rPr>
        <w:t xml:space="preserve">, S., </w:t>
      </w:r>
      <w:proofErr w:type="spellStart"/>
      <w:r w:rsidRPr="0036569D">
        <w:rPr>
          <w:rFonts w:ascii="Times New Roman" w:eastAsia="Times New Roman" w:hAnsi="Times New Roman" w:cs="Times New Roman"/>
          <w:lang w:val="en-US"/>
        </w:rPr>
        <w:t>Paydró</w:t>
      </w:r>
      <w:proofErr w:type="spellEnd"/>
      <w:r w:rsidRPr="0036569D">
        <w:rPr>
          <w:rFonts w:ascii="Times New Roman" w:eastAsia="Times New Roman" w:hAnsi="Times New Roman" w:cs="Times New Roman"/>
          <w:lang w:val="en-US"/>
        </w:rPr>
        <w:t xml:space="preserve">, J. L., &amp; </w:t>
      </w:r>
      <w:proofErr w:type="spellStart"/>
      <w:r w:rsidRPr="0036569D">
        <w:rPr>
          <w:rFonts w:ascii="Times New Roman" w:eastAsia="Times New Roman" w:hAnsi="Times New Roman" w:cs="Times New Roman"/>
          <w:lang w:val="en-US"/>
        </w:rPr>
        <w:t>Saurina</w:t>
      </w:r>
      <w:proofErr w:type="spellEnd"/>
      <w:r w:rsidRPr="0036569D">
        <w:rPr>
          <w:rFonts w:ascii="Times New Roman" w:eastAsia="Times New Roman" w:hAnsi="Times New Roman" w:cs="Times New Roman"/>
          <w:lang w:val="en-US"/>
        </w:rPr>
        <w:t>, J. (2014).</w:t>
      </w:r>
      <w:proofErr w:type="gramEnd"/>
      <w:r w:rsidRPr="0036569D">
        <w:rPr>
          <w:rFonts w:ascii="Times New Roman" w:eastAsia="Times New Roman" w:hAnsi="Times New Roman" w:cs="Times New Roman"/>
          <w:lang w:val="en-US"/>
        </w:rPr>
        <w:t xml:space="preserve"> Hazardous times for monetary </w:t>
      </w:r>
      <w:r>
        <w:rPr>
          <w:rFonts w:ascii="Times New Roman" w:eastAsia="Times New Roman" w:hAnsi="Times New Roman" w:cs="Times New Roman"/>
          <w:lang w:val="en-US"/>
        </w:rPr>
        <w:tab/>
        <w:t>policy: W</w:t>
      </w:r>
      <w:r w:rsidRPr="0036569D">
        <w:rPr>
          <w:rFonts w:ascii="Times New Roman" w:eastAsia="Times New Roman" w:hAnsi="Times New Roman" w:cs="Times New Roman"/>
          <w:lang w:val="en-US"/>
        </w:rPr>
        <w:t xml:space="preserve">hat do twenty-three million bank loans say about the effects of monetary </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policy on credit risk-taking?</w:t>
      </w:r>
      <w:r w:rsidRPr="0036569D">
        <w:rPr>
          <w:rFonts w:ascii="Times New Roman" w:eastAsia="Times New Roman" w:hAnsi="Times New Roman" w:cs="Times New Roman"/>
          <w:i/>
          <w:lang w:val="en-US"/>
        </w:rPr>
        <w:t xml:space="preserve"> </w:t>
      </w:r>
      <w:proofErr w:type="spellStart"/>
      <w:r w:rsidRPr="0036569D">
        <w:rPr>
          <w:rFonts w:ascii="Times New Roman" w:eastAsia="Times New Roman" w:hAnsi="Times New Roman" w:cs="Times New Roman"/>
          <w:i/>
          <w:lang w:val="en-US"/>
        </w:rPr>
        <w:t>Econometrica</w:t>
      </w:r>
      <w:proofErr w:type="spellEnd"/>
      <w:r w:rsidRPr="0036569D">
        <w:rPr>
          <w:rFonts w:ascii="Times New Roman" w:eastAsia="Times New Roman" w:hAnsi="Times New Roman" w:cs="Times New Roman"/>
          <w:i/>
          <w:lang w:val="en-US"/>
        </w:rPr>
        <w:t>, 82</w:t>
      </w:r>
      <w:r w:rsidRPr="0036569D">
        <w:rPr>
          <w:rFonts w:ascii="Times New Roman" w:eastAsia="Times New Roman" w:hAnsi="Times New Roman" w:cs="Times New Roman"/>
          <w:lang w:val="en-US"/>
        </w:rPr>
        <w:t>(2), 463-505.</w:t>
      </w:r>
    </w:p>
    <w:p w14:paraId="31A7646A"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GB"/>
        </w:rPr>
        <w:t>L</w:t>
      </w:r>
      <w:r w:rsidRPr="0036569D">
        <w:rPr>
          <w:rFonts w:ascii="Times New Roman" w:eastAsia="Times New Roman" w:hAnsi="Times New Roman" w:cs="Times New Roman"/>
          <w:lang w:val="en-GB" w:eastAsia="en-GB"/>
        </w:rPr>
        <w:t>ütkepohl</w:t>
      </w:r>
      <w:proofErr w:type="spellEnd"/>
      <w:r w:rsidRPr="0036569D">
        <w:rPr>
          <w:rFonts w:ascii="Times New Roman" w:eastAsia="Times New Roman" w:hAnsi="Times New Roman" w:cs="Times New Roman"/>
          <w:lang w:val="en-GB" w:eastAsia="en-GB"/>
        </w:rPr>
        <w:t xml:space="preserve">, H., &amp; </w:t>
      </w:r>
      <w:proofErr w:type="spellStart"/>
      <w:r w:rsidRPr="0036569D">
        <w:rPr>
          <w:rFonts w:ascii="Times New Roman" w:eastAsia="Times New Roman" w:hAnsi="Times New Roman" w:cs="Times New Roman"/>
          <w:lang w:val="en-GB" w:eastAsia="en-GB"/>
        </w:rPr>
        <w:t>Krätzig</w:t>
      </w:r>
      <w:proofErr w:type="spellEnd"/>
      <w:r w:rsidRPr="0036569D">
        <w:rPr>
          <w:rFonts w:ascii="Times New Roman" w:eastAsia="Times New Roman" w:hAnsi="Times New Roman" w:cs="Times New Roman"/>
          <w:lang w:val="en-GB" w:eastAsia="en-GB"/>
        </w:rPr>
        <w:t>, M. (2004).</w:t>
      </w:r>
      <w:proofErr w:type="gramEnd"/>
      <w:r w:rsidRPr="0036569D">
        <w:rPr>
          <w:rFonts w:ascii="Times New Roman" w:eastAsia="Times New Roman" w:hAnsi="Times New Roman" w:cs="Times New Roman"/>
          <w:lang w:val="en-GB" w:eastAsia="en-GB"/>
        </w:rPr>
        <w:t xml:space="preserve"> </w:t>
      </w:r>
      <w:proofErr w:type="gramStart"/>
      <w:r w:rsidRPr="0036569D">
        <w:rPr>
          <w:rFonts w:ascii="Times New Roman" w:eastAsia="Times New Roman" w:hAnsi="Times New Roman" w:cs="Times New Roman"/>
          <w:i/>
          <w:lang w:val="en-GB" w:eastAsia="en-GB"/>
        </w:rPr>
        <w:t>Applied time series econometrics</w:t>
      </w:r>
      <w:r w:rsidRPr="0036569D">
        <w:rPr>
          <w:rFonts w:ascii="Times New Roman" w:eastAsia="Times New Roman" w:hAnsi="Times New Roman" w:cs="Times New Roman"/>
          <w:lang w:val="en-GB" w:eastAsia="en-GB"/>
        </w:rPr>
        <w:t>.</w:t>
      </w:r>
      <w:proofErr w:type="gramEnd"/>
      <w:r w:rsidRPr="0036569D">
        <w:rPr>
          <w:rFonts w:ascii="Times New Roman" w:eastAsia="Times New Roman" w:hAnsi="Times New Roman" w:cs="Times New Roman"/>
          <w:lang w:val="en-GB" w:eastAsia="en-GB"/>
        </w:rPr>
        <w:t xml:space="preserve"> Cambridge, UK: </w:t>
      </w:r>
      <w:r>
        <w:rPr>
          <w:rFonts w:ascii="Times New Roman" w:eastAsia="Times New Roman" w:hAnsi="Times New Roman" w:cs="Times New Roman"/>
          <w:lang w:val="en-GB" w:eastAsia="en-GB"/>
        </w:rPr>
        <w:tab/>
      </w:r>
      <w:r w:rsidRPr="0036569D">
        <w:rPr>
          <w:rFonts w:ascii="Times New Roman" w:eastAsia="Times New Roman" w:hAnsi="Times New Roman" w:cs="Times New Roman"/>
          <w:lang w:val="en-GB" w:eastAsia="en-GB"/>
        </w:rPr>
        <w:t>Cambridge University Press.</w:t>
      </w:r>
    </w:p>
    <w:p w14:paraId="7DC3FFDC"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 xml:space="preserve">Markov, N., &amp; </w:t>
      </w:r>
      <w:proofErr w:type="spellStart"/>
      <w:r w:rsidRPr="0036569D">
        <w:rPr>
          <w:rFonts w:ascii="Times New Roman" w:eastAsia="Times New Roman" w:hAnsi="Times New Roman" w:cs="Times New Roman"/>
          <w:lang w:val="en-US"/>
        </w:rPr>
        <w:t>Nitschka</w:t>
      </w:r>
      <w:proofErr w:type="spellEnd"/>
      <w:r w:rsidRPr="0036569D">
        <w:rPr>
          <w:rFonts w:ascii="Times New Roman" w:eastAsia="Times New Roman" w:hAnsi="Times New Roman" w:cs="Times New Roman"/>
          <w:lang w:val="en-US"/>
        </w:rPr>
        <w:t>, T. (2013).</w:t>
      </w:r>
      <w:proofErr w:type="gramEnd"/>
      <w:r w:rsidRPr="0036569D">
        <w:rPr>
          <w:rFonts w:ascii="Times New Roman" w:eastAsia="Times New Roman" w:hAnsi="Times New Roman" w:cs="Times New Roman"/>
          <w:lang w:val="en-US"/>
        </w:rPr>
        <w:t xml:space="preserve"> </w:t>
      </w:r>
      <w:r w:rsidRPr="00D93D3D">
        <w:rPr>
          <w:rFonts w:ascii="Times New Roman" w:eastAsia="Times New Roman" w:hAnsi="Times New Roman" w:cs="Times New Roman"/>
          <w:i/>
          <w:lang w:val="en-US"/>
        </w:rPr>
        <w:t xml:space="preserve">Estimating Taylor rules for Switzerland: Evidence from </w:t>
      </w:r>
      <w:r w:rsidRPr="00D93D3D">
        <w:rPr>
          <w:rFonts w:ascii="Times New Roman" w:eastAsia="Times New Roman" w:hAnsi="Times New Roman" w:cs="Times New Roman"/>
          <w:i/>
          <w:lang w:val="en-US"/>
        </w:rPr>
        <w:tab/>
        <w:t xml:space="preserve">2000 to 2012 </w:t>
      </w:r>
      <w:r>
        <w:rPr>
          <w:rFonts w:ascii="Times New Roman" w:eastAsia="Times New Roman" w:hAnsi="Times New Roman" w:cs="Times New Roman"/>
          <w:lang w:val="en-US"/>
        </w:rPr>
        <w:t>(SNB Working Paper 2013-8). Zürich, CH: Swiss National Bank.</w:t>
      </w:r>
    </w:p>
    <w:p w14:paraId="633B9474"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Miller, M., Weller, P., &amp; Zhang, L. (2002).</w:t>
      </w:r>
      <w:proofErr w:type="gramEnd"/>
      <w:r w:rsidRPr="0036569D">
        <w:rPr>
          <w:rFonts w:ascii="Times New Roman" w:eastAsia="Times New Roman" w:hAnsi="Times New Roman" w:cs="Times New Roman"/>
          <w:lang w:val="en-US"/>
        </w:rPr>
        <w:t xml:space="preserve"> Moral hazard and the US stock market: </w:t>
      </w:r>
      <w:r>
        <w:rPr>
          <w:rFonts w:ascii="Times New Roman" w:eastAsia="Times New Roman" w:hAnsi="Times New Roman" w:cs="Times New Roman"/>
          <w:lang w:val="en-US"/>
        </w:rPr>
        <w:tab/>
      </w:r>
      <w:proofErr w:type="spellStart"/>
      <w:r>
        <w:rPr>
          <w:rFonts w:ascii="Times New Roman" w:eastAsia="Times New Roman" w:hAnsi="Times New Roman" w:cs="Times New Roman"/>
          <w:lang w:val="en-US"/>
        </w:rPr>
        <w:t>A</w:t>
      </w:r>
      <w:r w:rsidRPr="0036569D">
        <w:rPr>
          <w:rFonts w:ascii="Times New Roman" w:eastAsia="Times New Roman" w:hAnsi="Times New Roman" w:cs="Times New Roman"/>
          <w:lang w:val="en-US"/>
        </w:rPr>
        <w:t>nalysing</w:t>
      </w:r>
      <w:proofErr w:type="spellEnd"/>
      <w:r w:rsidRPr="0036569D">
        <w:rPr>
          <w:rFonts w:ascii="Times New Roman" w:eastAsia="Times New Roman" w:hAnsi="Times New Roman" w:cs="Times New Roman"/>
          <w:lang w:val="en-US"/>
        </w:rPr>
        <w:t xml:space="preserve"> the ‘Greenspan Put'. </w:t>
      </w:r>
      <w:proofErr w:type="gramStart"/>
      <w:r w:rsidRPr="0036569D">
        <w:rPr>
          <w:rFonts w:ascii="Times New Roman" w:eastAsia="Times New Roman" w:hAnsi="Times New Roman" w:cs="Times New Roman"/>
          <w:i/>
          <w:iCs/>
          <w:lang w:val="en-US"/>
        </w:rPr>
        <w:t>The Economic Journal</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112</w:t>
      </w:r>
      <w:r w:rsidRPr="0036569D">
        <w:rPr>
          <w:rFonts w:ascii="Times New Roman" w:eastAsia="Times New Roman" w:hAnsi="Times New Roman" w:cs="Times New Roman"/>
          <w:lang w:val="en-US"/>
        </w:rPr>
        <w:t>(478), C171-C186.</w:t>
      </w:r>
      <w:proofErr w:type="gramEnd"/>
    </w:p>
    <w:p w14:paraId="7FBB17F4"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lastRenderedPageBreak/>
        <w:t>Mylonidis</w:t>
      </w:r>
      <w:proofErr w:type="spellEnd"/>
      <w:r w:rsidRPr="0036569D">
        <w:rPr>
          <w:rFonts w:ascii="Times New Roman" w:eastAsia="Times New Roman" w:hAnsi="Times New Roman" w:cs="Times New Roman"/>
          <w:lang w:val="en-US"/>
        </w:rPr>
        <w:t xml:space="preserve">, N., &amp; </w:t>
      </w:r>
      <w:proofErr w:type="spellStart"/>
      <w:r w:rsidRPr="0036569D">
        <w:rPr>
          <w:rFonts w:ascii="Times New Roman" w:eastAsia="Times New Roman" w:hAnsi="Times New Roman" w:cs="Times New Roman"/>
          <w:lang w:val="en-US"/>
        </w:rPr>
        <w:t>Kollias</w:t>
      </w:r>
      <w:proofErr w:type="spellEnd"/>
      <w:r w:rsidRPr="0036569D">
        <w:rPr>
          <w:rFonts w:ascii="Times New Roman" w:eastAsia="Times New Roman" w:hAnsi="Times New Roman" w:cs="Times New Roman"/>
          <w:lang w:val="en-US"/>
        </w:rPr>
        <w:t>, C. (2010).</w:t>
      </w:r>
      <w:proofErr w:type="gramEnd"/>
      <w:r w:rsidRPr="0036569D">
        <w:rPr>
          <w:rFonts w:ascii="Times New Roman" w:eastAsia="Times New Roman" w:hAnsi="Times New Roman" w:cs="Times New Roman"/>
          <w:lang w:val="en-US"/>
        </w:rPr>
        <w:t xml:space="preserve"> Dynamic Euro</w:t>
      </w:r>
      <w:r>
        <w:rPr>
          <w:rFonts w:ascii="Times New Roman" w:eastAsia="Times New Roman" w:hAnsi="Times New Roman" w:cs="Times New Roman"/>
          <w:lang w:val="en-US"/>
        </w:rPr>
        <w:t>pean stock market convergence: E</w:t>
      </w:r>
      <w:r w:rsidRPr="0036569D">
        <w:rPr>
          <w:rFonts w:ascii="Times New Roman" w:eastAsia="Times New Roman" w:hAnsi="Times New Roman" w:cs="Times New Roman"/>
          <w:lang w:val="en-US"/>
        </w:rPr>
        <w:t xml:space="preserve">vidence </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 xml:space="preserve">from rolling </w:t>
      </w:r>
      <w:proofErr w:type="spellStart"/>
      <w:r w:rsidRPr="0036569D">
        <w:rPr>
          <w:rFonts w:ascii="Times New Roman" w:eastAsia="Times New Roman" w:hAnsi="Times New Roman" w:cs="Times New Roman"/>
          <w:lang w:val="en-US"/>
        </w:rPr>
        <w:t>cointegration</w:t>
      </w:r>
      <w:proofErr w:type="spellEnd"/>
      <w:r w:rsidRPr="0036569D">
        <w:rPr>
          <w:rFonts w:ascii="Times New Roman" w:eastAsia="Times New Roman" w:hAnsi="Times New Roman" w:cs="Times New Roman"/>
          <w:lang w:val="en-US"/>
        </w:rPr>
        <w:t xml:space="preserve"> analysis in the first euro-decade. </w:t>
      </w:r>
      <w:r w:rsidRPr="0036569D">
        <w:rPr>
          <w:rFonts w:ascii="Times New Roman" w:eastAsia="Times New Roman" w:hAnsi="Times New Roman" w:cs="Times New Roman"/>
          <w:i/>
          <w:iCs/>
          <w:lang w:val="en-US"/>
        </w:rPr>
        <w:t xml:space="preserve">Journal of Banking &amp; </w:t>
      </w:r>
      <w:r>
        <w:rPr>
          <w:rFonts w:ascii="Times New Roman" w:eastAsia="Times New Roman" w:hAnsi="Times New Roman" w:cs="Times New Roman"/>
          <w:i/>
          <w:iCs/>
          <w:lang w:val="en-US"/>
        </w:rPr>
        <w:tab/>
      </w:r>
      <w:r w:rsidRPr="0036569D">
        <w:rPr>
          <w:rFonts w:ascii="Times New Roman" w:eastAsia="Times New Roman" w:hAnsi="Times New Roman" w:cs="Times New Roman"/>
          <w:i/>
          <w:iCs/>
          <w:lang w:val="en-US"/>
        </w:rPr>
        <w:t>Finance</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34</w:t>
      </w:r>
      <w:r w:rsidRPr="0036569D">
        <w:rPr>
          <w:rFonts w:ascii="Times New Roman" w:eastAsia="Times New Roman" w:hAnsi="Times New Roman" w:cs="Times New Roman"/>
          <w:lang w:val="en-US"/>
        </w:rPr>
        <w:t>(9), 2056-2064.</w:t>
      </w:r>
    </w:p>
    <w:p w14:paraId="4792E879"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Newey</w:t>
      </w:r>
      <w:proofErr w:type="spellEnd"/>
      <w:r w:rsidRPr="0036569D">
        <w:rPr>
          <w:rFonts w:ascii="Times New Roman" w:eastAsia="Times New Roman" w:hAnsi="Times New Roman" w:cs="Times New Roman"/>
          <w:lang w:val="en-US"/>
        </w:rPr>
        <w:t>, W., &amp; West, K., (1987).</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lang w:val="en-US"/>
        </w:rPr>
        <w:t xml:space="preserve">A simple, positive semi-definite, heteroskedasticity and </w:t>
      </w:r>
      <w:r w:rsidRPr="0036569D">
        <w:rPr>
          <w:rFonts w:ascii="Times New Roman" w:eastAsia="Times New Roman" w:hAnsi="Times New Roman" w:cs="Times New Roman"/>
          <w:lang w:val="en-US"/>
        </w:rPr>
        <w:tab/>
        <w:t>autocorrelation consistent covariance matrix.</w:t>
      </w:r>
      <w:proofErr w:type="gramEnd"/>
      <w:r w:rsidRPr="0036569D">
        <w:rPr>
          <w:rFonts w:ascii="Times New Roman" w:eastAsia="Times New Roman" w:hAnsi="Times New Roman" w:cs="Times New Roman"/>
          <w:lang w:val="en-US"/>
        </w:rPr>
        <w:t xml:space="preserve"> </w:t>
      </w:r>
      <w:proofErr w:type="spellStart"/>
      <w:r w:rsidRPr="0036569D">
        <w:rPr>
          <w:rFonts w:ascii="Times New Roman" w:eastAsia="Times New Roman" w:hAnsi="Times New Roman" w:cs="Times New Roman"/>
          <w:i/>
          <w:lang w:val="en-US"/>
        </w:rPr>
        <w:t>Econometrica</w:t>
      </w:r>
      <w:proofErr w:type="spellEnd"/>
      <w:r w:rsidRPr="0036569D">
        <w:rPr>
          <w:rFonts w:ascii="Times New Roman" w:eastAsia="Times New Roman" w:hAnsi="Times New Roman" w:cs="Times New Roman"/>
          <w:i/>
          <w:lang w:val="en-US"/>
        </w:rPr>
        <w:t xml:space="preserve"> 55</w:t>
      </w:r>
      <w:r w:rsidRPr="0036569D">
        <w:rPr>
          <w:rFonts w:ascii="Times New Roman" w:eastAsia="Times New Roman" w:hAnsi="Times New Roman" w:cs="Times New Roman"/>
          <w:lang w:val="en-US"/>
        </w:rPr>
        <w:t>(3), 703-708.</w:t>
      </w:r>
    </w:p>
    <w:p w14:paraId="69ED351C" w14:textId="77777777" w:rsidR="00C810B5" w:rsidRPr="0036569D" w:rsidRDefault="00C810B5" w:rsidP="00C810B5">
      <w:pPr>
        <w:spacing w:line="360" w:lineRule="auto"/>
        <w:rPr>
          <w:rFonts w:ascii="Times New Roman" w:eastAsia="Times New Roman" w:hAnsi="Times New Roman" w:cs="Times New Roman"/>
          <w:lang w:val="en-GB" w:eastAsia="en-GB"/>
        </w:rPr>
      </w:pPr>
      <w:proofErr w:type="spellStart"/>
      <w:r w:rsidRPr="0036569D">
        <w:rPr>
          <w:rFonts w:ascii="Times New Roman" w:eastAsia="Times New Roman" w:hAnsi="Times New Roman" w:cs="Times New Roman"/>
          <w:lang w:val="en-GB" w:eastAsia="en-GB"/>
        </w:rPr>
        <w:t>Perruchoud</w:t>
      </w:r>
      <w:proofErr w:type="spellEnd"/>
      <w:r w:rsidRPr="0036569D">
        <w:rPr>
          <w:rFonts w:ascii="Times New Roman" w:eastAsia="Times New Roman" w:hAnsi="Times New Roman" w:cs="Times New Roman"/>
          <w:lang w:val="en-GB" w:eastAsia="en-GB"/>
        </w:rPr>
        <w:t xml:space="preserve">, A. (2009). </w:t>
      </w:r>
      <w:proofErr w:type="gramStart"/>
      <w:r w:rsidRPr="0036569D">
        <w:rPr>
          <w:rFonts w:ascii="Times New Roman" w:eastAsia="Times New Roman" w:hAnsi="Times New Roman" w:cs="Times New Roman"/>
          <w:lang w:val="en-GB" w:eastAsia="en-GB"/>
        </w:rPr>
        <w:t xml:space="preserve">Estimating a Taylor rule with Markov switching regimes for </w:t>
      </w:r>
      <w:r>
        <w:rPr>
          <w:rFonts w:ascii="Times New Roman" w:eastAsia="Times New Roman" w:hAnsi="Times New Roman" w:cs="Times New Roman"/>
          <w:lang w:val="en-GB" w:eastAsia="en-GB"/>
        </w:rPr>
        <w:tab/>
      </w:r>
      <w:r w:rsidRPr="0036569D">
        <w:rPr>
          <w:rFonts w:ascii="Times New Roman" w:eastAsia="Times New Roman" w:hAnsi="Times New Roman" w:cs="Times New Roman"/>
          <w:lang w:val="en-GB" w:eastAsia="en-GB"/>
        </w:rPr>
        <w:t>Switzerland.</w:t>
      </w:r>
      <w:proofErr w:type="gramEnd"/>
      <w:r w:rsidRPr="0036569D">
        <w:rPr>
          <w:rFonts w:ascii="Times New Roman" w:eastAsia="Times New Roman" w:hAnsi="Times New Roman" w:cs="Times New Roman"/>
          <w:lang w:val="en-GB" w:eastAsia="en-GB"/>
        </w:rPr>
        <w:t xml:space="preserve"> </w:t>
      </w:r>
      <w:r w:rsidRPr="0036569D">
        <w:rPr>
          <w:rFonts w:ascii="Times New Roman" w:eastAsia="Times New Roman" w:hAnsi="Times New Roman" w:cs="Times New Roman"/>
          <w:i/>
          <w:iCs/>
          <w:lang w:val="en-GB" w:eastAsia="en-GB"/>
        </w:rPr>
        <w:t>Swiss Journal of Economics and Statistics</w:t>
      </w:r>
      <w:r w:rsidRPr="0036569D">
        <w:rPr>
          <w:rFonts w:ascii="Times New Roman" w:eastAsia="Times New Roman" w:hAnsi="Times New Roman" w:cs="Times New Roman"/>
          <w:lang w:val="en-GB" w:eastAsia="en-GB"/>
        </w:rPr>
        <w:t xml:space="preserve"> </w:t>
      </w:r>
      <w:r w:rsidRPr="0036569D">
        <w:rPr>
          <w:rFonts w:ascii="Times New Roman" w:eastAsia="Times New Roman" w:hAnsi="Times New Roman" w:cs="Times New Roman"/>
          <w:i/>
          <w:iCs/>
          <w:lang w:val="en-GB" w:eastAsia="en-GB"/>
        </w:rPr>
        <w:t>145</w:t>
      </w:r>
      <w:r w:rsidRPr="0036569D">
        <w:rPr>
          <w:rFonts w:ascii="Times New Roman" w:eastAsia="Times New Roman" w:hAnsi="Times New Roman" w:cs="Times New Roman"/>
          <w:lang w:val="en-GB" w:eastAsia="en-GB"/>
        </w:rPr>
        <w:t>(2), 187-220.</w:t>
      </w:r>
    </w:p>
    <w:p w14:paraId="4C1B5421"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Pr>
          <w:rFonts w:ascii="Times New Roman" w:eastAsia="Times New Roman" w:hAnsi="Times New Roman" w:cs="Times New Roman"/>
          <w:lang w:val="en-US"/>
        </w:rPr>
        <w:t>Popescu</w:t>
      </w:r>
      <w:proofErr w:type="spellEnd"/>
      <w:r>
        <w:rPr>
          <w:rFonts w:ascii="Times New Roman" w:eastAsia="Times New Roman" w:hAnsi="Times New Roman" w:cs="Times New Roman"/>
          <w:lang w:val="en-US"/>
        </w:rPr>
        <w:t xml:space="preserve">, A., &amp; </w:t>
      </w:r>
      <w:proofErr w:type="spellStart"/>
      <w:r>
        <w:rPr>
          <w:rFonts w:ascii="Times New Roman" w:eastAsia="Times New Roman" w:hAnsi="Times New Roman" w:cs="Times New Roman"/>
          <w:lang w:val="en-US"/>
        </w:rPr>
        <w:t>Smets</w:t>
      </w:r>
      <w:proofErr w:type="spellEnd"/>
      <w:r>
        <w:rPr>
          <w:rFonts w:ascii="Times New Roman" w:eastAsia="Times New Roman" w:hAnsi="Times New Roman" w:cs="Times New Roman"/>
          <w:lang w:val="en-US"/>
        </w:rPr>
        <w:t>, F. (2010).</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lang w:val="en-US"/>
        </w:rPr>
        <w:t>Uncertainty, risk-taking and the business cycle in Germany.</w:t>
      </w:r>
      <w:proofErr w:type="gramEnd"/>
      <w:r w:rsidRPr="0036569D">
        <w:rPr>
          <w:rFonts w:ascii="Times New Roman" w:eastAsia="Times New Roman" w:hAnsi="Times New Roman" w:cs="Times New Roman"/>
          <w:lang w:val="en-US"/>
        </w:rPr>
        <w:t xml:space="preserve"> </w:t>
      </w:r>
      <w:r>
        <w:rPr>
          <w:rFonts w:ascii="Times New Roman" w:eastAsia="Times New Roman" w:hAnsi="Times New Roman" w:cs="Times New Roman"/>
          <w:lang w:val="en-US"/>
        </w:rPr>
        <w:tab/>
      </w:r>
      <w:proofErr w:type="spellStart"/>
      <w:r w:rsidRPr="0036569D">
        <w:rPr>
          <w:rFonts w:ascii="Times New Roman" w:eastAsia="Times New Roman" w:hAnsi="Times New Roman" w:cs="Times New Roman"/>
          <w:i/>
          <w:lang w:val="en-US"/>
        </w:rPr>
        <w:t>CESifo</w:t>
      </w:r>
      <w:proofErr w:type="spellEnd"/>
      <w:r w:rsidRPr="0036569D">
        <w:rPr>
          <w:rFonts w:ascii="Times New Roman" w:eastAsia="Times New Roman" w:hAnsi="Times New Roman" w:cs="Times New Roman"/>
          <w:i/>
          <w:lang w:val="en-US"/>
        </w:rPr>
        <w:t xml:space="preserve"> Economic Studies 56</w:t>
      </w:r>
      <w:r w:rsidRPr="0036569D">
        <w:rPr>
          <w:rFonts w:ascii="Times New Roman" w:eastAsia="Times New Roman" w:hAnsi="Times New Roman" w:cs="Times New Roman"/>
          <w:lang w:val="en-US"/>
        </w:rPr>
        <w:t>(4), 596-626.</w:t>
      </w:r>
    </w:p>
    <w:p w14:paraId="4F77517A" w14:textId="77777777" w:rsidR="00C810B5" w:rsidRPr="0036569D" w:rsidRDefault="00C810B5" w:rsidP="00C810B5">
      <w:pPr>
        <w:widowControl w:val="0"/>
        <w:autoSpaceDE w:val="0"/>
        <w:autoSpaceDN w:val="0"/>
        <w:adjustRightInd w:val="0"/>
        <w:spacing w:line="360" w:lineRule="auto"/>
        <w:rPr>
          <w:rFonts w:ascii="Times New Roman" w:hAnsi="Times New Roman" w:cs="Times New Roman"/>
          <w:lang w:val="en-US"/>
        </w:rPr>
      </w:pPr>
      <w:proofErr w:type="spellStart"/>
      <w:proofErr w:type="gramStart"/>
      <w:r w:rsidRPr="0036569D">
        <w:rPr>
          <w:rFonts w:ascii="Times New Roman" w:hAnsi="Times New Roman" w:cs="Times New Roman"/>
          <w:lang w:val="en-US"/>
        </w:rPr>
        <w:t>Rigobon</w:t>
      </w:r>
      <w:proofErr w:type="spellEnd"/>
      <w:r w:rsidRPr="0036569D">
        <w:rPr>
          <w:rFonts w:ascii="Times New Roman" w:hAnsi="Times New Roman" w:cs="Times New Roman"/>
          <w:lang w:val="en-US"/>
        </w:rPr>
        <w:t>, R., &amp; Sack, B. (2003).</w:t>
      </w:r>
      <w:proofErr w:type="gramEnd"/>
      <w:r w:rsidRPr="0036569D">
        <w:rPr>
          <w:rFonts w:ascii="Times New Roman" w:hAnsi="Times New Roman" w:cs="Times New Roman"/>
          <w:lang w:val="en-US"/>
        </w:rPr>
        <w:t xml:space="preserve"> </w:t>
      </w:r>
      <w:proofErr w:type="gramStart"/>
      <w:r w:rsidRPr="0036569D">
        <w:rPr>
          <w:rFonts w:ascii="Times New Roman" w:hAnsi="Times New Roman" w:cs="Times New Roman"/>
          <w:lang w:val="en-US"/>
        </w:rPr>
        <w:t xml:space="preserve">Measuring the reaction of monetary policy to the stock </w:t>
      </w:r>
      <w:r>
        <w:rPr>
          <w:rFonts w:ascii="Times New Roman" w:hAnsi="Times New Roman" w:cs="Times New Roman"/>
          <w:lang w:val="en-US"/>
        </w:rPr>
        <w:tab/>
      </w:r>
      <w:r w:rsidRPr="0036569D">
        <w:rPr>
          <w:rFonts w:ascii="Times New Roman" w:hAnsi="Times New Roman" w:cs="Times New Roman"/>
          <w:lang w:val="en-US"/>
        </w:rPr>
        <w:t>market.</w:t>
      </w:r>
      <w:proofErr w:type="gramEnd"/>
      <w:r w:rsidRPr="0036569D">
        <w:rPr>
          <w:rFonts w:ascii="Times New Roman" w:hAnsi="Times New Roman" w:cs="Times New Roman"/>
          <w:lang w:val="en-US"/>
        </w:rPr>
        <w:t xml:space="preserve"> </w:t>
      </w:r>
      <w:r w:rsidRPr="0036569D">
        <w:rPr>
          <w:rFonts w:ascii="Times New Roman" w:hAnsi="Times New Roman" w:cs="Times New Roman"/>
          <w:i/>
          <w:lang w:val="en-US"/>
        </w:rPr>
        <w:t>Quarterly Journal of Economics 118</w:t>
      </w:r>
      <w:r w:rsidRPr="0036569D">
        <w:rPr>
          <w:rFonts w:ascii="Times New Roman" w:hAnsi="Times New Roman" w:cs="Times New Roman"/>
          <w:lang w:val="en-US"/>
        </w:rPr>
        <w:t>(2), 639–669.</w:t>
      </w:r>
    </w:p>
    <w:p w14:paraId="2F7D86D8" w14:textId="77777777" w:rsidR="00C810B5" w:rsidRPr="0036569D" w:rsidRDefault="00C810B5" w:rsidP="00C810B5">
      <w:pPr>
        <w:widowControl w:val="0"/>
        <w:autoSpaceDE w:val="0"/>
        <w:autoSpaceDN w:val="0"/>
        <w:adjustRightInd w:val="0"/>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Rigobon</w:t>
      </w:r>
      <w:proofErr w:type="spellEnd"/>
      <w:r w:rsidRPr="0036569D">
        <w:rPr>
          <w:rFonts w:ascii="Times New Roman" w:eastAsia="Times New Roman" w:hAnsi="Times New Roman" w:cs="Times New Roman"/>
          <w:lang w:val="en-US"/>
        </w:rPr>
        <w:t>, R., &amp; Sack, B. (2004).</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lang w:val="en-US"/>
        </w:rPr>
        <w:t>The impact of monetary policy on asset prices.</w:t>
      </w:r>
      <w:proofErr w:type="gram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 xml:space="preserve">Journal of </w:t>
      </w:r>
      <w:r>
        <w:rPr>
          <w:rFonts w:ascii="Times New Roman" w:eastAsia="Times New Roman" w:hAnsi="Times New Roman" w:cs="Times New Roman"/>
          <w:i/>
          <w:iCs/>
          <w:lang w:val="en-US"/>
        </w:rPr>
        <w:tab/>
      </w:r>
      <w:r w:rsidRPr="0036569D">
        <w:rPr>
          <w:rFonts w:ascii="Times New Roman" w:eastAsia="Times New Roman" w:hAnsi="Times New Roman" w:cs="Times New Roman"/>
          <w:i/>
          <w:iCs/>
          <w:lang w:val="en-US"/>
        </w:rPr>
        <w:t>Monetary Economics</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51</w:t>
      </w:r>
      <w:r w:rsidRPr="0036569D">
        <w:rPr>
          <w:rFonts w:ascii="Times New Roman" w:eastAsia="Times New Roman" w:hAnsi="Times New Roman" w:cs="Times New Roman"/>
          <w:lang w:val="en-US"/>
        </w:rPr>
        <w:t>(8), 1553-1575.</w:t>
      </w:r>
    </w:p>
    <w:p w14:paraId="7DAAD7EB" w14:textId="77777777" w:rsidR="00C810B5" w:rsidRPr="0036569D" w:rsidRDefault="00C810B5" w:rsidP="00C810B5">
      <w:pPr>
        <w:spacing w:line="360" w:lineRule="auto"/>
        <w:rPr>
          <w:rFonts w:ascii="Times New Roman" w:eastAsia="Times New Roman" w:hAnsi="Times New Roman" w:cs="Times New Roman"/>
          <w:lang w:val="en-US"/>
        </w:rPr>
      </w:pPr>
      <w:proofErr w:type="gramStart"/>
      <w:r w:rsidRPr="0036569D">
        <w:rPr>
          <w:rFonts w:ascii="Times New Roman" w:eastAsia="Times New Roman" w:hAnsi="Times New Roman" w:cs="Times New Roman"/>
          <w:lang w:val="en-US"/>
        </w:rPr>
        <w:t>Sauer, S., &amp; Sturm, J. E. (2007).</w:t>
      </w:r>
      <w:proofErr w:type="gramEnd"/>
      <w:r w:rsidRPr="0036569D">
        <w:rPr>
          <w:rFonts w:ascii="Times New Roman" w:eastAsia="Times New Roman" w:hAnsi="Times New Roman" w:cs="Times New Roman"/>
          <w:lang w:val="en-US"/>
        </w:rPr>
        <w:t xml:space="preserve"> </w:t>
      </w:r>
      <w:proofErr w:type="gramStart"/>
      <w:r w:rsidRPr="0036569D">
        <w:rPr>
          <w:rFonts w:ascii="Times New Roman" w:eastAsia="Times New Roman" w:hAnsi="Times New Roman" w:cs="Times New Roman"/>
          <w:lang w:val="en-US"/>
        </w:rPr>
        <w:t xml:space="preserve">Using Taylor rules to understand European Central Bank </w:t>
      </w:r>
      <w:r>
        <w:rPr>
          <w:rFonts w:ascii="Times New Roman" w:eastAsia="Times New Roman" w:hAnsi="Times New Roman" w:cs="Times New Roman"/>
          <w:lang w:val="en-US"/>
        </w:rPr>
        <w:tab/>
      </w:r>
      <w:r w:rsidRPr="0036569D">
        <w:rPr>
          <w:rFonts w:ascii="Times New Roman" w:eastAsia="Times New Roman" w:hAnsi="Times New Roman" w:cs="Times New Roman"/>
          <w:lang w:val="en-US"/>
        </w:rPr>
        <w:t>monetary policy.</w:t>
      </w:r>
      <w:proofErr w:type="gramEnd"/>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German Economic Review</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8</w:t>
      </w:r>
      <w:r w:rsidRPr="0036569D">
        <w:rPr>
          <w:rFonts w:ascii="Times New Roman" w:eastAsia="Times New Roman" w:hAnsi="Times New Roman" w:cs="Times New Roman"/>
          <w:lang w:val="en-US"/>
        </w:rPr>
        <w:t>(3), 375-398.</w:t>
      </w:r>
    </w:p>
    <w:p w14:paraId="1E2A4F34" w14:textId="77777777" w:rsidR="00C810B5" w:rsidRPr="0036569D" w:rsidRDefault="00C810B5" w:rsidP="00C810B5">
      <w:pPr>
        <w:spacing w:line="360" w:lineRule="auto"/>
        <w:rPr>
          <w:rFonts w:ascii="Times New Roman" w:eastAsia="Times New Roman" w:hAnsi="Times New Roman" w:cs="Times New Roman"/>
          <w:lang w:val="en-US"/>
        </w:rPr>
      </w:pPr>
      <w:r w:rsidRPr="0036569D">
        <w:rPr>
          <w:rFonts w:ascii="Times New Roman" w:eastAsia="Times New Roman" w:hAnsi="Times New Roman" w:cs="Times New Roman"/>
          <w:lang w:val="en-US"/>
        </w:rPr>
        <w:t xml:space="preserve">SIX Swiss Exchange (2014). </w:t>
      </w:r>
      <w:r w:rsidRPr="00D93D3D">
        <w:rPr>
          <w:rFonts w:ascii="Times New Roman" w:eastAsia="Times New Roman" w:hAnsi="Times New Roman" w:cs="Times New Roman"/>
          <w:i/>
          <w:lang w:val="en-US"/>
        </w:rPr>
        <w:t>Guide governing volatility index</w:t>
      </w:r>
      <w:r w:rsidRPr="0036569D">
        <w:rPr>
          <w:rFonts w:ascii="Times New Roman" w:eastAsia="Times New Roman" w:hAnsi="Times New Roman" w:cs="Times New Roman"/>
          <w:lang w:val="en-US"/>
        </w:rPr>
        <w:t xml:space="preserve"> VSMI</w:t>
      </w:r>
      <w:r>
        <w:rPr>
          <w:rFonts w:ascii="Times New Roman" w:eastAsia="Times New Roman" w:hAnsi="Times New Roman" w:cs="Times New Roman"/>
          <w:lang w:val="en-US"/>
        </w:rPr>
        <w:t xml:space="preserve"> [White paper]</w:t>
      </w:r>
      <w:r w:rsidRPr="0036569D">
        <w:rPr>
          <w:rFonts w:ascii="Times New Roman" w:eastAsia="Times New Roman" w:hAnsi="Times New Roman" w:cs="Times New Roman"/>
          <w:lang w:val="en-US"/>
        </w:rPr>
        <w:t>.</w:t>
      </w:r>
    </w:p>
    <w:p w14:paraId="582D490B" w14:textId="77777777" w:rsidR="00C810B5" w:rsidRPr="0036569D" w:rsidRDefault="00C810B5" w:rsidP="00C810B5">
      <w:pPr>
        <w:spacing w:line="360" w:lineRule="auto"/>
        <w:rPr>
          <w:rFonts w:ascii="Times New Roman" w:eastAsia="Times New Roman" w:hAnsi="Times New Roman" w:cs="Times New Roman"/>
          <w:lang w:val="en-US"/>
        </w:rPr>
      </w:pPr>
      <w:r w:rsidRPr="0036569D">
        <w:rPr>
          <w:rFonts w:ascii="Times New Roman" w:eastAsia="Times New Roman" w:hAnsi="Times New Roman" w:cs="Times New Roman"/>
          <w:lang w:val="en-US"/>
        </w:rPr>
        <w:t>SNB (1999</w:t>
      </w:r>
      <w:r>
        <w:rPr>
          <w:rFonts w:ascii="Times New Roman" w:eastAsia="Times New Roman" w:hAnsi="Times New Roman" w:cs="Times New Roman"/>
          <w:lang w:val="en-US"/>
        </w:rPr>
        <w:t>, December 10</w:t>
      </w:r>
      <w:r w:rsidRPr="0036569D">
        <w:rPr>
          <w:rFonts w:ascii="Times New Roman" w:eastAsia="Times New Roman" w:hAnsi="Times New Roman" w:cs="Times New Roman"/>
          <w:lang w:val="en-US"/>
        </w:rPr>
        <w:t xml:space="preserve">). </w:t>
      </w:r>
      <w:proofErr w:type="gramStart"/>
      <w:r w:rsidRPr="00D93D3D">
        <w:rPr>
          <w:rFonts w:ascii="Times New Roman" w:eastAsia="Times New Roman" w:hAnsi="Times New Roman" w:cs="Times New Roman"/>
          <w:i/>
          <w:lang w:val="en-US"/>
        </w:rPr>
        <w:t>Monetary policy decisions of the Swiss National Bank for 2000</w:t>
      </w:r>
      <w:r>
        <w:rPr>
          <w:rFonts w:ascii="Times New Roman" w:eastAsia="Times New Roman" w:hAnsi="Times New Roman" w:cs="Times New Roman"/>
          <w:lang w:val="en-US"/>
        </w:rPr>
        <w:t xml:space="preserve"> </w:t>
      </w:r>
      <w:r>
        <w:rPr>
          <w:rFonts w:ascii="Times New Roman" w:eastAsia="Times New Roman" w:hAnsi="Times New Roman" w:cs="Times New Roman"/>
          <w:lang w:val="en-US"/>
        </w:rPr>
        <w:tab/>
        <w:t>[Press release].</w:t>
      </w:r>
      <w:proofErr w:type="gramEnd"/>
      <w:r>
        <w:rPr>
          <w:rFonts w:ascii="Times New Roman" w:eastAsia="Times New Roman" w:hAnsi="Times New Roman" w:cs="Times New Roman"/>
          <w:lang w:val="en-US"/>
        </w:rPr>
        <w:t xml:space="preserve"> </w:t>
      </w:r>
    </w:p>
    <w:p w14:paraId="5C580BF4" w14:textId="77777777" w:rsidR="00C810B5" w:rsidRPr="0036569D" w:rsidRDefault="00C810B5" w:rsidP="00C810B5">
      <w:pPr>
        <w:spacing w:line="360" w:lineRule="auto"/>
        <w:rPr>
          <w:rFonts w:ascii="Times New Roman" w:eastAsia="Times New Roman" w:hAnsi="Times New Roman" w:cs="Times New Roman"/>
          <w:lang w:val="en-US"/>
        </w:rPr>
      </w:pPr>
      <w:r w:rsidRPr="0036569D">
        <w:rPr>
          <w:rFonts w:ascii="Times New Roman" w:eastAsia="Times New Roman" w:hAnsi="Times New Roman" w:cs="Times New Roman"/>
          <w:lang w:val="en-US"/>
        </w:rPr>
        <w:t>SNB (2011</w:t>
      </w:r>
      <w:r>
        <w:rPr>
          <w:rFonts w:ascii="Times New Roman" w:eastAsia="Times New Roman" w:hAnsi="Times New Roman" w:cs="Times New Roman"/>
          <w:lang w:val="en-US"/>
        </w:rPr>
        <w:t>, September 6</w:t>
      </w:r>
      <w:r w:rsidRPr="0036569D">
        <w:rPr>
          <w:rFonts w:ascii="Times New Roman" w:eastAsia="Times New Roman" w:hAnsi="Times New Roman" w:cs="Times New Roman"/>
          <w:lang w:val="en-US"/>
        </w:rPr>
        <w:t>)</w:t>
      </w:r>
      <w:r>
        <w:rPr>
          <w:rFonts w:ascii="Times New Roman" w:eastAsia="Times New Roman" w:hAnsi="Times New Roman" w:cs="Times New Roman"/>
          <w:lang w:val="en-US"/>
        </w:rPr>
        <w:t>.</w:t>
      </w:r>
      <w:r w:rsidRPr="0036569D">
        <w:rPr>
          <w:rFonts w:ascii="Times New Roman" w:eastAsia="Times New Roman" w:hAnsi="Times New Roman" w:cs="Times New Roman"/>
          <w:lang w:val="en-US"/>
        </w:rPr>
        <w:t xml:space="preserve"> </w:t>
      </w:r>
      <w:r w:rsidRPr="00D93D3D">
        <w:rPr>
          <w:rFonts w:ascii="Times New Roman" w:eastAsia="Times New Roman" w:hAnsi="Times New Roman" w:cs="Times New Roman"/>
          <w:i/>
          <w:lang w:val="en-US"/>
        </w:rPr>
        <w:t xml:space="preserve">Swiss National Bank sets minimum exchange rate at CHF 1.20 </w:t>
      </w:r>
      <w:r>
        <w:rPr>
          <w:rFonts w:ascii="Times New Roman" w:eastAsia="Times New Roman" w:hAnsi="Times New Roman" w:cs="Times New Roman"/>
          <w:i/>
          <w:lang w:val="en-US"/>
        </w:rPr>
        <w:tab/>
      </w:r>
      <w:r w:rsidRPr="00D93D3D">
        <w:rPr>
          <w:rFonts w:ascii="Times New Roman" w:eastAsia="Times New Roman" w:hAnsi="Times New Roman" w:cs="Times New Roman"/>
          <w:i/>
          <w:lang w:val="en-US"/>
        </w:rPr>
        <w:t>per euro</w:t>
      </w:r>
      <w:r>
        <w:rPr>
          <w:rFonts w:ascii="Times New Roman" w:eastAsia="Times New Roman" w:hAnsi="Times New Roman" w:cs="Times New Roman"/>
          <w:lang w:val="en-US"/>
        </w:rPr>
        <w:t xml:space="preserve"> [Press release].</w:t>
      </w:r>
    </w:p>
    <w:p w14:paraId="38CF6B21" w14:textId="77777777" w:rsidR="00C810B5" w:rsidRPr="0036569D" w:rsidRDefault="00C810B5" w:rsidP="00C810B5">
      <w:pPr>
        <w:spacing w:line="360" w:lineRule="auto"/>
        <w:rPr>
          <w:rFonts w:ascii="Times New Roman" w:eastAsia="Times New Roman" w:hAnsi="Times New Roman" w:cs="Times New Roman"/>
          <w:lang w:val="en-US"/>
        </w:rPr>
      </w:pPr>
      <w:r w:rsidRPr="0036569D">
        <w:rPr>
          <w:rFonts w:ascii="Times New Roman" w:eastAsia="Times New Roman" w:hAnsi="Times New Roman" w:cs="Times New Roman"/>
          <w:lang w:val="en-US"/>
        </w:rPr>
        <w:t>SNB (2015</w:t>
      </w:r>
      <w:r>
        <w:rPr>
          <w:rFonts w:ascii="Times New Roman" w:eastAsia="Times New Roman" w:hAnsi="Times New Roman" w:cs="Times New Roman"/>
          <w:lang w:val="en-US"/>
        </w:rPr>
        <w:t>, January 15</w:t>
      </w:r>
      <w:r w:rsidRPr="0036569D">
        <w:rPr>
          <w:rFonts w:ascii="Times New Roman" w:eastAsia="Times New Roman" w:hAnsi="Times New Roman" w:cs="Times New Roman"/>
          <w:lang w:val="en-US"/>
        </w:rPr>
        <w:t xml:space="preserve">). </w:t>
      </w:r>
      <w:r w:rsidRPr="00D93D3D">
        <w:rPr>
          <w:rFonts w:ascii="Times New Roman" w:eastAsia="Times New Roman" w:hAnsi="Times New Roman" w:cs="Times New Roman"/>
          <w:i/>
          <w:lang w:val="en-US"/>
        </w:rPr>
        <w:t xml:space="preserve">Swiss National Bank discontinues minimum exchange rate and </w:t>
      </w:r>
      <w:r>
        <w:rPr>
          <w:rFonts w:ascii="Times New Roman" w:eastAsia="Times New Roman" w:hAnsi="Times New Roman" w:cs="Times New Roman"/>
          <w:i/>
          <w:lang w:val="en-US"/>
        </w:rPr>
        <w:tab/>
      </w:r>
      <w:r w:rsidRPr="00D93D3D">
        <w:rPr>
          <w:rFonts w:ascii="Times New Roman" w:eastAsia="Times New Roman" w:hAnsi="Times New Roman" w:cs="Times New Roman"/>
          <w:i/>
          <w:lang w:val="en-US"/>
        </w:rPr>
        <w:t>lowers interest rate to -0.75%</w:t>
      </w:r>
      <w:r>
        <w:rPr>
          <w:rFonts w:ascii="Times New Roman" w:eastAsia="Times New Roman" w:hAnsi="Times New Roman" w:cs="Times New Roman"/>
          <w:lang w:val="en-US"/>
        </w:rPr>
        <w:t xml:space="preserve"> [</w:t>
      </w:r>
      <w:r w:rsidRPr="0036569D">
        <w:rPr>
          <w:rFonts w:ascii="Times New Roman" w:eastAsia="Times New Roman" w:hAnsi="Times New Roman" w:cs="Times New Roman"/>
          <w:lang w:val="en-US"/>
        </w:rPr>
        <w:t>Press release</w:t>
      </w:r>
      <w:r>
        <w:rPr>
          <w:rFonts w:ascii="Times New Roman" w:eastAsia="Times New Roman" w:hAnsi="Times New Roman" w:cs="Times New Roman"/>
          <w:lang w:val="en-US"/>
        </w:rPr>
        <w:t>].</w:t>
      </w:r>
    </w:p>
    <w:p w14:paraId="084DA284" w14:textId="77777777" w:rsidR="00C810B5" w:rsidRPr="0036569D" w:rsidRDefault="00C810B5" w:rsidP="00C810B5">
      <w:pPr>
        <w:spacing w:line="360" w:lineRule="auto"/>
        <w:rPr>
          <w:rFonts w:ascii="Times New Roman" w:eastAsia="Times New Roman" w:hAnsi="Times New Roman" w:cs="Times New Roman"/>
          <w:lang w:val="en-GB" w:eastAsia="en-GB"/>
        </w:rPr>
      </w:pPr>
      <w:proofErr w:type="spellStart"/>
      <w:r w:rsidRPr="0036569D">
        <w:rPr>
          <w:rFonts w:ascii="Times New Roman" w:eastAsia="Times New Roman" w:hAnsi="Times New Roman" w:cs="Times New Roman"/>
          <w:lang w:val="en-GB" w:eastAsia="en-GB"/>
        </w:rPr>
        <w:t>Svensson</w:t>
      </w:r>
      <w:proofErr w:type="spellEnd"/>
      <w:r w:rsidRPr="0036569D">
        <w:rPr>
          <w:rFonts w:ascii="Times New Roman" w:eastAsia="Times New Roman" w:hAnsi="Times New Roman" w:cs="Times New Roman"/>
          <w:lang w:val="en-GB" w:eastAsia="en-GB"/>
        </w:rPr>
        <w:t xml:space="preserve">, L. E. (2002). Inflation targeting: should it be </w:t>
      </w:r>
      <w:proofErr w:type="spellStart"/>
      <w:r w:rsidRPr="0036569D">
        <w:rPr>
          <w:rFonts w:ascii="Times New Roman" w:eastAsia="Times New Roman" w:hAnsi="Times New Roman" w:cs="Times New Roman"/>
          <w:lang w:val="en-GB" w:eastAsia="en-GB"/>
        </w:rPr>
        <w:t>modeled</w:t>
      </w:r>
      <w:proofErr w:type="spellEnd"/>
      <w:r w:rsidRPr="0036569D">
        <w:rPr>
          <w:rFonts w:ascii="Times New Roman" w:eastAsia="Times New Roman" w:hAnsi="Times New Roman" w:cs="Times New Roman"/>
          <w:lang w:val="en-GB" w:eastAsia="en-GB"/>
        </w:rPr>
        <w:t xml:space="preserve"> as an instrument rule or a </w:t>
      </w:r>
      <w:r>
        <w:rPr>
          <w:rFonts w:ascii="Times New Roman" w:eastAsia="Times New Roman" w:hAnsi="Times New Roman" w:cs="Times New Roman"/>
          <w:lang w:val="en-GB" w:eastAsia="en-GB"/>
        </w:rPr>
        <w:tab/>
        <w:t>targeting rule?</w:t>
      </w:r>
      <w:r w:rsidRPr="0036569D">
        <w:rPr>
          <w:rFonts w:ascii="Times New Roman" w:eastAsia="Times New Roman" w:hAnsi="Times New Roman" w:cs="Times New Roman"/>
          <w:lang w:val="en-GB" w:eastAsia="en-GB"/>
        </w:rPr>
        <w:t xml:space="preserve"> </w:t>
      </w:r>
      <w:r w:rsidRPr="0036569D">
        <w:rPr>
          <w:rFonts w:ascii="Times New Roman" w:eastAsia="Times New Roman" w:hAnsi="Times New Roman" w:cs="Times New Roman"/>
          <w:i/>
          <w:iCs/>
          <w:lang w:val="en-GB" w:eastAsia="en-GB"/>
        </w:rPr>
        <w:t>European Economic Review</w:t>
      </w:r>
      <w:r w:rsidRPr="0036569D">
        <w:rPr>
          <w:rFonts w:ascii="Times New Roman" w:eastAsia="Times New Roman" w:hAnsi="Times New Roman" w:cs="Times New Roman"/>
          <w:lang w:val="en-GB" w:eastAsia="en-GB"/>
        </w:rPr>
        <w:t xml:space="preserve">, </w:t>
      </w:r>
      <w:r w:rsidRPr="0036569D">
        <w:rPr>
          <w:rFonts w:ascii="Times New Roman" w:eastAsia="Times New Roman" w:hAnsi="Times New Roman" w:cs="Times New Roman"/>
          <w:i/>
          <w:iCs/>
          <w:lang w:val="en-GB" w:eastAsia="en-GB"/>
        </w:rPr>
        <w:t>46</w:t>
      </w:r>
      <w:r w:rsidRPr="0036569D">
        <w:rPr>
          <w:rFonts w:ascii="Times New Roman" w:eastAsia="Times New Roman" w:hAnsi="Times New Roman" w:cs="Times New Roman"/>
          <w:lang w:val="en-GB" w:eastAsia="en-GB"/>
        </w:rPr>
        <w:t>(4), 771-780.</w:t>
      </w:r>
    </w:p>
    <w:p w14:paraId="2560470B" w14:textId="77777777" w:rsidR="00C810B5" w:rsidRPr="0036569D" w:rsidRDefault="00C810B5" w:rsidP="00C810B5">
      <w:pPr>
        <w:spacing w:line="360" w:lineRule="auto"/>
        <w:rPr>
          <w:rFonts w:ascii="Times New Roman" w:eastAsia="Times New Roman" w:hAnsi="Times New Roman" w:cs="Times New Roman"/>
          <w:lang w:val="en-US"/>
        </w:rPr>
      </w:pPr>
      <w:r w:rsidRPr="0036569D">
        <w:rPr>
          <w:rFonts w:ascii="Times New Roman" w:eastAsia="Times New Roman" w:hAnsi="Times New Roman" w:cs="Times New Roman"/>
          <w:lang w:val="en-US"/>
        </w:rPr>
        <w:t xml:space="preserve">Taylor, J. B. (1993). Discretion versus policy rules in practice. </w:t>
      </w:r>
      <w:r w:rsidRPr="0036569D">
        <w:rPr>
          <w:rFonts w:ascii="Times New Roman" w:eastAsia="Times New Roman" w:hAnsi="Times New Roman" w:cs="Times New Roman"/>
          <w:i/>
          <w:iCs/>
          <w:lang w:val="en-US"/>
        </w:rPr>
        <w:t xml:space="preserve">Carnegie-Rochester </w:t>
      </w:r>
      <w:r>
        <w:rPr>
          <w:rFonts w:ascii="Times New Roman" w:eastAsia="Times New Roman" w:hAnsi="Times New Roman" w:cs="Times New Roman"/>
          <w:i/>
          <w:iCs/>
          <w:lang w:val="en-US"/>
        </w:rPr>
        <w:tab/>
        <w:t>Conference Series on Public P</w:t>
      </w:r>
      <w:r w:rsidRPr="0036569D">
        <w:rPr>
          <w:rFonts w:ascii="Times New Roman" w:eastAsia="Times New Roman" w:hAnsi="Times New Roman" w:cs="Times New Roman"/>
          <w:i/>
          <w:iCs/>
          <w:lang w:val="en-US"/>
        </w:rPr>
        <w:t>olicy</w:t>
      </w:r>
      <w:r>
        <w:rPr>
          <w:rFonts w:ascii="Times New Roman" w:eastAsia="Times New Roman" w:hAnsi="Times New Roman" w:cs="Times New Roman"/>
          <w:lang w:val="en-US"/>
        </w:rPr>
        <w:t xml:space="preserve">, </w:t>
      </w:r>
      <w:r w:rsidRPr="00FF7355">
        <w:rPr>
          <w:rFonts w:ascii="Times New Roman" w:eastAsia="Times New Roman" w:hAnsi="Times New Roman" w:cs="Times New Roman"/>
          <w:i/>
          <w:lang w:val="en-US"/>
        </w:rPr>
        <w:t>39</w:t>
      </w:r>
      <w:r>
        <w:rPr>
          <w:rFonts w:ascii="Times New Roman" w:eastAsia="Times New Roman" w:hAnsi="Times New Roman" w:cs="Times New Roman"/>
          <w:lang w:val="en-US"/>
        </w:rPr>
        <w:t>,</w:t>
      </w:r>
      <w:r w:rsidRPr="0036569D">
        <w:rPr>
          <w:rFonts w:ascii="Times New Roman" w:eastAsia="Times New Roman" w:hAnsi="Times New Roman" w:cs="Times New Roman"/>
          <w:lang w:val="en-US"/>
        </w:rPr>
        <w:t xml:space="preserve"> 195-214.</w:t>
      </w:r>
    </w:p>
    <w:p w14:paraId="79924776" w14:textId="77777777" w:rsidR="00C810B5" w:rsidRPr="0036569D" w:rsidRDefault="00C810B5" w:rsidP="00C810B5">
      <w:pPr>
        <w:spacing w:line="360" w:lineRule="auto"/>
        <w:rPr>
          <w:rFonts w:ascii="Times New Roman" w:eastAsia="Times New Roman" w:hAnsi="Times New Roman" w:cs="Times New Roman"/>
          <w:lang w:val="en-US"/>
        </w:rPr>
      </w:pPr>
      <w:proofErr w:type="spellStart"/>
      <w:proofErr w:type="gramStart"/>
      <w:r w:rsidRPr="0036569D">
        <w:rPr>
          <w:rFonts w:ascii="Times New Roman" w:eastAsia="Times New Roman" w:hAnsi="Times New Roman" w:cs="Times New Roman"/>
          <w:lang w:val="en-US"/>
        </w:rPr>
        <w:t>Thorbecke</w:t>
      </w:r>
      <w:proofErr w:type="spellEnd"/>
      <w:r w:rsidRPr="0036569D">
        <w:rPr>
          <w:rFonts w:ascii="Times New Roman" w:eastAsia="Times New Roman" w:hAnsi="Times New Roman" w:cs="Times New Roman"/>
          <w:lang w:val="en-US"/>
        </w:rPr>
        <w:t>, W. (1997).</w:t>
      </w:r>
      <w:proofErr w:type="gramEnd"/>
      <w:r w:rsidRPr="0036569D">
        <w:rPr>
          <w:rFonts w:ascii="Times New Roman" w:eastAsia="Times New Roman" w:hAnsi="Times New Roman" w:cs="Times New Roman"/>
          <w:lang w:val="en-US"/>
        </w:rPr>
        <w:t xml:space="preserve"> On stock market returns and monetary policy. </w:t>
      </w:r>
      <w:r w:rsidRPr="0036569D">
        <w:rPr>
          <w:rFonts w:ascii="Times New Roman" w:eastAsia="Times New Roman" w:hAnsi="Times New Roman" w:cs="Times New Roman"/>
          <w:i/>
          <w:iCs/>
          <w:lang w:val="en-US"/>
        </w:rPr>
        <w:t>The Journal o</w:t>
      </w:r>
      <w:r>
        <w:rPr>
          <w:rFonts w:ascii="Times New Roman" w:eastAsia="Times New Roman" w:hAnsi="Times New Roman" w:cs="Times New Roman"/>
          <w:i/>
          <w:iCs/>
          <w:lang w:val="en-US"/>
        </w:rPr>
        <w:t xml:space="preserve">f </w:t>
      </w:r>
      <w:r>
        <w:rPr>
          <w:rFonts w:ascii="Times New Roman" w:eastAsia="Times New Roman" w:hAnsi="Times New Roman" w:cs="Times New Roman"/>
          <w:i/>
          <w:iCs/>
          <w:lang w:val="en-US"/>
        </w:rPr>
        <w:tab/>
      </w:r>
      <w:r w:rsidRPr="0036569D">
        <w:rPr>
          <w:rFonts w:ascii="Times New Roman" w:eastAsia="Times New Roman" w:hAnsi="Times New Roman" w:cs="Times New Roman"/>
          <w:i/>
          <w:iCs/>
          <w:lang w:val="en-US"/>
        </w:rPr>
        <w:t>Finance</w:t>
      </w:r>
      <w:r w:rsidRPr="0036569D">
        <w:rPr>
          <w:rFonts w:ascii="Times New Roman" w:eastAsia="Times New Roman" w:hAnsi="Times New Roman" w:cs="Times New Roman"/>
          <w:lang w:val="en-US"/>
        </w:rPr>
        <w:t xml:space="preserve">, </w:t>
      </w:r>
      <w:r w:rsidRPr="0036569D">
        <w:rPr>
          <w:rFonts w:ascii="Times New Roman" w:eastAsia="Times New Roman" w:hAnsi="Times New Roman" w:cs="Times New Roman"/>
          <w:i/>
          <w:iCs/>
          <w:lang w:val="en-US"/>
        </w:rPr>
        <w:t>52</w:t>
      </w:r>
      <w:r w:rsidRPr="0036569D">
        <w:rPr>
          <w:rFonts w:ascii="Times New Roman" w:eastAsia="Times New Roman" w:hAnsi="Times New Roman" w:cs="Times New Roman"/>
          <w:lang w:val="en-US"/>
        </w:rPr>
        <w:t>(2), 635-654.</w:t>
      </w:r>
    </w:p>
    <w:p w14:paraId="6575F3AD" w14:textId="77777777" w:rsidR="00372310" w:rsidRPr="0036569D" w:rsidRDefault="00372310" w:rsidP="004A4CC1">
      <w:pPr>
        <w:spacing w:line="360" w:lineRule="auto"/>
        <w:rPr>
          <w:rFonts w:ascii="Times New Roman" w:eastAsia="Times New Roman" w:hAnsi="Times New Roman" w:cs="Times New Roman"/>
          <w:lang w:val="en-US"/>
        </w:rPr>
      </w:pPr>
    </w:p>
    <w:p w14:paraId="791214E0" w14:textId="77777777" w:rsidR="00372310" w:rsidRPr="0036569D" w:rsidRDefault="00372310" w:rsidP="004A4CC1">
      <w:pPr>
        <w:spacing w:line="360" w:lineRule="auto"/>
        <w:rPr>
          <w:rFonts w:ascii="Times New Roman" w:eastAsia="Times New Roman" w:hAnsi="Times New Roman" w:cs="Times New Roman"/>
          <w:lang w:val="en-US"/>
        </w:rPr>
      </w:pPr>
    </w:p>
    <w:p w14:paraId="45B7DE32" w14:textId="77777777" w:rsidR="00372310" w:rsidRPr="0036569D" w:rsidRDefault="00372310" w:rsidP="004A4CC1">
      <w:pPr>
        <w:spacing w:line="360" w:lineRule="auto"/>
        <w:rPr>
          <w:rFonts w:ascii="Times New Roman" w:eastAsia="Times New Roman" w:hAnsi="Times New Roman" w:cs="Times New Roman"/>
          <w:lang w:val="en-US"/>
        </w:rPr>
      </w:pPr>
    </w:p>
    <w:p w14:paraId="39D3F191" w14:textId="77777777" w:rsidR="00372310" w:rsidRPr="0036569D" w:rsidRDefault="00372310" w:rsidP="004A4CC1">
      <w:pPr>
        <w:spacing w:line="360" w:lineRule="auto"/>
        <w:rPr>
          <w:rFonts w:ascii="Times New Roman" w:eastAsia="Times New Roman" w:hAnsi="Times New Roman" w:cs="Times New Roman"/>
          <w:lang w:val="en-US"/>
        </w:rPr>
      </w:pPr>
    </w:p>
    <w:p w14:paraId="12E71382" w14:textId="77777777" w:rsidR="00372310" w:rsidRPr="0036569D" w:rsidRDefault="00372310" w:rsidP="004A4CC1">
      <w:pPr>
        <w:spacing w:line="360" w:lineRule="auto"/>
        <w:rPr>
          <w:rFonts w:ascii="Times New Roman" w:eastAsia="Times New Roman" w:hAnsi="Times New Roman" w:cs="Times New Roman"/>
          <w:lang w:val="en-US"/>
        </w:rPr>
      </w:pPr>
    </w:p>
    <w:p w14:paraId="14B28C9B" w14:textId="77777777" w:rsidR="00BC17C9" w:rsidRDefault="00BC17C9">
      <w:pPr>
        <w:rPr>
          <w:rFonts w:ascii="Times New Roman" w:eastAsia="Times New Roman" w:hAnsi="Times New Roman" w:cs="Times New Roman"/>
          <w:lang w:val="en-US"/>
        </w:rPr>
      </w:pPr>
      <w:r>
        <w:rPr>
          <w:rFonts w:ascii="Times New Roman" w:eastAsia="Times New Roman" w:hAnsi="Times New Roman" w:cs="Times New Roman"/>
          <w:lang w:val="en-US"/>
        </w:rPr>
        <w:br w:type="page"/>
      </w:r>
    </w:p>
    <w:p w14:paraId="2DB76E5F" w14:textId="52B56A0E" w:rsidR="00EC0E6E" w:rsidRPr="0036569D" w:rsidRDefault="00413347" w:rsidP="00BC17C9">
      <w:pPr>
        <w:rPr>
          <w:rFonts w:ascii="Times New Roman" w:eastAsia="Times New Roman" w:hAnsi="Times New Roman" w:cs="Times New Roman"/>
          <w:b/>
          <w:lang w:val="en-US"/>
        </w:rPr>
      </w:pPr>
      <w:r>
        <w:rPr>
          <w:rFonts w:ascii="Times New Roman" w:eastAsia="Times New Roman" w:hAnsi="Times New Roman" w:cs="Times New Roman"/>
          <w:b/>
          <w:lang w:val="en-US"/>
        </w:rPr>
        <w:lastRenderedPageBreak/>
        <w:t xml:space="preserve">Appendix A: </w:t>
      </w:r>
      <w:r w:rsidR="00EC0E6E" w:rsidRPr="0036569D">
        <w:rPr>
          <w:rFonts w:ascii="Times New Roman" w:eastAsia="Times New Roman" w:hAnsi="Times New Roman" w:cs="Times New Roman"/>
          <w:b/>
          <w:lang w:val="en-US"/>
        </w:rPr>
        <w:t>Decomposing OIVIs</w:t>
      </w:r>
    </w:p>
    <w:p w14:paraId="76DDD887" w14:textId="5D610FB1" w:rsidR="00EC0E6E" w:rsidRPr="0036569D" w:rsidRDefault="00413347" w:rsidP="00413347">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lang w:val="en-GB"/>
        </w:rPr>
        <w:tab/>
      </w:r>
      <w:r w:rsidR="00EC0E6E" w:rsidRPr="0036569D">
        <w:rPr>
          <w:rFonts w:ascii="Times New Roman" w:eastAsia="Times New Roman" w:hAnsi="Times New Roman" w:cs="Times New Roman"/>
          <w:lang w:val="en-GB"/>
        </w:rPr>
        <w:t>I follow the BHD approach to decompose the VDAX-New, the VSTOXX and the VSMI into uncertainty and risk aversion proxies. For the three indices</w:t>
      </w:r>
      <w:r w:rsidR="002D14BD">
        <w:rPr>
          <w:rFonts w:ascii="Times New Roman" w:eastAsia="Times New Roman" w:hAnsi="Times New Roman" w:cs="Times New Roman"/>
          <w:lang w:val="en-GB"/>
        </w:rPr>
        <w:t>,</w:t>
      </w:r>
      <w:r w:rsidR="00EC0E6E" w:rsidRPr="0036569D">
        <w:rPr>
          <w:rFonts w:ascii="Times New Roman" w:eastAsia="Times New Roman" w:hAnsi="Times New Roman" w:cs="Times New Roman"/>
          <w:lang w:val="en-GB"/>
        </w:rPr>
        <w:t xml:space="preserve"> I conduct a horserace between 6 models and compare them in terms of forecasting performance. The main evaluation </w:t>
      </w:r>
      <w:r w:rsidR="00505D81" w:rsidRPr="0036569D">
        <w:rPr>
          <w:rFonts w:ascii="Times New Roman" w:eastAsia="Times New Roman" w:hAnsi="Times New Roman" w:cs="Times New Roman"/>
          <w:lang w:val="en-GB"/>
        </w:rPr>
        <w:t>criterion, as in BHD, is</w:t>
      </w:r>
      <w:r w:rsidR="00EC0E6E" w:rsidRPr="0036569D">
        <w:rPr>
          <w:rFonts w:ascii="Times New Roman" w:eastAsia="Times New Roman" w:hAnsi="Times New Roman" w:cs="Times New Roman"/>
          <w:lang w:val="en-GB"/>
        </w:rPr>
        <w:t xml:space="preserve"> the root mean squared error (RMSE). All models </w:t>
      </w:r>
      <w:r w:rsidR="009B3262">
        <w:rPr>
          <w:rFonts w:ascii="Times New Roman" w:eastAsia="Times New Roman" w:hAnsi="Times New Roman" w:cs="Times New Roman"/>
          <w:lang w:val="en-GB"/>
        </w:rPr>
        <w:t>are</w:t>
      </w:r>
      <w:r w:rsidR="00EC0E6E" w:rsidRPr="0036569D">
        <w:rPr>
          <w:rFonts w:ascii="Times New Roman" w:eastAsia="Times New Roman" w:hAnsi="Times New Roman" w:cs="Times New Roman"/>
          <w:lang w:val="en-GB"/>
        </w:rPr>
        <w:t xml:space="preserve"> nested in the general form:</w:t>
      </w:r>
    </w:p>
    <w:p w14:paraId="37C8B771" w14:textId="5C43A5BD" w:rsidR="00EC0E6E" w:rsidRPr="0036569D" w:rsidRDefault="009B3262" w:rsidP="00505D81">
      <w:pPr>
        <w:spacing w:before="120" w:after="120" w:line="360" w:lineRule="auto"/>
        <w:jc w:val="right"/>
        <w:rPr>
          <w:rFonts w:ascii="Times New Roman" w:eastAsia="Times New Roman" w:hAnsi="Times New Roman" w:cs="Times New Roman"/>
          <w:lang w:val="en-GB"/>
        </w:rPr>
      </w:pPr>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RVAR</m:t>
            </m:r>
          </m:e>
          <m:sub>
            <m:r>
              <w:rPr>
                <w:rFonts w:ascii="Cambria Math" w:eastAsia="Times New Roman" w:hAnsi="Cambria Math" w:cs="Times New Roman"/>
                <w:lang w:val="en-GB"/>
              </w:rPr>
              <m:t>t</m:t>
            </m:r>
          </m:sub>
        </m:sSub>
        <m:r>
          <w:rPr>
            <w:rFonts w:ascii="Cambria Math" w:eastAsia="Times New Roman" w:hAnsi="Cambria Math" w:cs="Times New Roman"/>
            <w:lang w:val="en-GB"/>
          </w:rPr>
          <m:t>=α+</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IVAR</m:t>
            </m:r>
          </m:e>
          <m:sub>
            <m:r>
              <w:rPr>
                <w:rFonts w:ascii="Cambria Math" w:eastAsia="Times New Roman" w:hAnsi="Cambria Math" w:cs="Times New Roman"/>
                <w:lang w:val="en-GB"/>
              </w:rPr>
              <m:t>t-22</m:t>
            </m:r>
          </m:sub>
        </m:sSub>
        <m:r>
          <w:rPr>
            <w:rFonts w:ascii="Cambria Math" w:eastAsia="Times New Roman" w:hAnsi="Cambria Math" w:cs="Times New Roman"/>
            <w:lang w:val="en-GB"/>
          </w:rPr>
          <m:t>+</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RVAR</m:t>
            </m:r>
          </m:e>
          <m:sub>
            <m:r>
              <w:rPr>
                <w:rFonts w:ascii="Cambria Math" w:eastAsia="Times New Roman" w:hAnsi="Cambria Math" w:cs="Times New Roman"/>
                <w:lang w:val="en-GB"/>
              </w:rPr>
              <m:t>t-22</m:t>
            </m:r>
          </m:sub>
        </m:sSub>
        <m:r>
          <w:rPr>
            <w:rFonts w:ascii="Cambria Math" w:eastAsia="Times New Roman" w:hAnsi="Cambria Math" w:cs="Times New Roman"/>
            <w:lang w:val="en-GB"/>
          </w:rPr>
          <m:t>+</m:t>
        </m:r>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e</m:t>
            </m:r>
          </m:e>
          <m:sub>
            <m:r>
              <w:rPr>
                <w:rFonts w:ascii="Cambria Math" w:eastAsia="Times New Roman" w:hAnsi="Cambria Math" w:cs="Times New Roman"/>
                <w:lang w:val="en-GB"/>
              </w:rPr>
              <m:t>t</m:t>
            </m:r>
          </m:sub>
        </m:sSub>
      </m:oMath>
      <w:r w:rsidR="00EC0E6E" w:rsidRPr="0036569D">
        <w:rPr>
          <w:rFonts w:ascii="Times New Roman" w:eastAsia="Times New Roman" w:hAnsi="Times New Roman" w:cs="Times New Roman"/>
          <w:lang w:val="en-GB"/>
        </w:rPr>
        <w:t xml:space="preserve">       </w:t>
      </w:r>
      <w:r w:rsidR="00DA2DEB" w:rsidRPr="0036569D">
        <w:rPr>
          <w:rFonts w:ascii="Times New Roman" w:eastAsia="Times New Roman" w:hAnsi="Times New Roman" w:cs="Times New Roman"/>
          <w:lang w:val="en-GB"/>
        </w:rPr>
        <w:t xml:space="preserve">                              (</w:t>
      </w:r>
      <w:r w:rsidR="00FD78BD">
        <w:rPr>
          <w:rFonts w:ascii="Times New Roman" w:eastAsia="Times New Roman" w:hAnsi="Times New Roman" w:cs="Times New Roman"/>
          <w:lang w:val="en-GB"/>
        </w:rPr>
        <w:t>5</w:t>
      </w:r>
      <w:r w:rsidR="00EC0E6E" w:rsidRPr="0036569D">
        <w:rPr>
          <w:rFonts w:ascii="Times New Roman" w:eastAsia="Times New Roman" w:hAnsi="Times New Roman" w:cs="Times New Roman"/>
          <w:lang w:val="en-GB"/>
        </w:rPr>
        <w:t>)</w:t>
      </w:r>
    </w:p>
    <w:p w14:paraId="2A324265" w14:textId="77777777" w:rsidR="00EC0E6E" w:rsidRPr="0036569D" w:rsidRDefault="00EC0E6E" w:rsidP="00EC0E6E">
      <w:pPr>
        <w:spacing w:line="360" w:lineRule="auto"/>
        <w:jc w:val="both"/>
        <w:rPr>
          <w:rFonts w:ascii="Times New Roman" w:hAnsi="Times New Roman" w:cs="Times New Roman"/>
          <w:lang w:val="en-GB"/>
        </w:rPr>
      </w:pPr>
      <w:r w:rsidRPr="0036569D">
        <w:rPr>
          <w:rFonts w:ascii="Times New Roman" w:eastAsia="Times New Roman" w:hAnsi="Times New Roman" w:cs="Times New Roman"/>
          <w:lang w:val="en-GB"/>
        </w:rPr>
        <w:tab/>
      </w:r>
      <m:oMath>
        <m:r>
          <w:rPr>
            <w:rFonts w:ascii="Cambria Math" w:eastAsia="Times New Roman" w:hAnsi="Cambria Math" w:cs="Times New Roman"/>
            <w:lang w:val="en-GB"/>
          </w:rPr>
          <m:t>R</m:t>
        </m:r>
        <m:r>
          <w:rPr>
            <w:rFonts w:ascii="Cambria Math" w:hAnsi="Cambria Math" w:cs="Times New Roman"/>
            <w:lang w:val="en-GB"/>
          </w:rPr>
          <m:t>VAR</m:t>
        </m:r>
      </m:oMath>
      <w:r w:rsidRPr="0036569D">
        <w:rPr>
          <w:rFonts w:ascii="Times New Roman" w:hAnsi="Times New Roman" w:cs="Times New Roman"/>
          <w:lang w:val="en-GB"/>
        </w:rPr>
        <w:t xml:space="preserve"> </w:t>
      </w:r>
      <w:proofErr w:type="gramStart"/>
      <w:r w:rsidRPr="0036569D">
        <w:rPr>
          <w:rFonts w:ascii="Times New Roman" w:hAnsi="Times New Roman" w:cs="Times New Roman"/>
          <w:lang w:val="en-GB"/>
        </w:rPr>
        <w:t>stands</w:t>
      </w:r>
      <w:proofErr w:type="gramEnd"/>
      <w:r w:rsidRPr="0036569D">
        <w:rPr>
          <w:rFonts w:ascii="Times New Roman" w:hAnsi="Times New Roman" w:cs="Times New Roman"/>
          <w:lang w:val="en-GB"/>
        </w:rPr>
        <w:t xml:space="preserve"> for realised monthly variance, </w:t>
      </w:r>
      <m:oMath>
        <m:r>
          <w:rPr>
            <w:rFonts w:ascii="Cambria Math" w:hAnsi="Cambria Math" w:cs="Times New Roman"/>
            <w:lang w:val="en-GB"/>
          </w:rPr>
          <m:t>IVAR</m:t>
        </m:r>
      </m:oMath>
      <w:r w:rsidRPr="0036569D">
        <w:rPr>
          <w:rFonts w:ascii="Times New Roman" w:hAnsi="Times New Roman" w:cs="Times New Roman"/>
          <w:lang w:val="en-GB"/>
        </w:rPr>
        <w:t xml:space="preserve"> corresponds to the squared OIVI divided by 12, and </w:t>
      </w:r>
      <m:oMath>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t</m:t>
            </m:r>
          </m:sub>
        </m:sSub>
      </m:oMath>
      <w:r w:rsidRPr="0036569D">
        <w:rPr>
          <w:rFonts w:ascii="Times New Roman" w:hAnsi="Times New Roman" w:cs="Times New Roman"/>
          <w:lang w:val="en-GB"/>
        </w:rPr>
        <w:t xml:space="preserve"> is an error term. </w:t>
      </w:r>
    </w:p>
    <w:p w14:paraId="6B27F48E" w14:textId="77777777" w:rsidR="00EC0E6E" w:rsidRPr="0036569D" w:rsidRDefault="00EC0E6E" w:rsidP="004A4CC1">
      <w:pPr>
        <w:spacing w:line="360" w:lineRule="auto"/>
        <w:rPr>
          <w:rFonts w:ascii="Times New Roman" w:eastAsia="Times New Roman" w:hAnsi="Times New Roman" w:cs="Times New Roman"/>
          <w:b/>
          <w:lang w:val="en-US"/>
        </w:rPr>
      </w:pPr>
    </w:p>
    <w:p w14:paraId="2252BBD3" w14:textId="0C5E5403" w:rsidR="00AD4256" w:rsidRPr="0036569D" w:rsidRDefault="00E74C14" w:rsidP="00AD4256">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t xml:space="preserve">A1. </w:t>
      </w:r>
      <w:r w:rsidR="00EC0E6E" w:rsidRPr="0036569D">
        <w:rPr>
          <w:rFonts w:ascii="Times New Roman" w:eastAsia="Times New Roman" w:hAnsi="Times New Roman" w:cs="Times New Roman"/>
          <w:b/>
          <w:lang w:val="en-GB"/>
        </w:rPr>
        <w:t>Decomposing the VDAX-New</w:t>
      </w:r>
    </w:p>
    <w:p w14:paraId="5AFC42B3" w14:textId="03D90AA0" w:rsidR="00AD4256" w:rsidRPr="0036569D" w:rsidRDefault="00623146" w:rsidP="00AD4256">
      <w:pPr>
        <w:spacing w:line="360" w:lineRule="auto"/>
        <w:jc w:val="both"/>
        <w:rPr>
          <w:rFonts w:ascii="Times New Roman" w:eastAsia="Times New Roman" w:hAnsi="Times New Roman" w:cs="Times New Roman"/>
          <w:i/>
          <w:lang w:val="en-GB"/>
        </w:rPr>
      </w:pPr>
      <w:r>
        <w:rPr>
          <w:rFonts w:ascii="Times New Roman" w:eastAsia="Times New Roman" w:hAnsi="Times New Roman" w:cs="Times New Roman"/>
          <w:i/>
          <w:lang w:val="en-GB"/>
        </w:rPr>
        <w:t>Table 13</w:t>
      </w:r>
      <w:r w:rsidR="00AD4256" w:rsidRPr="00FD78BD">
        <w:rPr>
          <w:rFonts w:ascii="Times New Roman" w:eastAsia="Times New Roman" w:hAnsi="Times New Roman" w:cs="Times New Roman"/>
          <w:lang w:val="en-GB"/>
        </w:rPr>
        <w:t>:</w:t>
      </w:r>
      <w:r w:rsidR="00AD4256" w:rsidRPr="0036569D">
        <w:rPr>
          <w:rFonts w:ascii="Times New Roman" w:eastAsia="Times New Roman" w:hAnsi="Times New Roman" w:cs="Times New Roman"/>
          <w:i/>
          <w:lang w:val="en-GB"/>
        </w:rPr>
        <w:t xml:space="preserve"> </w:t>
      </w:r>
      <w:r w:rsidR="00FD78BD">
        <w:rPr>
          <w:rFonts w:ascii="Times New Roman" w:eastAsia="Times New Roman" w:hAnsi="Times New Roman" w:cs="Times New Roman"/>
          <w:lang w:val="en-GB"/>
        </w:rPr>
        <w:t>Equation (5</w:t>
      </w:r>
      <w:r w:rsidR="00AD4256" w:rsidRPr="005236C2">
        <w:rPr>
          <w:rFonts w:ascii="Times New Roman" w:eastAsia="Times New Roman" w:hAnsi="Times New Roman" w:cs="Times New Roman"/>
          <w:lang w:val="en-GB"/>
        </w:rPr>
        <w:t>) estimated for the DAX and the VDAX-New</w:t>
      </w:r>
      <w:r w:rsidR="00EC0E6E" w:rsidRPr="005236C2">
        <w:rPr>
          <w:rFonts w:ascii="Times New Roman" w:eastAsia="Times New Roman" w:hAnsi="Times New Roman" w:cs="Times New Roman"/>
          <w:lang w:val="en-GB"/>
        </w:rPr>
        <w:t xml:space="preserve"> over the full sample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64"/>
        <w:gridCol w:w="1312"/>
        <w:gridCol w:w="1312"/>
        <w:gridCol w:w="1312"/>
        <w:gridCol w:w="1312"/>
        <w:gridCol w:w="1312"/>
        <w:gridCol w:w="1312"/>
      </w:tblGrid>
      <w:tr w:rsidR="00AD4256" w:rsidRPr="0036569D" w14:paraId="20C12BAD" w14:textId="77777777" w:rsidTr="00355CFF">
        <w:tc>
          <w:tcPr>
            <w:tcW w:w="1325" w:type="dxa"/>
          </w:tcPr>
          <w:p w14:paraId="1A97BDF2" w14:textId="77777777" w:rsidR="00AD4256" w:rsidRPr="0036569D" w:rsidRDefault="00AD4256"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Model</w:t>
            </w:r>
          </w:p>
        </w:tc>
        <w:tc>
          <w:tcPr>
            <w:tcW w:w="1325" w:type="dxa"/>
          </w:tcPr>
          <w:p w14:paraId="4A5EBC7D"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(1)</w:t>
            </w:r>
          </w:p>
        </w:tc>
        <w:tc>
          <w:tcPr>
            <w:tcW w:w="1326" w:type="dxa"/>
          </w:tcPr>
          <w:p w14:paraId="2F71DD81"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(2)</w:t>
            </w:r>
          </w:p>
        </w:tc>
        <w:tc>
          <w:tcPr>
            <w:tcW w:w="1326" w:type="dxa"/>
          </w:tcPr>
          <w:p w14:paraId="3E4B6C63"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w:t>
            </w:r>
          </w:p>
        </w:tc>
        <w:tc>
          <w:tcPr>
            <w:tcW w:w="1326" w:type="dxa"/>
          </w:tcPr>
          <w:p w14:paraId="6E89F997"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w:t>
            </w:r>
          </w:p>
        </w:tc>
        <w:tc>
          <w:tcPr>
            <w:tcW w:w="1326" w:type="dxa"/>
          </w:tcPr>
          <w:p w14:paraId="3E38F7B6"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(5)</w:t>
            </w:r>
          </w:p>
        </w:tc>
        <w:tc>
          <w:tcPr>
            <w:tcW w:w="1326" w:type="dxa"/>
          </w:tcPr>
          <w:p w14:paraId="2A83E3A6"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(6)</w:t>
            </w:r>
          </w:p>
        </w:tc>
      </w:tr>
      <w:tr w:rsidR="00AD4256" w:rsidRPr="0036569D" w14:paraId="20DA3091" w14:textId="77777777" w:rsidTr="00355CFF">
        <w:tc>
          <w:tcPr>
            <w:tcW w:w="1325" w:type="dxa"/>
          </w:tcPr>
          <w:p w14:paraId="2DB5538E" w14:textId="77777777" w:rsidR="00AD4256" w:rsidRPr="0036569D" w:rsidRDefault="00AD4256"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Restrictions</w:t>
            </w:r>
          </w:p>
        </w:tc>
        <w:tc>
          <w:tcPr>
            <w:tcW w:w="1325" w:type="dxa"/>
          </w:tcPr>
          <w:p w14:paraId="205341E9" w14:textId="77777777" w:rsidR="00AD4256" w:rsidRPr="0036569D" w:rsidRDefault="00AD4256" w:rsidP="00355CFF">
            <w:pPr>
              <w:spacing w:line="360" w:lineRule="auto"/>
              <w:jc w:val="center"/>
              <w:rPr>
                <w:rFonts w:ascii="Times New Roman" w:eastAsia="Times New Roman" w:hAnsi="Times New Roman" w:cs="Times New Roman"/>
                <w:lang w:val="en-GB"/>
              </w:rPr>
            </w:pPr>
          </w:p>
        </w:tc>
        <w:tc>
          <w:tcPr>
            <w:tcW w:w="1326" w:type="dxa"/>
          </w:tcPr>
          <w:p w14:paraId="35143A86"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6415E6F7"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c>
          <w:tcPr>
            <w:tcW w:w="1326" w:type="dxa"/>
          </w:tcPr>
          <w:p w14:paraId="374A8C17" w14:textId="77777777" w:rsidR="00AD4256" w:rsidRPr="0036569D" w:rsidRDefault="00AD4256"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tc>
        <w:tc>
          <w:tcPr>
            <w:tcW w:w="1326" w:type="dxa"/>
          </w:tcPr>
          <w:p w14:paraId="41ED1995" w14:textId="77777777" w:rsidR="00AD4256" w:rsidRPr="0036569D" w:rsidRDefault="00AD4256"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3FFB510E"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27615D74" w14:textId="77777777" w:rsidR="00AD4256" w:rsidRPr="0036569D" w:rsidRDefault="00AD4256"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5D4AFD09"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r>
      <w:tr w:rsidR="00AD4256" w:rsidRPr="0036569D" w14:paraId="42CE108B" w14:textId="77777777" w:rsidTr="00355CFF">
        <w:tc>
          <w:tcPr>
            <w:tcW w:w="1325" w:type="dxa"/>
          </w:tcPr>
          <w:p w14:paraId="6D85EC89" w14:textId="77777777" w:rsidR="00AD4256" w:rsidRPr="0036569D" w:rsidRDefault="00AD4256"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RMSE</w:t>
            </w:r>
          </w:p>
        </w:tc>
        <w:tc>
          <w:tcPr>
            <w:tcW w:w="1325" w:type="dxa"/>
          </w:tcPr>
          <w:p w14:paraId="45D03702" w14:textId="77777777" w:rsidR="00AD4256" w:rsidRPr="0036569D" w:rsidRDefault="00AD4256" w:rsidP="00355CFF">
            <w:pPr>
              <w:spacing w:line="360" w:lineRule="auto"/>
              <w:jc w:val="center"/>
              <w:rPr>
                <w:rFonts w:ascii="Times New Roman" w:eastAsia="Times New Roman" w:hAnsi="Times New Roman" w:cs="Times New Roman"/>
                <w:b/>
                <w:lang w:val="en-GB"/>
              </w:rPr>
            </w:pPr>
            <w:r w:rsidRPr="0036569D">
              <w:rPr>
                <w:rFonts w:ascii="Times New Roman" w:eastAsia="Times New Roman" w:hAnsi="Times New Roman" w:cs="Times New Roman"/>
                <w:b/>
                <w:lang w:val="en-GB"/>
              </w:rPr>
              <w:t>39.73</w:t>
            </w:r>
          </w:p>
        </w:tc>
        <w:tc>
          <w:tcPr>
            <w:tcW w:w="1326" w:type="dxa"/>
          </w:tcPr>
          <w:p w14:paraId="5FDB2FA7"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44.37</w:t>
            </w:r>
          </w:p>
        </w:tc>
        <w:tc>
          <w:tcPr>
            <w:tcW w:w="1326" w:type="dxa"/>
          </w:tcPr>
          <w:p w14:paraId="76BFF108"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39.74</w:t>
            </w:r>
          </w:p>
        </w:tc>
        <w:tc>
          <w:tcPr>
            <w:tcW w:w="1326" w:type="dxa"/>
          </w:tcPr>
          <w:p w14:paraId="3C8EB82B"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39.75</w:t>
            </w:r>
          </w:p>
        </w:tc>
        <w:tc>
          <w:tcPr>
            <w:tcW w:w="1326" w:type="dxa"/>
          </w:tcPr>
          <w:p w14:paraId="4A3C11A0"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46.03</w:t>
            </w:r>
          </w:p>
        </w:tc>
        <w:tc>
          <w:tcPr>
            <w:tcW w:w="1326" w:type="dxa"/>
          </w:tcPr>
          <w:p w14:paraId="7D7D1651"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39.75</w:t>
            </w:r>
          </w:p>
        </w:tc>
      </w:tr>
    </w:tbl>
    <w:p w14:paraId="765D8CB8" w14:textId="5B2EA21B" w:rsidR="00AD4256" w:rsidRPr="00F3173F" w:rsidRDefault="00AD4256" w:rsidP="00AD4256">
      <w:pPr>
        <w:jc w:val="both"/>
        <w:rPr>
          <w:rFonts w:ascii="Times New Roman" w:eastAsia="Times New Roman" w:hAnsi="Times New Roman" w:cs="Times New Roman"/>
          <w:sz w:val="18"/>
          <w:szCs w:val="18"/>
          <w:lang w:val="en-GB"/>
        </w:rPr>
      </w:pPr>
      <w:r w:rsidRPr="00F3173F">
        <w:rPr>
          <w:rFonts w:ascii="Times New Roman" w:eastAsia="Times New Roman" w:hAnsi="Times New Roman" w:cs="Times New Roman"/>
          <w:i/>
          <w:sz w:val="18"/>
          <w:szCs w:val="18"/>
          <w:lang w:val="en-GB"/>
        </w:rPr>
        <w:t>Notes</w:t>
      </w:r>
      <w:r w:rsidRPr="00F3173F">
        <w:rPr>
          <w:rFonts w:ascii="Times New Roman" w:eastAsia="Times New Roman" w:hAnsi="Times New Roman" w:cs="Times New Roman"/>
          <w:sz w:val="18"/>
          <w:szCs w:val="18"/>
          <w:lang w:val="en-GB"/>
        </w:rPr>
        <w:t>: (1) The sample period is January 1992-</w:t>
      </w:r>
      <w:r w:rsidR="001F2F52" w:rsidRPr="00F3173F">
        <w:rPr>
          <w:rFonts w:ascii="Times New Roman" w:eastAsia="Times New Roman" w:hAnsi="Times New Roman" w:cs="Times New Roman"/>
          <w:sz w:val="18"/>
          <w:szCs w:val="18"/>
          <w:lang w:val="en-GB"/>
        </w:rPr>
        <w:t>D</w:t>
      </w:r>
      <w:r w:rsidRPr="00F3173F">
        <w:rPr>
          <w:rFonts w:ascii="Times New Roman" w:eastAsia="Times New Roman" w:hAnsi="Times New Roman" w:cs="Times New Roman"/>
          <w:sz w:val="18"/>
          <w:szCs w:val="18"/>
          <w:lang w:val="en-GB"/>
        </w:rPr>
        <w:t>ecember 2014. (2) Data source: Bloomberg.</w:t>
      </w:r>
    </w:p>
    <w:p w14:paraId="7DEC6214" w14:textId="77777777" w:rsidR="00AD4256" w:rsidRPr="0036569D" w:rsidRDefault="00AD4256" w:rsidP="00AD4256">
      <w:pPr>
        <w:spacing w:line="360" w:lineRule="auto"/>
        <w:jc w:val="both"/>
        <w:rPr>
          <w:rFonts w:ascii="Times New Roman" w:eastAsia="Times New Roman" w:hAnsi="Times New Roman" w:cs="Times New Roman"/>
          <w:b/>
          <w:lang w:val="en-GB"/>
        </w:rPr>
      </w:pPr>
    </w:p>
    <w:p w14:paraId="707BA78D" w14:textId="77777777" w:rsidR="00AD4256" w:rsidRPr="0036569D" w:rsidRDefault="00AD4256" w:rsidP="00AD4256">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Model (1) is the best model in terms of forecasting performance of the realised monthly variance of the DAX. It takes the following form:</w:t>
      </w:r>
    </w:p>
    <w:p w14:paraId="52D7CA07" w14:textId="1395DD26" w:rsidR="00AD4256" w:rsidRPr="0036569D" w:rsidRDefault="009B3262" w:rsidP="00505D81">
      <w:pPr>
        <w:spacing w:after="120" w:line="360" w:lineRule="auto"/>
        <w:jc w:val="right"/>
        <w:rPr>
          <w:rFonts w:ascii="Times New Roman" w:hAnsi="Times New Roman" w:cs="Times New Roman"/>
          <w:lang w:val="en-GB"/>
        </w:rPr>
      </w:pPr>
      <m:oMath>
        <m:sSub>
          <m:sSubPr>
            <m:ctrlPr>
              <w:rPr>
                <w:rFonts w:ascii="Cambria Math" w:hAnsi="Cambria Math" w:cs="Times New Roman"/>
                <w:i/>
                <w:lang w:val="en-GB"/>
              </w:rPr>
            </m:ctrlPr>
          </m:sSubPr>
          <m:e>
            <m:r>
              <w:rPr>
                <w:rFonts w:ascii="Cambria Math" w:hAnsi="Cambria Math" w:cs="Times New Roman"/>
                <w:lang w:val="en-GB"/>
              </w:rPr>
              <m:t>RVAR</m:t>
            </m:r>
          </m:e>
          <m:sub>
            <m:r>
              <w:rPr>
                <w:rFonts w:ascii="Cambria Math" w:hAnsi="Cambria Math" w:cs="Times New Roman"/>
                <w:lang w:val="en-GB"/>
              </w:rPr>
              <m:t>t</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1.478</m:t>
              </m:r>
            </m:e>
          </m:mr>
          <m:mr>
            <m:e>
              <m:r>
                <w:rPr>
                  <w:rFonts w:ascii="Cambria Math" w:hAnsi="Cambria Math" w:cs="Times New Roman"/>
                  <w:lang w:val="en-GB"/>
                </w:rPr>
                <m:t>(2.903)</m:t>
              </m:r>
            </m:e>
          </m:mr>
        </m:m>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0.848</m:t>
              </m:r>
            </m:e>
          </m:mr>
          <m:mr>
            <m:e>
              <m:d>
                <m:dPr>
                  <m:ctrlPr>
                    <w:rPr>
                      <w:rFonts w:ascii="Cambria Math" w:hAnsi="Cambria Math" w:cs="Times New Roman"/>
                      <w:i/>
                      <w:lang w:val="en-GB"/>
                    </w:rPr>
                  </m:ctrlPr>
                </m:dPr>
                <m:e>
                  <m:r>
                    <w:rPr>
                      <w:rFonts w:ascii="Cambria Math" w:hAnsi="Cambria Math" w:cs="Times New Roman"/>
                      <w:lang w:val="en-GB"/>
                    </w:rPr>
                    <m:t>0.094</m:t>
                  </m:r>
                </m:e>
              </m:d>
            </m:e>
          </m:mr>
        </m:m>
        <m:sSub>
          <m:sSubPr>
            <m:ctrlPr>
              <w:rPr>
                <w:rFonts w:ascii="Cambria Math" w:hAnsi="Cambria Math" w:cs="Times New Roman"/>
                <w:i/>
                <w:lang w:val="en-GB"/>
              </w:rPr>
            </m:ctrlPr>
          </m:sSubPr>
          <m:e>
            <m:r>
              <w:rPr>
                <w:rFonts w:ascii="Cambria Math" w:hAnsi="Cambria Math" w:cs="Times New Roman"/>
                <w:lang w:val="en-GB"/>
              </w:rPr>
              <m:t>× IVAR</m:t>
            </m:r>
          </m:e>
          <m:sub>
            <m:r>
              <w:rPr>
                <w:rFonts w:ascii="Cambria Math" w:hAnsi="Cambria Math" w:cs="Times New Roman"/>
                <w:lang w:val="en-GB"/>
              </w:rPr>
              <m:t>t-22</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0.020</m:t>
              </m:r>
            </m:e>
          </m:mr>
          <m:mr>
            <m:e>
              <m:r>
                <w:rPr>
                  <w:rFonts w:ascii="Cambria Math" w:hAnsi="Cambria Math" w:cs="Times New Roman"/>
                  <w:lang w:val="en-GB"/>
                </w:rPr>
                <m:t>(0.076)</m:t>
              </m:r>
            </m:e>
          </m:mr>
        </m:m>
        <m:sSub>
          <m:sSubPr>
            <m:ctrlPr>
              <w:rPr>
                <w:rFonts w:ascii="Cambria Math" w:hAnsi="Cambria Math" w:cs="Times New Roman"/>
                <w:i/>
                <w:lang w:val="en-GB"/>
              </w:rPr>
            </m:ctrlPr>
          </m:sSubPr>
          <m:e>
            <m:r>
              <w:rPr>
                <w:rFonts w:ascii="Cambria Math" w:hAnsi="Cambria Math" w:cs="Times New Roman"/>
                <w:lang w:val="en-GB"/>
              </w:rPr>
              <m:t>× RVAR</m:t>
            </m:r>
          </m:e>
          <m:sub>
            <m:r>
              <w:rPr>
                <w:rFonts w:ascii="Cambria Math" w:hAnsi="Cambria Math" w:cs="Times New Roman"/>
                <w:lang w:val="en-GB"/>
              </w:rPr>
              <m:t>t-22</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t</m:t>
            </m:r>
          </m:sub>
        </m:sSub>
      </m:oMath>
      <w:r w:rsidR="00DA2DEB" w:rsidRPr="0036569D">
        <w:rPr>
          <w:rFonts w:ascii="Times New Roman" w:hAnsi="Times New Roman" w:cs="Times New Roman"/>
          <w:lang w:val="en-GB"/>
        </w:rPr>
        <w:t xml:space="preserve">                    (</w:t>
      </w:r>
      <w:r w:rsidR="00FD78BD">
        <w:rPr>
          <w:rFonts w:ascii="Times New Roman" w:hAnsi="Times New Roman" w:cs="Times New Roman"/>
          <w:lang w:val="en-GB"/>
        </w:rPr>
        <w:t>6</w:t>
      </w:r>
      <w:r w:rsidR="00AD4256" w:rsidRPr="0036569D">
        <w:rPr>
          <w:rFonts w:ascii="Times New Roman" w:hAnsi="Times New Roman" w:cs="Times New Roman"/>
          <w:lang w:val="en-GB"/>
        </w:rPr>
        <w:t>)</w:t>
      </w:r>
    </w:p>
    <w:p w14:paraId="3B6E477C" w14:textId="1BCF6555" w:rsidR="00AD4256" w:rsidRPr="0036569D" w:rsidRDefault="00AD4256" w:rsidP="00AD4256">
      <w:pPr>
        <w:spacing w:line="360" w:lineRule="auto"/>
        <w:jc w:val="both"/>
        <w:rPr>
          <w:rFonts w:ascii="Times New Roman" w:hAnsi="Times New Roman" w:cs="Times New Roman"/>
          <w:lang w:val="en-GB"/>
        </w:rPr>
      </w:pPr>
      <w:r w:rsidRPr="0036569D">
        <w:rPr>
          <w:rFonts w:ascii="Times New Roman" w:hAnsi="Times New Roman" w:cs="Times New Roman"/>
          <w:lang w:val="en-GB"/>
        </w:rPr>
        <w:tab/>
        <w:t xml:space="preserve">Standard errors are reported in parentheses and are corrected for autocorrelation using 18 </w:t>
      </w:r>
      <w:proofErr w:type="spellStart"/>
      <w:r w:rsidRPr="0036569D">
        <w:rPr>
          <w:rFonts w:ascii="Times New Roman" w:hAnsi="Times New Roman" w:cs="Times New Roman"/>
          <w:lang w:val="en-GB"/>
        </w:rPr>
        <w:t>Newey</w:t>
      </w:r>
      <w:proofErr w:type="spellEnd"/>
      <w:r w:rsidRPr="0036569D">
        <w:rPr>
          <w:rFonts w:ascii="Times New Roman" w:hAnsi="Times New Roman" w:cs="Times New Roman"/>
          <w:lang w:val="en-GB"/>
        </w:rPr>
        <w:t xml:space="preserve">-West (1987) lags, as chosen by the </w:t>
      </w:r>
      <w:r w:rsidR="00523993">
        <w:rPr>
          <w:rFonts w:ascii="Times New Roman" w:hAnsi="Times New Roman" w:cs="Times New Roman"/>
          <w:lang w:val="en-GB"/>
        </w:rPr>
        <w:t>AIC.</w:t>
      </w:r>
      <w:r w:rsidR="00505D81">
        <w:rPr>
          <w:rFonts w:ascii="Times New Roman" w:hAnsi="Times New Roman" w:cs="Times New Roman"/>
          <w:lang w:val="en-GB"/>
        </w:rPr>
        <w:t xml:space="preserve"> From equation (6</w:t>
      </w:r>
      <w:r w:rsidRPr="0036569D">
        <w:rPr>
          <w:rFonts w:ascii="Times New Roman" w:hAnsi="Times New Roman" w:cs="Times New Roman"/>
          <w:lang w:val="en-GB"/>
        </w:rPr>
        <w:t xml:space="preserve">) I can obtain the uncertainty proxy for the DAX (the conditional expected variance). By subtracting </w:t>
      </w:r>
      <w:r w:rsidR="00A35525" w:rsidRPr="0036569D">
        <w:rPr>
          <w:rFonts w:ascii="Times New Roman" w:hAnsi="Times New Roman" w:cs="Times New Roman"/>
          <w:lang w:val="en-GB"/>
        </w:rPr>
        <w:t>this quantity</w:t>
      </w:r>
      <w:r w:rsidRPr="0036569D">
        <w:rPr>
          <w:rFonts w:ascii="Times New Roman" w:hAnsi="Times New Roman" w:cs="Times New Roman"/>
          <w:lang w:val="en-GB"/>
        </w:rPr>
        <w:t xml:space="preserve"> from the squared VDAX-New divided by 12, I obtain the monthly risk aversion proxy. Figure </w:t>
      </w:r>
      <w:r w:rsidR="00623146">
        <w:rPr>
          <w:rFonts w:ascii="Times New Roman" w:hAnsi="Times New Roman" w:cs="Times New Roman"/>
          <w:lang w:val="en-GB"/>
        </w:rPr>
        <w:t>16</w:t>
      </w:r>
      <w:r w:rsidRPr="0036569D">
        <w:rPr>
          <w:rFonts w:ascii="Times New Roman" w:hAnsi="Times New Roman" w:cs="Times New Roman"/>
          <w:lang w:val="en-GB"/>
        </w:rPr>
        <w:t xml:space="preserve"> illustrates both series.</w:t>
      </w:r>
    </w:p>
    <w:p w14:paraId="10B92AD4" w14:textId="77777777" w:rsidR="00AD4256" w:rsidRPr="0036569D" w:rsidRDefault="00AD4256" w:rsidP="00AD4256">
      <w:pPr>
        <w:spacing w:line="360" w:lineRule="auto"/>
        <w:jc w:val="both"/>
        <w:rPr>
          <w:rFonts w:ascii="Times New Roman" w:hAnsi="Times New Roman" w:cs="Times New Roman"/>
          <w:lang w:val="en-GB"/>
        </w:rPr>
      </w:pPr>
    </w:p>
    <w:p w14:paraId="4F338C98" w14:textId="77777777" w:rsidR="00FD78BD" w:rsidRDefault="00FD78BD" w:rsidP="00AD4256">
      <w:pPr>
        <w:jc w:val="both"/>
        <w:rPr>
          <w:rFonts w:ascii="Times New Roman" w:hAnsi="Times New Roman" w:cs="Times New Roman"/>
          <w:i/>
          <w:lang w:val="en-GB"/>
        </w:rPr>
      </w:pPr>
    </w:p>
    <w:p w14:paraId="07A583F4" w14:textId="77777777" w:rsidR="00FD78BD" w:rsidRDefault="00FD78BD" w:rsidP="00AD4256">
      <w:pPr>
        <w:jc w:val="both"/>
        <w:rPr>
          <w:rFonts w:ascii="Times New Roman" w:hAnsi="Times New Roman" w:cs="Times New Roman"/>
          <w:i/>
          <w:lang w:val="en-GB"/>
        </w:rPr>
      </w:pPr>
    </w:p>
    <w:p w14:paraId="73C3EE38" w14:textId="77777777" w:rsidR="00FD78BD" w:rsidRDefault="00FD78BD" w:rsidP="00AD4256">
      <w:pPr>
        <w:jc w:val="both"/>
        <w:rPr>
          <w:rFonts w:ascii="Times New Roman" w:hAnsi="Times New Roman" w:cs="Times New Roman"/>
          <w:i/>
          <w:lang w:val="en-GB"/>
        </w:rPr>
      </w:pPr>
    </w:p>
    <w:p w14:paraId="3E96DE98" w14:textId="77777777" w:rsidR="00FD78BD" w:rsidRDefault="00FD78BD" w:rsidP="00AD4256">
      <w:pPr>
        <w:jc w:val="both"/>
        <w:rPr>
          <w:rFonts w:ascii="Times New Roman" w:hAnsi="Times New Roman" w:cs="Times New Roman"/>
          <w:i/>
          <w:lang w:val="en-GB"/>
        </w:rPr>
      </w:pPr>
    </w:p>
    <w:p w14:paraId="3CE637A0" w14:textId="77777777" w:rsidR="00FD78BD" w:rsidRDefault="00FD78BD" w:rsidP="00AD4256">
      <w:pPr>
        <w:jc w:val="both"/>
        <w:rPr>
          <w:rFonts w:ascii="Times New Roman" w:hAnsi="Times New Roman" w:cs="Times New Roman"/>
          <w:i/>
          <w:lang w:val="en-GB"/>
        </w:rPr>
      </w:pPr>
    </w:p>
    <w:p w14:paraId="66F0B6C3" w14:textId="77777777" w:rsidR="00FD78BD" w:rsidRDefault="00FD78BD" w:rsidP="00AD4256">
      <w:pPr>
        <w:jc w:val="both"/>
        <w:rPr>
          <w:rFonts w:ascii="Times New Roman" w:hAnsi="Times New Roman" w:cs="Times New Roman"/>
          <w:i/>
          <w:lang w:val="en-GB"/>
        </w:rPr>
      </w:pPr>
    </w:p>
    <w:p w14:paraId="3BA0352D" w14:textId="77777777" w:rsidR="00FD78BD" w:rsidRDefault="00FD78BD" w:rsidP="00AD4256">
      <w:pPr>
        <w:jc w:val="both"/>
        <w:rPr>
          <w:rFonts w:ascii="Times New Roman" w:hAnsi="Times New Roman" w:cs="Times New Roman"/>
          <w:i/>
          <w:lang w:val="en-GB"/>
        </w:rPr>
      </w:pPr>
    </w:p>
    <w:p w14:paraId="0C24CD20" w14:textId="77777777" w:rsidR="00FD78BD" w:rsidRDefault="00FD78BD" w:rsidP="00AD4256">
      <w:pPr>
        <w:jc w:val="both"/>
        <w:rPr>
          <w:rFonts w:ascii="Times New Roman" w:hAnsi="Times New Roman" w:cs="Times New Roman"/>
          <w:i/>
          <w:lang w:val="en-GB"/>
        </w:rPr>
      </w:pPr>
    </w:p>
    <w:p w14:paraId="2AACC522" w14:textId="753F123A" w:rsidR="00AD4256" w:rsidRPr="005236C2" w:rsidRDefault="00AD4256" w:rsidP="00AD4256">
      <w:pPr>
        <w:jc w:val="both"/>
        <w:rPr>
          <w:rFonts w:ascii="Times New Roman" w:hAnsi="Times New Roman" w:cs="Times New Roman"/>
          <w:lang w:val="en-GB"/>
        </w:rPr>
      </w:pPr>
      <w:r w:rsidRPr="0036569D">
        <w:rPr>
          <w:rFonts w:ascii="Times New Roman" w:hAnsi="Times New Roman" w:cs="Times New Roman"/>
          <w:i/>
          <w:lang w:val="en-GB"/>
        </w:rPr>
        <w:t xml:space="preserve">Figure </w:t>
      </w:r>
      <w:r w:rsidR="00623146">
        <w:rPr>
          <w:rFonts w:ascii="Times New Roman" w:hAnsi="Times New Roman" w:cs="Times New Roman"/>
          <w:i/>
          <w:lang w:val="en-GB"/>
        </w:rPr>
        <w:t>16</w:t>
      </w:r>
      <w:r w:rsidRPr="00FD78BD">
        <w:rPr>
          <w:rFonts w:ascii="Times New Roman" w:hAnsi="Times New Roman" w:cs="Times New Roman"/>
          <w:lang w:val="en-GB"/>
        </w:rPr>
        <w:t>:</w:t>
      </w:r>
      <w:r w:rsidRPr="0036569D">
        <w:rPr>
          <w:rFonts w:ascii="Times New Roman" w:hAnsi="Times New Roman" w:cs="Times New Roman"/>
          <w:i/>
          <w:lang w:val="en-GB"/>
        </w:rPr>
        <w:t xml:space="preserve"> </w:t>
      </w:r>
      <w:r w:rsidR="00FD78BD">
        <w:rPr>
          <w:rFonts w:ascii="Times New Roman" w:hAnsi="Times New Roman" w:cs="Times New Roman"/>
          <w:lang w:val="en-GB"/>
        </w:rPr>
        <w:t>U</w:t>
      </w:r>
      <w:r w:rsidRPr="005236C2">
        <w:rPr>
          <w:rFonts w:ascii="Times New Roman" w:hAnsi="Times New Roman" w:cs="Times New Roman"/>
          <w:lang w:val="en-GB"/>
        </w:rPr>
        <w:t>ncertainty and risk aversion for the DAX</w:t>
      </w:r>
      <w:r w:rsidR="003F56A4" w:rsidRPr="005236C2">
        <w:rPr>
          <w:rFonts w:ascii="Times New Roman" w:hAnsi="Times New Roman" w:cs="Times New Roman"/>
          <w:lang w:val="en-GB"/>
        </w:rPr>
        <w:t xml:space="preserve"> over the full sample</w:t>
      </w:r>
    </w:p>
    <w:p w14:paraId="41137315" w14:textId="77777777" w:rsidR="00AD4256" w:rsidRPr="008A08CA" w:rsidRDefault="00AD4256" w:rsidP="00AD4256">
      <w:pPr>
        <w:spacing w:line="360" w:lineRule="auto"/>
        <w:jc w:val="both"/>
        <w:rPr>
          <w:rFonts w:ascii="Times New Roman" w:eastAsia="Times New Roman" w:hAnsi="Times New Roman" w:cs="Times New Roman"/>
          <w:sz w:val="22"/>
          <w:szCs w:val="22"/>
          <w:lang w:val="en-GB"/>
        </w:rPr>
      </w:pPr>
      <w:r>
        <w:object w:dxaOrig="7261" w:dyaOrig="5085" w14:anchorId="76C41D89">
          <v:shape id="_x0000_i1032" type="#_x0000_t75" style="width:448.9pt;height:254.8pt" o:ole="">
            <v:imagedata r:id="rId58" o:title=""/>
          </v:shape>
          <o:OLEObject Type="Embed" ProgID="EViews.Workfile.2" ShapeID="_x0000_i1032" DrawAspect="Content" ObjectID="_1495361755" r:id="rId59"/>
        </w:object>
      </w:r>
    </w:p>
    <w:p w14:paraId="2232BC48" w14:textId="3DA574A3" w:rsidR="00AD4256" w:rsidRPr="0067641F" w:rsidRDefault="00AD4256" w:rsidP="00AD4256">
      <w:pPr>
        <w:jc w:val="both"/>
        <w:rPr>
          <w:rFonts w:ascii="Times New Roman" w:hAnsi="Times New Roman" w:cs="Times New Roman"/>
          <w:sz w:val="18"/>
          <w:szCs w:val="18"/>
          <w:lang w:val="en-GB"/>
        </w:rPr>
      </w:pPr>
      <w:r w:rsidRPr="00522C2F">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xml:space="preserve">: (1) decomposition of the squared VDAX-New divided by 12 into an uncertainty and a risk aversion part. </w:t>
      </w:r>
      <w:r>
        <w:rPr>
          <w:rFonts w:ascii="Times New Roman" w:hAnsi="Times New Roman" w:cs="Times New Roman"/>
          <w:sz w:val="18"/>
          <w:szCs w:val="18"/>
          <w:lang w:val="en-GB"/>
        </w:rPr>
        <w:t>(2) End-of-month data. The unit is monthly percentages squared. (3) The sample period is January 1992-</w:t>
      </w:r>
      <w:r w:rsidR="002D14BD">
        <w:rPr>
          <w:rFonts w:ascii="Times New Roman" w:hAnsi="Times New Roman" w:cs="Times New Roman"/>
          <w:sz w:val="18"/>
          <w:szCs w:val="18"/>
          <w:lang w:val="en-GB"/>
        </w:rPr>
        <w:t>December 2014</w:t>
      </w:r>
      <w:r>
        <w:rPr>
          <w:rFonts w:ascii="Times New Roman" w:hAnsi="Times New Roman" w:cs="Times New Roman"/>
          <w:sz w:val="18"/>
          <w:szCs w:val="18"/>
          <w:lang w:val="en-GB"/>
        </w:rPr>
        <w:t>. (4) Data source: Bloomberg.</w:t>
      </w:r>
    </w:p>
    <w:p w14:paraId="24F5DBA2" w14:textId="77777777" w:rsidR="001F2F52" w:rsidRPr="00522C2F" w:rsidRDefault="001F2F52" w:rsidP="001F2F52">
      <w:pPr>
        <w:spacing w:line="360" w:lineRule="auto"/>
        <w:jc w:val="both"/>
        <w:rPr>
          <w:rFonts w:ascii="Times New Roman" w:eastAsia="Times New Roman" w:hAnsi="Times New Roman" w:cs="Times New Roman"/>
          <w:sz w:val="18"/>
          <w:szCs w:val="18"/>
          <w:lang w:val="en-GB"/>
        </w:rPr>
      </w:pPr>
    </w:p>
    <w:p w14:paraId="057F3DEB" w14:textId="0A14C1C4" w:rsidR="001F2F52" w:rsidRPr="005236C2" w:rsidRDefault="00623146" w:rsidP="00FD78BD">
      <w:pPr>
        <w:jc w:val="both"/>
        <w:rPr>
          <w:rFonts w:ascii="Times New Roman" w:eastAsia="Times New Roman" w:hAnsi="Times New Roman" w:cs="Times New Roman"/>
          <w:lang w:val="en-GB"/>
        </w:rPr>
      </w:pPr>
      <w:r>
        <w:rPr>
          <w:rFonts w:ascii="Times New Roman" w:eastAsia="Times New Roman" w:hAnsi="Times New Roman" w:cs="Times New Roman"/>
          <w:i/>
          <w:lang w:val="en-GB"/>
        </w:rPr>
        <w:t>Table 14</w:t>
      </w:r>
      <w:r w:rsidR="001F2F52" w:rsidRPr="00FD78BD">
        <w:rPr>
          <w:rFonts w:ascii="Times New Roman" w:eastAsia="Times New Roman" w:hAnsi="Times New Roman" w:cs="Times New Roman"/>
          <w:lang w:val="en-GB"/>
        </w:rPr>
        <w:t>:</w:t>
      </w:r>
      <w:r w:rsidR="001F2F52" w:rsidRPr="0036569D">
        <w:rPr>
          <w:rFonts w:ascii="Times New Roman" w:eastAsia="Times New Roman" w:hAnsi="Times New Roman" w:cs="Times New Roman"/>
          <w:i/>
          <w:lang w:val="en-GB"/>
        </w:rPr>
        <w:t xml:space="preserve"> </w:t>
      </w:r>
      <w:r w:rsidR="00FD78BD">
        <w:rPr>
          <w:rFonts w:ascii="Times New Roman" w:eastAsia="Times New Roman" w:hAnsi="Times New Roman" w:cs="Times New Roman"/>
          <w:lang w:val="en-GB"/>
        </w:rPr>
        <w:t>Equation (5</w:t>
      </w:r>
      <w:r w:rsidR="001F2F52" w:rsidRPr="005236C2">
        <w:rPr>
          <w:rFonts w:ascii="Times New Roman" w:eastAsia="Times New Roman" w:hAnsi="Times New Roman" w:cs="Times New Roman"/>
          <w:lang w:val="en-GB"/>
        </w:rPr>
        <w:t>) estimated for the DAX and the VDAX-New over the pre-crisis sample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64"/>
        <w:gridCol w:w="1312"/>
        <w:gridCol w:w="1312"/>
        <w:gridCol w:w="1312"/>
        <w:gridCol w:w="1312"/>
        <w:gridCol w:w="1312"/>
        <w:gridCol w:w="1312"/>
      </w:tblGrid>
      <w:tr w:rsidR="001F2F52" w:rsidRPr="0036569D" w14:paraId="4CBE3EB7" w14:textId="77777777" w:rsidTr="00355CFF">
        <w:tc>
          <w:tcPr>
            <w:tcW w:w="1325" w:type="dxa"/>
          </w:tcPr>
          <w:p w14:paraId="7D771BF0" w14:textId="77777777" w:rsidR="001F2F52" w:rsidRPr="0036569D" w:rsidRDefault="001F2F52"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Model</w:t>
            </w:r>
          </w:p>
        </w:tc>
        <w:tc>
          <w:tcPr>
            <w:tcW w:w="1325" w:type="dxa"/>
          </w:tcPr>
          <w:p w14:paraId="5D77AF89" w14:textId="77777777" w:rsidR="001F2F52" w:rsidRPr="0036569D" w:rsidRDefault="001F2F52"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(1)</w:t>
            </w:r>
          </w:p>
        </w:tc>
        <w:tc>
          <w:tcPr>
            <w:tcW w:w="1326" w:type="dxa"/>
          </w:tcPr>
          <w:p w14:paraId="53960398" w14:textId="77777777" w:rsidR="001F2F52" w:rsidRPr="0036569D" w:rsidRDefault="001F2F52"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(2)</w:t>
            </w:r>
          </w:p>
        </w:tc>
        <w:tc>
          <w:tcPr>
            <w:tcW w:w="1326" w:type="dxa"/>
          </w:tcPr>
          <w:p w14:paraId="3D14BC7B" w14:textId="77777777" w:rsidR="001F2F52" w:rsidRPr="0036569D" w:rsidRDefault="001F2F52"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w:t>
            </w:r>
          </w:p>
        </w:tc>
        <w:tc>
          <w:tcPr>
            <w:tcW w:w="1326" w:type="dxa"/>
          </w:tcPr>
          <w:p w14:paraId="5F8F817D" w14:textId="77777777" w:rsidR="001F2F52" w:rsidRPr="0036569D" w:rsidRDefault="001F2F52"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w:t>
            </w:r>
          </w:p>
        </w:tc>
        <w:tc>
          <w:tcPr>
            <w:tcW w:w="1326" w:type="dxa"/>
          </w:tcPr>
          <w:p w14:paraId="1F678B34" w14:textId="77777777" w:rsidR="001F2F52" w:rsidRPr="0036569D" w:rsidRDefault="001F2F52"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(5)</w:t>
            </w:r>
          </w:p>
        </w:tc>
        <w:tc>
          <w:tcPr>
            <w:tcW w:w="1326" w:type="dxa"/>
          </w:tcPr>
          <w:p w14:paraId="625407DB" w14:textId="77777777" w:rsidR="001F2F52" w:rsidRPr="0036569D" w:rsidRDefault="001F2F52"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(6)</w:t>
            </w:r>
          </w:p>
        </w:tc>
      </w:tr>
      <w:tr w:rsidR="001F2F52" w:rsidRPr="0036569D" w14:paraId="2AEA8A2B" w14:textId="77777777" w:rsidTr="00355CFF">
        <w:tc>
          <w:tcPr>
            <w:tcW w:w="1325" w:type="dxa"/>
          </w:tcPr>
          <w:p w14:paraId="3978CA5F" w14:textId="77777777" w:rsidR="001F2F52" w:rsidRPr="0036569D" w:rsidRDefault="001F2F52"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Restrictions</w:t>
            </w:r>
          </w:p>
        </w:tc>
        <w:tc>
          <w:tcPr>
            <w:tcW w:w="1325" w:type="dxa"/>
          </w:tcPr>
          <w:p w14:paraId="69F87AD2" w14:textId="77777777" w:rsidR="001F2F52" w:rsidRPr="0036569D" w:rsidRDefault="001F2F52" w:rsidP="00355CFF">
            <w:pPr>
              <w:spacing w:line="360" w:lineRule="auto"/>
              <w:jc w:val="center"/>
              <w:rPr>
                <w:rFonts w:ascii="Times New Roman" w:eastAsia="Times New Roman" w:hAnsi="Times New Roman" w:cs="Times New Roman"/>
                <w:lang w:val="en-GB"/>
              </w:rPr>
            </w:pPr>
          </w:p>
        </w:tc>
        <w:tc>
          <w:tcPr>
            <w:tcW w:w="1326" w:type="dxa"/>
          </w:tcPr>
          <w:p w14:paraId="7C8CC219" w14:textId="77777777" w:rsidR="001F2F52"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3EFF23EE" w14:textId="77777777" w:rsidR="001F2F52"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c>
          <w:tcPr>
            <w:tcW w:w="1326" w:type="dxa"/>
          </w:tcPr>
          <w:p w14:paraId="5D123C33" w14:textId="77777777" w:rsidR="001F2F52" w:rsidRPr="0036569D" w:rsidRDefault="001F2F52"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tc>
        <w:tc>
          <w:tcPr>
            <w:tcW w:w="1326" w:type="dxa"/>
          </w:tcPr>
          <w:p w14:paraId="1F9C4918" w14:textId="77777777" w:rsidR="001F2F52" w:rsidRPr="0036569D" w:rsidRDefault="001F2F52"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49ACEC05" w14:textId="77777777" w:rsidR="001F2F52"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09E74E8A" w14:textId="77777777" w:rsidR="001F2F52" w:rsidRPr="0036569D" w:rsidRDefault="001F2F52"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09BCCBFE" w14:textId="77777777" w:rsidR="001F2F52"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r>
      <w:tr w:rsidR="001F2F52" w:rsidRPr="0036569D" w14:paraId="60B473A4" w14:textId="77777777" w:rsidTr="00355CFF">
        <w:tc>
          <w:tcPr>
            <w:tcW w:w="1325" w:type="dxa"/>
          </w:tcPr>
          <w:p w14:paraId="02C3649F" w14:textId="77777777" w:rsidR="001F2F52" w:rsidRPr="0036569D" w:rsidRDefault="001F2F52"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RMSE</w:t>
            </w:r>
          </w:p>
        </w:tc>
        <w:tc>
          <w:tcPr>
            <w:tcW w:w="1325" w:type="dxa"/>
          </w:tcPr>
          <w:p w14:paraId="1CF7E8CD" w14:textId="2FC072C6" w:rsidR="001F2F52" w:rsidRPr="0036569D" w:rsidRDefault="001F2F52" w:rsidP="00355CFF">
            <w:pPr>
              <w:spacing w:line="360" w:lineRule="auto"/>
              <w:jc w:val="center"/>
              <w:rPr>
                <w:rFonts w:ascii="Times New Roman" w:eastAsia="Times New Roman" w:hAnsi="Times New Roman" w:cs="Times New Roman"/>
                <w:b/>
                <w:lang w:val="en-GB"/>
              </w:rPr>
            </w:pPr>
            <w:r w:rsidRPr="0036569D">
              <w:rPr>
                <w:rFonts w:ascii="Times New Roman" w:eastAsia="Times New Roman" w:hAnsi="Times New Roman" w:cs="Times New Roman"/>
                <w:b/>
                <w:lang w:val="en-GB"/>
              </w:rPr>
              <w:t>32.54</w:t>
            </w:r>
          </w:p>
        </w:tc>
        <w:tc>
          <w:tcPr>
            <w:tcW w:w="1326" w:type="dxa"/>
          </w:tcPr>
          <w:p w14:paraId="6DAACD6D" w14:textId="6FDA9F0D" w:rsidR="001F2F52" w:rsidRPr="0036569D" w:rsidRDefault="001F2F52"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39.10</w:t>
            </w:r>
          </w:p>
        </w:tc>
        <w:tc>
          <w:tcPr>
            <w:tcW w:w="1326" w:type="dxa"/>
          </w:tcPr>
          <w:p w14:paraId="4C97ADFB" w14:textId="09E3411F" w:rsidR="001F2F52" w:rsidRPr="0036569D" w:rsidRDefault="001F2F52"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32.69</w:t>
            </w:r>
          </w:p>
        </w:tc>
        <w:tc>
          <w:tcPr>
            <w:tcW w:w="1326" w:type="dxa"/>
          </w:tcPr>
          <w:p w14:paraId="71FA58DD" w14:textId="2CC7C753" w:rsidR="001F2F52" w:rsidRPr="0036569D" w:rsidRDefault="001F2F52"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32.55</w:t>
            </w:r>
          </w:p>
        </w:tc>
        <w:tc>
          <w:tcPr>
            <w:tcW w:w="1326" w:type="dxa"/>
          </w:tcPr>
          <w:p w14:paraId="2C2FF898" w14:textId="45935796" w:rsidR="001F2F52" w:rsidRPr="0036569D" w:rsidRDefault="003A1728"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40.63</w:t>
            </w:r>
          </w:p>
        </w:tc>
        <w:tc>
          <w:tcPr>
            <w:tcW w:w="1326" w:type="dxa"/>
          </w:tcPr>
          <w:p w14:paraId="47609EAF" w14:textId="77D371FF" w:rsidR="001F2F52" w:rsidRPr="0036569D" w:rsidRDefault="003A1728"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32.69</w:t>
            </w:r>
          </w:p>
        </w:tc>
      </w:tr>
    </w:tbl>
    <w:p w14:paraId="05C55324" w14:textId="6E3308A1" w:rsidR="001F2F52" w:rsidRPr="008A08CA" w:rsidRDefault="001F2F52" w:rsidP="001F2F52">
      <w:pPr>
        <w:jc w:val="both"/>
        <w:rPr>
          <w:rFonts w:ascii="Times New Roman" w:eastAsia="Times New Roman" w:hAnsi="Times New Roman" w:cs="Times New Roman"/>
          <w:sz w:val="18"/>
          <w:szCs w:val="18"/>
          <w:lang w:val="en-GB"/>
        </w:rPr>
      </w:pPr>
      <w:r>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(1) The sample period is January 1992-August 2008. (2) Data source: Bloomberg.</w:t>
      </w:r>
    </w:p>
    <w:p w14:paraId="0258B7F7" w14:textId="77777777" w:rsidR="00AD4256" w:rsidRPr="0036569D" w:rsidRDefault="00AD4256" w:rsidP="00AD4256">
      <w:pPr>
        <w:spacing w:line="360" w:lineRule="auto"/>
        <w:jc w:val="both"/>
        <w:rPr>
          <w:rFonts w:ascii="Times New Roman" w:eastAsia="Times New Roman" w:hAnsi="Times New Roman" w:cs="Times New Roman"/>
          <w:lang w:val="en-GB"/>
        </w:rPr>
      </w:pPr>
    </w:p>
    <w:p w14:paraId="4C2D04EE" w14:textId="6DE1D74B" w:rsidR="00DA2DEB" w:rsidRPr="0036569D" w:rsidRDefault="00DA2DEB" w:rsidP="00AD4256">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For the pre-crisis sample, model (1) is also the best. It takes the following form:</w:t>
      </w:r>
    </w:p>
    <w:p w14:paraId="0C1E67C2" w14:textId="0E065447" w:rsidR="001F2F52" w:rsidRPr="0036569D" w:rsidRDefault="009B3262" w:rsidP="00505D81">
      <w:pPr>
        <w:spacing w:after="120" w:line="360" w:lineRule="auto"/>
        <w:jc w:val="right"/>
        <w:rPr>
          <w:rFonts w:ascii="Times New Roman" w:eastAsia="Times New Roman" w:hAnsi="Times New Roman" w:cs="Times New Roman"/>
          <w:lang w:val="en-GB"/>
        </w:rPr>
      </w:pPr>
      <m:oMath>
        <m:sSub>
          <m:sSubPr>
            <m:ctrlPr>
              <w:rPr>
                <w:rFonts w:ascii="Cambria Math" w:hAnsi="Cambria Math" w:cs="Times New Roman"/>
                <w:i/>
                <w:lang w:val="en-GB"/>
              </w:rPr>
            </m:ctrlPr>
          </m:sSubPr>
          <m:e>
            <m:r>
              <w:rPr>
                <w:rFonts w:ascii="Cambria Math" w:hAnsi="Cambria Math" w:cs="Times New Roman"/>
                <w:lang w:val="en-GB"/>
              </w:rPr>
              <m:t>RVAR</m:t>
            </m:r>
          </m:e>
          <m:sub>
            <m:r>
              <w:rPr>
                <w:rFonts w:ascii="Cambria Math" w:hAnsi="Cambria Math" w:cs="Times New Roman"/>
                <w:lang w:val="en-GB"/>
              </w:rPr>
              <m:t>t</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-1.004</m:t>
              </m:r>
            </m:e>
          </m:mr>
          <m:mr>
            <m:e>
              <m:r>
                <w:rPr>
                  <w:rFonts w:ascii="Cambria Math" w:hAnsi="Cambria Math" w:cs="Times New Roman"/>
                  <w:lang w:val="en-GB"/>
                </w:rPr>
                <m:t>(2.821)</m:t>
              </m:r>
            </m:e>
          </m:mr>
        </m:m>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0.984</m:t>
              </m:r>
            </m:e>
          </m:mr>
          <m:mr>
            <m:e>
              <m:d>
                <m:dPr>
                  <m:ctrlPr>
                    <w:rPr>
                      <w:rFonts w:ascii="Cambria Math" w:hAnsi="Cambria Math" w:cs="Times New Roman"/>
                      <w:i/>
                      <w:lang w:val="en-GB"/>
                    </w:rPr>
                  </m:ctrlPr>
                </m:dPr>
                <m:e>
                  <m:r>
                    <w:rPr>
                      <w:rFonts w:ascii="Cambria Math" w:hAnsi="Cambria Math" w:cs="Times New Roman"/>
                      <w:lang w:val="en-GB"/>
                    </w:rPr>
                    <m:t>0.115</m:t>
                  </m:r>
                </m:e>
              </m:d>
            </m:e>
          </m:mr>
        </m:m>
        <m:sSub>
          <m:sSubPr>
            <m:ctrlPr>
              <w:rPr>
                <w:rFonts w:ascii="Cambria Math" w:hAnsi="Cambria Math" w:cs="Times New Roman"/>
                <w:i/>
                <w:lang w:val="en-GB"/>
              </w:rPr>
            </m:ctrlPr>
          </m:sSubPr>
          <m:e>
            <m:r>
              <w:rPr>
                <w:rFonts w:ascii="Cambria Math" w:hAnsi="Cambria Math" w:cs="Times New Roman"/>
                <w:lang w:val="en-GB"/>
              </w:rPr>
              <m:t>× IVAR</m:t>
            </m:r>
          </m:e>
          <m:sub>
            <m:r>
              <w:rPr>
                <w:rFonts w:ascii="Cambria Math" w:hAnsi="Cambria Math" w:cs="Times New Roman"/>
                <w:lang w:val="en-GB"/>
              </w:rPr>
              <m:t>t-22</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0.126</m:t>
              </m:r>
            </m:e>
          </m:mr>
          <m:mr>
            <m:e>
              <m:r>
                <w:rPr>
                  <w:rFonts w:ascii="Cambria Math" w:hAnsi="Cambria Math" w:cs="Times New Roman"/>
                  <w:lang w:val="en-GB"/>
                </w:rPr>
                <m:t>(0.083)</m:t>
              </m:r>
            </m:e>
          </m:mr>
        </m:m>
        <m:sSub>
          <m:sSubPr>
            <m:ctrlPr>
              <w:rPr>
                <w:rFonts w:ascii="Cambria Math" w:hAnsi="Cambria Math" w:cs="Times New Roman"/>
                <w:i/>
                <w:lang w:val="en-GB"/>
              </w:rPr>
            </m:ctrlPr>
          </m:sSubPr>
          <m:e>
            <m:r>
              <w:rPr>
                <w:rFonts w:ascii="Cambria Math" w:hAnsi="Cambria Math" w:cs="Times New Roman"/>
                <w:lang w:val="en-GB"/>
              </w:rPr>
              <m:t>× RVAR</m:t>
            </m:r>
          </m:e>
          <m:sub>
            <m:r>
              <w:rPr>
                <w:rFonts w:ascii="Cambria Math" w:hAnsi="Cambria Math" w:cs="Times New Roman"/>
                <w:lang w:val="en-GB"/>
              </w:rPr>
              <m:t>t-22</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t</m:t>
            </m:r>
          </m:sub>
        </m:sSub>
      </m:oMath>
      <w:r w:rsidR="00DA2DEB" w:rsidRPr="0036569D">
        <w:rPr>
          <w:rFonts w:ascii="Times New Roman" w:eastAsia="Times New Roman" w:hAnsi="Times New Roman" w:cs="Times New Roman"/>
          <w:lang w:val="en-GB"/>
        </w:rPr>
        <w:t xml:space="preserve">                   (</w:t>
      </w:r>
      <w:r w:rsidR="00FD78BD">
        <w:rPr>
          <w:rFonts w:ascii="Times New Roman" w:eastAsia="Times New Roman" w:hAnsi="Times New Roman" w:cs="Times New Roman"/>
          <w:lang w:val="en-GB"/>
        </w:rPr>
        <w:t>7</w:t>
      </w:r>
      <w:r w:rsidR="00DA2DEB" w:rsidRPr="0036569D">
        <w:rPr>
          <w:rFonts w:ascii="Times New Roman" w:eastAsia="Times New Roman" w:hAnsi="Times New Roman" w:cs="Times New Roman"/>
          <w:lang w:val="en-GB"/>
        </w:rPr>
        <w:t>)</w:t>
      </w:r>
    </w:p>
    <w:p w14:paraId="52D3B36E" w14:textId="367EF824" w:rsidR="00DA2DEB" w:rsidRPr="0036569D" w:rsidRDefault="00DA2DEB" w:rsidP="00AD4256">
      <w:pPr>
        <w:spacing w:line="360" w:lineRule="auto"/>
        <w:jc w:val="both"/>
        <w:rPr>
          <w:rFonts w:ascii="Times New Roman" w:eastAsia="Times New Roman" w:hAnsi="Times New Roman" w:cs="Times New Roman"/>
          <w:b/>
          <w:lang w:val="en-GB"/>
        </w:rPr>
      </w:pPr>
      <w:r w:rsidRPr="0036569D">
        <w:rPr>
          <w:rFonts w:ascii="Times New Roman" w:hAnsi="Times New Roman" w:cs="Times New Roman"/>
          <w:lang w:val="en-GB"/>
        </w:rPr>
        <w:t xml:space="preserve">Standard errors are reported in parentheses and are corrected for autocorrelation using 16 </w:t>
      </w:r>
      <w:proofErr w:type="spellStart"/>
      <w:r w:rsidRPr="0036569D">
        <w:rPr>
          <w:rFonts w:ascii="Times New Roman" w:hAnsi="Times New Roman" w:cs="Times New Roman"/>
          <w:lang w:val="en-GB"/>
        </w:rPr>
        <w:t>Newey</w:t>
      </w:r>
      <w:proofErr w:type="spellEnd"/>
      <w:r w:rsidRPr="0036569D">
        <w:rPr>
          <w:rFonts w:ascii="Times New Roman" w:hAnsi="Times New Roman" w:cs="Times New Roman"/>
          <w:lang w:val="en-GB"/>
        </w:rPr>
        <w:t xml:space="preserve">-West (1987) lags, as chosen by the </w:t>
      </w:r>
      <w:r w:rsidR="00523993">
        <w:rPr>
          <w:rFonts w:ascii="Times New Roman" w:hAnsi="Times New Roman" w:cs="Times New Roman"/>
          <w:lang w:val="en-GB"/>
        </w:rPr>
        <w:t>AIC.</w:t>
      </w:r>
    </w:p>
    <w:p w14:paraId="1E976B7D" w14:textId="77777777" w:rsidR="00DA2DEB" w:rsidRPr="0036569D" w:rsidRDefault="00DA2DEB" w:rsidP="00AD4256">
      <w:pPr>
        <w:spacing w:line="360" w:lineRule="auto"/>
        <w:jc w:val="both"/>
        <w:rPr>
          <w:rFonts w:ascii="Times New Roman" w:eastAsia="Times New Roman" w:hAnsi="Times New Roman" w:cs="Times New Roman"/>
          <w:b/>
          <w:lang w:val="en-GB"/>
        </w:rPr>
      </w:pPr>
    </w:p>
    <w:p w14:paraId="3D1B7786" w14:textId="77777777" w:rsidR="00FD78BD" w:rsidRDefault="00FD78BD" w:rsidP="00AD4256">
      <w:pPr>
        <w:spacing w:line="360" w:lineRule="auto"/>
        <w:jc w:val="both"/>
        <w:rPr>
          <w:rFonts w:ascii="Times New Roman" w:eastAsia="Times New Roman" w:hAnsi="Times New Roman" w:cs="Times New Roman"/>
          <w:b/>
          <w:lang w:val="en-GB"/>
        </w:rPr>
      </w:pPr>
    </w:p>
    <w:p w14:paraId="61C52300" w14:textId="77777777" w:rsidR="00FD78BD" w:rsidRDefault="00FD78BD" w:rsidP="00AD4256">
      <w:pPr>
        <w:spacing w:line="360" w:lineRule="auto"/>
        <w:jc w:val="both"/>
        <w:rPr>
          <w:rFonts w:ascii="Times New Roman" w:eastAsia="Times New Roman" w:hAnsi="Times New Roman" w:cs="Times New Roman"/>
          <w:b/>
          <w:lang w:val="en-GB"/>
        </w:rPr>
      </w:pPr>
    </w:p>
    <w:p w14:paraId="62DC903D" w14:textId="77777777" w:rsidR="00FD78BD" w:rsidRDefault="00FD78BD" w:rsidP="00AD4256">
      <w:pPr>
        <w:spacing w:line="360" w:lineRule="auto"/>
        <w:jc w:val="both"/>
        <w:rPr>
          <w:rFonts w:ascii="Times New Roman" w:eastAsia="Times New Roman" w:hAnsi="Times New Roman" w:cs="Times New Roman"/>
          <w:b/>
          <w:lang w:val="en-GB"/>
        </w:rPr>
      </w:pPr>
    </w:p>
    <w:p w14:paraId="67B9B4FB" w14:textId="77777777" w:rsidR="00505D81" w:rsidRDefault="00505D81" w:rsidP="00AD4256">
      <w:pPr>
        <w:spacing w:line="360" w:lineRule="auto"/>
        <w:jc w:val="both"/>
        <w:rPr>
          <w:rFonts w:ascii="Times New Roman" w:eastAsia="Times New Roman" w:hAnsi="Times New Roman" w:cs="Times New Roman"/>
          <w:b/>
          <w:lang w:val="en-GB"/>
        </w:rPr>
      </w:pPr>
    </w:p>
    <w:p w14:paraId="57B030FF" w14:textId="4DBAE8A7" w:rsidR="00EC0E6E" w:rsidRPr="0036569D" w:rsidRDefault="00E74C14" w:rsidP="00AD4256">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lastRenderedPageBreak/>
        <w:t xml:space="preserve">A2. </w:t>
      </w:r>
      <w:r w:rsidR="00EC0E6E" w:rsidRPr="0036569D">
        <w:rPr>
          <w:rFonts w:ascii="Times New Roman" w:eastAsia="Times New Roman" w:hAnsi="Times New Roman" w:cs="Times New Roman"/>
          <w:b/>
          <w:lang w:val="en-GB"/>
        </w:rPr>
        <w:t>Decomposing the VSTOXX</w:t>
      </w:r>
    </w:p>
    <w:p w14:paraId="2096405F" w14:textId="445972CF" w:rsidR="00AD4256" w:rsidRPr="0036569D" w:rsidRDefault="00AD4256" w:rsidP="002D14BD">
      <w:pPr>
        <w:jc w:val="both"/>
        <w:rPr>
          <w:rFonts w:ascii="Times New Roman" w:eastAsia="Times New Roman" w:hAnsi="Times New Roman" w:cs="Times New Roman"/>
          <w:i/>
          <w:lang w:val="en-GB"/>
        </w:rPr>
      </w:pPr>
      <w:r w:rsidRPr="0036569D">
        <w:rPr>
          <w:rFonts w:ascii="Times New Roman" w:eastAsia="Times New Roman" w:hAnsi="Times New Roman" w:cs="Times New Roman"/>
          <w:i/>
          <w:lang w:val="en-GB"/>
        </w:rPr>
        <w:t xml:space="preserve">Table </w:t>
      </w:r>
      <w:r w:rsidR="00623146">
        <w:rPr>
          <w:rFonts w:ascii="Times New Roman" w:eastAsia="Times New Roman" w:hAnsi="Times New Roman" w:cs="Times New Roman"/>
          <w:i/>
          <w:lang w:val="en-GB"/>
        </w:rPr>
        <w:t>15</w:t>
      </w:r>
      <w:r w:rsidRPr="00FD78BD">
        <w:rPr>
          <w:rFonts w:ascii="Times New Roman" w:eastAsia="Times New Roman" w:hAnsi="Times New Roman" w:cs="Times New Roman"/>
          <w:lang w:val="en-GB"/>
        </w:rPr>
        <w:t>:</w:t>
      </w:r>
      <w:r w:rsidRPr="0036569D">
        <w:rPr>
          <w:rFonts w:ascii="Times New Roman" w:eastAsia="Times New Roman" w:hAnsi="Times New Roman" w:cs="Times New Roman"/>
          <w:i/>
          <w:lang w:val="en-GB"/>
        </w:rPr>
        <w:t xml:space="preserve"> </w:t>
      </w:r>
      <w:r w:rsidR="00FD78BD">
        <w:rPr>
          <w:rFonts w:ascii="Times New Roman" w:eastAsia="Times New Roman" w:hAnsi="Times New Roman" w:cs="Times New Roman"/>
          <w:lang w:val="en-GB"/>
        </w:rPr>
        <w:t>Equation (5</w:t>
      </w:r>
      <w:r w:rsidRPr="005236C2">
        <w:rPr>
          <w:rFonts w:ascii="Times New Roman" w:eastAsia="Times New Roman" w:hAnsi="Times New Roman" w:cs="Times New Roman"/>
          <w:lang w:val="en-GB"/>
        </w:rPr>
        <w:t>) estimated for the EURO STOXX 50 and the VSTOXX</w:t>
      </w:r>
      <w:r w:rsidR="00355CFF" w:rsidRPr="005236C2">
        <w:rPr>
          <w:rFonts w:ascii="Times New Roman" w:eastAsia="Times New Roman" w:hAnsi="Times New Roman" w:cs="Times New Roman"/>
          <w:lang w:val="en-GB"/>
        </w:rPr>
        <w:t xml:space="preserve"> over the full sample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64"/>
        <w:gridCol w:w="1312"/>
        <w:gridCol w:w="1312"/>
        <w:gridCol w:w="1312"/>
        <w:gridCol w:w="1312"/>
        <w:gridCol w:w="1312"/>
        <w:gridCol w:w="1312"/>
      </w:tblGrid>
      <w:tr w:rsidR="00AD4256" w:rsidRPr="0036569D" w14:paraId="1CC226F7" w14:textId="77777777" w:rsidTr="00355CFF">
        <w:tc>
          <w:tcPr>
            <w:tcW w:w="1325" w:type="dxa"/>
          </w:tcPr>
          <w:p w14:paraId="3F30347C" w14:textId="77777777" w:rsidR="00AD4256" w:rsidRPr="0036569D" w:rsidRDefault="00AD4256"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Model</w:t>
            </w:r>
          </w:p>
        </w:tc>
        <w:tc>
          <w:tcPr>
            <w:tcW w:w="1325" w:type="dxa"/>
          </w:tcPr>
          <w:p w14:paraId="375A5DD4"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(1)</w:t>
            </w:r>
          </w:p>
        </w:tc>
        <w:tc>
          <w:tcPr>
            <w:tcW w:w="1326" w:type="dxa"/>
          </w:tcPr>
          <w:p w14:paraId="20CE4D42"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(2)</w:t>
            </w:r>
          </w:p>
        </w:tc>
        <w:tc>
          <w:tcPr>
            <w:tcW w:w="1326" w:type="dxa"/>
          </w:tcPr>
          <w:p w14:paraId="25769C25"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w:t>
            </w:r>
          </w:p>
        </w:tc>
        <w:tc>
          <w:tcPr>
            <w:tcW w:w="1326" w:type="dxa"/>
          </w:tcPr>
          <w:p w14:paraId="5250EFA3"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w:t>
            </w:r>
          </w:p>
        </w:tc>
        <w:tc>
          <w:tcPr>
            <w:tcW w:w="1326" w:type="dxa"/>
          </w:tcPr>
          <w:p w14:paraId="060622E6"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(5)</w:t>
            </w:r>
          </w:p>
        </w:tc>
        <w:tc>
          <w:tcPr>
            <w:tcW w:w="1326" w:type="dxa"/>
          </w:tcPr>
          <w:p w14:paraId="34758D80"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(6)</w:t>
            </w:r>
          </w:p>
        </w:tc>
      </w:tr>
      <w:tr w:rsidR="00AD4256" w:rsidRPr="0036569D" w14:paraId="22634A5C" w14:textId="77777777" w:rsidTr="00355CFF">
        <w:tc>
          <w:tcPr>
            <w:tcW w:w="1325" w:type="dxa"/>
          </w:tcPr>
          <w:p w14:paraId="5F5DA5CC" w14:textId="77777777" w:rsidR="00AD4256" w:rsidRPr="0036569D" w:rsidRDefault="00AD4256"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Restrictions</w:t>
            </w:r>
          </w:p>
        </w:tc>
        <w:tc>
          <w:tcPr>
            <w:tcW w:w="1325" w:type="dxa"/>
          </w:tcPr>
          <w:p w14:paraId="26AE7BAC" w14:textId="77777777" w:rsidR="00AD4256" w:rsidRPr="0036569D" w:rsidRDefault="00AD4256" w:rsidP="00355CFF">
            <w:pPr>
              <w:spacing w:line="360" w:lineRule="auto"/>
              <w:jc w:val="center"/>
              <w:rPr>
                <w:rFonts w:ascii="Times New Roman" w:eastAsia="Times New Roman" w:hAnsi="Times New Roman" w:cs="Times New Roman"/>
                <w:lang w:val="en-GB"/>
              </w:rPr>
            </w:pPr>
          </w:p>
        </w:tc>
        <w:tc>
          <w:tcPr>
            <w:tcW w:w="1326" w:type="dxa"/>
          </w:tcPr>
          <w:p w14:paraId="0ECB32EE"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246D85D7"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c>
          <w:tcPr>
            <w:tcW w:w="1326" w:type="dxa"/>
          </w:tcPr>
          <w:p w14:paraId="18B4577C" w14:textId="77777777" w:rsidR="00AD4256" w:rsidRPr="0036569D" w:rsidRDefault="00AD4256"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tc>
        <w:tc>
          <w:tcPr>
            <w:tcW w:w="1326" w:type="dxa"/>
          </w:tcPr>
          <w:p w14:paraId="598CE35F" w14:textId="77777777" w:rsidR="00AD4256" w:rsidRPr="0036569D" w:rsidRDefault="00AD4256"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0CFB9D9D"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2BDA4B4E" w14:textId="77777777" w:rsidR="00AD4256" w:rsidRPr="0036569D" w:rsidRDefault="00AD4256"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7087BCCF"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r>
      <w:tr w:rsidR="00AD4256" w:rsidRPr="0036569D" w14:paraId="79F22A20" w14:textId="77777777" w:rsidTr="00355CFF">
        <w:tc>
          <w:tcPr>
            <w:tcW w:w="1325" w:type="dxa"/>
          </w:tcPr>
          <w:p w14:paraId="56287A52" w14:textId="77777777" w:rsidR="00AD4256" w:rsidRPr="0036569D" w:rsidRDefault="00AD4256"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RMSE</w:t>
            </w:r>
          </w:p>
        </w:tc>
        <w:tc>
          <w:tcPr>
            <w:tcW w:w="1325" w:type="dxa"/>
          </w:tcPr>
          <w:p w14:paraId="69E97FE4" w14:textId="77777777" w:rsidR="00AD4256" w:rsidRPr="0036569D" w:rsidRDefault="00AD4256" w:rsidP="00355CFF">
            <w:pPr>
              <w:spacing w:line="360" w:lineRule="auto"/>
              <w:jc w:val="center"/>
              <w:rPr>
                <w:rFonts w:ascii="Times New Roman" w:eastAsia="Times New Roman" w:hAnsi="Times New Roman" w:cs="Times New Roman"/>
                <w:b/>
                <w:lang w:val="en-GB"/>
              </w:rPr>
            </w:pPr>
            <w:r w:rsidRPr="0036569D">
              <w:rPr>
                <w:rFonts w:ascii="Times New Roman" w:eastAsia="Times New Roman" w:hAnsi="Times New Roman" w:cs="Times New Roman"/>
                <w:b/>
                <w:lang w:val="en-GB"/>
              </w:rPr>
              <w:t>44.95</w:t>
            </w:r>
          </w:p>
        </w:tc>
        <w:tc>
          <w:tcPr>
            <w:tcW w:w="1326" w:type="dxa"/>
          </w:tcPr>
          <w:p w14:paraId="3DDC4171"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47.83</w:t>
            </w:r>
          </w:p>
        </w:tc>
        <w:tc>
          <w:tcPr>
            <w:tcW w:w="1326" w:type="dxa"/>
          </w:tcPr>
          <w:p w14:paraId="45C7704E"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45.25</w:t>
            </w:r>
          </w:p>
        </w:tc>
        <w:tc>
          <w:tcPr>
            <w:tcW w:w="1326" w:type="dxa"/>
          </w:tcPr>
          <w:p w14:paraId="0F2C3B87"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45.02</w:t>
            </w:r>
          </w:p>
        </w:tc>
        <w:tc>
          <w:tcPr>
            <w:tcW w:w="1326" w:type="dxa"/>
          </w:tcPr>
          <w:p w14:paraId="2EF45FB1"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49.71</w:t>
            </w:r>
          </w:p>
        </w:tc>
        <w:tc>
          <w:tcPr>
            <w:tcW w:w="1326" w:type="dxa"/>
          </w:tcPr>
          <w:p w14:paraId="7007E53C"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45.27</w:t>
            </w:r>
          </w:p>
        </w:tc>
      </w:tr>
    </w:tbl>
    <w:p w14:paraId="5A470D3A" w14:textId="77777777" w:rsidR="00AD4256" w:rsidRPr="008A08CA" w:rsidRDefault="00AD4256" w:rsidP="00AD4256">
      <w:pPr>
        <w:jc w:val="both"/>
        <w:rPr>
          <w:rFonts w:ascii="Times New Roman" w:eastAsia="Times New Roman" w:hAnsi="Times New Roman" w:cs="Times New Roman"/>
          <w:sz w:val="18"/>
          <w:szCs w:val="18"/>
          <w:lang w:val="en-GB"/>
        </w:rPr>
      </w:pPr>
      <w:r>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(1) The sample period is January 1999-December 2014. (2) Data source: Bloomberg.</w:t>
      </w:r>
    </w:p>
    <w:p w14:paraId="72D350CB" w14:textId="77777777" w:rsidR="00AD4256" w:rsidRPr="0036569D" w:rsidRDefault="00AD4256" w:rsidP="00AD4256">
      <w:pPr>
        <w:spacing w:line="360" w:lineRule="auto"/>
        <w:jc w:val="both"/>
        <w:rPr>
          <w:rFonts w:ascii="Times New Roman" w:eastAsia="Times New Roman" w:hAnsi="Times New Roman" w:cs="Times New Roman"/>
          <w:b/>
          <w:lang w:val="en-GB"/>
        </w:rPr>
      </w:pPr>
    </w:p>
    <w:p w14:paraId="2FCF7D13" w14:textId="77777777" w:rsidR="00AD4256" w:rsidRPr="0036569D" w:rsidRDefault="00AD4256" w:rsidP="00AD4256">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Again model (1) is the best model in terms of forecasting performance. It takes the following form:</w:t>
      </w:r>
    </w:p>
    <w:p w14:paraId="45FE0929" w14:textId="77036A8C" w:rsidR="00AD4256" w:rsidRPr="0036569D" w:rsidRDefault="009B3262" w:rsidP="00505D81">
      <w:pPr>
        <w:spacing w:after="120" w:line="360" w:lineRule="auto"/>
        <w:jc w:val="right"/>
        <w:rPr>
          <w:rFonts w:ascii="Times New Roman" w:hAnsi="Times New Roman" w:cs="Times New Roman"/>
          <w:lang w:val="en-GB"/>
        </w:rPr>
      </w:pPr>
      <m:oMath>
        <m:sSub>
          <m:sSubPr>
            <m:ctrlPr>
              <w:rPr>
                <w:rFonts w:ascii="Cambria Math" w:hAnsi="Cambria Math" w:cs="Times New Roman"/>
                <w:i/>
                <w:lang w:val="en-GB"/>
              </w:rPr>
            </m:ctrlPr>
          </m:sSubPr>
          <m:e>
            <m:r>
              <w:rPr>
                <w:rFonts w:ascii="Cambria Math" w:hAnsi="Cambria Math" w:cs="Times New Roman"/>
                <w:lang w:val="en-GB"/>
              </w:rPr>
              <m:t>RVAR</m:t>
            </m:r>
          </m:e>
          <m:sub>
            <m:r>
              <w:rPr>
                <w:rFonts w:ascii="Cambria Math" w:hAnsi="Cambria Math" w:cs="Times New Roman"/>
                <w:lang w:val="en-GB"/>
              </w:rPr>
              <m:t>t</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3.700</m:t>
              </m:r>
            </m:e>
          </m:mr>
          <m:mr>
            <m:e>
              <m:r>
                <w:rPr>
                  <w:rFonts w:ascii="Cambria Math" w:hAnsi="Cambria Math" w:cs="Times New Roman"/>
                  <w:lang w:val="en-GB"/>
                </w:rPr>
                <m:t>(2.814)</m:t>
              </m:r>
            </m:e>
          </m:mr>
        </m:m>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0.611</m:t>
              </m:r>
            </m:e>
          </m:mr>
          <m:mr>
            <m:e>
              <m:d>
                <m:dPr>
                  <m:ctrlPr>
                    <w:rPr>
                      <w:rFonts w:ascii="Cambria Math" w:hAnsi="Cambria Math" w:cs="Times New Roman"/>
                      <w:i/>
                      <w:lang w:val="en-GB"/>
                    </w:rPr>
                  </m:ctrlPr>
                </m:dPr>
                <m:e>
                  <m:r>
                    <w:rPr>
                      <w:rFonts w:ascii="Cambria Math" w:hAnsi="Cambria Math" w:cs="Times New Roman"/>
                      <w:lang w:val="en-GB"/>
                    </w:rPr>
                    <m:t>0.094</m:t>
                  </m:r>
                </m:e>
              </m:d>
            </m:e>
          </m:mr>
        </m:m>
        <m:sSub>
          <m:sSubPr>
            <m:ctrlPr>
              <w:rPr>
                <w:rFonts w:ascii="Cambria Math" w:hAnsi="Cambria Math" w:cs="Times New Roman"/>
                <w:i/>
                <w:lang w:val="en-GB"/>
              </w:rPr>
            </m:ctrlPr>
          </m:sSubPr>
          <m:e>
            <m:r>
              <w:rPr>
                <w:rFonts w:ascii="Cambria Math" w:hAnsi="Cambria Math" w:cs="Times New Roman"/>
                <w:lang w:val="en-GB"/>
              </w:rPr>
              <m:t>× IVAR</m:t>
            </m:r>
          </m:e>
          <m:sub>
            <m:r>
              <w:rPr>
                <w:rFonts w:ascii="Cambria Math" w:hAnsi="Cambria Math" w:cs="Times New Roman"/>
                <w:lang w:val="en-GB"/>
              </w:rPr>
              <m:t>t-22</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0.175</m:t>
              </m:r>
            </m:e>
          </m:mr>
          <m:mr>
            <m:e>
              <m:r>
                <w:rPr>
                  <w:rFonts w:ascii="Cambria Math" w:hAnsi="Cambria Math" w:cs="Times New Roman"/>
                  <w:lang w:val="en-GB"/>
                </w:rPr>
                <m:t>(0.094)</m:t>
              </m:r>
            </m:e>
          </m:mr>
        </m:m>
        <m:sSub>
          <m:sSubPr>
            <m:ctrlPr>
              <w:rPr>
                <w:rFonts w:ascii="Cambria Math" w:hAnsi="Cambria Math" w:cs="Times New Roman"/>
                <w:i/>
                <w:lang w:val="en-GB"/>
              </w:rPr>
            </m:ctrlPr>
          </m:sSubPr>
          <m:e>
            <m:r>
              <w:rPr>
                <w:rFonts w:ascii="Cambria Math" w:hAnsi="Cambria Math" w:cs="Times New Roman"/>
                <w:lang w:val="en-GB"/>
              </w:rPr>
              <m:t>× RVA</m:t>
            </m:r>
            <m:r>
              <w:rPr>
                <w:rFonts w:ascii="Cambria Math" w:hAnsi="Cambria Math" w:cs="Times New Roman"/>
                <w:lang w:val="en-GB"/>
              </w:rPr>
              <m:t>R</m:t>
            </m:r>
          </m:e>
          <m:sub>
            <m:r>
              <w:rPr>
                <w:rFonts w:ascii="Cambria Math" w:hAnsi="Cambria Math" w:cs="Times New Roman"/>
                <w:lang w:val="en-GB"/>
              </w:rPr>
              <m:t>t-22</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t</m:t>
            </m:r>
          </m:sub>
        </m:sSub>
      </m:oMath>
      <w:r w:rsidR="00FD78BD">
        <w:rPr>
          <w:rFonts w:ascii="Times New Roman" w:hAnsi="Times New Roman" w:cs="Times New Roman"/>
          <w:lang w:val="en-GB"/>
        </w:rPr>
        <w:t xml:space="preserve">                    (8</w:t>
      </w:r>
      <w:r w:rsidR="00AD4256" w:rsidRPr="0036569D">
        <w:rPr>
          <w:rFonts w:ascii="Times New Roman" w:hAnsi="Times New Roman" w:cs="Times New Roman"/>
          <w:lang w:val="en-GB"/>
        </w:rPr>
        <w:t>)</w:t>
      </w:r>
    </w:p>
    <w:p w14:paraId="3DB239C5" w14:textId="2B1BDCA8" w:rsidR="00AD4256" w:rsidRPr="0036569D" w:rsidRDefault="00AD4256" w:rsidP="00AD4256">
      <w:pPr>
        <w:spacing w:line="360" w:lineRule="auto"/>
        <w:jc w:val="both"/>
        <w:rPr>
          <w:rFonts w:ascii="Times New Roman" w:hAnsi="Times New Roman" w:cs="Times New Roman"/>
          <w:lang w:val="en-GB"/>
        </w:rPr>
      </w:pPr>
      <w:r w:rsidRPr="0036569D">
        <w:rPr>
          <w:rFonts w:ascii="Times New Roman" w:hAnsi="Times New Roman" w:cs="Times New Roman"/>
          <w:lang w:val="en-GB"/>
        </w:rPr>
        <w:tab/>
        <w:t xml:space="preserve">Standard errors are corrected for autocorrelation using 15 </w:t>
      </w:r>
      <w:proofErr w:type="spellStart"/>
      <w:r w:rsidRPr="0036569D">
        <w:rPr>
          <w:rFonts w:ascii="Times New Roman" w:hAnsi="Times New Roman" w:cs="Times New Roman"/>
          <w:lang w:val="en-GB"/>
        </w:rPr>
        <w:t>Newey</w:t>
      </w:r>
      <w:proofErr w:type="spellEnd"/>
      <w:r w:rsidRPr="0036569D">
        <w:rPr>
          <w:rFonts w:ascii="Times New Roman" w:hAnsi="Times New Roman" w:cs="Times New Roman"/>
          <w:lang w:val="en-GB"/>
        </w:rPr>
        <w:t xml:space="preserve">-West (1987) lags, as chosen by the </w:t>
      </w:r>
      <w:r w:rsidR="00523993">
        <w:rPr>
          <w:rFonts w:ascii="Times New Roman" w:hAnsi="Times New Roman" w:cs="Times New Roman"/>
          <w:lang w:val="en-GB"/>
        </w:rPr>
        <w:t>AIC.</w:t>
      </w:r>
      <w:r w:rsidR="00FD78BD">
        <w:rPr>
          <w:rFonts w:ascii="Times New Roman" w:hAnsi="Times New Roman" w:cs="Times New Roman"/>
          <w:lang w:val="en-GB"/>
        </w:rPr>
        <w:t xml:space="preserve"> From equation (8</w:t>
      </w:r>
      <w:r w:rsidRPr="0036569D">
        <w:rPr>
          <w:rFonts w:ascii="Times New Roman" w:hAnsi="Times New Roman" w:cs="Times New Roman"/>
          <w:lang w:val="en-GB"/>
        </w:rPr>
        <w:t xml:space="preserve">), I can calculate the uncertainty proxy. By subtracting it from the squared VSTOXX divided by 12, I obtain the risk aversion proxy. Figure </w:t>
      </w:r>
      <w:r w:rsidR="00DF5792">
        <w:rPr>
          <w:rFonts w:ascii="Times New Roman" w:hAnsi="Times New Roman" w:cs="Times New Roman"/>
          <w:lang w:val="en-GB"/>
        </w:rPr>
        <w:t>17</w:t>
      </w:r>
      <w:r w:rsidRPr="0036569D">
        <w:rPr>
          <w:rFonts w:ascii="Times New Roman" w:hAnsi="Times New Roman" w:cs="Times New Roman"/>
          <w:lang w:val="en-GB"/>
        </w:rPr>
        <w:t xml:space="preserve"> illustrates both series.</w:t>
      </w:r>
    </w:p>
    <w:p w14:paraId="795F062A" w14:textId="77777777" w:rsidR="00AD4256" w:rsidRPr="0036569D" w:rsidRDefault="00AD4256" w:rsidP="00AD4256">
      <w:pPr>
        <w:jc w:val="both"/>
        <w:rPr>
          <w:rFonts w:ascii="Times New Roman" w:eastAsia="Times New Roman" w:hAnsi="Times New Roman" w:cs="Times New Roman"/>
          <w:lang w:val="en-GB"/>
        </w:rPr>
      </w:pPr>
    </w:p>
    <w:p w14:paraId="4D7C8406" w14:textId="18F969DE" w:rsidR="00AD4256" w:rsidRPr="005236C2" w:rsidRDefault="00AD4256" w:rsidP="00AD4256">
      <w:pPr>
        <w:jc w:val="both"/>
        <w:rPr>
          <w:rFonts w:ascii="Times New Roman" w:hAnsi="Times New Roman" w:cs="Times New Roman"/>
          <w:lang w:val="en-GB"/>
        </w:rPr>
      </w:pPr>
      <w:r w:rsidRPr="0036569D">
        <w:rPr>
          <w:rFonts w:ascii="Times New Roman" w:hAnsi="Times New Roman" w:cs="Times New Roman"/>
          <w:i/>
          <w:lang w:val="en-GB"/>
        </w:rPr>
        <w:t xml:space="preserve">Figure </w:t>
      </w:r>
      <w:r w:rsidR="00DF5792">
        <w:rPr>
          <w:rFonts w:ascii="Times New Roman" w:hAnsi="Times New Roman" w:cs="Times New Roman"/>
          <w:i/>
          <w:lang w:val="en-GB"/>
        </w:rPr>
        <w:t>17</w:t>
      </w:r>
      <w:r w:rsidRPr="00FD78BD">
        <w:rPr>
          <w:rFonts w:ascii="Times New Roman" w:hAnsi="Times New Roman" w:cs="Times New Roman"/>
          <w:lang w:val="en-GB"/>
        </w:rPr>
        <w:t>:</w:t>
      </w:r>
      <w:r w:rsidRPr="0036569D">
        <w:rPr>
          <w:rFonts w:ascii="Times New Roman" w:hAnsi="Times New Roman" w:cs="Times New Roman"/>
          <w:i/>
          <w:lang w:val="en-GB"/>
        </w:rPr>
        <w:t xml:space="preserve"> </w:t>
      </w:r>
      <w:r w:rsidR="00FD78BD">
        <w:rPr>
          <w:rFonts w:ascii="Times New Roman" w:hAnsi="Times New Roman" w:cs="Times New Roman"/>
          <w:lang w:val="en-GB"/>
        </w:rPr>
        <w:t>U</w:t>
      </w:r>
      <w:r w:rsidRPr="005236C2">
        <w:rPr>
          <w:rFonts w:ascii="Times New Roman" w:hAnsi="Times New Roman" w:cs="Times New Roman"/>
          <w:lang w:val="en-GB"/>
        </w:rPr>
        <w:t>ncertainty and risk aversion for the EURO STOXX 50</w:t>
      </w:r>
      <w:r w:rsidR="00FD78BD">
        <w:rPr>
          <w:rFonts w:ascii="Times New Roman" w:hAnsi="Times New Roman" w:cs="Times New Roman"/>
          <w:lang w:val="en-GB"/>
        </w:rPr>
        <w:t xml:space="preserve"> </w:t>
      </w:r>
      <w:r w:rsidR="00355CFF" w:rsidRPr="005236C2">
        <w:rPr>
          <w:rFonts w:ascii="Times New Roman" w:hAnsi="Times New Roman" w:cs="Times New Roman"/>
          <w:lang w:val="en-GB"/>
        </w:rPr>
        <w:t>over the full sample</w:t>
      </w:r>
    </w:p>
    <w:p w14:paraId="3CE1C34E" w14:textId="77777777" w:rsidR="00AD4256" w:rsidRPr="008A08CA" w:rsidRDefault="00AD4256" w:rsidP="00AD4256">
      <w:pPr>
        <w:spacing w:line="360" w:lineRule="auto"/>
        <w:jc w:val="both"/>
        <w:rPr>
          <w:rFonts w:ascii="Times New Roman" w:eastAsia="Times New Roman" w:hAnsi="Times New Roman" w:cs="Times New Roman"/>
          <w:sz w:val="22"/>
          <w:szCs w:val="22"/>
          <w:lang w:val="en-GB"/>
        </w:rPr>
      </w:pPr>
      <w:r>
        <w:object w:dxaOrig="7261" w:dyaOrig="5085" w14:anchorId="5CAE0D39">
          <v:shape id="_x0000_i1033" type="#_x0000_t75" style="width:447.05pt;height:254.8pt" o:ole="">
            <v:imagedata r:id="rId60" o:title=""/>
          </v:shape>
          <o:OLEObject Type="Embed" ProgID="EViews.Workfile.2" ShapeID="_x0000_i1033" DrawAspect="Content" ObjectID="_1495361756" r:id="rId61"/>
        </w:object>
      </w:r>
    </w:p>
    <w:p w14:paraId="3C0E5B1B" w14:textId="5ABA975B" w:rsidR="00AD4256" w:rsidRPr="0067641F" w:rsidRDefault="00AD4256" w:rsidP="00AD4256">
      <w:pPr>
        <w:jc w:val="both"/>
        <w:rPr>
          <w:rFonts w:ascii="Times New Roman" w:hAnsi="Times New Roman" w:cs="Times New Roman"/>
          <w:sz w:val="18"/>
          <w:szCs w:val="18"/>
          <w:lang w:val="en-GB"/>
        </w:rPr>
      </w:pPr>
      <w:r w:rsidRPr="00522C2F">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xml:space="preserve">: (1) decomposition of the squared VSTOXX divided by 12 into an uncertainty and a risk aversion part. </w:t>
      </w:r>
      <w:r>
        <w:rPr>
          <w:rFonts w:ascii="Times New Roman" w:hAnsi="Times New Roman" w:cs="Times New Roman"/>
          <w:sz w:val="18"/>
          <w:szCs w:val="18"/>
          <w:lang w:val="en-GB"/>
        </w:rPr>
        <w:t>(2) End-of-month data. The unit is monthly percentages squared. (3) The sample period is January 1999-</w:t>
      </w:r>
      <w:r w:rsidR="00A35525">
        <w:rPr>
          <w:rFonts w:ascii="Times New Roman" w:hAnsi="Times New Roman" w:cs="Times New Roman"/>
          <w:sz w:val="18"/>
          <w:szCs w:val="18"/>
          <w:lang w:val="en-GB"/>
        </w:rPr>
        <w:t>December 2014</w:t>
      </w:r>
      <w:r>
        <w:rPr>
          <w:rFonts w:ascii="Times New Roman" w:hAnsi="Times New Roman" w:cs="Times New Roman"/>
          <w:sz w:val="18"/>
          <w:szCs w:val="18"/>
          <w:lang w:val="en-GB"/>
        </w:rPr>
        <w:t>. (4) Data source: Bloomberg.</w:t>
      </w:r>
    </w:p>
    <w:p w14:paraId="0DC9F780" w14:textId="77777777" w:rsidR="00AD4256" w:rsidRDefault="00AD4256" w:rsidP="00AD4256">
      <w:pPr>
        <w:spacing w:line="360" w:lineRule="auto"/>
        <w:jc w:val="both"/>
        <w:rPr>
          <w:rFonts w:ascii="Times New Roman" w:eastAsia="Times New Roman" w:hAnsi="Times New Roman" w:cs="Times New Roman"/>
          <w:sz w:val="22"/>
          <w:szCs w:val="22"/>
          <w:lang w:val="en-GB"/>
        </w:rPr>
      </w:pPr>
    </w:p>
    <w:p w14:paraId="3D3A78D3" w14:textId="5613EB07" w:rsidR="00355CFF" w:rsidRPr="0036569D" w:rsidRDefault="00623146" w:rsidP="00FD78BD">
      <w:pPr>
        <w:jc w:val="both"/>
        <w:rPr>
          <w:rFonts w:ascii="Times New Roman" w:eastAsia="Times New Roman" w:hAnsi="Times New Roman" w:cs="Times New Roman"/>
          <w:i/>
          <w:lang w:val="en-GB"/>
        </w:rPr>
      </w:pPr>
      <w:r>
        <w:rPr>
          <w:rFonts w:ascii="Times New Roman" w:eastAsia="Times New Roman" w:hAnsi="Times New Roman" w:cs="Times New Roman"/>
          <w:i/>
          <w:lang w:val="en-GB"/>
        </w:rPr>
        <w:lastRenderedPageBreak/>
        <w:t>Table 16</w:t>
      </w:r>
      <w:r w:rsidR="00355CFF" w:rsidRPr="00FD78BD">
        <w:rPr>
          <w:rFonts w:ascii="Times New Roman" w:eastAsia="Times New Roman" w:hAnsi="Times New Roman" w:cs="Times New Roman"/>
          <w:lang w:val="en-GB"/>
        </w:rPr>
        <w:t>:</w:t>
      </w:r>
      <w:r w:rsidR="00355CFF" w:rsidRPr="0036569D">
        <w:rPr>
          <w:rFonts w:ascii="Times New Roman" w:eastAsia="Times New Roman" w:hAnsi="Times New Roman" w:cs="Times New Roman"/>
          <w:i/>
          <w:lang w:val="en-GB"/>
        </w:rPr>
        <w:t xml:space="preserve"> </w:t>
      </w:r>
      <w:r w:rsidR="00FD78BD">
        <w:rPr>
          <w:rFonts w:ascii="Times New Roman" w:eastAsia="Times New Roman" w:hAnsi="Times New Roman" w:cs="Times New Roman"/>
          <w:lang w:val="en-GB"/>
        </w:rPr>
        <w:t>Equation (5</w:t>
      </w:r>
      <w:r w:rsidR="00355CFF" w:rsidRPr="005236C2">
        <w:rPr>
          <w:rFonts w:ascii="Times New Roman" w:eastAsia="Times New Roman" w:hAnsi="Times New Roman" w:cs="Times New Roman"/>
          <w:lang w:val="en-GB"/>
        </w:rPr>
        <w:t>) estimated for the EURO STOXX 50 and the VSTOXX over the pre-crisis sample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64"/>
        <w:gridCol w:w="1312"/>
        <w:gridCol w:w="1312"/>
        <w:gridCol w:w="1312"/>
        <w:gridCol w:w="1312"/>
        <w:gridCol w:w="1312"/>
        <w:gridCol w:w="1312"/>
      </w:tblGrid>
      <w:tr w:rsidR="00355CFF" w:rsidRPr="0036569D" w14:paraId="19C2369B" w14:textId="77777777" w:rsidTr="00355CFF">
        <w:tc>
          <w:tcPr>
            <w:tcW w:w="1325" w:type="dxa"/>
          </w:tcPr>
          <w:p w14:paraId="0739F931" w14:textId="77777777" w:rsidR="00355CFF" w:rsidRPr="0036569D" w:rsidRDefault="00355CFF"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Model</w:t>
            </w:r>
          </w:p>
        </w:tc>
        <w:tc>
          <w:tcPr>
            <w:tcW w:w="1325" w:type="dxa"/>
          </w:tcPr>
          <w:p w14:paraId="56198BAA" w14:textId="77777777" w:rsidR="00355CFF" w:rsidRPr="0036569D" w:rsidRDefault="00355CFF"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(1)</w:t>
            </w:r>
          </w:p>
        </w:tc>
        <w:tc>
          <w:tcPr>
            <w:tcW w:w="1326" w:type="dxa"/>
          </w:tcPr>
          <w:p w14:paraId="2D0FE1CF" w14:textId="77777777" w:rsidR="00355CFF" w:rsidRPr="0036569D" w:rsidRDefault="00355CFF"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(2)</w:t>
            </w:r>
          </w:p>
        </w:tc>
        <w:tc>
          <w:tcPr>
            <w:tcW w:w="1326" w:type="dxa"/>
          </w:tcPr>
          <w:p w14:paraId="55568F00" w14:textId="77777777" w:rsidR="00355CFF" w:rsidRPr="0036569D" w:rsidRDefault="00355CFF"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w:t>
            </w:r>
          </w:p>
        </w:tc>
        <w:tc>
          <w:tcPr>
            <w:tcW w:w="1326" w:type="dxa"/>
          </w:tcPr>
          <w:p w14:paraId="74B8D3CE" w14:textId="77777777" w:rsidR="00355CFF" w:rsidRPr="0036569D" w:rsidRDefault="00355CFF"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w:t>
            </w:r>
          </w:p>
        </w:tc>
        <w:tc>
          <w:tcPr>
            <w:tcW w:w="1326" w:type="dxa"/>
          </w:tcPr>
          <w:p w14:paraId="71A279BF" w14:textId="77777777" w:rsidR="00355CFF" w:rsidRPr="0036569D" w:rsidRDefault="00355CFF"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(5)</w:t>
            </w:r>
          </w:p>
        </w:tc>
        <w:tc>
          <w:tcPr>
            <w:tcW w:w="1326" w:type="dxa"/>
          </w:tcPr>
          <w:p w14:paraId="01259498" w14:textId="77777777" w:rsidR="00355CFF" w:rsidRPr="0036569D" w:rsidRDefault="00355CFF"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(6)</w:t>
            </w:r>
          </w:p>
        </w:tc>
      </w:tr>
      <w:tr w:rsidR="00355CFF" w:rsidRPr="0036569D" w14:paraId="329839DC" w14:textId="77777777" w:rsidTr="00355CFF">
        <w:tc>
          <w:tcPr>
            <w:tcW w:w="1325" w:type="dxa"/>
          </w:tcPr>
          <w:p w14:paraId="4AB5924E" w14:textId="77777777" w:rsidR="00355CFF" w:rsidRPr="0036569D" w:rsidRDefault="00355CFF"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Restrictions</w:t>
            </w:r>
          </w:p>
        </w:tc>
        <w:tc>
          <w:tcPr>
            <w:tcW w:w="1325" w:type="dxa"/>
          </w:tcPr>
          <w:p w14:paraId="32BA8FF1" w14:textId="77777777" w:rsidR="00355CFF" w:rsidRPr="0036569D" w:rsidRDefault="00355CFF" w:rsidP="00355CFF">
            <w:pPr>
              <w:spacing w:line="360" w:lineRule="auto"/>
              <w:jc w:val="center"/>
              <w:rPr>
                <w:rFonts w:ascii="Times New Roman" w:eastAsia="Times New Roman" w:hAnsi="Times New Roman" w:cs="Times New Roman"/>
                <w:lang w:val="en-GB"/>
              </w:rPr>
            </w:pPr>
          </w:p>
        </w:tc>
        <w:tc>
          <w:tcPr>
            <w:tcW w:w="1326" w:type="dxa"/>
          </w:tcPr>
          <w:p w14:paraId="3A30EB5D" w14:textId="77777777" w:rsidR="00355CFF"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01C22E53" w14:textId="77777777" w:rsidR="00355CFF"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c>
          <w:tcPr>
            <w:tcW w:w="1326" w:type="dxa"/>
          </w:tcPr>
          <w:p w14:paraId="1177C9F9" w14:textId="77777777" w:rsidR="00355CFF" w:rsidRPr="0036569D" w:rsidRDefault="00355CFF"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tc>
        <w:tc>
          <w:tcPr>
            <w:tcW w:w="1326" w:type="dxa"/>
          </w:tcPr>
          <w:p w14:paraId="3B8C0231" w14:textId="77777777" w:rsidR="00355CFF" w:rsidRPr="0036569D" w:rsidRDefault="00355CFF"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053CED24" w14:textId="77777777" w:rsidR="00355CFF"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0D6241AB" w14:textId="77777777" w:rsidR="00355CFF" w:rsidRPr="0036569D" w:rsidRDefault="00355CFF"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0D7DEA75" w14:textId="77777777" w:rsidR="00355CFF"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r>
      <w:tr w:rsidR="00355CFF" w:rsidRPr="0036569D" w14:paraId="69632866" w14:textId="77777777" w:rsidTr="00355CFF">
        <w:tc>
          <w:tcPr>
            <w:tcW w:w="1325" w:type="dxa"/>
          </w:tcPr>
          <w:p w14:paraId="14F07EF9" w14:textId="77777777" w:rsidR="00355CFF" w:rsidRPr="0036569D" w:rsidRDefault="00355CFF"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RMSE</w:t>
            </w:r>
          </w:p>
        </w:tc>
        <w:tc>
          <w:tcPr>
            <w:tcW w:w="1325" w:type="dxa"/>
          </w:tcPr>
          <w:p w14:paraId="6943C5F6" w14:textId="3294F0AE" w:rsidR="00355CFF" w:rsidRPr="0036569D" w:rsidRDefault="00355CFF" w:rsidP="00355CFF">
            <w:pPr>
              <w:spacing w:line="360" w:lineRule="auto"/>
              <w:jc w:val="center"/>
              <w:rPr>
                <w:rFonts w:ascii="Times New Roman" w:eastAsia="Times New Roman" w:hAnsi="Times New Roman" w:cs="Times New Roman"/>
                <w:b/>
                <w:lang w:val="en-GB"/>
              </w:rPr>
            </w:pPr>
            <w:r w:rsidRPr="0036569D">
              <w:rPr>
                <w:rFonts w:ascii="Times New Roman" w:eastAsia="Times New Roman" w:hAnsi="Times New Roman" w:cs="Times New Roman"/>
                <w:b/>
                <w:lang w:val="en-GB"/>
              </w:rPr>
              <w:t>33.60</w:t>
            </w:r>
          </w:p>
        </w:tc>
        <w:tc>
          <w:tcPr>
            <w:tcW w:w="1326" w:type="dxa"/>
          </w:tcPr>
          <w:p w14:paraId="680E4E59" w14:textId="1F8B66D7" w:rsidR="00355CFF" w:rsidRPr="0036569D" w:rsidRDefault="00355CFF"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37.89</w:t>
            </w:r>
          </w:p>
        </w:tc>
        <w:tc>
          <w:tcPr>
            <w:tcW w:w="1326" w:type="dxa"/>
          </w:tcPr>
          <w:p w14:paraId="07E0A053" w14:textId="74FD751B" w:rsidR="00355CFF" w:rsidRPr="0036569D" w:rsidRDefault="00355CFF"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33.68</w:t>
            </w:r>
          </w:p>
        </w:tc>
        <w:tc>
          <w:tcPr>
            <w:tcW w:w="1326" w:type="dxa"/>
          </w:tcPr>
          <w:p w14:paraId="4F734A85" w14:textId="11D42B89" w:rsidR="00355CFF" w:rsidRPr="0036569D" w:rsidRDefault="00355CFF"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33.60</w:t>
            </w:r>
          </w:p>
        </w:tc>
        <w:tc>
          <w:tcPr>
            <w:tcW w:w="1326" w:type="dxa"/>
          </w:tcPr>
          <w:p w14:paraId="14FEBD44" w14:textId="5A30FAE7" w:rsidR="00355CFF" w:rsidRPr="0036569D" w:rsidRDefault="00355CFF"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39.28</w:t>
            </w:r>
          </w:p>
        </w:tc>
        <w:tc>
          <w:tcPr>
            <w:tcW w:w="1326" w:type="dxa"/>
          </w:tcPr>
          <w:p w14:paraId="0BAF913A" w14:textId="55CEFC03" w:rsidR="00355CFF" w:rsidRPr="0036569D" w:rsidRDefault="00355CFF"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33.69</w:t>
            </w:r>
          </w:p>
        </w:tc>
      </w:tr>
    </w:tbl>
    <w:p w14:paraId="1C11B217" w14:textId="0D89985A" w:rsidR="00355CFF" w:rsidRPr="008A08CA" w:rsidRDefault="00355CFF" w:rsidP="00355CFF">
      <w:pPr>
        <w:jc w:val="both"/>
        <w:rPr>
          <w:rFonts w:ascii="Times New Roman" w:eastAsia="Times New Roman" w:hAnsi="Times New Roman" w:cs="Times New Roman"/>
          <w:sz w:val="18"/>
          <w:szCs w:val="18"/>
          <w:lang w:val="en-GB"/>
        </w:rPr>
      </w:pPr>
      <w:r>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(1) The sample period is January 1999-August 2008. (2) Data source: Bloomberg.</w:t>
      </w:r>
    </w:p>
    <w:p w14:paraId="1241004A" w14:textId="77777777" w:rsidR="00355CFF" w:rsidRPr="0036569D" w:rsidRDefault="00355CFF" w:rsidP="00355CFF">
      <w:pPr>
        <w:spacing w:line="360" w:lineRule="auto"/>
        <w:jc w:val="both"/>
        <w:rPr>
          <w:rFonts w:ascii="Times New Roman" w:eastAsia="Times New Roman" w:hAnsi="Times New Roman" w:cs="Times New Roman"/>
          <w:b/>
          <w:lang w:val="en-GB"/>
        </w:rPr>
      </w:pPr>
    </w:p>
    <w:p w14:paraId="3F21812E" w14:textId="44E2AB1F" w:rsidR="00355CFF" w:rsidRPr="0036569D" w:rsidRDefault="00355CFF" w:rsidP="00355CFF">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Here also model (1) performs best in terms of</w:t>
      </w:r>
      <w:r w:rsidR="00A35525" w:rsidRPr="0036569D">
        <w:rPr>
          <w:rFonts w:ascii="Times New Roman" w:eastAsia="Times New Roman" w:hAnsi="Times New Roman" w:cs="Times New Roman"/>
          <w:lang w:val="en-GB"/>
        </w:rPr>
        <w:t xml:space="preserve"> the</w:t>
      </w:r>
      <w:r w:rsidRPr="0036569D">
        <w:rPr>
          <w:rFonts w:ascii="Times New Roman" w:eastAsia="Times New Roman" w:hAnsi="Times New Roman" w:cs="Times New Roman"/>
          <w:lang w:val="en-GB"/>
        </w:rPr>
        <w:t xml:space="preserve"> RMSE. I obtain the following model:</w:t>
      </w:r>
    </w:p>
    <w:p w14:paraId="03658D9E" w14:textId="060A42E2" w:rsidR="00355CFF" w:rsidRPr="0036569D" w:rsidRDefault="009B3262" w:rsidP="00355CFF">
      <w:pPr>
        <w:spacing w:line="360" w:lineRule="auto"/>
        <w:jc w:val="right"/>
        <w:rPr>
          <w:rFonts w:ascii="Times New Roman" w:hAnsi="Times New Roman" w:cs="Times New Roman"/>
          <w:lang w:val="en-GB"/>
        </w:rPr>
      </w:pPr>
      <m:oMath>
        <m:sSub>
          <m:sSubPr>
            <m:ctrlPr>
              <w:rPr>
                <w:rFonts w:ascii="Cambria Math" w:hAnsi="Cambria Math" w:cs="Times New Roman"/>
                <w:i/>
                <w:lang w:val="en-GB"/>
              </w:rPr>
            </m:ctrlPr>
          </m:sSubPr>
          <m:e>
            <m:r>
              <w:rPr>
                <w:rFonts w:ascii="Cambria Math" w:hAnsi="Cambria Math" w:cs="Times New Roman"/>
                <w:lang w:val="en-GB"/>
              </w:rPr>
              <m:t>RVAR</m:t>
            </m:r>
          </m:e>
          <m:sub>
            <m:r>
              <w:rPr>
                <w:rFonts w:ascii="Cambria Math" w:hAnsi="Cambria Math" w:cs="Times New Roman"/>
                <w:lang w:val="en-GB"/>
              </w:rPr>
              <m:t>t</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-0.869</m:t>
              </m:r>
            </m:e>
          </m:mr>
          <m:mr>
            <m:e>
              <m:r>
                <w:rPr>
                  <w:rFonts w:ascii="Cambria Math" w:hAnsi="Cambria Math" w:cs="Times New Roman"/>
                  <w:lang w:val="en-GB"/>
                </w:rPr>
                <m:t>(3.205)</m:t>
              </m:r>
            </m:e>
          </m:mr>
        </m:m>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0.723</m:t>
              </m:r>
            </m:e>
          </m:mr>
          <m:mr>
            <m:e>
              <m:d>
                <m:dPr>
                  <m:ctrlPr>
                    <w:rPr>
                      <w:rFonts w:ascii="Cambria Math" w:hAnsi="Cambria Math" w:cs="Times New Roman"/>
                      <w:i/>
                      <w:lang w:val="en-GB"/>
                    </w:rPr>
                  </m:ctrlPr>
                </m:dPr>
                <m:e>
                  <m:r>
                    <w:rPr>
                      <w:rFonts w:ascii="Cambria Math" w:hAnsi="Cambria Math" w:cs="Times New Roman"/>
                      <w:lang w:val="en-GB"/>
                    </w:rPr>
                    <m:t>0.131</m:t>
                  </m:r>
                </m:e>
              </m:d>
            </m:e>
          </m:mr>
        </m:m>
        <m:sSub>
          <m:sSubPr>
            <m:ctrlPr>
              <w:rPr>
                <w:rFonts w:ascii="Cambria Math" w:hAnsi="Cambria Math" w:cs="Times New Roman"/>
                <w:i/>
                <w:lang w:val="en-GB"/>
              </w:rPr>
            </m:ctrlPr>
          </m:sSubPr>
          <m:e>
            <m:r>
              <w:rPr>
                <w:rFonts w:ascii="Cambria Math" w:hAnsi="Cambria Math" w:cs="Times New Roman"/>
                <w:lang w:val="en-GB"/>
              </w:rPr>
              <m:t>× IVAR</m:t>
            </m:r>
          </m:e>
          <m:sub>
            <m:r>
              <w:rPr>
                <w:rFonts w:ascii="Cambria Math" w:hAnsi="Cambria Math" w:cs="Times New Roman"/>
                <w:lang w:val="en-GB"/>
              </w:rPr>
              <m:t>t-22</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0.091</m:t>
              </m:r>
            </m:e>
          </m:mr>
          <m:mr>
            <m:e>
              <m:r>
                <w:rPr>
                  <w:rFonts w:ascii="Cambria Math" w:hAnsi="Cambria Math" w:cs="Times New Roman"/>
                  <w:lang w:val="en-GB"/>
                </w:rPr>
                <m:t>(0.160)</m:t>
              </m:r>
            </m:e>
          </m:mr>
        </m:m>
        <m:sSub>
          <m:sSubPr>
            <m:ctrlPr>
              <w:rPr>
                <w:rFonts w:ascii="Cambria Math" w:hAnsi="Cambria Math" w:cs="Times New Roman"/>
                <w:i/>
                <w:lang w:val="en-GB"/>
              </w:rPr>
            </m:ctrlPr>
          </m:sSubPr>
          <m:e>
            <m:r>
              <w:rPr>
                <w:rFonts w:ascii="Cambria Math" w:hAnsi="Cambria Math" w:cs="Times New Roman"/>
                <w:lang w:val="en-GB"/>
              </w:rPr>
              <m:t>× RVAR</m:t>
            </m:r>
          </m:e>
          <m:sub>
            <m:r>
              <w:rPr>
                <w:rFonts w:ascii="Cambria Math" w:hAnsi="Cambria Math" w:cs="Times New Roman"/>
                <w:lang w:val="en-GB"/>
              </w:rPr>
              <m:t>t-22</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t</m:t>
            </m:r>
          </m:sub>
        </m:sSub>
      </m:oMath>
      <w:r w:rsidR="00FD78BD">
        <w:rPr>
          <w:rFonts w:ascii="Times New Roman" w:hAnsi="Times New Roman" w:cs="Times New Roman"/>
          <w:lang w:val="en-GB"/>
        </w:rPr>
        <w:t xml:space="preserve">                    (9</w:t>
      </w:r>
      <w:r w:rsidR="00355CFF" w:rsidRPr="0036569D">
        <w:rPr>
          <w:rFonts w:ascii="Times New Roman" w:hAnsi="Times New Roman" w:cs="Times New Roman"/>
          <w:lang w:val="en-GB"/>
        </w:rPr>
        <w:t>)</w:t>
      </w:r>
    </w:p>
    <w:p w14:paraId="69F699F2" w14:textId="5785BC0A" w:rsidR="00355CFF" w:rsidRDefault="00355CFF" w:rsidP="00355CFF">
      <w:pPr>
        <w:spacing w:line="360" w:lineRule="auto"/>
        <w:jc w:val="both"/>
        <w:rPr>
          <w:rFonts w:ascii="Times New Roman" w:hAnsi="Times New Roman" w:cs="Times New Roman"/>
          <w:lang w:val="en-GB"/>
        </w:rPr>
      </w:pPr>
      <w:r w:rsidRPr="0036569D">
        <w:rPr>
          <w:rFonts w:ascii="Times New Roman" w:hAnsi="Times New Roman" w:cs="Times New Roman"/>
          <w:lang w:val="en-GB"/>
        </w:rPr>
        <w:tab/>
        <w:t>Standard errors are correc</w:t>
      </w:r>
      <w:r w:rsidR="00390541" w:rsidRPr="0036569D">
        <w:rPr>
          <w:rFonts w:ascii="Times New Roman" w:hAnsi="Times New Roman" w:cs="Times New Roman"/>
          <w:lang w:val="en-GB"/>
        </w:rPr>
        <w:t>ted for autocorrelation using 13</w:t>
      </w:r>
      <w:r w:rsidRPr="0036569D">
        <w:rPr>
          <w:rFonts w:ascii="Times New Roman" w:hAnsi="Times New Roman" w:cs="Times New Roman"/>
          <w:lang w:val="en-GB"/>
        </w:rPr>
        <w:t xml:space="preserve"> </w:t>
      </w:r>
      <w:proofErr w:type="spellStart"/>
      <w:r w:rsidRPr="0036569D">
        <w:rPr>
          <w:rFonts w:ascii="Times New Roman" w:hAnsi="Times New Roman" w:cs="Times New Roman"/>
          <w:lang w:val="en-GB"/>
        </w:rPr>
        <w:t>Newey</w:t>
      </w:r>
      <w:proofErr w:type="spellEnd"/>
      <w:r w:rsidRPr="0036569D">
        <w:rPr>
          <w:rFonts w:ascii="Times New Roman" w:hAnsi="Times New Roman" w:cs="Times New Roman"/>
          <w:lang w:val="en-GB"/>
        </w:rPr>
        <w:t xml:space="preserve">-West (1987) lags, as chosen by the </w:t>
      </w:r>
      <w:r w:rsidR="00523993">
        <w:rPr>
          <w:rFonts w:ascii="Times New Roman" w:hAnsi="Times New Roman" w:cs="Times New Roman"/>
          <w:lang w:val="en-GB"/>
        </w:rPr>
        <w:t>AIC.</w:t>
      </w:r>
    </w:p>
    <w:p w14:paraId="408BA16D" w14:textId="77777777" w:rsidR="00523993" w:rsidRDefault="00523993" w:rsidP="00355CFF">
      <w:pPr>
        <w:spacing w:line="360" w:lineRule="auto"/>
        <w:jc w:val="both"/>
        <w:rPr>
          <w:rFonts w:ascii="Times New Roman" w:hAnsi="Times New Roman" w:cs="Times New Roman"/>
          <w:lang w:val="en-GB"/>
        </w:rPr>
      </w:pPr>
    </w:p>
    <w:p w14:paraId="47BCAB9D" w14:textId="77777777" w:rsidR="00523993" w:rsidRPr="0036569D" w:rsidRDefault="00523993" w:rsidP="00355CFF">
      <w:pPr>
        <w:spacing w:line="360" w:lineRule="auto"/>
        <w:jc w:val="both"/>
        <w:rPr>
          <w:rFonts w:ascii="Times New Roman" w:hAnsi="Times New Roman" w:cs="Times New Roman"/>
          <w:lang w:val="en-GB"/>
        </w:rPr>
      </w:pPr>
    </w:p>
    <w:p w14:paraId="484C969A" w14:textId="77777777" w:rsidR="00355CFF" w:rsidRPr="0036569D" w:rsidRDefault="00355CFF" w:rsidP="00AD4256">
      <w:pPr>
        <w:spacing w:line="360" w:lineRule="auto"/>
        <w:jc w:val="both"/>
        <w:rPr>
          <w:rFonts w:ascii="Times New Roman" w:eastAsia="Times New Roman" w:hAnsi="Times New Roman" w:cs="Times New Roman"/>
          <w:lang w:val="en-GB"/>
        </w:rPr>
      </w:pPr>
    </w:p>
    <w:p w14:paraId="53B455CE" w14:textId="77777777" w:rsidR="00355CFF" w:rsidRPr="0036569D" w:rsidRDefault="00355CFF" w:rsidP="00AD4256">
      <w:pPr>
        <w:spacing w:line="360" w:lineRule="auto"/>
        <w:jc w:val="both"/>
        <w:rPr>
          <w:rFonts w:ascii="Times New Roman" w:eastAsia="Times New Roman" w:hAnsi="Times New Roman" w:cs="Times New Roman"/>
          <w:lang w:val="en-GB"/>
        </w:rPr>
      </w:pPr>
    </w:p>
    <w:p w14:paraId="6CB03078" w14:textId="77777777" w:rsidR="002B5090" w:rsidRDefault="002B5090" w:rsidP="00AD4256">
      <w:pPr>
        <w:spacing w:line="360" w:lineRule="auto"/>
        <w:jc w:val="both"/>
        <w:rPr>
          <w:rFonts w:ascii="Times New Roman" w:eastAsia="Times New Roman" w:hAnsi="Times New Roman" w:cs="Times New Roman"/>
          <w:b/>
          <w:lang w:val="en-GB"/>
        </w:rPr>
      </w:pPr>
    </w:p>
    <w:p w14:paraId="3E405000" w14:textId="77777777" w:rsidR="002B5090" w:rsidRDefault="002B5090" w:rsidP="00AD4256">
      <w:pPr>
        <w:spacing w:line="360" w:lineRule="auto"/>
        <w:jc w:val="both"/>
        <w:rPr>
          <w:rFonts w:ascii="Times New Roman" w:eastAsia="Times New Roman" w:hAnsi="Times New Roman" w:cs="Times New Roman"/>
          <w:b/>
          <w:lang w:val="en-GB"/>
        </w:rPr>
      </w:pPr>
    </w:p>
    <w:p w14:paraId="4449D2C3" w14:textId="77777777" w:rsidR="002B5090" w:rsidRDefault="002B5090" w:rsidP="00AD4256">
      <w:pPr>
        <w:spacing w:line="360" w:lineRule="auto"/>
        <w:jc w:val="both"/>
        <w:rPr>
          <w:rFonts w:ascii="Times New Roman" w:eastAsia="Times New Roman" w:hAnsi="Times New Roman" w:cs="Times New Roman"/>
          <w:b/>
          <w:lang w:val="en-GB"/>
        </w:rPr>
      </w:pPr>
    </w:p>
    <w:p w14:paraId="5F27569C" w14:textId="77777777" w:rsidR="002B5090" w:rsidRDefault="002B5090" w:rsidP="00AD4256">
      <w:pPr>
        <w:spacing w:line="360" w:lineRule="auto"/>
        <w:jc w:val="both"/>
        <w:rPr>
          <w:rFonts w:ascii="Times New Roman" w:eastAsia="Times New Roman" w:hAnsi="Times New Roman" w:cs="Times New Roman"/>
          <w:b/>
          <w:lang w:val="en-GB"/>
        </w:rPr>
      </w:pPr>
    </w:p>
    <w:p w14:paraId="03327B5D" w14:textId="77777777" w:rsidR="002B5090" w:rsidRDefault="002B5090" w:rsidP="00AD4256">
      <w:pPr>
        <w:spacing w:line="360" w:lineRule="auto"/>
        <w:jc w:val="both"/>
        <w:rPr>
          <w:rFonts w:ascii="Times New Roman" w:eastAsia="Times New Roman" w:hAnsi="Times New Roman" w:cs="Times New Roman"/>
          <w:b/>
          <w:lang w:val="en-GB"/>
        </w:rPr>
      </w:pPr>
    </w:p>
    <w:p w14:paraId="42B34659" w14:textId="77777777" w:rsidR="002B5090" w:rsidRDefault="002B5090" w:rsidP="00AD4256">
      <w:pPr>
        <w:spacing w:line="360" w:lineRule="auto"/>
        <w:jc w:val="both"/>
        <w:rPr>
          <w:rFonts w:ascii="Times New Roman" w:eastAsia="Times New Roman" w:hAnsi="Times New Roman" w:cs="Times New Roman"/>
          <w:b/>
          <w:lang w:val="en-GB"/>
        </w:rPr>
      </w:pPr>
    </w:p>
    <w:p w14:paraId="729E9A93" w14:textId="77777777" w:rsidR="002B5090" w:rsidRDefault="002B5090" w:rsidP="00AD4256">
      <w:pPr>
        <w:spacing w:line="360" w:lineRule="auto"/>
        <w:jc w:val="both"/>
        <w:rPr>
          <w:rFonts w:ascii="Times New Roman" w:eastAsia="Times New Roman" w:hAnsi="Times New Roman" w:cs="Times New Roman"/>
          <w:b/>
          <w:lang w:val="en-GB"/>
        </w:rPr>
      </w:pPr>
    </w:p>
    <w:p w14:paraId="499CECDE" w14:textId="77777777" w:rsidR="002B5090" w:rsidRDefault="002B5090" w:rsidP="00AD4256">
      <w:pPr>
        <w:spacing w:line="360" w:lineRule="auto"/>
        <w:jc w:val="both"/>
        <w:rPr>
          <w:rFonts w:ascii="Times New Roman" w:eastAsia="Times New Roman" w:hAnsi="Times New Roman" w:cs="Times New Roman"/>
          <w:b/>
          <w:lang w:val="en-GB"/>
        </w:rPr>
      </w:pPr>
    </w:p>
    <w:p w14:paraId="2437D70B" w14:textId="77777777" w:rsidR="002B5090" w:rsidRDefault="002B5090" w:rsidP="00AD4256">
      <w:pPr>
        <w:spacing w:line="360" w:lineRule="auto"/>
        <w:jc w:val="both"/>
        <w:rPr>
          <w:rFonts w:ascii="Times New Roman" w:eastAsia="Times New Roman" w:hAnsi="Times New Roman" w:cs="Times New Roman"/>
          <w:b/>
          <w:lang w:val="en-GB"/>
        </w:rPr>
      </w:pPr>
    </w:p>
    <w:p w14:paraId="0D418509" w14:textId="77777777" w:rsidR="002B5090" w:rsidRDefault="002B5090" w:rsidP="00AD4256">
      <w:pPr>
        <w:spacing w:line="360" w:lineRule="auto"/>
        <w:jc w:val="both"/>
        <w:rPr>
          <w:rFonts w:ascii="Times New Roman" w:eastAsia="Times New Roman" w:hAnsi="Times New Roman" w:cs="Times New Roman"/>
          <w:b/>
          <w:lang w:val="en-GB"/>
        </w:rPr>
      </w:pPr>
    </w:p>
    <w:p w14:paraId="25995B0D" w14:textId="77777777" w:rsidR="002B5090" w:rsidRDefault="002B5090" w:rsidP="00AD4256">
      <w:pPr>
        <w:spacing w:line="360" w:lineRule="auto"/>
        <w:jc w:val="both"/>
        <w:rPr>
          <w:rFonts w:ascii="Times New Roman" w:eastAsia="Times New Roman" w:hAnsi="Times New Roman" w:cs="Times New Roman"/>
          <w:b/>
          <w:lang w:val="en-GB"/>
        </w:rPr>
      </w:pPr>
    </w:p>
    <w:p w14:paraId="0746BEB8" w14:textId="77777777" w:rsidR="002B5090" w:rsidRDefault="002B5090" w:rsidP="00AD4256">
      <w:pPr>
        <w:spacing w:line="360" w:lineRule="auto"/>
        <w:jc w:val="both"/>
        <w:rPr>
          <w:rFonts w:ascii="Times New Roman" w:eastAsia="Times New Roman" w:hAnsi="Times New Roman" w:cs="Times New Roman"/>
          <w:b/>
          <w:lang w:val="en-GB"/>
        </w:rPr>
      </w:pPr>
    </w:p>
    <w:p w14:paraId="400F46C6" w14:textId="77777777" w:rsidR="002B5090" w:rsidRDefault="002B5090" w:rsidP="00AD4256">
      <w:pPr>
        <w:spacing w:line="360" w:lineRule="auto"/>
        <w:jc w:val="both"/>
        <w:rPr>
          <w:rFonts w:ascii="Times New Roman" w:eastAsia="Times New Roman" w:hAnsi="Times New Roman" w:cs="Times New Roman"/>
          <w:b/>
          <w:lang w:val="en-GB"/>
        </w:rPr>
      </w:pPr>
    </w:p>
    <w:p w14:paraId="251B0108" w14:textId="77777777" w:rsidR="002B5090" w:rsidRDefault="002B5090" w:rsidP="00AD4256">
      <w:pPr>
        <w:spacing w:line="360" w:lineRule="auto"/>
        <w:jc w:val="both"/>
        <w:rPr>
          <w:rFonts w:ascii="Times New Roman" w:eastAsia="Times New Roman" w:hAnsi="Times New Roman" w:cs="Times New Roman"/>
          <w:b/>
          <w:lang w:val="en-GB"/>
        </w:rPr>
      </w:pPr>
    </w:p>
    <w:p w14:paraId="1803675A" w14:textId="77777777" w:rsidR="002B5090" w:rsidRDefault="002B5090" w:rsidP="00AD4256">
      <w:pPr>
        <w:spacing w:line="360" w:lineRule="auto"/>
        <w:jc w:val="both"/>
        <w:rPr>
          <w:rFonts w:ascii="Times New Roman" w:eastAsia="Times New Roman" w:hAnsi="Times New Roman" w:cs="Times New Roman"/>
          <w:b/>
          <w:lang w:val="en-GB"/>
        </w:rPr>
      </w:pPr>
    </w:p>
    <w:p w14:paraId="6FBDC089" w14:textId="77777777" w:rsidR="00505D81" w:rsidRDefault="00505D81" w:rsidP="00AD4256">
      <w:pPr>
        <w:spacing w:line="360" w:lineRule="auto"/>
        <w:jc w:val="both"/>
        <w:rPr>
          <w:rFonts w:ascii="Times New Roman" w:eastAsia="Times New Roman" w:hAnsi="Times New Roman" w:cs="Times New Roman"/>
          <w:b/>
          <w:lang w:val="en-GB"/>
        </w:rPr>
      </w:pPr>
    </w:p>
    <w:p w14:paraId="62EA38E8" w14:textId="2983F426" w:rsidR="00355CFF" w:rsidRPr="0036569D" w:rsidRDefault="00E74C14" w:rsidP="00AD4256">
      <w:pPr>
        <w:spacing w:line="360" w:lineRule="auto"/>
        <w:jc w:val="both"/>
        <w:rPr>
          <w:rFonts w:ascii="Times New Roman" w:eastAsia="Times New Roman" w:hAnsi="Times New Roman" w:cs="Times New Roman"/>
          <w:b/>
          <w:lang w:val="en-GB"/>
        </w:rPr>
      </w:pPr>
      <w:r>
        <w:rPr>
          <w:rFonts w:ascii="Times New Roman" w:eastAsia="Times New Roman" w:hAnsi="Times New Roman" w:cs="Times New Roman"/>
          <w:b/>
          <w:lang w:val="en-GB"/>
        </w:rPr>
        <w:lastRenderedPageBreak/>
        <w:t xml:space="preserve">A3. </w:t>
      </w:r>
      <w:r w:rsidR="00355CFF" w:rsidRPr="0036569D">
        <w:rPr>
          <w:rFonts w:ascii="Times New Roman" w:eastAsia="Times New Roman" w:hAnsi="Times New Roman" w:cs="Times New Roman"/>
          <w:b/>
          <w:lang w:val="en-GB"/>
        </w:rPr>
        <w:t>Decomposing the VSMI</w:t>
      </w:r>
    </w:p>
    <w:p w14:paraId="18289111" w14:textId="572C73B7" w:rsidR="00AD4256" w:rsidRPr="0036569D" w:rsidRDefault="00623146" w:rsidP="00AD4256">
      <w:pPr>
        <w:spacing w:line="360" w:lineRule="auto"/>
        <w:jc w:val="both"/>
        <w:rPr>
          <w:rFonts w:ascii="Times New Roman" w:eastAsia="Times New Roman" w:hAnsi="Times New Roman" w:cs="Times New Roman"/>
          <w:i/>
          <w:lang w:val="en-GB"/>
        </w:rPr>
      </w:pPr>
      <w:r>
        <w:rPr>
          <w:rFonts w:ascii="Times New Roman" w:eastAsia="Times New Roman" w:hAnsi="Times New Roman" w:cs="Times New Roman"/>
          <w:i/>
          <w:lang w:val="en-GB"/>
        </w:rPr>
        <w:t>Table 17</w:t>
      </w:r>
      <w:r w:rsidR="00AD4256" w:rsidRPr="00FD78BD">
        <w:rPr>
          <w:rFonts w:ascii="Times New Roman" w:eastAsia="Times New Roman" w:hAnsi="Times New Roman" w:cs="Times New Roman"/>
          <w:lang w:val="en-GB"/>
        </w:rPr>
        <w:t>:</w:t>
      </w:r>
      <w:r w:rsidR="00AD4256" w:rsidRPr="0036569D">
        <w:rPr>
          <w:rFonts w:ascii="Times New Roman" w:eastAsia="Times New Roman" w:hAnsi="Times New Roman" w:cs="Times New Roman"/>
          <w:i/>
          <w:lang w:val="en-GB"/>
        </w:rPr>
        <w:t xml:space="preserve"> </w:t>
      </w:r>
      <w:r w:rsidR="00FD78BD">
        <w:rPr>
          <w:rFonts w:ascii="Times New Roman" w:eastAsia="Times New Roman" w:hAnsi="Times New Roman" w:cs="Times New Roman"/>
          <w:lang w:val="en-GB"/>
        </w:rPr>
        <w:t>Equation (5</w:t>
      </w:r>
      <w:r w:rsidR="00AD4256" w:rsidRPr="005236C2">
        <w:rPr>
          <w:rFonts w:ascii="Times New Roman" w:eastAsia="Times New Roman" w:hAnsi="Times New Roman" w:cs="Times New Roman"/>
          <w:lang w:val="en-GB"/>
        </w:rPr>
        <w:t>) estimated for the SMI and the VSMI</w:t>
      </w:r>
      <w:r w:rsidR="00390541" w:rsidRPr="005236C2">
        <w:rPr>
          <w:rFonts w:ascii="Times New Roman" w:eastAsia="Times New Roman" w:hAnsi="Times New Roman" w:cs="Times New Roman"/>
          <w:lang w:val="en-GB"/>
        </w:rPr>
        <w:t xml:space="preserve"> over the pre-crisis sample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64"/>
        <w:gridCol w:w="1312"/>
        <w:gridCol w:w="1312"/>
        <w:gridCol w:w="1312"/>
        <w:gridCol w:w="1312"/>
        <w:gridCol w:w="1312"/>
        <w:gridCol w:w="1312"/>
      </w:tblGrid>
      <w:tr w:rsidR="00AD4256" w:rsidRPr="0036569D" w14:paraId="1B3FB3CC" w14:textId="77777777" w:rsidTr="00355CFF">
        <w:tc>
          <w:tcPr>
            <w:tcW w:w="1325" w:type="dxa"/>
          </w:tcPr>
          <w:p w14:paraId="6751E90E" w14:textId="77777777" w:rsidR="00AD4256" w:rsidRPr="0036569D" w:rsidRDefault="00AD4256"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Model</w:t>
            </w:r>
          </w:p>
        </w:tc>
        <w:tc>
          <w:tcPr>
            <w:tcW w:w="1325" w:type="dxa"/>
          </w:tcPr>
          <w:p w14:paraId="4C669A8C"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(1)</w:t>
            </w:r>
          </w:p>
        </w:tc>
        <w:tc>
          <w:tcPr>
            <w:tcW w:w="1326" w:type="dxa"/>
          </w:tcPr>
          <w:p w14:paraId="1743CC3F"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(2)</w:t>
            </w:r>
          </w:p>
        </w:tc>
        <w:tc>
          <w:tcPr>
            <w:tcW w:w="1326" w:type="dxa"/>
          </w:tcPr>
          <w:p w14:paraId="1EFF4922"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w:t>
            </w:r>
          </w:p>
        </w:tc>
        <w:tc>
          <w:tcPr>
            <w:tcW w:w="1326" w:type="dxa"/>
          </w:tcPr>
          <w:p w14:paraId="42A55253"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w:t>
            </w:r>
          </w:p>
        </w:tc>
        <w:tc>
          <w:tcPr>
            <w:tcW w:w="1326" w:type="dxa"/>
          </w:tcPr>
          <w:p w14:paraId="5B542419"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(5)</w:t>
            </w:r>
          </w:p>
        </w:tc>
        <w:tc>
          <w:tcPr>
            <w:tcW w:w="1326" w:type="dxa"/>
          </w:tcPr>
          <w:p w14:paraId="45F9CD24" w14:textId="77777777" w:rsidR="00AD4256" w:rsidRPr="0036569D" w:rsidRDefault="00AD4256"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(6)</w:t>
            </w:r>
          </w:p>
        </w:tc>
      </w:tr>
      <w:tr w:rsidR="00AD4256" w:rsidRPr="0036569D" w14:paraId="61B0D1F1" w14:textId="77777777" w:rsidTr="00355CFF">
        <w:tc>
          <w:tcPr>
            <w:tcW w:w="1325" w:type="dxa"/>
          </w:tcPr>
          <w:p w14:paraId="75E16B27" w14:textId="77777777" w:rsidR="00AD4256" w:rsidRPr="0036569D" w:rsidRDefault="00AD4256"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Restrictions</w:t>
            </w:r>
          </w:p>
        </w:tc>
        <w:tc>
          <w:tcPr>
            <w:tcW w:w="1325" w:type="dxa"/>
          </w:tcPr>
          <w:p w14:paraId="63D8B366" w14:textId="77777777" w:rsidR="00AD4256" w:rsidRPr="0036569D" w:rsidRDefault="00AD4256" w:rsidP="00355CFF">
            <w:pPr>
              <w:spacing w:line="360" w:lineRule="auto"/>
              <w:jc w:val="center"/>
              <w:rPr>
                <w:rFonts w:ascii="Times New Roman" w:eastAsia="Times New Roman" w:hAnsi="Times New Roman" w:cs="Times New Roman"/>
                <w:lang w:val="en-GB"/>
              </w:rPr>
            </w:pPr>
          </w:p>
        </w:tc>
        <w:tc>
          <w:tcPr>
            <w:tcW w:w="1326" w:type="dxa"/>
          </w:tcPr>
          <w:p w14:paraId="0B673031"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10B07D01"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c>
          <w:tcPr>
            <w:tcW w:w="1326" w:type="dxa"/>
          </w:tcPr>
          <w:p w14:paraId="5DB8417D" w14:textId="77777777" w:rsidR="00AD4256" w:rsidRPr="0036569D" w:rsidRDefault="00AD4256"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tc>
        <w:tc>
          <w:tcPr>
            <w:tcW w:w="1326" w:type="dxa"/>
          </w:tcPr>
          <w:p w14:paraId="00B5461C" w14:textId="77777777" w:rsidR="00AD4256" w:rsidRPr="0036569D" w:rsidRDefault="00AD4256"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454F50A7"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0ED5DE27" w14:textId="77777777" w:rsidR="00AD4256" w:rsidRPr="0036569D" w:rsidRDefault="00AD4256" w:rsidP="00355CFF">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3DB8480C" w14:textId="77777777" w:rsidR="00AD4256" w:rsidRPr="0036569D" w:rsidRDefault="009B3262" w:rsidP="00355CFF">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r>
      <w:tr w:rsidR="00AD4256" w:rsidRPr="0036569D" w14:paraId="14E5DEEA" w14:textId="77777777" w:rsidTr="00355CFF">
        <w:tc>
          <w:tcPr>
            <w:tcW w:w="1325" w:type="dxa"/>
          </w:tcPr>
          <w:p w14:paraId="577305BB" w14:textId="77777777" w:rsidR="00AD4256" w:rsidRPr="0036569D" w:rsidRDefault="00AD4256" w:rsidP="00355CFF">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RMSE</w:t>
            </w:r>
          </w:p>
        </w:tc>
        <w:tc>
          <w:tcPr>
            <w:tcW w:w="1325" w:type="dxa"/>
          </w:tcPr>
          <w:p w14:paraId="72AFC872" w14:textId="67062250" w:rsidR="00AD4256" w:rsidRPr="0036569D" w:rsidRDefault="00390541" w:rsidP="00355CFF">
            <w:pPr>
              <w:spacing w:line="360" w:lineRule="auto"/>
              <w:jc w:val="center"/>
              <w:rPr>
                <w:rFonts w:ascii="Times New Roman" w:eastAsia="Times New Roman" w:hAnsi="Times New Roman" w:cs="Times New Roman"/>
                <w:b/>
                <w:lang w:val="en-GB"/>
              </w:rPr>
            </w:pPr>
            <w:r w:rsidRPr="0036569D">
              <w:rPr>
                <w:rFonts w:ascii="Times New Roman" w:eastAsia="Times New Roman" w:hAnsi="Times New Roman" w:cs="Times New Roman"/>
                <w:b/>
                <w:lang w:val="en-GB"/>
              </w:rPr>
              <w:t>29.64</w:t>
            </w:r>
          </w:p>
        </w:tc>
        <w:tc>
          <w:tcPr>
            <w:tcW w:w="1326" w:type="dxa"/>
          </w:tcPr>
          <w:p w14:paraId="5CA9C4BC" w14:textId="420A6754" w:rsidR="00AD4256" w:rsidRPr="0036569D" w:rsidRDefault="00390541"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32.13</w:t>
            </w:r>
          </w:p>
        </w:tc>
        <w:tc>
          <w:tcPr>
            <w:tcW w:w="1326" w:type="dxa"/>
          </w:tcPr>
          <w:p w14:paraId="77ED3BEE" w14:textId="187C22C5" w:rsidR="00AD4256" w:rsidRPr="0036569D" w:rsidRDefault="00390541"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29.64</w:t>
            </w:r>
          </w:p>
        </w:tc>
        <w:tc>
          <w:tcPr>
            <w:tcW w:w="1326" w:type="dxa"/>
          </w:tcPr>
          <w:p w14:paraId="63211F48" w14:textId="7ED86BB6" w:rsidR="00AD4256" w:rsidRPr="0036569D" w:rsidRDefault="00390541"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29.73</w:t>
            </w:r>
          </w:p>
        </w:tc>
        <w:tc>
          <w:tcPr>
            <w:tcW w:w="1326" w:type="dxa"/>
          </w:tcPr>
          <w:p w14:paraId="08B9F6E2" w14:textId="33B97598" w:rsidR="00AD4256" w:rsidRPr="0036569D" w:rsidRDefault="00390541"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33.96</w:t>
            </w:r>
          </w:p>
        </w:tc>
        <w:tc>
          <w:tcPr>
            <w:tcW w:w="1326" w:type="dxa"/>
          </w:tcPr>
          <w:p w14:paraId="6140FAE4" w14:textId="130FB4B2" w:rsidR="00AD4256" w:rsidRPr="0036569D" w:rsidRDefault="00390541" w:rsidP="00355CFF">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29.74</w:t>
            </w:r>
          </w:p>
        </w:tc>
      </w:tr>
    </w:tbl>
    <w:p w14:paraId="51A56191" w14:textId="77777777" w:rsidR="00AD4256" w:rsidRPr="008A08CA" w:rsidRDefault="00AD4256" w:rsidP="00AD4256">
      <w:pPr>
        <w:jc w:val="both"/>
        <w:rPr>
          <w:rFonts w:ascii="Times New Roman" w:eastAsia="Times New Roman" w:hAnsi="Times New Roman" w:cs="Times New Roman"/>
          <w:sz w:val="18"/>
          <w:szCs w:val="18"/>
          <w:lang w:val="en-GB"/>
        </w:rPr>
      </w:pPr>
      <w:r>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xml:space="preserve">: (1) The sample period is January 1999-August 2008. (2) Data sources: Bloomberg, </w:t>
      </w:r>
      <w:proofErr w:type="gramStart"/>
      <w:r>
        <w:rPr>
          <w:rFonts w:ascii="Times New Roman" w:eastAsia="Times New Roman" w:hAnsi="Times New Roman" w:cs="Times New Roman"/>
          <w:sz w:val="18"/>
          <w:szCs w:val="18"/>
          <w:lang w:val="en-GB"/>
        </w:rPr>
        <w:t>SIX Swiss Exchange</w:t>
      </w:r>
      <w:proofErr w:type="gramEnd"/>
      <w:r>
        <w:rPr>
          <w:rFonts w:ascii="Times New Roman" w:eastAsia="Times New Roman" w:hAnsi="Times New Roman" w:cs="Times New Roman"/>
          <w:sz w:val="18"/>
          <w:szCs w:val="18"/>
          <w:lang w:val="en-GB"/>
        </w:rPr>
        <w:t>.</w:t>
      </w:r>
    </w:p>
    <w:p w14:paraId="509CD81C" w14:textId="77777777" w:rsidR="00AD4256" w:rsidRDefault="00AD4256" w:rsidP="00AD4256">
      <w:pPr>
        <w:spacing w:line="360" w:lineRule="auto"/>
        <w:jc w:val="both"/>
        <w:rPr>
          <w:rFonts w:ascii="Times New Roman" w:eastAsia="Times New Roman" w:hAnsi="Times New Roman" w:cs="Times New Roman"/>
          <w:b/>
          <w:sz w:val="22"/>
          <w:szCs w:val="22"/>
          <w:lang w:val="en-GB"/>
        </w:rPr>
      </w:pPr>
    </w:p>
    <w:p w14:paraId="2C1B7B3F" w14:textId="77777777" w:rsidR="00AD4256" w:rsidRPr="0036569D" w:rsidRDefault="00AD4256" w:rsidP="00AD4256">
      <w:pPr>
        <w:spacing w:line="360" w:lineRule="auto"/>
        <w:jc w:val="both"/>
        <w:rPr>
          <w:rFonts w:ascii="Times New Roman" w:eastAsia="Times New Roman" w:hAnsi="Times New Roman" w:cs="Times New Roman"/>
          <w:lang w:val="en-GB"/>
        </w:rPr>
      </w:pPr>
      <w:r>
        <w:rPr>
          <w:rFonts w:ascii="Times New Roman" w:eastAsia="Times New Roman" w:hAnsi="Times New Roman" w:cs="Times New Roman"/>
          <w:sz w:val="22"/>
          <w:szCs w:val="22"/>
          <w:lang w:val="en-GB"/>
        </w:rPr>
        <w:tab/>
      </w:r>
      <w:r w:rsidRPr="0036569D">
        <w:rPr>
          <w:rFonts w:ascii="Times New Roman" w:eastAsia="Times New Roman" w:hAnsi="Times New Roman" w:cs="Times New Roman"/>
          <w:lang w:val="en-GB"/>
        </w:rPr>
        <w:t>For the SMI, model (1) is also the best. The equation takes the form:</w:t>
      </w:r>
    </w:p>
    <w:p w14:paraId="3553E7E5" w14:textId="7BE6CE3A" w:rsidR="00AD4256" w:rsidRPr="0036569D" w:rsidRDefault="009B3262" w:rsidP="00505D81">
      <w:pPr>
        <w:spacing w:after="120" w:line="360" w:lineRule="auto"/>
        <w:jc w:val="right"/>
        <w:rPr>
          <w:rFonts w:ascii="Times New Roman" w:hAnsi="Times New Roman" w:cs="Times New Roman"/>
          <w:lang w:val="en-GB"/>
        </w:rPr>
      </w:pPr>
      <m:oMath>
        <m:sSub>
          <m:sSubPr>
            <m:ctrlPr>
              <w:rPr>
                <w:rFonts w:ascii="Cambria Math" w:hAnsi="Cambria Math" w:cs="Times New Roman"/>
                <w:i/>
                <w:lang w:val="en-GB"/>
              </w:rPr>
            </m:ctrlPr>
          </m:sSubPr>
          <m:e>
            <m:r>
              <w:rPr>
                <w:rFonts w:ascii="Cambria Math" w:hAnsi="Cambria Math" w:cs="Times New Roman"/>
                <w:lang w:val="en-GB"/>
              </w:rPr>
              <m:t>RVAR</m:t>
            </m:r>
          </m:e>
          <m:sub>
            <m:r>
              <w:rPr>
                <w:rFonts w:ascii="Cambria Math" w:hAnsi="Cambria Math" w:cs="Times New Roman"/>
                <w:lang w:val="en-GB"/>
              </w:rPr>
              <m:t>t</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3.777</m:t>
              </m:r>
            </m:e>
          </m:mr>
          <m:mr>
            <m:e>
              <m:r>
                <w:rPr>
                  <w:rFonts w:ascii="Cambria Math" w:hAnsi="Cambria Math" w:cs="Times New Roman"/>
                  <w:lang w:val="en-GB"/>
                </w:rPr>
                <m:t>(2.526)</m:t>
              </m:r>
            </m:e>
          </m:mr>
        </m:m>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0.724</m:t>
              </m:r>
            </m:e>
          </m:mr>
          <m:mr>
            <m:e>
              <m:d>
                <m:dPr>
                  <m:ctrlPr>
                    <w:rPr>
                      <w:rFonts w:ascii="Cambria Math" w:hAnsi="Cambria Math" w:cs="Times New Roman"/>
                      <w:i/>
                      <w:lang w:val="en-GB"/>
                    </w:rPr>
                  </m:ctrlPr>
                </m:dPr>
                <m:e>
                  <m:r>
                    <w:rPr>
                      <w:rFonts w:ascii="Cambria Math" w:hAnsi="Cambria Math" w:cs="Times New Roman"/>
                      <w:lang w:val="en-GB"/>
                    </w:rPr>
                    <m:t>0.124</m:t>
                  </m:r>
                </m:e>
              </m:d>
            </m:e>
          </m:mr>
        </m:m>
        <m:sSub>
          <m:sSubPr>
            <m:ctrlPr>
              <w:rPr>
                <w:rFonts w:ascii="Cambria Math" w:hAnsi="Cambria Math" w:cs="Times New Roman"/>
                <w:i/>
                <w:lang w:val="en-GB"/>
              </w:rPr>
            </m:ctrlPr>
          </m:sSubPr>
          <m:e>
            <m:r>
              <w:rPr>
                <w:rFonts w:ascii="Cambria Math" w:hAnsi="Cambria Math" w:cs="Times New Roman"/>
                <w:lang w:val="en-GB"/>
              </w:rPr>
              <m:t>× IVAR</m:t>
            </m:r>
          </m:e>
          <m:sub>
            <m:r>
              <w:rPr>
                <w:rFonts w:ascii="Cambria Math" w:hAnsi="Cambria Math" w:cs="Times New Roman"/>
                <w:lang w:val="en-GB"/>
              </w:rPr>
              <m:t>t-22</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0.018</m:t>
              </m:r>
            </m:e>
          </m:mr>
          <m:mr>
            <m:e>
              <m:r>
                <w:rPr>
                  <w:rFonts w:ascii="Cambria Math" w:hAnsi="Cambria Math" w:cs="Times New Roman"/>
                  <w:lang w:val="en-GB"/>
                </w:rPr>
                <m:t>(0.131)</m:t>
              </m:r>
            </m:e>
          </m:mr>
        </m:m>
        <m:sSub>
          <m:sSubPr>
            <m:ctrlPr>
              <w:rPr>
                <w:rFonts w:ascii="Cambria Math" w:hAnsi="Cambria Math" w:cs="Times New Roman"/>
                <w:i/>
                <w:lang w:val="en-GB"/>
              </w:rPr>
            </m:ctrlPr>
          </m:sSubPr>
          <m:e>
            <m:r>
              <w:rPr>
                <w:rFonts w:ascii="Cambria Math" w:hAnsi="Cambria Math" w:cs="Times New Roman"/>
                <w:lang w:val="en-GB"/>
              </w:rPr>
              <m:t>× RVAR</m:t>
            </m:r>
          </m:e>
          <m:sub>
            <m:r>
              <w:rPr>
                <w:rFonts w:ascii="Cambria Math" w:hAnsi="Cambria Math" w:cs="Times New Roman"/>
                <w:lang w:val="en-GB"/>
              </w:rPr>
              <m:t>t-22</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t</m:t>
            </m:r>
          </m:sub>
        </m:sSub>
      </m:oMath>
      <w:r w:rsidR="00FD78BD">
        <w:rPr>
          <w:rFonts w:ascii="Times New Roman" w:hAnsi="Times New Roman" w:cs="Times New Roman"/>
          <w:lang w:val="en-GB"/>
        </w:rPr>
        <w:t xml:space="preserve">                    (10</w:t>
      </w:r>
      <w:r w:rsidR="00AD4256" w:rsidRPr="0036569D">
        <w:rPr>
          <w:rFonts w:ascii="Times New Roman" w:hAnsi="Times New Roman" w:cs="Times New Roman"/>
          <w:lang w:val="en-GB"/>
        </w:rPr>
        <w:t>)</w:t>
      </w:r>
    </w:p>
    <w:p w14:paraId="6EF40505" w14:textId="1CBCBD03" w:rsidR="00AD4256" w:rsidRPr="0036569D" w:rsidRDefault="00AD4256" w:rsidP="00AD4256">
      <w:pPr>
        <w:spacing w:line="360" w:lineRule="auto"/>
        <w:jc w:val="both"/>
        <w:rPr>
          <w:rFonts w:ascii="Times New Roman" w:hAnsi="Times New Roman" w:cs="Times New Roman"/>
          <w:lang w:val="en-GB"/>
        </w:rPr>
      </w:pPr>
      <w:r w:rsidRPr="0036569D">
        <w:rPr>
          <w:rFonts w:ascii="Times New Roman" w:hAnsi="Times New Roman" w:cs="Times New Roman"/>
          <w:lang w:val="en-GB"/>
        </w:rPr>
        <w:tab/>
        <w:t xml:space="preserve">Standard errors are corrected for autocorrelation using 13 </w:t>
      </w:r>
      <w:proofErr w:type="spellStart"/>
      <w:r w:rsidRPr="0036569D">
        <w:rPr>
          <w:rFonts w:ascii="Times New Roman" w:hAnsi="Times New Roman" w:cs="Times New Roman"/>
          <w:lang w:val="en-GB"/>
        </w:rPr>
        <w:t>Newey</w:t>
      </w:r>
      <w:proofErr w:type="spellEnd"/>
      <w:r w:rsidRPr="0036569D">
        <w:rPr>
          <w:rFonts w:ascii="Times New Roman" w:hAnsi="Times New Roman" w:cs="Times New Roman"/>
          <w:lang w:val="en-GB"/>
        </w:rPr>
        <w:t xml:space="preserve">-West (1987) lags, as chosen by the </w:t>
      </w:r>
      <w:r w:rsidR="00523993">
        <w:rPr>
          <w:rFonts w:ascii="Times New Roman" w:hAnsi="Times New Roman" w:cs="Times New Roman"/>
          <w:lang w:val="en-GB"/>
        </w:rPr>
        <w:t>AIC.</w:t>
      </w:r>
      <w:r w:rsidR="00FD78BD">
        <w:rPr>
          <w:rFonts w:ascii="Times New Roman" w:hAnsi="Times New Roman" w:cs="Times New Roman"/>
          <w:lang w:val="en-GB"/>
        </w:rPr>
        <w:t xml:space="preserve"> From equation (10</w:t>
      </w:r>
      <w:r w:rsidRPr="0036569D">
        <w:rPr>
          <w:rFonts w:ascii="Times New Roman" w:hAnsi="Times New Roman" w:cs="Times New Roman"/>
          <w:lang w:val="en-GB"/>
        </w:rPr>
        <w:t>), I can calculate the uncertainty proxy. By subtracting it from the squared VSMI divided by 12, I obtain the risk aversion pro</w:t>
      </w:r>
      <w:r w:rsidR="00DF5792">
        <w:rPr>
          <w:rFonts w:ascii="Times New Roman" w:hAnsi="Times New Roman" w:cs="Times New Roman"/>
          <w:lang w:val="en-GB"/>
        </w:rPr>
        <w:t>xy. Figure 18</w:t>
      </w:r>
      <w:r w:rsidRPr="0036569D">
        <w:rPr>
          <w:rFonts w:ascii="Times New Roman" w:hAnsi="Times New Roman" w:cs="Times New Roman"/>
          <w:lang w:val="en-GB"/>
        </w:rPr>
        <w:t xml:space="preserve"> illustrates both series.</w:t>
      </w:r>
    </w:p>
    <w:p w14:paraId="4D2A6DA9" w14:textId="77777777" w:rsidR="00505D81" w:rsidRDefault="00505D81" w:rsidP="00AD4256">
      <w:pPr>
        <w:jc w:val="both"/>
        <w:rPr>
          <w:rFonts w:ascii="Times New Roman" w:eastAsia="Times New Roman" w:hAnsi="Times New Roman" w:cs="Times New Roman"/>
          <w:lang w:val="en-GB"/>
        </w:rPr>
      </w:pPr>
    </w:p>
    <w:p w14:paraId="7745DC0C" w14:textId="6144EA9C" w:rsidR="00AD4256" w:rsidRPr="0036569D" w:rsidRDefault="00AD4256" w:rsidP="00AD4256">
      <w:pPr>
        <w:jc w:val="both"/>
        <w:rPr>
          <w:rFonts w:ascii="Times New Roman" w:hAnsi="Times New Roman" w:cs="Times New Roman"/>
          <w:i/>
          <w:lang w:val="en-GB"/>
        </w:rPr>
      </w:pPr>
      <w:r w:rsidRPr="0036569D">
        <w:rPr>
          <w:rFonts w:ascii="Times New Roman" w:hAnsi="Times New Roman" w:cs="Times New Roman"/>
          <w:i/>
          <w:lang w:val="en-GB"/>
        </w:rPr>
        <w:t xml:space="preserve">Figure </w:t>
      </w:r>
      <w:r w:rsidR="00DF5792">
        <w:rPr>
          <w:rFonts w:ascii="Times New Roman" w:hAnsi="Times New Roman" w:cs="Times New Roman"/>
          <w:i/>
          <w:lang w:val="en-GB"/>
        </w:rPr>
        <w:t>18</w:t>
      </w:r>
      <w:r w:rsidRPr="00FD78BD">
        <w:rPr>
          <w:rFonts w:ascii="Times New Roman" w:hAnsi="Times New Roman" w:cs="Times New Roman"/>
          <w:lang w:val="en-GB"/>
        </w:rPr>
        <w:t>:</w:t>
      </w:r>
      <w:r w:rsidR="00FD78BD">
        <w:rPr>
          <w:rFonts w:ascii="Times New Roman" w:hAnsi="Times New Roman" w:cs="Times New Roman"/>
          <w:i/>
          <w:lang w:val="en-GB"/>
        </w:rPr>
        <w:t xml:space="preserve"> U</w:t>
      </w:r>
      <w:r w:rsidRPr="0036569D">
        <w:rPr>
          <w:rFonts w:ascii="Times New Roman" w:hAnsi="Times New Roman" w:cs="Times New Roman"/>
          <w:i/>
          <w:lang w:val="en-GB"/>
        </w:rPr>
        <w:t>ncertainty and risk aversion for the SMI</w:t>
      </w:r>
    </w:p>
    <w:p w14:paraId="4E17AB99" w14:textId="77777777" w:rsidR="00AD4256" w:rsidRPr="0036569D" w:rsidRDefault="00AD4256" w:rsidP="00AD4256">
      <w:pPr>
        <w:spacing w:line="360" w:lineRule="auto"/>
        <w:jc w:val="both"/>
        <w:rPr>
          <w:rFonts w:ascii="Times New Roman" w:eastAsia="Times New Roman" w:hAnsi="Times New Roman" w:cs="Times New Roman"/>
          <w:lang w:val="en-GB"/>
        </w:rPr>
      </w:pPr>
      <w:r w:rsidRPr="0036569D">
        <w:object w:dxaOrig="7276" w:dyaOrig="5085" w14:anchorId="1C3E38AC">
          <v:shape id="_x0000_i1034" type="#_x0000_t75" style="width:447.65pt;height:254.8pt" o:ole="">
            <v:imagedata r:id="rId62" o:title=""/>
          </v:shape>
          <o:OLEObject Type="Embed" ProgID="EViews.Workfile.2" ShapeID="_x0000_i1034" DrawAspect="Content" ObjectID="_1495361757" r:id="rId63"/>
        </w:object>
      </w:r>
    </w:p>
    <w:p w14:paraId="7D1EF481" w14:textId="77777777" w:rsidR="00AD4256" w:rsidRPr="0067641F" w:rsidRDefault="00AD4256" w:rsidP="00AD4256">
      <w:pPr>
        <w:jc w:val="both"/>
        <w:rPr>
          <w:rFonts w:ascii="Times New Roman" w:hAnsi="Times New Roman" w:cs="Times New Roman"/>
          <w:sz w:val="18"/>
          <w:szCs w:val="18"/>
          <w:lang w:val="en-GB"/>
        </w:rPr>
      </w:pPr>
      <w:r w:rsidRPr="00522C2F">
        <w:rPr>
          <w:rFonts w:ascii="Times New Roman" w:eastAsia="Times New Roman" w:hAnsi="Times New Roman" w:cs="Times New Roman"/>
          <w:i/>
          <w:sz w:val="18"/>
          <w:szCs w:val="18"/>
          <w:lang w:val="en-GB"/>
        </w:rPr>
        <w:t>Notes</w:t>
      </w:r>
      <w:r>
        <w:rPr>
          <w:rFonts w:ascii="Times New Roman" w:eastAsia="Times New Roman" w:hAnsi="Times New Roman" w:cs="Times New Roman"/>
          <w:sz w:val="18"/>
          <w:szCs w:val="18"/>
          <w:lang w:val="en-GB"/>
        </w:rPr>
        <w:t xml:space="preserve">: (1) decomposition of the squared VSMI divided by 12 into an uncertainty and a risk aversion part. </w:t>
      </w:r>
      <w:r>
        <w:rPr>
          <w:rFonts w:ascii="Times New Roman" w:hAnsi="Times New Roman" w:cs="Times New Roman"/>
          <w:sz w:val="18"/>
          <w:szCs w:val="18"/>
          <w:lang w:val="en-GB"/>
        </w:rPr>
        <w:t xml:space="preserve">(2) End-of-month data. The unit is monthly percentages squared. (3) The sample period is January 1999-August 2008. (4) Data sources: Bloomberg, </w:t>
      </w:r>
      <w:proofErr w:type="gramStart"/>
      <w:r>
        <w:rPr>
          <w:rFonts w:ascii="Times New Roman" w:hAnsi="Times New Roman" w:cs="Times New Roman"/>
          <w:sz w:val="18"/>
          <w:szCs w:val="18"/>
          <w:lang w:val="en-GB"/>
        </w:rPr>
        <w:t>SIX Swiss Exchange</w:t>
      </w:r>
      <w:proofErr w:type="gramEnd"/>
      <w:r>
        <w:rPr>
          <w:rFonts w:ascii="Times New Roman" w:hAnsi="Times New Roman" w:cs="Times New Roman"/>
          <w:sz w:val="18"/>
          <w:szCs w:val="18"/>
          <w:lang w:val="en-GB"/>
        </w:rPr>
        <w:t>.</w:t>
      </w:r>
    </w:p>
    <w:p w14:paraId="06E3CA6D" w14:textId="77777777" w:rsidR="00390541" w:rsidRPr="0036569D" w:rsidRDefault="00390541" w:rsidP="00390541">
      <w:pPr>
        <w:spacing w:line="360" w:lineRule="auto"/>
        <w:jc w:val="both"/>
        <w:rPr>
          <w:rFonts w:ascii="Times New Roman" w:eastAsia="Times New Roman" w:hAnsi="Times New Roman" w:cs="Times New Roman"/>
          <w:i/>
          <w:lang w:val="en-GB"/>
        </w:rPr>
      </w:pPr>
    </w:p>
    <w:p w14:paraId="5D90474C" w14:textId="77777777" w:rsidR="00505D81" w:rsidRDefault="00505D81" w:rsidP="00390541">
      <w:pPr>
        <w:spacing w:line="360" w:lineRule="auto"/>
        <w:jc w:val="both"/>
        <w:rPr>
          <w:rFonts w:ascii="Times New Roman" w:eastAsia="Times New Roman" w:hAnsi="Times New Roman" w:cs="Times New Roman"/>
          <w:i/>
          <w:lang w:val="en-GB"/>
        </w:rPr>
      </w:pPr>
    </w:p>
    <w:p w14:paraId="030C0E72" w14:textId="77777777" w:rsidR="00505D81" w:rsidRDefault="00505D81" w:rsidP="00390541">
      <w:pPr>
        <w:spacing w:line="360" w:lineRule="auto"/>
        <w:jc w:val="both"/>
        <w:rPr>
          <w:rFonts w:ascii="Times New Roman" w:eastAsia="Times New Roman" w:hAnsi="Times New Roman" w:cs="Times New Roman"/>
          <w:i/>
          <w:lang w:val="en-GB"/>
        </w:rPr>
      </w:pPr>
    </w:p>
    <w:p w14:paraId="1C218F90" w14:textId="5ABEA490" w:rsidR="00390541" w:rsidRPr="0036569D" w:rsidRDefault="00623146" w:rsidP="00390541">
      <w:pPr>
        <w:spacing w:line="360" w:lineRule="auto"/>
        <w:jc w:val="both"/>
        <w:rPr>
          <w:rFonts w:ascii="Times New Roman" w:eastAsia="Times New Roman" w:hAnsi="Times New Roman" w:cs="Times New Roman"/>
          <w:i/>
          <w:lang w:val="en-GB"/>
        </w:rPr>
      </w:pPr>
      <w:r>
        <w:rPr>
          <w:rFonts w:ascii="Times New Roman" w:eastAsia="Times New Roman" w:hAnsi="Times New Roman" w:cs="Times New Roman"/>
          <w:i/>
          <w:lang w:val="en-GB"/>
        </w:rPr>
        <w:lastRenderedPageBreak/>
        <w:t>Table 18</w:t>
      </w:r>
      <w:r w:rsidR="00390541" w:rsidRPr="00FD78BD">
        <w:rPr>
          <w:rFonts w:ascii="Times New Roman" w:eastAsia="Times New Roman" w:hAnsi="Times New Roman" w:cs="Times New Roman"/>
          <w:lang w:val="en-GB"/>
        </w:rPr>
        <w:t>:</w:t>
      </w:r>
      <w:r w:rsidR="00390541" w:rsidRPr="0036569D">
        <w:rPr>
          <w:rFonts w:ascii="Times New Roman" w:eastAsia="Times New Roman" w:hAnsi="Times New Roman" w:cs="Times New Roman"/>
          <w:i/>
          <w:lang w:val="en-GB"/>
        </w:rPr>
        <w:t xml:space="preserve"> </w:t>
      </w:r>
      <w:r w:rsidR="00FD78BD">
        <w:rPr>
          <w:rFonts w:ascii="Times New Roman" w:eastAsia="Times New Roman" w:hAnsi="Times New Roman" w:cs="Times New Roman"/>
          <w:lang w:val="en-GB"/>
        </w:rPr>
        <w:t>Equation (5</w:t>
      </w:r>
      <w:r w:rsidR="00390541" w:rsidRPr="005236C2">
        <w:rPr>
          <w:rFonts w:ascii="Times New Roman" w:eastAsia="Times New Roman" w:hAnsi="Times New Roman" w:cs="Times New Roman"/>
          <w:lang w:val="en-GB"/>
        </w:rPr>
        <w:t>) estimated for the SMI and the VSMI over the full sample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364"/>
        <w:gridCol w:w="1312"/>
        <w:gridCol w:w="1312"/>
        <w:gridCol w:w="1312"/>
        <w:gridCol w:w="1312"/>
        <w:gridCol w:w="1312"/>
        <w:gridCol w:w="1312"/>
      </w:tblGrid>
      <w:tr w:rsidR="00390541" w:rsidRPr="0036569D" w14:paraId="26BA355E" w14:textId="77777777" w:rsidTr="007F7B1E">
        <w:tc>
          <w:tcPr>
            <w:tcW w:w="1325" w:type="dxa"/>
          </w:tcPr>
          <w:p w14:paraId="4E8D4235" w14:textId="77777777" w:rsidR="00390541" w:rsidRPr="0036569D" w:rsidRDefault="00390541" w:rsidP="007F7B1E">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Model</w:t>
            </w:r>
          </w:p>
        </w:tc>
        <w:tc>
          <w:tcPr>
            <w:tcW w:w="1325" w:type="dxa"/>
          </w:tcPr>
          <w:p w14:paraId="1C31BC41" w14:textId="77777777" w:rsidR="00390541" w:rsidRPr="0036569D" w:rsidRDefault="00390541" w:rsidP="007F7B1E">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(1)</w:t>
            </w:r>
          </w:p>
        </w:tc>
        <w:tc>
          <w:tcPr>
            <w:tcW w:w="1326" w:type="dxa"/>
          </w:tcPr>
          <w:p w14:paraId="3B0FCAA7" w14:textId="77777777" w:rsidR="00390541" w:rsidRPr="0036569D" w:rsidRDefault="00390541" w:rsidP="007F7B1E">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(2)</w:t>
            </w:r>
          </w:p>
        </w:tc>
        <w:tc>
          <w:tcPr>
            <w:tcW w:w="1326" w:type="dxa"/>
          </w:tcPr>
          <w:p w14:paraId="67DE359E" w14:textId="77777777" w:rsidR="00390541" w:rsidRPr="0036569D" w:rsidRDefault="00390541" w:rsidP="007F7B1E">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(3)</w:t>
            </w:r>
          </w:p>
        </w:tc>
        <w:tc>
          <w:tcPr>
            <w:tcW w:w="1326" w:type="dxa"/>
          </w:tcPr>
          <w:p w14:paraId="52BBDD24" w14:textId="77777777" w:rsidR="00390541" w:rsidRPr="0036569D" w:rsidRDefault="00390541" w:rsidP="007F7B1E">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w:t>
            </w:r>
          </w:p>
        </w:tc>
        <w:tc>
          <w:tcPr>
            <w:tcW w:w="1326" w:type="dxa"/>
          </w:tcPr>
          <w:p w14:paraId="0C1F99C1" w14:textId="77777777" w:rsidR="00390541" w:rsidRPr="0036569D" w:rsidRDefault="00390541" w:rsidP="007F7B1E">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(5)</w:t>
            </w:r>
          </w:p>
        </w:tc>
        <w:tc>
          <w:tcPr>
            <w:tcW w:w="1326" w:type="dxa"/>
          </w:tcPr>
          <w:p w14:paraId="335A3544" w14:textId="77777777" w:rsidR="00390541" w:rsidRPr="0036569D" w:rsidRDefault="00390541" w:rsidP="007F7B1E">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(6)</w:t>
            </w:r>
          </w:p>
        </w:tc>
      </w:tr>
      <w:tr w:rsidR="00390541" w:rsidRPr="0036569D" w14:paraId="7C369E3B" w14:textId="77777777" w:rsidTr="007F7B1E">
        <w:tc>
          <w:tcPr>
            <w:tcW w:w="1325" w:type="dxa"/>
          </w:tcPr>
          <w:p w14:paraId="509E0B73" w14:textId="77777777" w:rsidR="00390541" w:rsidRPr="0036569D" w:rsidRDefault="00390541" w:rsidP="007F7B1E">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Restrictions</w:t>
            </w:r>
          </w:p>
        </w:tc>
        <w:tc>
          <w:tcPr>
            <w:tcW w:w="1325" w:type="dxa"/>
          </w:tcPr>
          <w:p w14:paraId="5A2A0C5F" w14:textId="77777777" w:rsidR="00390541" w:rsidRPr="0036569D" w:rsidRDefault="00390541" w:rsidP="007F7B1E">
            <w:pPr>
              <w:spacing w:line="360" w:lineRule="auto"/>
              <w:jc w:val="center"/>
              <w:rPr>
                <w:rFonts w:ascii="Times New Roman" w:eastAsia="Times New Roman" w:hAnsi="Times New Roman" w:cs="Times New Roman"/>
                <w:lang w:val="en-GB"/>
              </w:rPr>
            </w:pPr>
          </w:p>
        </w:tc>
        <w:tc>
          <w:tcPr>
            <w:tcW w:w="1326" w:type="dxa"/>
          </w:tcPr>
          <w:p w14:paraId="1A29914C" w14:textId="77777777" w:rsidR="00390541" w:rsidRPr="0036569D" w:rsidRDefault="009B3262" w:rsidP="007F7B1E">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47B7E2F5" w14:textId="77777777" w:rsidR="00390541" w:rsidRPr="0036569D" w:rsidRDefault="009B3262" w:rsidP="007F7B1E">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c>
          <w:tcPr>
            <w:tcW w:w="1326" w:type="dxa"/>
          </w:tcPr>
          <w:p w14:paraId="748A9C61" w14:textId="77777777" w:rsidR="00390541" w:rsidRPr="0036569D" w:rsidRDefault="00390541" w:rsidP="007F7B1E">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tc>
        <w:tc>
          <w:tcPr>
            <w:tcW w:w="1326" w:type="dxa"/>
          </w:tcPr>
          <w:p w14:paraId="049E2B1B" w14:textId="77777777" w:rsidR="00390541" w:rsidRPr="0036569D" w:rsidRDefault="00390541" w:rsidP="007F7B1E">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42E853A5" w14:textId="77777777" w:rsidR="00390541" w:rsidRPr="0036569D" w:rsidRDefault="009B3262" w:rsidP="007F7B1E">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1</m:t>
                    </m:r>
                  </m:sub>
                </m:sSub>
                <m:r>
                  <w:rPr>
                    <w:rFonts w:ascii="Cambria Math" w:eastAsia="Times New Roman" w:hAnsi="Cambria Math" w:cs="Times New Roman"/>
                    <w:lang w:val="en-GB"/>
                  </w:rPr>
                  <m:t>=0</m:t>
                </m:r>
              </m:oMath>
            </m:oMathPara>
          </w:p>
        </w:tc>
        <w:tc>
          <w:tcPr>
            <w:tcW w:w="1326" w:type="dxa"/>
          </w:tcPr>
          <w:p w14:paraId="65DDBA8E" w14:textId="77777777" w:rsidR="00390541" w:rsidRPr="0036569D" w:rsidRDefault="00390541" w:rsidP="007F7B1E">
            <w:pPr>
              <w:spacing w:line="360" w:lineRule="auto"/>
              <w:jc w:val="center"/>
              <w:rPr>
                <w:rFonts w:ascii="Times New Roman" w:eastAsia="Times New Roman" w:hAnsi="Times New Roman" w:cs="Times New Roman"/>
                <w:lang w:val="en-GB"/>
              </w:rPr>
            </w:pPr>
            <m:oMathPara>
              <m:oMath>
                <m:r>
                  <w:rPr>
                    <w:rFonts w:ascii="Cambria Math" w:eastAsia="Times New Roman" w:hAnsi="Cambria Math" w:cs="Times New Roman"/>
                    <w:lang w:val="en-GB"/>
                  </w:rPr>
                  <m:t>α=0</m:t>
                </m:r>
              </m:oMath>
            </m:oMathPara>
          </w:p>
          <w:p w14:paraId="064ABCB8" w14:textId="77777777" w:rsidR="00390541" w:rsidRPr="0036569D" w:rsidRDefault="009B3262" w:rsidP="007F7B1E">
            <w:pPr>
              <w:spacing w:line="360" w:lineRule="auto"/>
              <w:jc w:val="center"/>
              <w:rPr>
                <w:rFonts w:ascii="Times New Roman" w:eastAsia="Times New Roman" w:hAnsi="Times New Roman" w:cs="Times New Roman"/>
                <w:lang w:val="en-GB"/>
              </w:rPr>
            </w:pPr>
            <m:oMathPara>
              <m:oMath>
                <m:sSub>
                  <m:sSubPr>
                    <m:ctrlPr>
                      <w:rPr>
                        <w:rFonts w:ascii="Cambria Math" w:eastAsia="Times New Roman" w:hAnsi="Cambria Math" w:cs="Times New Roman"/>
                        <w:i/>
                        <w:lang w:val="en-GB"/>
                      </w:rPr>
                    </m:ctrlPr>
                  </m:sSubPr>
                  <m:e>
                    <m:r>
                      <w:rPr>
                        <w:rFonts w:ascii="Cambria Math" w:eastAsia="Times New Roman" w:hAnsi="Cambria Math" w:cs="Times New Roman"/>
                        <w:lang w:val="en-GB"/>
                      </w:rPr>
                      <m:t>β</m:t>
                    </m:r>
                  </m:e>
                  <m:sub>
                    <m:r>
                      <w:rPr>
                        <w:rFonts w:ascii="Cambria Math" w:eastAsia="Times New Roman" w:hAnsi="Cambria Math" w:cs="Times New Roman"/>
                        <w:lang w:val="en-GB"/>
                      </w:rPr>
                      <m:t>2</m:t>
                    </m:r>
                  </m:sub>
                </m:sSub>
                <m:r>
                  <w:rPr>
                    <w:rFonts w:ascii="Cambria Math" w:eastAsia="Times New Roman" w:hAnsi="Cambria Math" w:cs="Times New Roman"/>
                    <w:lang w:val="en-GB"/>
                  </w:rPr>
                  <m:t>=0</m:t>
                </m:r>
              </m:oMath>
            </m:oMathPara>
          </w:p>
        </w:tc>
      </w:tr>
      <w:tr w:rsidR="00390541" w:rsidRPr="0036569D" w14:paraId="011B7402" w14:textId="77777777" w:rsidTr="007F7B1E">
        <w:tc>
          <w:tcPr>
            <w:tcW w:w="1325" w:type="dxa"/>
          </w:tcPr>
          <w:p w14:paraId="566130E6" w14:textId="77777777" w:rsidR="00390541" w:rsidRPr="0036569D" w:rsidRDefault="00390541" w:rsidP="007F7B1E">
            <w:pPr>
              <w:spacing w:line="360" w:lineRule="auto"/>
              <w:rPr>
                <w:rFonts w:ascii="Times New Roman" w:eastAsia="Times New Roman" w:hAnsi="Times New Roman" w:cs="Times New Roman"/>
                <w:lang w:val="en-GB"/>
              </w:rPr>
            </w:pPr>
            <w:r w:rsidRPr="0036569D">
              <w:rPr>
                <w:rFonts w:ascii="Times New Roman" w:eastAsia="Times New Roman" w:hAnsi="Times New Roman" w:cs="Times New Roman"/>
                <w:lang w:val="en-GB"/>
              </w:rPr>
              <w:t>RMSE</w:t>
            </w:r>
          </w:p>
        </w:tc>
        <w:tc>
          <w:tcPr>
            <w:tcW w:w="1325" w:type="dxa"/>
          </w:tcPr>
          <w:p w14:paraId="699DBDF2" w14:textId="27877A22" w:rsidR="00390541" w:rsidRPr="0036569D" w:rsidRDefault="00390541" w:rsidP="007F7B1E">
            <w:pPr>
              <w:spacing w:line="360" w:lineRule="auto"/>
              <w:jc w:val="center"/>
              <w:rPr>
                <w:rFonts w:ascii="Times New Roman" w:eastAsia="Times New Roman" w:hAnsi="Times New Roman" w:cs="Times New Roman"/>
                <w:b/>
                <w:lang w:val="en-GB"/>
              </w:rPr>
            </w:pPr>
            <w:r w:rsidRPr="0036569D">
              <w:rPr>
                <w:rFonts w:ascii="Times New Roman" w:eastAsia="Times New Roman" w:hAnsi="Times New Roman" w:cs="Times New Roman"/>
                <w:b/>
                <w:lang w:val="en-GB"/>
              </w:rPr>
              <w:t>40.20</w:t>
            </w:r>
          </w:p>
        </w:tc>
        <w:tc>
          <w:tcPr>
            <w:tcW w:w="1326" w:type="dxa"/>
          </w:tcPr>
          <w:p w14:paraId="638CD74F" w14:textId="19454AF7" w:rsidR="00390541" w:rsidRPr="0036569D" w:rsidRDefault="00390541" w:rsidP="007F7B1E">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41.12</w:t>
            </w:r>
          </w:p>
        </w:tc>
        <w:tc>
          <w:tcPr>
            <w:tcW w:w="1326" w:type="dxa"/>
          </w:tcPr>
          <w:p w14:paraId="2D2CEF35" w14:textId="46E3AD98" w:rsidR="00390541" w:rsidRPr="0036569D" w:rsidRDefault="00390541" w:rsidP="007F7B1E">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40.31</w:t>
            </w:r>
          </w:p>
        </w:tc>
        <w:tc>
          <w:tcPr>
            <w:tcW w:w="1326" w:type="dxa"/>
          </w:tcPr>
          <w:p w14:paraId="2FE1813F" w14:textId="7419E3DD" w:rsidR="00390541" w:rsidRPr="0036569D" w:rsidRDefault="00390541" w:rsidP="007F7B1E">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40.42</w:t>
            </w:r>
          </w:p>
        </w:tc>
        <w:tc>
          <w:tcPr>
            <w:tcW w:w="1326" w:type="dxa"/>
          </w:tcPr>
          <w:p w14:paraId="7928222E" w14:textId="1543E3D1" w:rsidR="00390541" w:rsidRPr="0036569D" w:rsidRDefault="00390541" w:rsidP="007F7B1E">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42.86</w:t>
            </w:r>
          </w:p>
        </w:tc>
        <w:tc>
          <w:tcPr>
            <w:tcW w:w="1326" w:type="dxa"/>
          </w:tcPr>
          <w:p w14:paraId="13B425D1" w14:textId="74BCA72D" w:rsidR="00390541" w:rsidRPr="0036569D" w:rsidRDefault="00390541" w:rsidP="007F7B1E">
            <w:pPr>
              <w:spacing w:line="360" w:lineRule="auto"/>
              <w:jc w:val="center"/>
              <w:rPr>
                <w:rFonts w:ascii="Times New Roman" w:eastAsia="Times New Roman" w:hAnsi="Times New Roman" w:cs="Times New Roman"/>
                <w:lang w:val="en-GB"/>
              </w:rPr>
            </w:pPr>
            <w:r w:rsidRPr="0036569D">
              <w:rPr>
                <w:rFonts w:ascii="Times New Roman" w:eastAsia="Times New Roman" w:hAnsi="Times New Roman" w:cs="Times New Roman"/>
                <w:lang w:val="en-GB"/>
              </w:rPr>
              <w:t>40.59</w:t>
            </w:r>
          </w:p>
        </w:tc>
      </w:tr>
    </w:tbl>
    <w:p w14:paraId="153E233B" w14:textId="37DCD0DD" w:rsidR="00390541" w:rsidRPr="00FD78BD" w:rsidRDefault="00390541" w:rsidP="00390541">
      <w:pPr>
        <w:jc w:val="both"/>
        <w:rPr>
          <w:rFonts w:ascii="Times New Roman" w:eastAsia="Times New Roman" w:hAnsi="Times New Roman" w:cs="Times New Roman"/>
          <w:sz w:val="18"/>
          <w:szCs w:val="18"/>
          <w:lang w:val="en-GB"/>
        </w:rPr>
      </w:pPr>
      <w:r w:rsidRPr="00FD78BD">
        <w:rPr>
          <w:rFonts w:ascii="Times New Roman" w:eastAsia="Times New Roman" w:hAnsi="Times New Roman" w:cs="Times New Roman"/>
          <w:i/>
          <w:sz w:val="18"/>
          <w:szCs w:val="18"/>
          <w:lang w:val="en-GB"/>
        </w:rPr>
        <w:t>Notes</w:t>
      </w:r>
      <w:r w:rsidRPr="00FD78BD">
        <w:rPr>
          <w:rFonts w:ascii="Times New Roman" w:eastAsia="Times New Roman" w:hAnsi="Times New Roman" w:cs="Times New Roman"/>
          <w:sz w:val="18"/>
          <w:szCs w:val="18"/>
          <w:lang w:val="en-GB"/>
        </w:rPr>
        <w:t>: (1) The sample period is January 1999-</w:t>
      </w:r>
      <w:r w:rsidR="00A35525" w:rsidRPr="00FD78BD">
        <w:rPr>
          <w:rFonts w:ascii="Times New Roman" w:eastAsia="Times New Roman" w:hAnsi="Times New Roman" w:cs="Times New Roman"/>
          <w:sz w:val="18"/>
          <w:szCs w:val="18"/>
          <w:lang w:val="en-GB"/>
        </w:rPr>
        <w:t>Dece</w:t>
      </w:r>
      <w:r w:rsidR="00E213E3" w:rsidRPr="00FD78BD">
        <w:rPr>
          <w:rFonts w:ascii="Times New Roman" w:eastAsia="Times New Roman" w:hAnsi="Times New Roman" w:cs="Times New Roman"/>
          <w:sz w:val="18"/>
          <w:szCs w:val="18"/>
          <w:lang w:val="en-GB"/>
        </w:rPr>
        <w:t>m</w:t>
      </w:r>
      <w:r w:rsidR="00A35525" w:rsidRPr="00FD78BD">
        <w:rPr>
          <w:rFonts w:ascii="Times New Roman" w:eastAsia="Times New Roman" w:hAnsi="Times New Roman" w:cs="Times New Roman"/>
          <w:sz w:val="18"/>
          <w:szCs w:val="18"/>
          <w:lang w:val="en-GB"/>
        </w:rPr>
        <w:t>ber 2014</w:t>
      </w:r>
      <w:r w:rsidRPr="00FD78BD">
        <w:rPr>
          <w:rFonts w:ascii="Times New Roman" w:eastAsia="Times New Roman" w:hAnsi="Times New Roman" w:cs="Times New Roman"/>
          <w:sz w:val="18"/>
          <w:szCs w:val="18"/>
          <w:lang w:val="en-GB"/>
        </w:rPr>
        <w:t xml:space="preserve">. (2) Data sources: Bloomberg, </w:t>
      </w:r>
      <w:proofErr w:type="gramStart"/>
      <w:r w:rsidRPr="00FD78BD">
        <w:rPr>
          <w:rFonts w:ascii="Times New Roman" w:eastAsia="Times New Roman" w:hAnsi="Times New Roman" w:cs="Times New Roman"/>
          <w:sz w:val="18"/>
          <w:szCs w:val="18"/>
          <w:lang w:val="en-GB"/>
        </w:rPr>
        <w:t>SIX Swiss Exchange</w:t>
      </w:r>
      <w:proofErr w:type="gramEnd"/>
      <w:r w:rsidRPr="00FD78BD">
        <w:rPr>
          <w:rFonts w:ascii="Times New Roman" w:eastAsia="Times New Roman" w:hAnsi="Times New Roman" w:cs="Times New Roman"/>
          <w:sz w:val="18"/>
          <w:szCs w:val="18"/>
          <w:lang w:val="en-GB"/>
        </w:rPr>
        <w:t>.</w:t>
      </w:r>
    </w:p>
    <w:p w14:paraId="0BDA5240" w14:textId="77777777" w:rsidR="00390541" w:rsidRPr="0036569D" w:rsidRDefault="00390541" w:rsidP="00390541">
      <w:pPr>
        <w:spacing w:line="360" w:lineRule="auto"/>
        <w:jc w:val="both"/>
        <w:rPr>
          <w:rFonts w:ascii="Times New Roman" w:eastAsia="Times New Roman" w:hAnsi="Times New Roman" w:cs="Times New Roman"/>
          <w:b/>
          <w:lang w:val="en-GB"/>
        </w:rPr>
      </w:pPr>
    </w:p>
    <w:p w14:paraId="519208A0" w14:textId="13A46C82" w:rsidR="00390541" w:rsidRPr="0036569D" w:rsidRDefault="00390541" w:rsidP="00390541">
      <w:pPr>
        <w:spacing w:line="360" w:lineRule="auto"/>
        <w:jc w:val="both"/>
        <w:rPr>
          <w:rFonts w:ascii="Times New Roman" w:eastAsia="Times New Roman" w:hAnsi="Times New Roman" w:cs="Times New Roman"/>
          <w:lang w:val="en-GB"/>
        </w:rPr>
      </w:pPr>
      <w:r w:rsidRPr="0036569D">
        <w:rPr>
          <w:rFonts w:ascii="Times New Roman" w:eastAsia="Times New Roman" w:hAnsi="Times New Roman" w:cs="Times New Roman"/>
          <w:lang w:val="en-GB"/>
        </w:rPr>
        <w:tab/>
        <w:t>Again, model 1 is the best and takes the following form:</w:t>
      </w:r>
    </w:p>
    <w:p w14:paraId="6A61BA20" w14:textId="6591A88A" w:rsidR="00390541" w:rsidRPr="0036569D" w:rsidRDefault="009B3262" w:rsidP="00390541">
      <w:pPr>
        <w:spacing w:line="360" w:lineRule="auto"/>
        <w:jc w:val="right"/>
        <w:rPr>
          <w:rFonts w:ascii="Times New Roman" w:hAnsi="Times New Roman" w:cs="Times New Roman"/>
          <w:lang w:val="en-GB"/>
        </w:rPr>
      </w:pPr>
      <m:oMath>
        <m:sSub>
          <m:sSubPr>
            <m:ctrlPr>
              <w:rPr>
                <w:rFonts w:ascii="Cambria Math" w:hAnsi="Cambria Math" w:cs="Times New Roman"/>
                <w:i/>
                <w:lang w:val="en-GB"/>
              </w:rPr>
            </m:ctrlPr>
          </m:sSubPr>
          <m:e>
            <m:r>
              <w:rPr>
                <w:rFonts w:ascii="Cambria Math" w:hAnsi="Cambria Math" w:cs="Times New Roman"/>
                <w:lang w:val="en-GB"/>
              </w:rPr>
              <m:t>RVAR</m:t>
            </m:r>
          </m:e>
          <m:sub>
            <m:r>
              <w:rPr>
                <w:rFonts w:ascii="Cambria Math" w:hAnsi="Cambria Math" w:cs="Times New Roman"/>
                <w:lang w:val="en-GB"/>
              </w:rPr>
              <m:t>t</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7.798</m:t>
              </m:r>
            </m:e>
          </m:mr>
          <m:mr>
            <m:e>
              <m:r>
                <w:rPr>
                  <w:rFonts w:ascii="Cambria Math" w:hAnsi="Cambria Math" w:cs="Times New Roman"/>
                  <w:lang w:val="en-GB"/>
                </w:rPr>
                <m:t>(3.320)</m:t>
              </m:r>
            </m:e>
          </m:mr>
        </m:m>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0.458</m:t>
              </m:r>
            </m:e>
          </m:mr>
          <m:mr>
            <m:e>
              <m:d>
                <m:dPr>
                  <m:ctrlPr>
                    <w:rPr>
                      <w:rFonts w:ascii="Cambria Math" w:hAnsi="Cambria Math" w:cs="Times New Roman"/>
                      <w:i/>
                      <w:lang w:val="en-GB"/>
                    </w:rPr>
                  </m:ctrlPr>
                </m:dPr>
                <m:e>
                  <m:r>
                    <w:rPr>
                      <w:rFonts w:ascii="Cambria Math" w:hAnsi="Cambria Math" w:cs="Times New Roman"/>
                      <w:lang w:val="en-GB"/>
                    </w:rPr>
                    <m:t>0.144</m:t>
                  </m:r>
                </m:e>
              </m:d>
            </m:e>
          </m:mr>
        </m:m>
        <m:sSub>
          <m:sSubPr>
            <m:ctrlPr>
              <w:rPr>
                <w:rFonts w:ascii="Cambria Math" w:hAnsi="Cambria Math" w:cs="Times New Roman"/>
                <w:i/>
                <w:lang w:val="en-GB"/>
              </w:rPr>
            </m:ctrlPr>
          </m:sSubPr>
          <m:e>
            <m:r>
              <w:rPr>
                <w:rFonts w:ascii="Cambria Math" w:hAnsi="Cambria Math" w:cs="Times New Roman"/>
                <w:lang w:val="en-GB"/>
              </w:rPr>
              <m:t>× IVAR</m:t>
            </m:r>
          </m:e>
          <m:sub>
            <m:r>
              <w:rPr>
                <w:rFonts w:ascii="Cambria Math" w:hAnsi="Cambria Math" w:cs="Times New Roman"/>
                <w:lang w:val="en-GB"/>
              </w:rPr>
              <m:t>t-22</m:t>
            </m:r>
          </m:sub>
        </m:sSub>
        <m:r>
          <w:rPr>
            <w:rFonts w:ascii="Cambria Math" w:hAnsi="Cambria Math" w:cs="Times New Roman"/>
            <w:lang w:val="en-GB"/>
          </w:rPr>
          <m:t>+</m:t>
        </m:r>
        <m:m>
          <m:mPr>
            <m:plcHide m:val="1"/>
            <m:mcs>
              <m:mc>
                <m:mcPr>
                  <m:count m:val="1"/>
                  <m:mcJc m:val="center"/>
                </m:mcPr>
              </m:mc>
            </m:mcs>
            <m:ctrlPr>
              <w:rPr>
                <w:rFonts w:ascii="Cambria Math" w:hAnsi="Cambria Math" w:cs="Times New Roman"/>
                <w:i/>
                <w:lang w:val="en-GB"/>
              </w:rPr>
            </m:ctrlPr>
          </m:mPr>
          <m:mr>
            <m:e/>
          </m:mr>
          <m:mr>
            <m:e>
              <m:r>
                <w:rPr>
                  <w:rFonts w:ascii="Cambria Math" w:hAnsi="Cambria Math" w:cs="Times New Roman"/>
                  <w:lang w:val="en-GB"/>
                </w:rPr>
                <m:t>0.199</m:t>
              </m:r>
            </m:e>
          </m:mr>
          <m:mr>
            <m:e>
              <m:r>
                <w:rPr>
                  <w:rFonts w:ascii="Cambria Math" w:hAnsi="Cambria Math" w:cs="Times New Roman"/>
                  <w:lang w:val="en-GB"/>
                </w:rPr>
                <m:t>(0.077)</m:t>
              </m:r>
            </m:e>
          </m:mr>
        </m:m>
        <m:sSub>
          <m:sSubPr>
            <m:ctrlPr>
              <w:rPr>
                <w:rFonts w:ascii="Cambria Math" w:hAnsi="Cambria Math" w:cs="Times New Roman"/>
                <w:i/>
                <w:lang w:val="en-GB"/>
              </w:rPr>
            </m:ctrlPr>
          </m:sSubPr>
          <m:e>
            <m:r>
              <w:rPr>
                <w:rFonts w:ascii="Cambria Math" w:hAnsi="Cambria Math" w:cs="Times New Roman"/>
                <w:lang w:val="en-GB"/>
              </w:rPr>
              <m:t>× RVAR</m:t>
            </m:r>
          </m:e>
          <m:sub>
            <m:r>
              <w:rPr>
                <w:rFonts w:ascii="Cambria Math" w:hAnsi="Cambria Math" w:cs="Times New Roman"/>
                <w:lang w:val="en-GB"/>
              </w:rPr>
              <m:t>t-22</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e</m:t>
            </m:r>
          </m:e>
          <m:sub>
            <m:r>
              <w:rPr>
                <w:rFonts w:ascii="Cambria Math" w:hAnsi="Cambria Math" w:cs="Times New Roman"/>
                <w:lang w:val="en-GB"/>
              </w:rPr>
              <m:t>t</m:t>
            </m:r>
          </m:sub>
        </m:sSub>
      </m:oMath>
      <w:r w:rsidR="00FD78BD">
        <w:rPr>
          <w:rFonts w:ascii="Times New Roman" w:hAnsi="Times New Roman" w:cs="Times New Roman"/>
          <w:lang w:val="en-GB"/>
        </w:rPr>
        <w:t xml:space="preserve">                    (11</w:t>
      </w:r>
      <w:r w:rsidR="00390541" w:rsidRPr="0036569D">
        <w:rPr>
          <w:rFonts w:ascii="Times New Roman" w:hAnsi="Times New Roman" w:cs="Times New Roman"/>
          <w:lang w:val="en-GB"/>
        </w:rPr>
        <w:t>)</w:t>
      </w:r>
    </w:p>
    <w:p w14:paraId="422E579C" w14:textId="23FF81B5" w:rsidR="00390541" w:rsidRPr="0036569D" w:rsidRDefault="00390541" w:rsidP="00390541">
      <w:pPr>
        <w:spacing w:line="360" w:lineRule="auto"/>
        <w:jc w:val="both"/>
        <w:rPr>
          <w:rFonts w:ascii="Times New Roman" w:hAnsi="Times New Roman" w:cs="Times New Roman"/>
          <w:lang w:val="en-GB"/>
        </w:rPr>
      </w:pPr>
      <w:r w:rsidRPr="0036569D">
        <w:rPr>
          <w:rFonts w:ascii="Times New Roman" w:hAnsi="Times New Roman" w:cs="Times New Roman"/>
          <w:lang w:val="en-GB"/>
        </w:rPr>
        <w:tab/>
        <w:t xml:space="preserve">Standard errors are corrected for autocorrelation using 15 </w:t>
      </w:r>
      <w:proofErr w:type="spellStart"/>
      <w:r w:rsidRPr="0036569D">
        <w:rPr>
          <w:rFonts w:ascii="Times New Roman" w:hAnsi="Times New Roman" w:cs="Times New Roman"/>
          <w:lang w:val="en-GB"/>
        </w:rPr>
        <w:t>Newey</w:t>
      </w:r>
      <w:proofErr w:type="spellEnd"/>
      <w:r w:rsidRPr="0036569D">
        <w:rPr>
          <w:rFonts w:ascii="Times New Roman" w:hAnsi="Times New Roman" w:cs="Times New Roman"/>
          <w:lang w:val="en-GB"/>
        </w:rPr>
        <w:t xml:space="preserve">-West (1987) lags, as chosen by the </w:t>
      </w:r>
      <w:r w:rsidR="00523993">
        <w:rPr>
          <w:rFonts w:ascii="Times New Roman" w:hAnsi="Times New Roman" w:cs="Times New Roman"/>
          <w:lang w:val="en-GB"/>
        </w:rPr>
        <w:t>AIC.</w:t>
      </w:r>
    </w:p>
    <w:p w14:paraId="7486E9CC" w14:textId="77777777" w:rsidR="00AD4256" w:rsidRPr="0036569D" w:rsidRDefault="00AD4256" w:rsidP="004A4CC1">
      <w:pPr>
        <w:spacing w:line="360" w:lineRule="auto"/>
        <w:rPr>
          <w:rFonts w:ascii="Times New Roman" w:eastAsia="Times New Roman" w:hAnsi="Times New Roman" w:cs="Times New Roman"/>
          <w:b/>
          <w:lang w:val="en-US"/>
        </w:rPr>
      </w:pPr>
    </w:p>
    <w:p w14:paraId="11275F27" w14:textId="77777777" w:rsidR="00054358" w:rsidRPr="0036569D" w:rsidRDefault="00054358" w:rsidP="004A4CC1">
      <w:pPr>
        <w:spacing w:line="360" w:lineRule="auto"/>
        <w:rPr>
          <w:rFonts w:ascii="Times New Roman" w:eastAsia="Times New Roman" w:hAnsi="Times New Roman" w:cs="Times New Roman"/>
          <w:b/>
          <w:lang w:val="en-US"/>
        </w:rPr>
      </w:pPr>
    </w:p>
    <w:p w14:paraId="2E7A037B" w14:textId="77777777" w:rsidR="00054358" w:rsidRPr="0036569D" w:rsidRDefault="00054358" w:rsidP="004A4CC1">
      <w:pPr>
        <w:spacing w:line="360" w:lineRule="auto"/>
        <w:rPr>
          <w:rFonts w:ascii="Times New Roman" w:eastAsia="Times New Roman" w:hAnsi="Times New Roman" w:cs="Times New Roman"/>
          <w:b/>
          <w:lang w:val="en-US"/>
        </w:rPr>
      </w:pPr>
    </w:p>
    <w:p w14:paraId="19E454E3" w14:textId="77777777" w:rsidR="00054358" w:rsidRPr="0036569D" w:rsidRDefault="00054358" w:rsidP="004A4CC1">
      <w:pPr>
        <w:spacing w:line="360" w:lineRule="auto"/>
        <w:rPr>
          <w:rFonts w:ascii="Times New Roman" w:eastAsia="Times New Roman" w:hAnsi="Times New Roman" w:cs="Times New Roman"/>
          <w:b/>
          <w:lang w:val="en-US"/>
        </w:rPr>
      </w:pPr>
    </w:p>
    <w:p w14:paraId="19AED4D7" w14:textId="77777777" w:rsidR="00372310" w:rsidRPr="0036569D" w:rsidRDefault="00372310">
      <w:pPr>
        <w:rPr>
          <w:rFonts w:ascii="Times New Roman" w:hAnsi="Times New Roman" w:cs="Times New Roman"/>
          <w:b/>
        </w:rPr>
      </w:pPr>
      <w:r w:rsidRPr="0036569D">
        <w:rPr>
          <w:rFonts w:ascii="Times New Roman" w:hAnsi="Times New Roman" w:cs="Times New Roman"/>
          <w:b/>
        </w:rPr>
        <w:br w:type="page"/>
      </w:r>
    </w:p>
    <w:p w14:paraId="11C88249" w14:textId="06F04A02" w:rsidR="00054358" w:rsidRPr="0036569D" w:rsidRDefault="00413347" w:rsidP="00054358">
      <w:pPr>
        <w:spacing w:line="360" w:lineRule="auto"/>
        <w:rPr>
          <w:rFonts w:ascii="Times New Roman" w:hAnsi="Times New Roman" w:cs="Times New Roman"/>
          <w:b/>
        </w:rPr>
      </w:pPr>
      <w:r>
        <w:rPr>
          <w:rFonts w:ascii="Times New Roman" w:hAnsi="Times New Roman" w:cs="Times New Roman"/>
          <w:b/>
        </w:rPr>
        <w:lastRenderedPageBreak/>
        <w:t xml:space="preserve">Appendix B: </w:t>
      </w:r>
      <w:r w:rsidR="00054358" w:rsidRPr="0036569D">
        <w:rPr>
          <w:rFonts w:ascii="Times New Roman" w:hAnsi="Times New Roman" w:cs="Times New Roman"/>
          <w:b/>
        </w:rPr>
        <w:t>Impulse response functions for Germany</w:t>
      </w:r>
    </w:p>
    <w:p w14:paraId="6F00CB41" w14:textId="3CB13FCF" w:rsidR="00054358" w:rsidRPr="0036569D" w:rsidRDefault="00413347" w:rsidP="00054358">
      <w:pPr>
        <w:spacing w:line="360" w:lineRule="auto"/>
        <w:rPr>
          <w:rFonts w:ascii="Times New Roman" w:hAnsi="Times New Roman" w:cs="Times New Roman"/>
        </w:rPr>
      </w:pPr>
      <w:r>
        <w:rPr>
          <w:rFonts w:ascii="Times New Roman" w:hAnsi="Times New Roman" w:cs="Times New Roman"/>
        </w:rPr>
        <w:tab/>
      </w:r>
      <w:r w:rsidR="00054358" w:rsidRPr="0036569D">
        <w:rPr>
          <w:rFonts w:ascii="Times New Roman" w:hAnsi="Times New Roman" w:cs="Times New Roman"/>
        </w:rPr>
        <w:t>Appendix B contains all IRFs for Germany. Appendix B1, B2, B3, and B4 contain the results for the sample periods 1992 M1-2014 M12, 1992 M1-1998 M12, 1999 M1-2008 M8, and 1999 M1-2014 M12</w:t>
      </w:r>
      <w:r w:rsidR="002D14BD">
        <w:rPr>
          <w:rFonts w:ascii="Times New Roman" w:hAnsi="Times New Roman" w:cs="Times New Roman"/>
        </w:rPr>
        <w:t>,</w:t>
      </w:r>
      <w:r w:rsidR="00054358" w:rsidRPr="0036569D">
        <w:rPr>
          <w:rFonts w:ascii="Times New Roman" w:hAnsi="Times New Roman" w:cs="Times New Roman"/>
        </w:rPr>
        <w:t xml:space="preserve"> respectively.</w:t>
      </w:r>
      <w:r w:rsidR="00F0164B">
        <w:rPr>
          <w:rFonts w:ascii="Times New Roman" w:hAnsi="Times New Roman" w:cs="Times New Roman"/>
        </w:rPr>
        <w:t xml:space="preserve"> </w:t>
      </w:r>
      <w:r w:rsidR="002D14BD">
        <w:rPr>
          <w:rFonts w:ascii="Times New Roman" w:hAnsi="Times New Roman" w:cs="Times New Roman"/>
        </w:rPr>
        <w:t>White lines represent the IRFs and green dashed lines the 90% confidence intervals.</w:t>
      </w:r>
    </w:p>
    <w:p w14:paraId="66F38DCD" w14:textId="77777777" w:rsidR="00054358" w:rsidRPr="0036569D" w:rsidRDefault="00054358" w:rsidP="00054358">
      <w:pPr>
        <w:spacing w:line="360" w:lineRule="auto"/>
        <w:rPr>
          <w:rFonts w:ascii="Times New Roman" w:hAnsi="Times New Roman" w:cs="Times New Roman"/>
          <w:b/>
        </w:rPr>
      </w:pPr>
    </w:p>
    <w:p w14:paraId="19E5DF38" w14:textId="663DE180" w:rsidR="00054358" w:rsidRPr="0036569D" w:rsidRDefault="00054358" w:rsidP="00054358">
      <w:pPr>
        <w:spacing w:line="360" w:lineRule="auto"/>
        <w:rPr>
          <w:rFonts w:ascii="Times New Roman" w:hAnsi="Times New Roman" w:cs="Times New Roman"/>
          <w:b/>
        </w:rPr>
      </w:pPr>
      <w:r w:rsidRPr="0036569D">
        <w:rPr>
          <w:rFonts w:ascii="Times New Roman" w:hAnsi="Times New Roman" w:cs="Times New Roman"/>
          <w:b/>
        </w:rPr>
        <w:t>Appendix B1</w:t>
      </w:r>
    </w:p>
    <w:p w14:paraId="4657892B" w14:textId="77777777" w:rsidR="00054358" w:rsidRPr="0036569D" w:rsidRDefault="00054358" w:rsidP="00054358">
      <w:pPr>
        <w:spacing w:line="360" w:lineRule="auto"/>
        <w:rPr>
          <w:rFonts w:ascii="Times New Roman" w:hAnsi="Times New Roman" w:cs="Times New Roman"/>
          <w:b/>
        </w:rPr>
      </w:pPr>
      <w:r w:rsidRPr="0036569D">
        <w:rPr>
          <w:rFonts w:ascii="Times New Roman" w:hAnsi="Times New Roman" w:cs="Times New Roman"/>
          <w:b/>
        </w:rPr>
        <w:t>Germany (1992 M1-2014 M12)</w:t>
      </w:r>
    </w:p>
    <w:p w14:paraId="273616E8"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Variable ordering: manufacturing growth, real 3-month rate, log(VDAX-New²/12)</w:t>
      </w:r>
    </w:p>
    <w:p w14:paraId="6119856A"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Lag order: 4</w:t>
      </w:r>
    </w:p>
    <w:p w14:paraId="2B202A1F" w14:textId="6C67932D"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w:t>
      </w:r>
      <w:r w:rsidR="00183CDA" w:rsidRPr="0036569D">
        <w:rPr>
          <w:rFonts w:ascii="Times New Roman" w:hAnsi="Times New Roman" w:cs="Times New Roman"/>
        </w:rPr>
        <w:t>, on 8 lags</w:t>
      </w:r>
      <w:r w:rsidRPr="0036569D">
        <w:rPr>
          <w:rFonts w:ascii="Times New Roman" w:hAnsi="Times New Roman" w:cs="Times New Roman"/>
        </w:rPr>
        <w:t xml:space="preserve">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0.5071</w:t>
      </w:r>
    </w:p>
    <w:p w14:paraId="0BFCAF59"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489EA7FD" wp14:editId="099F635D">
            <wp:extent cx="5731510" cy="4366927"/>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77DF92C4" w14:textId="77777777" w:rsidR="00054358" w:rsidRPr="0036569D" w:rsidRDefault="00054358" w:rsidP="00054358">
      <w:pPr>
        <w:spacing w:line="360" w:lineRule="auto"/>
        <w:rPr>
          <w:rFonts w:ascii="Times New Roman" w:hAnsi="Times New Roman" w:cs="Times New Roman"/>
        </w:rPr>
      </w:pPr>
    </w:p>
    <w:p w14:paraId="570E5433" w14:textId="77777777" w:rsidR="00054358" w:rsidRPr="0036569D" w:rsidRDefault="00054358" w:rsidP="00054358">
      <w:pPr>
        <w:spacing w:line="360" w:lineRule="auto"/>
        <w:rPr>
          <w:rFonts w:ascii="Times New Roman" w:hAnsi="Times New Roman" w:cs="Times New Roman"/>
        </w:rPr>
      </w:pPr>
    </w:p>
    <w:p w14:paraId="5BC1110D" w14:textId="77777777" w:rsidR="00054358" w:rsidRPr="0036569D" w:rsidRDefault="00054358" w:rsidP="00054358">
      <w:pPr>
        <w:spacing w:line="360" w:lineRule="auto"/>
        <w:rPr>
          <w:rFonts w:ascii="Times New Roman" w:hAnsi="Times New Roman" w:cs="Times New Roman"/>
        </w:rPr>
      </w:pPr>
    </w:p>
    <w:p w14:paraId="18B8087A" w14:textId="77777777" w:rsidR="00054358" w:rsidRPr="0036569D" w:rsidRDefault="00054358" w:rsidP="00054358">
      <w:pPr>
        <w:spacing w:line="360" w:lineRule="auto"/>
        <w:rPr>
          <w:rFonts w:ascii="Times New Roman" w:hAnsi="Times New Roman" w:cs="Times New Roman"/>
        </w:rPr>
      </w:pPr>
    </w:p>
    <w:p w14:paraId="4B53EA85" w14:textId="77777777" w:rsidR="00413347" w:rsidRDefault="00413347" w:rsidP="00C54DF4">
      <w:pPr>
        <w:spacing w:line="360" w:lineRule="auto"/>
        <w:rPr>
          <w:rFonts w:ascii="Times New Roman" w:hAnsi="Times New Roman" w:cs="Times New Roman"/>
          <w:b/>
        </w:rPr>
      </w:pPr>
    </w:p>
    <w:p w14:paraId="459E1462" w14:textId="77777777" w:rsidR="00C54DF4"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B1</w:t>
      </w:r>
    </w:p>
    <w:p w14:paraId="426E2F48" w14:textId="77777777" w:rsidR="00054358" w:rsidRPr="0036569D" w:rsidRDefault="00054358" w:rsidP="00054358">
      <w:pPr>
        <w:spacing w:line="360" w:lineRule="auto"/>
        <w:rPr>
          <w:rFonts w:ascii="Times New Roman" w:hAnsi="Times New Roman" w:cs="Times New Roman"/>
          <w:b/>
        </w:rPr>
      </w:pPr>
      <w:r w:rsidRPr="0036569D">
        <w:rPr>
          <w:rFonts w:ascii="Times New Roman" w:hAnsi="Times New Roman" w:cs="Times New Roman"/>
          <w:b/>
        </w:rPr>
        <w:t>Germany (1992 M1-2014 M12)</w:t>
      </w:r>
    </w:p>
    <w:p w14:paraId="1818B247" w14:textId="09FF230F"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Variable ordering: manufacturing growth, real overnight rate, log(VDAX-New²/12)</w:t>
      </w:r>
    </w:p>
    <w:p w14:paraId="067C0E76"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Lag order: 4</w:t>
      </w:r>
    </w:p>
    <w:p w14:paraId="18C0CE35" w14:textId="07EDD7EF"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w:t>
      </w:r>
      <w:r w:rsidR="00183CDA" w:rsidRPr="0036569D">
        <w:rPr>
          <w:rFonts w:ascii="Times New Roman" w:hAnsi="Times New Roman" w:cs="Times New Roman"/>
        </w:rPr>
        <w:t>, on 8 lags</w:t>
      </w:r>
      <w:r w:rsidRPr="0036569D">
        <w:rPr>
          <w:rFonts w:ascii="Times New Roman" w:hAnsi="Times New Roman" w:cs="Times New Roman"/>
        </w:rPr>
        <w:t xml:space="preserve">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w:t>
      </w:r>
      <w:r w:rsidR="00183CDA" w:rsidRPr="0036569D">
        <w:rPr>
          <w:rFonts w:ascii="Times New Roman" w:hAnsi="Times New Roman" w:cs="Times New Roman"/>
        </w:rPr>
        <w:t xml:space="preserve">o autocorrelation): </w:t>
      </w:r>
      <w:r w:rsidRPr="0036569D">
        <w:rPr>
          <w:rFonts w:ascii="Times New Roman" w:hAnsi="Times New Roman" w:cs="Times New Roman"/>
        </w:rPr>
        <w:t xml:space="preserve"> p-value = 0.4334</w:t>
      </w:r>
    </w:p>
    <w:p w14:paraId="37B39734"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42B3A114" wp14:editId="0037623F">
            <wp:extent cx="5731510" cy="4366927"/>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7FBC7875" w14:textId="77777777" w:rsidR="00054358" w:rsidRPr="0036569D" w:rsidRDefault="00054358" w:rsidP="00054358">
      <w:pPr>
        <w:spacing w:line="360" w:lineRule="auto"/>
        <w:rPr>
          <w:rFonts w:ascii="Times New Roman" w:hAnsi="Times New Roman" w:cs="Times New Roman"/>
        </w:rPr>
      </w:pPr>
    </w:p>
    <w:p w14:paraId="7C662726" w14:textId="77777777" w:rsidR="00054358" w:rsidRPr="0036569D" w:rsidRDefault="00054358" w:rsidP="00054358">
      <w:pPr>
        <w:spacing w:line="360" w:lineRule="auto"/>
        <w:rPr>
          <w:rFonts w:ascii="Times New Roman" w:hAnsi="Times New Roman" w:cs="Times New Roman"/>
        </w:rPr>
      </w:pPr>
    </w:p>
    <w:p w14:paraId="75F8C660" w14:textId="77777777" w:rsidR="00054358" w:rsidRPr="0036569D" w:rsidRDefault="00054358" w:rsidP="00054358">
      <w:pPr>
        <w:spacing w:line="360" w:lineRule="auto"/>
        <w:rPr>
          <w:rFonts w:ascii="Times New Roman" w:hAnsi="Times New Roman" w:cs="Times New Roman"/>
        </w:rPr>
      </w:pPr>
    </w:p>
    <w:p w14:paraId="63DF4E87" w14:textId="77777777" w:rsidR="00054358" w:rsidRPr="0036569D" w:rsidRDefault="00054358" w:rsidP="00054358">
      <w:pPr>
        <w:spacing w:line="360" w:lineRule="auto"/>
        <w:rPr>
          <w:rFonts w:ascii="Times New Roman" w:hAnsi="Times New Roman" w:cs="Times New Roman"/>
        </w:rPr>
      </w:pPr>
    </w:p>
    <w:p w14:paraId="08D4826A" w14:textId="77777777" w:rsidR="00054358" w:rsidRPr="0036569D" w:rsidRDefault="00054358" w:rsidP="00054358">
      <w:pPr>
        <w:spacing w:line="360" w:lineRule="auto"/>
        <w:rPr>
          <w:rFonts w:ascii="Times New Roman" w:hAnsi="Times New Roman" w:cs="Times New Roman"/>
        </w:rPr>
      </w:pPr>
    </w:p>
    <w:p w14:paraId="5B9BC92A" w14:textId="77777777" w:rsidR="00054358" w:rsidRPr="0036569D" w:rsidRDefault="00054358" w:rsidP="00054358">
      <w:pPr>
        <w:spacing w:line="360" w:lineRule="auto"/>
        <w:rPr>
          <w:rFonts w:ascii="Times New Roman" w:hAnsi="Times New Roman" w:cs="Times New Roman"/>
        </w:rPr>
      </w:pPr>
    </w:p>
    <w:p w14:paraId="028133FE" w14:textId="77777777" w:rsidR="00054358" w:rsidRPr="0036569D" w:rsidRDefault="00054358" w:rsidP="00054358">
      <w:pPr>
        <w:spacing w:line="360" w:lineRule="auto"/>
        <w:rPr>
          <w:rFonts w:ascii="Times New Roman" w:hAnsi="Times New Roman" w:cs="Times New Roman"/>
        </w:rPr>
      </w:pPr>
    </w:p>
    <w:p w14:paraId="31B441AF" w14:textId="77777777" w:rsidR="00054358" w:rsidRPr="0036569D" w:rsidRDefault="00054358" w:rsidP="00054358">
      <w:pPr>
        <w:spacing w:line="360" w:lineRule="auto"/>
        <w:rPr>
          <w:rFonts w:ascii="Times New Roman" w:hAnsi="Times New Roman" w:cs="Times New Roman"/>
        </w:rPr>
      </w:pPr>
    </w:p>
    <w:p w14:paraId="6B48A912" w14:textId="77777777" w:rsidR="00054358" w:rsidRPr="0036569D" w:rsidRDefault="00054358" w:rsidP="00054358">
      <w:pPr>
        <w:spacing w:line="360" w:lineRule="auto"/>
        <w:rPr>
          <w:rFonts w:ascii="Times New Roman" w:hAnsi="Times New Roman" w:cs="Times New Roman"/>
        </w:rPr>
      </w:pPr>
    </w:p>
    <w:p w14:paraId="5D8B07DB" w14:textId="77777777" w:rsidR="00054358" w:rsidRPr="0036569D" w:rsidRDefault="00054358" w:rsidP="00054358">
      <w:pPr>
        <w:spacing w:line="360" w:lineRule="auto"/>
        <w:rPr>
          <w:rFonts w:ascii="Times New Roman" w:hAnsi="Times New Roman" w:cs="Times New Roman"/>
        </w:rPr>
      </w:pPr>
    </w:p>
    <w:p w14:paraId="7BA6EC08" w14:textId="77777777" w:rsidR="00A1127C" w:rsidRDefault="00A1127C" w:rsidP="00054358">
      <w:pPr>
        <w:spacing w:line="360" w:lineRule="auto"/>
        <w:rPr>
          <w:rFonts w:ascii="Times New Roman" w:hAnsi="Times New Roman" w:cs="Times New Roman"/>
        </w:rPr>
      </w:pPr>
    </w:p>
    <w:p w14:paraId="53EC3C89" w14:textId="5292EE07"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B1</w:t>
      </w:r>
    </w:p>
    <w:p w14:paraId="26BBBE02" w14:textId="77777777" w:rsidR="00054358" w:rsidRPr="0036569D" w:rsidRDefault="00054358" w:rsidP="00054358">
      <w:pPr>
        <w:spacing w:line="360" w:lineRule="auto"/>
        <w:rPr>
          <w:rFonts w:ascii="Times New Roman" w:hAnsi="Times New Roman" w:cs="Times New Roman"/>
          <w:b/>
        </w:rPr>
      </w:pPr>
      <w:r w:rsidRPr="0036569D">
        <w:rPr>
          <w:rFonts w:ascii="Times New Roman" w:hAnsi="Times New Roman" w:cs="Times New Roman"/>
          <w:b/>
        </w:rPr>
        <w:t>Germany (1992 M1-2014 M12)</w:t>
      </w:r>
    </w:p>
    <w:p w14:paraId="0B751DF5" w14:textId="5D5F1363"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Variable ordering: manufacturing growth, nominal 3-month rate, log(VDAX-New²/12)</w:t>
      </w:r>
    </w:p>
    <w:p w14:paraId="270B0191" w14:textId="6EA51C03"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Lag order: 6</w:t>
      </w:r>
    </w:p>
    <w:p w14:paraId="0FA5E71C" w14:textId="4CAE9B1A"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w:t>
      </w:r>
      <w:r w:rsidR="00183CDA" w:rsidRPr="0036569D">
        <w:rPr>
          <w:rFonts w:ascii="Times New Roman" w:hAnsi="Times New Roman" w:cs="Times New Roman"/>
        </w:rPr>
        <w:t>, on 8 lags</w:t>
      </w:r>
      <w:r w:rsidRPr="0036569D">
        <w:rPr>
          <w:rFonts w:ascii="Times New Roman" w:hAnsi="Times New Roman" w:cs="Times New Roman"/>
        </w:rPr>
        <w:t xml:space="preserve">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w:t>
      </w:r>
      <w:r w:rsidR="00183CDA" w:rsidRPr="0036569D">
        <w:rPr>
          <w:rFonts w:ascii="Times New Roman" w:hAnsi="Times New Roman" w:cs="Times New Roman"/>
        </w:rPr>
        <w:t xml:space="preserve"> no autocorrelation): </w:t>
      </w:r>
      <w:r w:rsidRPr="0036569D">
        <w:rPr>
          <w:rFonts w:ascii="Times New Roman" w:hAnsi="Times New Roman" w:cs="Times New Roman"/>
        </w:rPr>
        <w:t>p-value = 0.1025</w:t>
      </w:r>
    </w:p>
    <w:p w14:paraId="6A9FE776"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67C0C687" wp14:editId="698D195C">
            <wp:extent cx="5731510" cy="4366927"/>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137F8A9A" w14:textId="77777777" w:rsidR="00054358" w:rsidRPr="0036569D" w:rsidRDefault="00054358" w:rsidP="00054358">
      <w:pPr>
        <w:spacing w:line="360" w:lineRule="auto"/>
        <w:rPr>
          <w:rFonts w:ascii="Times New Roman" w:hAnsi="Times New Roman" w:cs="Times New Roman"/>
        </w:rPr>
      </w:pPr>
    </w:p>
    <w:p w14:paraId="1EF4E0F5" w14:textId="77777777" w:rsidR="00054358" w:rsidRPr="0036569D" w:rsidRDefault="00054358" w:rsidP="00054358">
      <w:pPr>
        <w:spacing w:line="360" w:lineRule="auto"/>
        <w:rPr>
          <w:rFonts w:ascii="Times New Roman" w:hAnsi="Times New Roman" w:cs="Times New Roman"/>
        </w:rPr>
      </w:pPr>
    </w:p>
    <w:p w14:paraId="3366D485" w14:textId="77777777" w:rsidR="00054358" w:rsidRPr="0036569D" w:rsidRDefault="00054358" w:rsidP="00054358">
      <w:pPr>
        <w:spacing w:line="360" w:lineRule="auto"/>
        <w:rPr>
          <w:rFonts w:ascii="Times New Roman" w:hAnsi="Times New Roman" w:cs="Times New Roman"/>
        </w:rPr>
      </w:pPr>
    </w:p>
    <w:p w14:paraId="0AF3D108" w14:textId="77777777" w:rsidR="00054358" w:rsidRPr="0036569D" w:rsidRDefault="00054358" w:rsidP="00054358">
      <w:pPr>
        <w:spacing w:line="360" w:lineRule="auto"/>
        <w:rPr>
          <w:rFonts w:ascii="Times New Roman" w:hAnsi="Times New Roman" w:cs="Times New Roman"/>
        </w:rPr>
      </w:pPr>
    </w:p>
    <w:p w14:paraId="46A6C3CC" w14:textId="77777777" w:rsidR="00054358" w:rsidRPr="0036569D" w:rsidRDefault="00054358" w:rsidP="00054358">
      <w:pPr>
        <w:spacing w:line="360" w:lineRule="auto"/>
        <w:rPr>
          <w:rFonts w:ascii="Times New Roman" w:hAnsi="Times New Roman" w:cs="Times New Roman"/>
        </w:rPr>
      </w:pPr>
    </w:p>
    <w:p w14:paraId="06B2432D" w14:textId="77777777" w:rsidR="00054358" w:rsidRPr="0036569D" w:rsidRDefault="00054358" w:rsidP="00054358">
      <w:pPr>
        <w:spacing w:line="360" w:lineRule="auto"/>
        <w:rPr>
          <w:rFonts w:ascii="Times New Roman" w:hAnsi="Times New Roman" w:cs="Times New Roman"/>
        </w:rPr>
      </w:pPr>
    </w:p>
    <w:p w14:paraId="7FC7D58F" w14:textId="77777777" w:rsidR="00054358" w:rsidRPr="0036569D" w:rsidRDefault="00054358" w:rsidP="00054358">
      <w:pPr>
        <w:spacing w:line="360" w:lineRule="auto"/>
        <w:rPr>
          <w:rFonts w:ascii="Times New Roman" w:hAnsi="Times New Roman" w:cs="Times New Roman"/>
        </w:rPr>
      </w:pPr>
    </w:p>
    <w:p w14:paraId="3058C257" w14:textId="77777777" w:rsidR="00054358" w:rsidRPr="0036569D" w:rsidRDefault="00054358" w:rsidP="00054358">
      <w:pPr>
        <w:spacing w:line="360" w:lineRule="auto"/>
        <w:rPr>
          <w:rFonts w:ascii="Times New Roman" w:hAnsi="Times New Roman" w:cs="Times New Roman"/>
        </w:rPr>
      </w:pPr>
    </w:p>
    <w:p w14:paraId="582452F4" w14:textId="77777777" w:rsidR="00054358" w:rsidRPr="0036569D" w:rsidRDefault="00054358" w:rsidP="00054358">
      <w:pPr>
        <w:spacing w:line="360" w:lineRule="auto"/>
        <w:rPr>
          <w:rFonts w:ascii="Times New Roman" w:hAnsi="Times New Roman" w:cs="Times New Roman"/>
        </w:rPr>
      </w:pPr>
    </w:p>
    <w:p w14:paraId="048F4232" w14:textId="77777777" w:rsidR="00054358" w:rsidRPr="0036569D" w:rsidRDefault="00054358" w:rsidP="00054358">
      <w:pPr>
        <w:spacing w:line="360" w:lineRule="auto"/>
        <w:rPr>
          <w:rFonts w:ascii="Times New Roman" w:hAnsi="Times New Roman" w:cs="Times New Roman"/>
        </w:rPr>
      </w:pPr>
    </w:p>
    <w:p w14:paraId="4DB9F94C" w14:textId="77777777" w:rsidR="00A1127C" w:rsidRDefault="00A1127C" w:rsidP="00C54DF4">
      <w:pPr>
        <w:spacing w:line="360" w:lineRule="auto"/>
        <w:rPr>
          <w:rFonts w:ascii="Times New Roman" w:hAnsi="Times New Roman" w:cs="Times New Roman"/>
        </w:rPr>
      </w:pPr>
    </w:p>
    <w:p w14:paraId="69C256C3" w14:textId="77777777" w:rsidR="00C54DF4"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B1</w:t>
      </w:r>
    </w:p>
    <w:p w14:paraId="2BA7FA25" w14:textId="77777777" w:rsidR="00054358" w:rsidRPr="0036569D" w:rsidRDefault="00054358" w:rsidP="00054358">
      <w:pPr>
        <w:spacing w:line="360" w:lineRule="auto"/>
        <w:rPr>
          <w:rFonts w:ascii="Times New Roman" w:hAnsi="Times New Roman" w:cs="Times New Roman"/>
          <w:b/>
        </w:rPr>
      </w:pPr>
      <w:r w:rsidRPr="0036569D">
        <w:rPr>
          <w:rFonts w:ascii="Times New Roman" w:hAnsi="Times New Roman" w:cs="Times New Roman"/>
          <w:b/>
        </w:rPr>
        <w:t>Germany (1992 M1-2014 M12)</w:t>
      </w:r>
    </w:p>
    <w:p w14:paraId="663425AC" w14:textId="397D2EE6"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Variable ordering: manufacturing growth, nominal overnight rate, log(VDAX-New²/12)</w:t>
      </w:r>
    </w:p>
    <w:p w14:paraId="79961537"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Lag order: 6</w:t>
      </w:r>
    </w:p>
    <w:p w14:paraId="2F42AB07" w14:textId="45606A2B"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w:t>
      </w:r>
      <w:r w:rsidR="00183CDA" w:rsidRPr="0036569D">
        <w:rPr>
          <w:rFonts w:ascii="Times New Roman" w:hAnsi="Times New Roman" w:cs="Times New Roman"/>
        </w:rPr>
        <w:t>, on 8 lags</w:t>
      </w:r>
      <w:r w:rsidRPr="0036569D">
        <w:rPr>
          <w:rFonts w:ascii="Times New Roman" w:hAnsi="Times New Roman" w:cs="Times New Roman"/>
        </w:rPr>
        <w:t xml:space="preserve">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00183CDA" w:rsidRPr="0036569D">
        <w:rPr>
          <w:rFonts w:ascii="Times New Roman" w:hAnsi="Times New Roman" w:cs="Times New Roman"/>
        </w:rPr>
        <w:t xml:space="preserve">: no autocorrelation): </w:t>
      </w:r>
      <w:r w:rsidRPr="0036569D">
        <w:rPr>
          <w:rFonts w:ascii="Times New Roman" w:hAnsi="Times New Roman" w:cs="Times New Roman"/>
        </w:rPr>
        <w:t>p-value = 0.6383</w:t>
      </w:r>
    </w:p>
    <w:p w14:paraId="2EE7AF1C"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6512D15C" wp14:editId="1DF6A8B1">
            <wp:extent cx="5731510" cy="4366927"/>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093598A5" w14:textId="77777777" w:rsidR="00054358" w:rsidRPr="0036569D" w:rsidRDefault="00054358" w:rsidP="00054358">
      <w:pPr>
        <w:spacing w:line="360" w:lineRule="auto"/>
        <w:rPr>
          <w:rFonts w:ascii="Times New Roman" w:hAnsi="Times New Roman" w:cs="Times New Roman"/>
        </w:rPr>
      </w:pPr>
    </w:p>
    <w:p w14:paraId="682DB2C1" w14:textId="77777777" w:rsidR="00054358" w:rsidRPr="0036569D" w:rsidRDefault="00054358" w:rsidP="00054358">
      <w:pPr>
        <w:spacing w:line="360" w:lineRule="auto"/>
        <w:rPr>
          <w:rFonts w:ascii="Times New Roman" w:hAnsi="Times New Roman" w:cs="Times New Roman"/>
        </w:rPr>
      </w:pPr>
    </w:p>
    <w:p w14:paraId="3C2F7486" w14:textId="77777777" w:rsidR="00054358" w:rsidRPr="0036569D" w:rsidRDefault="00054358" w:rsidP="00054358">
      <w:pPr>
        <w:spacing w:line="360" w:lineRule="auto"/>
        <w:rPr>
          <w:rFonts w:ascii="Times New Roman" w:hAnsi="Times New Roman" w:cs="Times New Roman"/>
        </w:rPr>
      </w:pPr>
    </w:p>
    <w:p w14:paraId="03960D6D" w14:textId="77777777" w:rsidR="00054358" w:rsidRPr="0036569D" w:rsidRDefault="00054358" w:rsidP="00054358">
      <w:pPr>
        <w:spacing w:line="360" w:lineRule="auto"/>
        <w:rPr>
          <w:rFonts w:ascii="Times New Roman" w:hAnsi="Times New Roman" w:cs="Times New Roman"/>
        </w:rPr>
      </w:pPr>
    </w:p>
    <w:p w14:paraId="2E8DD2C9" w14:textId="77777777" w:rsidR="00054358" w:rsidRPr="0036569D" w:rsidRDefault="00054358" w:rsidP="00054358">
      <w:pPr>
        <w:spacing w:line="360" w:lineRule="auto"/>
        <w:rPr>
          <w:rFonts w:ascii="Times New Roman" w:hAnsi="Times New Roman" w:cs="Times New Roman"/>
        </w:rPr>
      </w:pPr>
    </w:p>
    <w:p w14:paraId="11DC27BD" w14:textId="77777777" w:rsidR="00054358" w:rsidRPr="0036569D" w:rsidRDefault="00054358" w:rsidP="00054358">
      <w:pPr>
        <w:spacing w:line="360" w:lineRule="auto"/>
        <w:rPr>
          <w:rFonts w:ascii="Times New Roman" w:hAnsi="Times New Roman" w:cs="Times New Roman"/>
        </w:rPr>
      </w:pPr>
    </w:p>
    <w:p w14:paraId="45ED3269" w14:textId="77777777" w:rsidR="00054358" w:rsidRPr="0036569D" w:rsidRDefault="00054358" w:rsidP="00054358">
      <w:pPr>
        <w:spacing w:line="360" w:lineRule="auto"/>
        <w:rPr>
          <w:rFonts w:ascii="Times New Roman" w:hAnsi="Times New Roman" w:cs="Times New Roman"/>
        </w:rPr>
      </w:pPr>
    </w:p>
    <w:p w14:paraId="37B3BB30" w14:textId="77777777" w:rsidR="00054358" w:rsidRPr="0036569D" w:rsidRDefault="00054358" w:rsidP="00054358">
      <w:pPr>
        <w:spacing w:line="360" w:lineRule="auto"/>
        <w:rPr>
          <w:rFonts w:ascii="Times New Roman" w:hAnsi="Times New Roman" w:cs="Times New Roman"/>
        </w:rPr>
      </w:pPr>
    </w:p>
    <w:p w14:paraId="05210080" w14:textId="77777777" w:rsidR="00054358" w:rsidRPr="0036569D" w:rsidRDefault="00054358" w:rsidP="00054358">
      <w:pPr>
        <w:spacing w:line="360" w:lineRule="auto"/>
        <w:rPr>
          <w:rFonts w:ascii="Times New Roman" w:hAnsi="Times New Roman" w:cs="Times New Roman"/>
        </w:rPr>
      </w:pPr>
    </w:p>
    <w:p w14:paraId="5E1CDCBB" w14:textId="77777777" w:rsidR="00054358" w:rsidRPr="0036569D" w:rsidRDefault="00054358" w:rsidP="00054358">
      <w:pPr>
        <w:spacing w:line="360" w:lineRule="auto"/>
        <w:rPr>
          <w:rFonts w:ascii="Times New Roman" w:hAnsi="Times New Roman" w:cs="Times New Roman"/>
        </w:rPr>
      </w:pPr>
    </w:p>
    <w:p w14:paraId="729DC554" w14:textId="77777777" w:rsidR="00A1127C" w:rsidRDefault="00A1127C" w:rsidP="00C54DF4">
      <w:pPr>
        <w:spacing w:line="360" w:lineRule="auto"/>
        <w:rPr>
          <w:rFonts w:ascii="Times New Roman" w:hAnsi="Times New Roman" w:cs="Times New Roman"/>
        </w:rPr>
      </w:pPr>
    </w:p>
    <w:p w14:paraId="5F8756F9" w14:textId="77777777" w:rsidR="00C54DF4"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B1</w:t>
      </w:r>
    </w:p>
    <w:p w14:paraId="12B6A7ED" w14:textId="77777777" w:rsidR="00054358" w:rsidRPr="0036569D" w:rsidRDefault="00054358" w:rsidP="00054358">
      <w:pPr>
        <w:spacing w:line="360" w:lineRule="auto"/>
        <w:rPr>
          <w:rFonts w:ascii="Times New Roman" w:hAnsi="Times New Roman" w:cs="Times New Roman"/>
          <w:b/>
        </w:rPr>
      </w:pPr>
      <w:r w:rsidRPr="0036569D">
        <w:rPr>
          <w:rFonts w:ascii="Times New Roman" w:hAnsi="Times New Roman" w:cs="Times New Roman"/>
          <w:b/>
        </w:rPr>
        <w:t>Germany (1992 M1-2014 M12)</w:t>
      </w:r>
    </w:p>
    <w:p w14:paraId="0454EC05" w14:textId="072C080E"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Variable ordering: manufacturing growth, M1 growth, log(VDAX-New²/12)</w:t>
      </w:r>
    </w:p>
    <w:p w14:paraId="48EF22C7" w14:textId="2E23E8A3"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Lag order: 3</w:t>
      </w:r>
    </w:p>
    <w:p w14:paraId="7CC1945E" w14:textId="1F96CE9D"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w:t>
      </w:r>
      <w:r w:rsidR="00183CDA" w:rsidRPr="0036569D">
        <w:rPr>
          <w:rFonts w:ascii="Times New Roman" w:hAnsi="Times New Roman" w:cs="Times New Roman"/>
        </w:rPr>
        <w:t>, on 8 lags</w:t>
      </w:r>
      <w:r w:rsidRPr="0036569D">
        <w:rPr>
          <w:rFonts w:ascii="Times New Roman" w:hAnsi="Times New Roman" w:cs="Times New Roman"/>
        </w:rPr>
        <w:t xml:space="preserve">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w:t>
      </w:r>
      <w:r w:rsidR="00183CDA" w:rsidRPr="0036569D">
        <w:rPr>
          <w:rFonts w:ascii="Times New Roman" w:hAnsi="Times New Roman" w:cs="Times New Roman"/>
        </w:rPr>
        <w:t xml:space="preserve">ocorrelation): </w:t>
      </w:r>
      <w:r w:rsidRPr="0036569D">
        <w:rPr>
          <w:rFonts w:ascii="Times New Roman" w:hAnsi="Times New Roman" w:cs="Times New Roman"/>
        </w:rPr>
        <w:t>p-value = 0.2200</w:t>
      </w:r>
    </w:p>
    <w:p w14:paraId="2965DCAD"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1AB241DB" wp14:editId="439520D6">
            <wp:extent cx="5731510" cy="4366927"/>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43CF9C5C" w14:textId="77777777" w:rsidR="00054358" w:rsidRPr="0036569D" w:rsidRDefault="00054358" w:rsidP="00054358">
      <w:pPr>
        <w:spacing w:line="360" w:lineRule="auto"/>
        <w:rPr>
          <w:rFonts w:ascii="Times New Roman" w:hAnsi="Times New Roman" w:cs="Times New Roman"/>
        </w:rPr>
      </w:pPr>
    </w:p>
    <w:p w14:paraId="0EAE4227" w14:textId="77777777" w:rsidR="00054358" w:rsidRPr="0036569D" w:rsidRDefault="00054358" w:rsidP="00054358">
      <w:pPr>
        <w:spacing w:line="360" w:lineRule="auto"/>
        <w:rPr>
          <w:rFonts w:ascii="Times New Roman" w:hAnsi="Times New Roman" w:cs="Times New Roman"/>
        </w:rPr>
      </w:pPr>
    </w:p>
    <w:p w14:paraId="4E2C85A5" w14:textId="77777777" w:rsidR="00054358" w:rsidRPr="0036569D" w:rsidRDefault="00054358" w:rsidP="00054358">
      <w:pPr>
        <w:spacing w:line="360" w:lineRule="auto"/>
        <w:rPr>
          <w:rFonts w:ascii="Times New Roman" w:hAnsi="Times New Roman" w:cs="Times New Roman"/>
        </w:rPr>
      </w:pPr>
    </w:p>
    <w:p w14:paraId="1D0FDC9E" w14:textId="77777777" w:rsidR="00054358" w:rsidRPr="0036569D" w:rsidRDefault="00054358" w:rsidP="00054358">
      <w:pPr>
        <w:spacing w:line="360" w:lineRule="auto"/>
        <w:rPr>
          <w:rFonts w:ascii="Times New Roman" w:hAnsi="Times New Roman" w:cs="Times New Roman"/>
        </w:rPr>
      </w:pPr>
    </w:p>
    <w:p w14:paraId="048F4C6E" w14:textId="77777777" w:rsidR="00054358" w:rsidRPr="0036569D" w:rsidRDefault="00054358" w:rsidP="00054358">
      <w:pPr>
        <w:spacing w:line="360" w:lineRule="auto"/>
        <w:rPr>
          <w:rFonts w:ascii="Times New Roman" w:hAnsi="Times New Roman" w:cs="Times New Roman"/>
        </w:rPr>
      </w:pPr>
    </w:p>
    <w:p w14:paraId="0873BFD4" w14:textId="77777777" w:rsidR="00054358" w:rsidRPr="0036569D" w:rsidRDefault="00054358" w:rsidP="00054358">
      <w:pPr>
        <w:spacing w:line="360" w:lineRule="auto"/>
        <w:rPr>
          <w:rFonts w:ascii="Times New Roman" w:hAnsi="Times New Roman" w:cs="Times New Roman"/>
        </w:rPr>
      </w:pPr>
    </w:p>
    <w:p w14:paraId="5B92CD67" w14:textId="77777777" w:rsidR="00054358" w:rsidRPr="0036569D" w:rsidRDefault="00054358" w:rsidP="00054358">
      <w:pPr>
        <w:spacing w:line="360" w:lineRule="auto"/>
        <w:rPr>
          <w:rFonts w:ascii="Times New Roman" w:hAnsi="Times New Roman" w:cs="Times New Roman"/>
        </w:rPr>
      </w:pPr>
    </w:p>
    <w:p w14:paraId="29DEDAC3" w14:textId="77777777" w:rsidR="00054358" w:rsidRPr="0036569D" w:rsidRDefault="00054358" w:rsidP="00054358">
      <w:pPr>
        <w:spacing w:line="360" w:lineRule="auto"/>
        <w:rPr>
          <w:rFonts w:ascii="Times New Roman" w:hAnsi="Times New Roman" w:cs="Times New Roman"/>
        </w:rPr>
      </w:pPr>
    </w:p>
    <w:p w14:paraId="657B255B" w14:textId="77777777" w:rsidR="00054358" w:rsidRPr="0036569D" w:rsidRDefault="00054358" w:rsidP="00054358">
      <w:pPr>
        <w:spacing w:line="360" w:lineRule="auto"/>
        <w:rPr>
          <w:rFonts w:ascii="Times New Roman" w:hAnsi="Times New Roman" w:cs="Times New Roman"/>
        </w:rPr>
      </w:pPr>
    </w:p>
    <w:p w14:paraId="40550EF1" w14:textId="77777777" w:rsidR="00054358" w:rsidRPr="0036569D" w:rsidRDefault="00054358" w:rsidP="00054358">
      <w:pPr>
        <w:spacing w:line="360" w:lineRule="auto"/>
        <w:rPr>
          <w:rFonts w:ascii="Times New Roman" w:hAnsi="Times New Roman" w:cs="Times New Roman"/>
        </w:rPr>
      </w:pPr>
    </w:p>
    <w:p w14:paraId="29A816DC" w14:textId="77777777" w:rsidR="00A1127C" w:rsidRDefault="00A1127C" w:rsidP="00C54DF4">
      <w:pPr>
        <w:spacing w:line="360" w:lineRule="auto"/>
        <w:rPr>
          <w:rFonts w:ascii="Times New Roman" w:hAnsi="Times New Roman" w:cs="Times New Roman"/>
        </w:rPr>
      </w:pPr>
    </w:p>
    <w:p w14:paraId="48143B4B" w14:textId="77777777" w:rsidR="00C54DF4"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B1</w:t>
      </w:r>
    </w:p>
    <w:p w14:paraId="189F4684" w14:textId="77777777" w:rsidR="00054358" w:rsidRPr="0036569D" w:rsidRDefault="00054358" w:rsidP="00054358">
      <w:pPr>
        <w:spacing w:line="360" w:lineRule="auto"/>
        <w:rPr>
          <w:rFonts w:ascii="Times New Roman" w:hAnsi="Times New Roman" w:cs="Times New Roman"/>
          <w:b/>
        </w:rPr>
      </w:pPr>
      <w:r w:rsidRPr="0036569D">
        <w:rPr>
          <w:rFonts w:ascii="Times New Roman" w:hAnsi="Times New Roman" w:cs="Times New Roman"/>
          <w:b/>
        </w:rPr>
        <w:t>Germany (1992 M1-2014 M12)</w:t>
      </w:r>
    </w:p>
    <w:p w14:paraId="3160FFAF" w14:textId="2C5A8605"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Variable ordering: manufacturing growth, M</w:t>
      </w:r>
      <w:r w:rsidR="00B46AD1" w:rsidRPr="0036569D">
        <w:rPr>
          <w:rFonts w:ascii="Times New Roman" w:hAnsi="Times New Roman" w:cs="Times New Roman"/>
        </w:rPr>
        <w:t>3</w:t>
      </w:r>
      <w:r w:rsidRPr="0036569D">
        <w:rPr>
          <w:rFonts w:ascii="Times New Roman" w:hAnsi="Times New Roman" w:cs="Times New Roman"/>
        </w:rPr>
        <w:t xml:space="preserve"> growth, log(VDAX-New²/12)</w:t>
      </w:r>
    </w:p>
    <w:p w14:paraId="713DAC38" w14:textId="38A0D92E"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Lag order: 4</w:t>
      </w:r>
    </w:p>
    <w:p w14:paraId="5EB1505C" w14:textId="03DFDB23"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w:t>
      </w:r>
      <w:r w:rsidR="00183CDA" w:rsidRPr="0036569D">
        <w:rPr>
          <w:rFonts w:ascii="Times New Roman" w:hAnsi="Times New Roman" w:cs="Times New Roman"/>
        </w:rPr>
        <w:t>, on 8 lags</w:t>
      </w:r>
      <w:r w:rsidRPr="0036569D">
        <w:rPr>
          <w:rFonts w:ascii="Times New Roman" w:hAnsi="Times New Roman" w:cs="Times New Roman"/>
        </w:rPr>
        <w:t xml:space="preserve">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w:t>
      </w:r>
      <w:r w:rsidR="00183CDA" w:rsidRPr="0036569D">
        <w:rPr>
          <w:rFonts w:ascii="Times New Roman" w:hAnsi="Times New Roman" w:cs="Times New Roman"/>
        </w:rPr>
        <w:t xml:space="preserve">on): </w:t>
      </w:r>
      <w:r w:rsidRPr="0036569D">
        <w:rPr>
          <w:rFonts w:ascii="Times New Roman" w:hAnsi="Times New Roman" w:cs="Times New Roman"/>
        </w:rPr>
        <w:t>p-value = 0.8906</w:t>
      </w:r>
    </w:p>
    <w:p w14:paraId="5364B655"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4B198703" wp14:editId="2D5D4CB1">
            <wp:extent cx="5731510" cy="4366927"/>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59B3BDB5" w14:textId="77777777" w:rsidR="00054358" w:rsidRPr="0036569D" w:rsidRDefault="00054358" w:rsidP="00054358">
      <w:pPr>
        <w:spacing w:line="360" w:lineRule="auto"/>
        <w:rPr>
          <w:rFonts w:ascii="Times New Roman" w:hAnsi="Times New Roman" w:cs="Times New Roman"/>
        </w:rPr>
      </w:pPr>
    </w:p>
    <w:p w14:paraId="5F81B8FF" w14:textId="77777777" w:rsidR="00054358" w:rsidRPr="0036569D" w:rsidRDefault="00054358" w:rsidP="00054358">
      <w:pPr>
        <w:spacing w:line="360" w:lineRule="auto"/>
        <w:rPr>
          <w:rFonts w:ascii="Times New Roman" w:hAnsi="Times New Roman" w:cs="Times New Roman"/>
        </w:rPr>
      </w:pPr>
    </w:p>
    <w:p w14:paraId="0EA2EC3A" w14:textId="77777777" w:rsidR="00054358" w:rsidRPr="0036569D" w:rsidRDefault="00054358" w:rsidP="00054358">
      <w:pPr>
        <w:spacing w:line="360" w:lineRule="auto"/>
        <w:rPr>
          <w:rFonts w:ascii="Times New Roman" w:hAnsi="Times New Roman" w:cs="Times New Roman"/>
        </w:rPr>
      </w:pPr>
    </w:p>
    <w:p w14:paraId="1B4D1B87" w14:textId="77777777" w:rsidR="00054358" w:rsidRPr="0036569D" w:rsidRDefault="00054358" w:rsidP="00054358">
      <w:pPr>
        <w:spacing w:line="360" w:lineRule="auto"/>
        <w:rPr>
          <w:rFonts w:ascii="Times New Roman" w:hAnsi="Times New Roman" w:cs="Times New Roman"/>
        </w:rPr>
      </w:pPr>
    </w:p>
    <w:p w14:paraId="7825D531" w14:textId="77777777" w:rsidR="00054358" w:rsidRPr="0036569D" w:rsidRDefault="00054358" w:rsidP="00054358">
      <w:pPr>
        <w:spacing w:line="360" w:lineRule="auto"/>
        <w:rPr>
          <w:rFonts w:ascii="Times New Roman" w:hAnsi="Times New Roman" w:cs="Times New Roman"/>
        </w:rPr>
      </w:pPr>
    </w:p>
    <w:p w14:paraId="5E70C01F" w14:textId="77777777" w:rsidR="00054358" w:rsidRPr="0036569D" w:rsidRDefault="00054358" w:rsidP="00054358">
      <w:pPr>
        <w:spacing w:line="360" w:lineRule="auto"/>
        <w:rPr>
          <w:rFonts w:ascii="Times New Roman" w:hAnsi="Times New Roman" w:cs="Times New Roman"/>
        </w:rPr>
      </w:pPr>
    </w:p>
    <w:p w14:paraId="268740C0" w14:textId="77777777" w:rsidR="00054358" w:rsidRPr="0036569D" w:rsidRDefault="00054358" w:rsidP="00054358">
      <w:pPr>
        <w:spacing w:line="360" w:lineRule="auto"/>
        <w:rPr>
          <w:rFonts w:ascii="Times New Roman" w:hAnsi="Times New Roman" w:cs="Times New Roman"/>
        </w:rPr>
      </w:pPr>
    </w:p>
    <w:p w14:paraId="2DCBD746" w14:textId="77777777" w:rsidR="00054358" w:rsidRPr="0036569D" w:rsidRDefault="00054358" w:rsidP="00054358">
      <w:pPr>
        <w:spacing w:line="360" w:lineRule="auto"/>
        <w:rPr>
          <w:rFonts w:ascii="Times New Roman" w:hAnsi="Times New Roman" w:cs="Times New Roman"/>
        </w:rPr>
      </w:pPr>
    </w:p>
    <w:p w14:paraId="000E63E3" w14:textId="77777777" w:rsidR="00054358" w:rsidRPr="0036569D" w:rsidRDefault="00054358" w:rsidP="00054358">
      <w:pPr>
        <w:spacing w:line="360" w:lineRule="auto"/>
        <w:rPr>
          <w:rFonts w:ascii="Times New Roman" w:hAnsi="Times New Roman" w:cs="Times New Roman"/>
        </w:rPr>
      </w:pPr>
    </w:p>
    <w:p w14:paraId="431AAB92" w14:textId="77777777" w:rsidR="00054358" w:rsidRPr="0036569D" w:rsidRDefault="00054358" w:rsidP="00054358">
      <w:pPr>
        <w:spacing w:line="360" w:lineRule="auto"/>
        <w:rPr>
          <w:rFonts w:ascii="Times New Roman" w:hAnsi="Times New Roman" w:cs="Times New Roman"/>
        </w:rPr>
      </w:pPr>
    </w:p>
    <w:p w14:paraId="7134CB0A" w14:textId="77777777" w:rsidR="00054358" w:rsidRPr="0036569D" w:rsidRDefault="00054358" w:rsidP="00054358">
      <w:pPr>
        <w:spacing w:line="360" w:lineRule="auto"/>
        <w:rPr>
          <w:rFonts w:ascii="Times New Roman" w:hAnsi="Times New Roman" w:cs="Times New Roman"/>
        </w:rPr>
      </w:pPr>
    </w:p>
    <w:p w14:paraId="4FE984F2" w14:textId="262E10ED"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B1</w:t>
      </w:r>
    </w:p>
    <w:p w14:paraId="110260EE" w14:textId="77777777" w:rsidR="00B46AD1" w:rsidRPr="0036569D" w:rsidRDefault="00B46AD1" w:rsidP="00B46AD1">
      <w:pPr>
        <w:spacing w:line="360" w:lineRule="auto"/>
        <w:rPr>
          <w:rFonts w:ascii="Times New Roman" w:hAnsi="Times New Roman" w:cs="Times New Roman"/>
          <w:b/>
        </w:rPr>
      </w:pPr>
      <w:r w:rsidRPr="0036569D">
        <w:rPr>
          <w:rFonts w:ascii="Times New Roman" w:hAnsi="Times New Roman" w:cs="Times New Roman"/>
          <w:b/>
        </w:rPr>
        <w:t>Germany (1992 M1-2014 M12)</w:t>
      </w:r>
    </w:p>
    <w:p w14:paraId="234D3878" w14:textId="337326D3" w:rsidR="00B46AD1" w:rsidRPr="0036569D" w:rsidRDefault="00B46AD1" w:rsidP="00B46AD1">
      <w:pPr>
        <w:spacing w:line="360" w:lineRule="auto"/>
        <w:rPr>
          <w:rFonts w:ascii="Times New Roman" w:hAnsi="Times New Roman" w:cs="Times New Roman"/>
        </w:rPr>
      </w:pPr>
      <w:r w:rsidRPr="0036569D">
        <w:rPr>
          <w:rFonts w:ascii="Times New Roman" w:hAnsi="Times New Roman" w:cs="Times New Roman"/>
        </w:rPr>
        <w:t>Variable ordering: log(Ifo Index), real 3-month rate, log(VDAX-New²/12)</w:t>
      </w:r>
    </w:p>
    <w:p w14:paraId="647C1B4C" w14:textId="1457245D" w:rsidR="00B46AD1" w:rsidRPr="0036569D" w:rsidRDefault="00B46AD1" w:rsidP="00B46AD1">
      <w:pPr>
        <w:spacing w:line="360" w:lineRule="auto"/>
        <w:rPr>
          <w:rFonts w:ascii="Times New Roman" w:hAnsi="Times New Roman" w:cs="Times New Roman"/>
        </w:rPr>
      </w:pPr>
      <w:r w:rsidRPr="0036569D">
        <w:rPr>
          <w:rFonts w:ascii="Times New Roman" w:hAnsi="Times New Roman" w:cs="Times New Roman"/>
        </w:rPr>
        <w:t>Lag order: 4</w:t>
      </w:r>
    </w:p>
    <w:p w14:paraId="4C9E283B" w14:textId="54339D53" w:rsidR="00054358" w:rsidRPr="0036569D" w:rsidRDefault="00B46AD1"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w:t>
      </w:r>
      <w:r w:rsidR="00183CDA" w:rsidRPr="0036569D">
        <w:rPr>
          <w:rFonts w:ascii="Times New Roman" w:hAnsi="Times New Roman" w:cs="Times New Roman"/>
        </w:rPr>
        <w:t>, on 8 lags</w:t>
      </w:r>
      <w:r w:rsidRPr="0036569D">
        <w:rPr>
          <w:rFonts w:ascii="Times New Roman" w:hAnsi="Times New Roman" w:cs="Times New Roman"/>
        </w:rPr>
        <w:t xml:space="preserve">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00183CDA" w:rsidRPr="0036569D">
        <w:rPr>
          <w:rFonts w:ascii="Times New Roman" w:hAnsi="Times New Roman" w:cs="Times New Roman"/>
        </w:rPr>
        <w:t xml:space="preserve">: no autocorrelation): </w:t>
      </w:r>
      <w:r w:rsidRPr="0036569D">
        <w:rPr>
          <w:rFonts w:ascii="Times New Roman" w:hAnsi="Times New Roman" w:cs="Times New Roman"/>
        </w:rPr>
        <w:t>p-value = 0.1997</w:t>
      </w:r>
    </w:p>
    <w:p w14:paraId="6A7A43FC"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6F53EA87" wp14:editId="01594125">
            <wp:extent cx="5731510" cy="4366927"/>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6F8F119B" w14:textId="77777777" w:rsidR="00054358" w:rsidRPr="00054358" w:rsidRDefault="00054358" w:rsidP="00054358">
      <w:pPr>
        <w:spacing w:line="360" w:lineRule="auto"/>
        <w:rPr>
          <w:rFonts w:ascii="Times New Roman" w:hAnsi="Times New Roman" w:cs="Times New Roman"/>
          <w:sz w:val="22"/>
          <w:szCs w:val="22"/>
        </w:rPr>
      </w:pPr>
    </w:p>
    <w:p w14:paraId="5EA35933" w14:textId="77777777" w:rsidR="00054358" w:rsidRPr="00054358" w:rsidRDefault="00054358" w:rsidP="00054358">
      <w:pPr>
        <w:spacing w:line="360" w:lineRule="auto"/>
        <w:rPr>
          <w:rFonts w:ascii="Times New Roman" w:hAnsi="Times New Roman" w:cs="Times New Roman"/>
          <w:sz w:val="22"/>
          <w:szCs w:val="22"/>
        </w:rPr>
      </w:pPr>
    </w:p>
    <w:p w14:paraId="3BA1D6F7" w14:textId="77777777" w:rsidR="00054358" w:rsidRPr="00054358" w:rsidRDefault="00054358" w:rsidP="00054358">
      <w:pPr>
        <w:spacing w:line="360" w:lineRule="auto"/>
        <w:rPr>
          <w:rFonts w:ascii="Times New Roman" w:hAnsi="Times New Roman" w:cs="Times New Roman"/>
          <w:sz w:val="22"/>
          <w:szCs w:val="22"/>
        </w:rPr>
      </w:pPr>
    </w:p>
    <w:p w14:paraId="4AC0889D" w14:textId="77777777" w:rsidR="00054358" w:rsidRPr="00054358" w:rsidRDefault="00054358" w:rsidP="00054358">
      <w:pPr>
        <w:spacing w:line="360" w:lineRule="auto"/>
        <w:rPr>
          <w:rFonts w:ascii="Times New Roman" w:hAnsi="Times New Roman" w:cs="Times New Roman"/>
          <w:sz w:val="22"/>
          <w:szCs w:val="22"/>
        </w:rPr>
      </w:pPr>
    </w:p>
    <w:p w14:paraId="5745C26E" w14:textId="77777777" w:rsidR="00054358" w:rsidRPr="00054358" w:rsidRDefault="00054358" w:rsidP="00054358">
      <w:pPr>
        <w:spacing w:line="360" w:lineRule="auto"/>
        <w:rPr>
          <w:rFonts w:ascii="Times New Roman" w:hAnsi="Times New Roman" w:cs="Times New Roman"/>
          <w:sz w:val="22"/>
          <w:szCs w:val="22"/>
        </w:rPr>
      </w:pPr>
    </w:p>
    <w:p w14:paraId="2A40D62C" w14:textId="77777777" w:rsidR="00054358" w:rsidRPr="00054358" w:rsidRDefault="00054358" w:rsidP="00054358">
      <w:pPr>
        <w:spacing w:line="360" w:lineRule="auto"/>
        <w:rPr>
          <w:rFonts w:ascii="Times New Roman" w:hAnsi="Times New Roman" w:cs="Times New Roman"/>
          <w:sz w:val="22"/>
          <w:szCs w:val="22"/>
        </w:rPr>
      </w:pPr>
    </w:p>
    <w:p w14:paraId="14651228" w14:textId="77777777" w:rsidR="00054358" w:rsidRPr="00054358" w:rsidRDefault="00054358" w:rsidP="00054358">
      <w:pPr>
        <w:spacing w:line="360" w:lineRule="auto"/>
        <w:rPr>
          <w:rFonts w:ascii="Times New Roman" w:hAnsi="Times New Roman" w:cs="Times New Roman"/>
          <w:sz w:val="22"/>
          <w:szCs w:val="22"/>
        </w:rPr>
      </w:pPr>
    </w:p>
    <w:p w14:paraId="0476368B" w14:textId="77777777" w:rsidR="00054358" w:rsidRPr="00054358" w:rsidRDefault="00054358" w:rsidP="00054358">
      <w:pPr>
        <w:spacing w:line="360" w:lineRule="auto"/>
        <w:rPr>
          <w:rFonts w:ascii="Times New Roman" w:hAnsi="Times New Roman" w:cs="Times New Roman"/>
          <w:sz w:val="22"/>
          <w:szCs w:val="22"/>
        </w:rPr>
      </w:pPr>
    </w:p>
    <w:p w14:paraId="461713D7" w14:textId="77777777" w:rsidR="00054358" w:rsidRPr="00054358" w:rsidRDefault="00054358" w:rsidP="00054358">
      <w:pPr>
        <w:spacing w:line="360" w:lineRule="auto"/>
        <w:rPr>
          <w:rFonts w:ascii="Times New Roman" w:hAnsi="Times New Roman" w:cs="Times New Roman"/>
          <w:sz w:val="22"/>
          <w:szCs w:val="22"/>
        </w:rPr>
      </w:pPr>
    </w:p>
    <w:p w14:paraId="7E60F26C" w14:textId="77777777" w:rsidR="00054358" w:rsidRPr="00054358" w:rsidRDefault="00054358" w:rsidP="00054358">
      <w:pPr>
        <w:spacing w:line="360" w:lineRule="auto"/>
        <w:rPr>
          <w:rFonts w:ascii="Times New Roman" w:hAnsi="Times New Roman" w:cs="Times New Roman"/>
          <w:sz w:val="22"/>
          <w:szCs w:val="22"/>
        </w:rPr>
      </w:pPr>
    </w:p>
    <w:p w14:paraId="684118D6" w14:textId="77777777" w:rsidR="00054358" w:rsidRPr="00054358" w:rsidRDefault="00054358" w:rsidP="00054358">
      <w:pPr>
        <w:spacing w:line="360" w:lineRule="auto"/>
        <w:rPr>
          <w:rFonts w:ascii="Times New Roman" w:hAnsi="Times New Roman" w:cs="Times New Roman"/>
          <w:sz w:val="22"/>
          <w:szCs w:val="22"/>
        </w:rPr>
      </w:pPr>
    </w:p>
    <w:p w14:paraId="3081CCC4" w14:textId="77777777" w:rsidR="00A1127C" w:rsidRDefault="00A1127C" w:rsidP="00054358">
      <w:pPr>
        <w:spacing w:line="360" w:lineRule="auto"/>
        <w:rPr>
          <w:rFonts w:ascii="Times New Roman" w:hAnsi="Times New Roman" w:cs="Times New Roman"/>
          <w:sz w:val="22"/>
          <w:szCs w:val="22"/>
        </w:rPr>
      </w:pPr>
    </w:p>
    <w:p w14:paraId="7918C68E" w14:textId="76F25313"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B1</w:t>
      </w:r>
    </w:p>
    <w:p w14:paraId="22AB3146" w14:textId="77777777" w:rsidR="00C45C9B" w:rsidRPr="0036569D" w:rsidRDefault="00C45C9B" w:rsidP="00C45C9B">
      <w:pPr>
        <w:spacing w:line="360" w:lineRule="auto"/>
        <w:rPr>
          <w:rFonts w:ascii="Times New Roman" w:hAnsi="Times New Roman" w:cs="Times New Roman"/>
          <w:b/>
        </w:rPr>
      </w:pPr>
      <w:r w:rsidRPr="0036569D">
        <w:rPr>
          <w:rFonts w:ascii="Times New Roman" w:hAnsi="Times New Roman" w:cs="Times New Roman"/>
          <w:b/>
        </w:rPr>
        <w:t>Germany (1992 M1-2014 M12)</w:t>
      </w:r>
    </w:p>
    <w:p w14:paraId="1C8E1D9A" w14:textId="0D188A53" w:rsidR="00C45C9B" w:rsidRPr="0036569D" w:rsidRDefault="00C45C9B" w:rsidP="00C45C9B">
      <w:pPr>
        <w:spacing w:line="360" w:lineRule="auto"/>
        <w:rPr>
          <w:rFonts w:ascii="Times New Roman" w:hAnsi="Times New Roman" w:cs="Times New Roman"/>
        </w:rPr>
      </w:pPr>
      <w:r w:rsidRPr="0036569D">
        <w:rPr>
          <w:rFonts w:ascii="Times New Roman" w:hAnsi="Times New Roman" w:cs="Times New Roman"/>
        </w:rPr>
        <w:t>Variable ordering: Employment growth, real 3-month rate, log(VDAX-New²/12)</w:t>
      </w:r>
    </w:p>
    <w:p w14:paraId="13126840" w14:textId="7CCED54F" w:rsidR="00C45C9B" w:rsidRPr="0036569D" w:rsidRDefault="00C45C9B" w:rsidP="00C45C9B">
      <w:pPr>
        <w:spacing w:line="360" w:lineRule="auto"/>
        <w:rPr>
          <w:rFonts w:ascii="Times New Roman" w:hAnsi="Times New Roman" w:cs="Times New Roman"/>
        </w:rPr>
      </w:pPr>
      <w:r w:rsidRPr="0036569D">
        <w:rPr>
          <w:rFonts w:ascii="Times New Roman" w:hAnsi="Times New Roman" w:cs="Times New Roman"/>
        </w:rPr>
        <w:t>Lag order: 1</w:t>
      </w:r>
    </w:p>
    <w:p w14:paraId="10DA52E7" w14:textId="067F6762" w:rsidR="00C45C9B" w:rsidRPr="0036569D" w:rsidRDefault="00C45C9B"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w:t>
      </w:r>
      <w:r w:rsidR="00183CDA" w:rsidRPr="0036569D">
        <w:rPr>
          <w:rFonts w:ascii="Times New Roman" w:hAnsi="Times New Roman" w:cs="Times New Roman"/>
        </w:rPr>
        <w:t>, on 8 lags</w:t>
      </w:r>
      <w:r w:rsidRPr="0036569D">
        <w:rPr>
          <w:rFonts w:ascii="Times New Roman" w:hAnsi="Times New Roman" w:cs="Times New Roman"/>
        </w:rPr>
        <w:t xml:space="preserve">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00183CDA" w:rsidRPr="0036569D">
        <w:rPr>
          <w:rFonts w:ascii="Times New Roman" w:hAnsi="Times New Roman" w:cs="Times New Roman"/>
        </w:rPr>
        <w:t xml:space="preserve">: no autocorrelation): </w:t>
      </w:r>
      <w:r w:rsidRPr="0036569D">
        <w:rPr>
          <w:rFonts w:ascii="Times New Roman" w:hAnsi="Times New Roman" w:cs="Times New Roman"/>
        </w:rPr>
        <w:t>p-value = 0.1140</w:t>
      </w:r>
    </w:p>
    <w:p w14:paraId="4686230E"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5824E4E8" wp14:editId="1A6E8887">
            <wp:extent cx="5731510" cy="4366927"/>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22FBB877" w14:textId="77777777" w:rsidR="00054358" w:rsidRPr="0036569D" w:rsidRDefault="00054358" w:rsidP="00054358">
      <w:pPr>
        <w:spacing w:line="360" w:lineRule="auto"/>
        <w:rPr>
          <w:rFonts w:ascii="Times New Roman" w:hAnsi="Times New Roman" w:cs="Times New Roman"/>
        </w:rPr>
      </w:pPr>
    </w:p>
    <w:p w14:paraId="2DE061AF" w14:textId="77777777" w:rsidR="00054358" w:rsidRPr="0036569D" w:rsidRDefault="00054358" w:rsidP="00054358">
      <w:pPr>
        <w:spacing w:line="360" w:lineRule="auto"/>
        <w:rPr>
          <w:rFonts w:ascii="Times New Roman" w:hAnsi="Times New Roman" w:cs="Times New Roman"/>
        </w:rPr>
      </w:pPr>
    </w:p>
    <w:p w14:paraId="14102FBF" w14:textId="77777777" w:rsidR="00054358" w:rsidRPr="0036569D" w:rsidRDefault="00054358" w:rsidP="00054358">
      <w:pPr>
        <w:spacing w:line="360" w:lineRule="auto"/>
        <w:rPr>
          <w:rFonts w:ascii="Times New Roman" w:hAnsi="Times New Roman" w:cs="Times New Roman"/>
        </w:rPr>
      </w:pPr>
    </w:p>
    <w:p w14:paraId="4C047C91" w14:textId="77777777" w:rsidR="00054358" w:rsidRPr="0036569D" w:rsidRDefault="00054358" w:rsidP="00054358">
      <w:pPr>
        <w:spacing w:line="360" w:lineRule="auto"/>
        <w:rPr>
          <w:rFonts w:ascii="Times New Roman" w:hAnsi="Times New Roman" w:cs="Times New Roman"/>
        </w:rPr>
      </w:pPr>
    </w:p>
    <w:p w14:paraId="632B99C5" w14:textId="77777777" w:rsidR="00054358" w:rsidRPr="0036569D" w:rsidRDefault="00054358" w:rsidP="00054358">
      <w:pPr>
        <w:spacing w:line="360" w:lineRule="auto"/>
        <w:rPr>
          <w:rFonts w:ascii="Times New Roman" w:hAnsi="Times New Roman" w:cs="Times New Roman"/>
        </w:rPr>
      </w:pPr>
    </w:p>
    <w:p w14:paraId="1AB70544" w14:textId="77777777" w:rsidR="00054358" w:rsidRPr="0036569D" w:rsidRDefault="00054358" w:rsidP="00054358">
      <w:pPr>
        <w:spacing w:line="360" w:lineRule="auto"/>
        <w:rPr>
          <w:rFonts w:ascii="Times New Roman" w:hAnsi="Times New Roman" w:cs="Times New Roman"/>
        </w:rPr>
      </w:pPr>
    </w:p>
    <w:p w14:paraId="7A51CE5A" w14:textId="77777777" w:rsidR="00054358" w:rsidRPr="0036569D" w:rsidRDefault="00054358" w:rsidP="00054358">
      <w:pPr>
        <w:spacing w:line="360" w:lineRule="auto"/>
        <w:rPr>
          <w:rFonts w:ascii="Times New Roman" w:hAnsi="Times New Roman" w:cs="Times New Roman"/>
        </w:rPr>
      </w:pPr>
    </w:p>
    <w:p w14:paraId="2F664BEE" w14:textId="77777777" w:rsidR="00054358" w:rsidRPr="0036569D" w:rsidRDefault="00054358" w:rsidP="00054358">
      <w:pPr>
        <w:spacing w:line="360" w:lineRule="auto"/>
        <w:rPr>
          <w:rFonts w:ascii="Times New Roman" w:hAnsi="Times New Roman" w:cs="Times New Roman"/>
        </w:rPr>
      </w:pPr>
    </w:p>
    <w:p w14:paraId="027BBF42" w14:textId="77777777" w:rsidR="00054358" w:rsidRPr="0036569D" w:rsidRDefault="00054358" w:rsidP="00054358">
      <w:pPr>
        <w:spacing w:line="360" w:lineRule="auto"/>
        <w:rPr>
          <w:rFonts w:ascii="Times New Roman" w:hAnsi="Times New Roman" w:cs="Times New Roman"/>
        </w:rPr>
      </w:pPr>
    </w:p>
    <w:p w14:paraId="6064F9A0" w14:textId="77777777" w:rsidR="00054358" w:rsidRPr="0036569D" w:rsidRDefault="00054358" w:rsidP="00054358">
      <w:pPr>
        <w:spacing w:line="360" w:lineRule="auto"/>
        <w:rPr>
          <w:rFonts w:ascii="Times New Roman" w:hAnsi="Times New Roman" w:cs="Times New Roman"/>
        </w:rPr>
      </w:pPr>
    </w:p>
    <w:p w14:paraId="1CC9673D" w14:textId="77777777" w:rsidR="00054358" w:rsidRPr="0036569D" w:rsidRDefault="00054358" w:rsidP="00054358">
      <w:pPr>
        <w:spacing w:line="360" w:lineRule="auto"/>
        <w:rPr>
          <w:rFonts w:ascii="Times New Roman" w:hAnsi="Times New Roman" w:cs="Times New Roman"/>
        </w:rPr>
      </w:pPr>
    </w:p>
    <w:p w14:paraId="74B0F0AA" w14:textId="181FBFCC" w:rsidR="00DB193C" w:rsidRPr="0036569D" w:rsidRDefault="00C54DF4" w:rsidP="00DB193C">
      <w:pPr>
        <w:spacing w:line="360" w:lineRule="auto"/>
        <w:rPr>
          <w:rFonts w:ascii="Times New Roman" w:hAnsi="Times New Roman" w:cs="Times New Roman"/>
          <w:b/>
        </w:rPr>
      </w:pPr>
      <w:r w:rsidRPr="0036569D">
        <w:rPr>
          <w:rFonts w:ascii="Times New Roman" w:hAnsi="Times New Roman" w:cs="Times New Roman"/>
          <w:b/>
        </w:rPr>
        <w:lastRenderedPageBreak/>
        <w:t>Appendix B1</w:t>
      </w:r>
    </w:p>
    <w:p w14:paraId="5486E56B" w14:textId="77777777" w:rsidR="00DB193C" w:rsidRPr="0036569D" w:rsidRDefault="00DB193C" w:rsidP="00DB193C">
      <w:pPr>
        <w:spacing w:line="360" w:lineRule="auto"/>
        <w:rPr>
          <w:rFonts w:ascii="Times New Roman" w:hAnsi="Times New Roman" w:cs="Times New Roman"/>
          <w:b/>
        </w:rPr>
      </w:pPr>
      <w:r w:rsidRPr="0036569D">
        <w:rPr>
          <w:rFonts w:ascii="Times New Roman" w:hAnsi="Times New Roman" w:cs="Times New Roman"/>
          <w:b/>
        </w:rPr>
        <w:t>Germany (1992 M1-2014 M12)</w:t>
      </w:r>
    </w:p>
    <w:p w14:paraId="561C192E" w14:textId="56CC3D19" w:rsidR="00DB193C" w:rsidRPr="0036569D" w:rsidRDefault="00DB193C" w:rsidP="00DB193C">
      <w:pPr>
        <w:spacing w:line="360" w:lineRule="auto"/>
        <w:rPr>
          <w:rFonts w:ascii="Times New Roman" w:hAnsi="Times New Roman" w:cs="Times New Roman"/>
        </w:rPr>
      </w:pPr>
      <w:r w:rsidRPr="0036569D">
        <w:rPr>
          <w:rFonts w:ascii="Times New Roman" w:hAnsi="Times New Roman" w:cs="Times New Roman"/>
        </w:rPr>
        <w:t>Variable ordering: Total industrial production growth, real 3-month rate, log(VDAX-New²/12)</w:t>
      </w:r>
    </w:p>
    <w:p w14:paraId="0EFED55A" w14:textId="5B59F351" w:rsidR="00DB193C" w:rsidRPr="0036569D" w:rsidRDefault="00DB193C" w:rsidP="00DB193C">
      <w:pPr>
        <w:spacing w:line="360" w:lineRule="auto"/>
        <w:rPr>
          <w:rFonts w:ascii="Times New Roman" w:hAnsi="Times New Roman" w:cs="Times New Roman"/>
        </w:rPr>
      </w:pPr>
      <w:r w:rsidRPr="0036569D">
        <w:rPr>
          <w:rFonts w:ascii="Times New Roman" w:hAnsi="Times New Roman" w:cs="Times New Roman"/>
        </w:rPr>
        <w:t>Lag order: 4</w:t>
      </w:r>
    </w:p>
    <w:p w14:paraId="51912EC6" w14:textId="51EA3BF9" w:rsidR="00054358" w:rsidRPr="0036569D" w:rsidRDefault="00DB193C"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w:t>
      </w:r>
      <w:r w:rsidR="00183CDA" w:rsidRPr="0036569D">
        <w:rPr>
          <w:rFonts w:ascii="Times New Roman" w:hAnsi="Times New Roman" w:cs="Times New Roman"/>
        </w:rPr>
        <w:t>, on 8 lags</w:t>
      </w:r>
      <w:r w:rsidRPr="0036569D">
        <w:rPr>
          <w:rFonts w:ascii="Times New Roman" w:hAnsi="Times New Roman" w:cs="Times New Roman"/>
        </w:rPr>
        <w:t xml:space="preserve">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w:t>
      </w:r>
      <w:r w:rsidR="00183CDA" w:rsidRPr="0036569D">
        <w:rPr>
          <w:rFonts w:ascii="Times New Roman" w:hAnsi="Times New Roman" w:cs="Times New Roman"/>
        </w:rPr>
        <w:t xml:space="preserve">n): </w:t>
      </w:r>
      <w:r w:rsidRPr="0036569D">
        <w:rPr>
          <w:rFonts w:ascii="Times New Roman" w:hAnsi="Times New Roman" w:cs="Times New Roman"/>
        </w:rPr>
        <w:t>p-value = 0.3764</w:t>
      </w:r>
    </w:p>
    <w:p w14:paraId="49BC50AC"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1D7865BB" wp14:editId="2EE383BD">
            <wp:extent cx="5731510" cy="4366927"/>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586FC228" w14:textId="77777777" w:rsidR="00054358" w:rsidRPr="0036569D" w:rsidRDefault="00054358" w:rsidP="00054358">
      <w:pPr>
        <w:spacing w:line="360" w:lineRule="auto"/>
        <w:rPr>
          <w:rFonts w:ascii="Times New Roman" w:hAnsi="Times New Roman" w:cs="Times New Roman"/>
        </w:rPr>
      </w:pPr>
    </w:p>
    <w:p w14:paraId="5278530B" w14:textId="77777777" w:rsidR="00054358" w:rsidRPr="0036569D" w:rsidRDefault="00054358" w:rsidP="00054358">
      <w:pPr>
        <w:spacing w:line="360" w:lineRule="auto"/>
        <w:rPr>
          <w:rFonts w:ascii="Times New Roman" w:hAnsi="Times New Roman" w:cs="Times New Roman"/>
        </w:rPr>
      </w:pPr>
    </w:p>
    <w:p w14:paraId="6D16B704" w14:textId="77777777" w:rsidR="00054358" w:rsidRPr="0036569D" w:rsidRDefault="00054358" w:rsidP="00054358">
      <w:pPr>
        <w:spacing w:line="360" w:lineRule="auto"/>
        <w:rPr>
          <w:rFonts w:ascii="Times New Roman" w:hAnsi="Times New Roman" w:cs="Times New Roman"/>
        </w:rPr>
      </w:pPr>
    </w:p>
    <w:p w14:paraId="1B78157B" w14:textId="77777777" w:rsidR="00054358" w:rsidRPr="0036569D" w:rsidRDefault="00054358" w:rsidP="00054358">
      <w:pPr>
        <w:spacing w:line="360" w:lineRule="auto"/>
        <w:rPr>
          <w:rFonts w:ascii="Times New Roman" w:hAnsi="Times New Roman" w:cs="Times New Roman"/>
        </w:rPr>
      </w:pPr>
    </w:p>
    <w:p w14:paraId="68DCE147" w14:textId="77777777" w:rsidR="00054358" w:rsidRPr="0036569D" w:rsidRDefault="00054358" w:rsidP="00054358">
      <w:pPr>
        <w:spacing w:line="360" w:lineRule="auto"/>
        <w:rPr>
          <w:rFonts w:ascii="Times New Roman" w:hAnsi="Times New Roman" w:cs="Times New Roman"/>
        </w:rPr>
      </w:pPr>
    </w:p>
    <w:p w14:paraId="7CBB5993" w14:textId="77777777" w:rsidR="00054358" w:rsidRPr="0036569D" w:rsidRDefault="00054358" w:rsidP="00054358">
      <w:pPr>
        <w:spacing w:line="360" w:lineRule="auto"/>
        <w:rPr>
          <w:rFonts w:ascii="Times New Roman" w:hAnsi="Times New Roman" w:cs="Times New Roman"/>
        </w:rPr>
      </w:pPr>
    </w:p>
    <w:p w14:paraId="3A68551D" w14:textId="77777777" w:rsidR="00054358" w:rsidRPr="0036569D" w:rsidRDefault="00054358" w:rsidP="00054358">
      <w:pPr>
        <w:spacing w:line="360" w:lineRule="auto"/>
        <w:rPr>
          <w:rFonts w:ascii="Times New Roman" w:hAnsi="Times New Roman" w:cs="Times New Roman"/>
        </w:rPr>
      </w:pPr>
    </w:p>
    <w:p w14:paraId="4F9604FD" w14:textId="77777777" w:rsidR="00054358" w:rsidRPr="0036569D" w:rsidRDefault="00054358" w:rsidP="00054358">
      <w:pPr>
        <w:spacing w:line="360" w:lineRule="auto"/>
        <w:rPr>
          <w:rFonts w:ascii="Times New Roman" w:hAnsi="Times New Roman" w:cs="Times New Roman"/>
        </w:rPr>
      </w:pPr>
    </w:p>
    <w:p w14:paraId="494A3461" w14:textId="77777777" w:rsidR="00054358" w:rsidRPr="0036569D" w:rsidRDefault="00054358" w:rsidP="00054358">
      <w:pPr>
        <w:spacing w:line="360" w:lineRule="auto"/>
        <w:rPr>
          <w:rFonts w:ascii="Times New Roman" w:hAnsi="Times New Roman" w:cs="Times New Roman"/>
        </w:rPr>
      </w:pPr>
    </w:p>
    <w:p w14:paraId="7E9942AE" w14:textId="77777777" w:rsidR="00A1127C" w:rsidRDefault="00A1127C" w:rsidP="00DB193C">
      <w:pPr>
        <w:spacing w:line="360" w:lineRule="auto"/>
        <w:rPr>
          <w:rFonts w:ascii="Times New Roman" w:hAnsi="Times New Roman" w:cs="Times New Roman"/>
        </w:rPr>
      </w:pPr>
    </w:p>
    <w:p w14:paraId="7DF12CE7" w14:textId="4B4DCE88" w:rsidR="00DB193C" w:rsidRPr="0036569D" w:rsidRDefault="00C54DF4" w:rsidP="00DB193C">
      <w:pPr>
        <w:spacing w:line="360" w:lineRule="auto"/>
        <w:rPr>
          <w:rFonts w:ascii="Times New Roman" w:hAnsi="Times New Roman" w:cs="Times New Roman"/>
          <w:b/>
        </w:rPr>
      </w:pPr>
      <w:r w:rsidRPr="0036569D">
        <w:rPr>
          <w:rFonts w:ascii="Times New Roman" w:hAnsi="Times New Roman" w:cs="Times New Roman"/>
          <w:b/>
        </w:rPr>
        <w:lastRenderedPageBreak/>
        <w:t>Appendix B1</w:t>
      </w:r>
    </w:p>
    <w:p w14:paraId="2DE8DE7F" w14:textId="77777777" w:rsidR="00DB193C" w:rsidRPr="0036569D" w:rsidRDefault="00DB193C" w:rsidP="00DB193C">
      <w:pPr>
        <w:spacing w:line="360" w:lineRule="auto"/>
        <w:rPr>
          <w:rFonts w:ascii="Times New Roman" w:hAnsi="Times New Roman" w:cs="Times New Roman"/>
          <w:b/>
        </w:rPr>
      </w:pPr>
      <w:r w:rsidRPr="0036569D">
        <w:rPr>
          <w:rFonts w:ascii="Times New Roman" w:hAnsi="Times New Roman" w:cs="Times New Roman"/>
          <w:b/>
        </w:rPr>
        <w:t>Germany (1992 M1-2014 M12)</w:t>
      </w:r>
    </w:p>
    <w:p w14:paraId="59AC8307" w14:textId="428B881A" w:rsidR="00DB193C" w:rsidRPr="0036569D" w:rsidRDefault="00DB193C" w:rsidP="00DB193C">
      <w:pPr>
        <w:spacing w:line="360" w:lineRule="auto"/>
        <w:rPr>
          <w:rFonts w:ascii="Times New Roman" w:hAnsi="Times New Roman" w:cs="Times New Roman"/>
        </w:rPr>
      </w:pPr>
      <w:r w:rsidRPr="0036569D">
        <w:rPr>
          <w:rFonts w:ascii="Times New Roman" w:hAnsi="Times New Roman" w:cs="Times New Roman"/>
        </w:rPr>
        <w:t>Variable ordering: manufacturing growth, log(VDAX-New²/12), real 3-month rate</w:t>
      </w:r>
    </w:p>
    <w:p w14:paraId="4A2B9C07" w14:textId="77777777" w:rsidR="00DB193C" w:rsidRPr="0036569D" w:rsidRDefault="00DB193C" w:rsidP="00DB193C">
      <w:pPr>
        <w:spacing w:line="360" w:lineRule="auto"/>
        <w:rPr>
          <w:rFonts w:ascii="Times New Roman" w:hAnsi="Times New Roman" w:cs="Times New Roman"/>
        </w:rPr>
      </w:pPr>
      <w:r w:rsidRPr="0036569D">
        <w:rPr>
          <w:rFonts w:ascii="Times New Roman" w:hAnsi="Times New Roman" w:cs="Times New Roman"/>
        </w:rPr>
        <w:t>Lag order: 4</w:t>
      </w:r>
    </w:p>
    <w:p w14:paraId="7448F4EB" w14:textId="251C0B40" w:rsidR="00DB193C" w:rsidRPr="0036569D" w:rsidRDefault="00DB193C"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w:t>
      </w:r>
      <w:r w:rsidR="00183CDA" w:rsidRPr="0036569D">
        <w:rPr>
          <w:rFonts w:ascii="Times New Roman" w:hAnsi="Times New Roman" w:cs="Times New Roman"/>
        </w:rPr>
        <w:t>, on 8 lags</w:t>
      </w:r>
      <w:r w:rsidRPr="0036569D">
        <w:rPr>
          <w:rFonts w:ascii="Times New Roman" w:hAnsi="Times New Roman" w:cs="Times New Roman"/>
        </w:rPr>
        <w:t xml:space="preserve">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w:t>
      </w:r>
      <w:r w:rsidR="00183CDA" w:rsidRPr="0036569D">
        <w:rPr>
          <w:rFonts w:ascii="Times New Roman" w:hAnsi="Times New Roman" w:cs="Times New Roman"/>
        </w:rPr>
        <w:t xml:space="preserve">: </w:t>
      </w:r>
      <w:r w:rsidRPr="0036569D">
        <w:rPr>
          <w:rFonts w:ascii="Times New Roman" w:hAnsi="Times New Roman" w:cs="Times New Roman"/>
        </w:rPr>
        <w:t>p-value = 0.5071</w:t>
      </w:r>
    </w:p>
    <w:p w14:paraId="7578B30B"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6941A41A" wp14:editId="16416D5D">
            <wp:extent cx="5731510" cy="4366927"/>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3279A841" w14:textId="77777777" w:rsidR="00054358" w:rsidRPr="0036569D" w:rsidRDefault="00054358" w:rsidP="00054358">
      <w:pPr>
        <w:spacing w:line="360" w:lineRule="auto"/>
        <w:rPr>
          <w:rFonts w:ascii="Times New Roman" w:hAnsi="Times New Roman" w:cs="Times New Roman"/>
        </w:rPr>
      </w:pPr>
    </w:p>
    <w:p w14:paraId="003897D0" w14:textId="77777777" w:rsidR="00054358" w:rsidRPr="0036569D" w:rsidRDefault="00054358" w:rsidP="00054358">
      <w:pPr>
        <w:spacing w:line="360" w:lineRule="auto"/>
        <w:rPr>
          <w:rFonts w:ascii="Times New Roman" w:hAnsi="Times New Roman" w:cs="Times New Roman"/>
        </w:rPr>
      </w:pPr>
    </w:p>
    <w:p w14:paraId="1624C402" w14:textId="77777777" w:rsidR="00054358" w:rsidRPr="0036569D" w:rsidRDefault="00054358" w:rsidP="00054358">
      <w:pPr>
        <w:spacing w:line="360" w:lineRule="auto"/>
        <w:rPr>
          <w:rFonts w:ascii="Times New Roman" w:hAnsi="Times New Roman" w:cs="Times New Roman"/>
        </w:rPr>
      </w:pPr>
    </w:p>
    <w:p w14:paraId="1B80321C" w14:textId="77777777" w:rsidR="00054358" w:rsidRPr="0036569D" w:rsidRDefault="00054358" w:rsidP="00054358">
      <w:pPr>
        <w:spacing w:line="360" w:lineRule="auto"/>
        <w:rPr>
          <w:rFonts w:ascii="Times New Roman" w:hAnsi="Times New Roman" w:cs="Times New Roman"/>
        </w:rPr>
      </w:pPr>
    </w:p>
    <w:p w14:paraId="200F128E" w14:textId="77777777" w:rsidR="00054358" w:rsidRPr="0036569D" w:rsidRDefault="00054358" w:rsidP="00054358">
      <w:pPr>
        <w:spacing w:line="360" w:lineRule="auto"/>
        <w:rPr>
          <w:rFonts w:ascii="Times New Roman" w:hAnsi="Times New Roman" w:cs="Times New Roman"/>
        </w:rPr>
      </w:pPr>
    </w:p>
    <w:p w14:paraId="7D4787FB" w14:textId="77777777" w:rsidR="00054358" w:rsidRPr="0036569D" w:rsidRDefault="00054358" w:rsidP="00054358">
      <w:pPr>
        <w:spacing w:line="360" w:lineRule="auto"/>
        <w:rPr>
          <w:rFonts w:ascii="Times New Roman" w:hAnsi="Times New Roman" w:cs="Times New Roman"/>
        </w:rPr>
      </w:pPr>
    </w:p>
    <w:p w14:paraId="3C38A371" w14:textId="77777777" w:rsidR="00054358" w:rsidRPr="0036569D" w:rsidRDefault="00054358" w:rsidP="00054358">
      <w:pPr>
        <w:spacing w:line="360" w:lineRule="auto"/>
        <w:rPr>
          <w:rFonts w:ascii="Times New Roman" w:hAnsi="Times New Roman" w:cs="Times New Roman"/>
        </w:rPr>
      </w:pPr>
    </w:p>
    <w:p w14:paraId="63E2F83F" w14:textId="77777777" w:rsidR="00054358" w:rsidRPr="0036569D" w:rsidRDefault="00054358" w:rsidP="00054358">
      <w:pPr>
        <w:spacing w:line="360" w:lineRule="auto"/>
        <w:rPr>
          <w:rFonts w:ascii="Times New Roman" w:hAnsi="Times New Roman" w:cs="Times New Roman"/>
        </w:rPr>
      </w:pPr>
    </w:p>
    <w:p w14:paraId="155A6CB2" w14:textId="77777777" w:rsidR="00054358" w:rsidRPr="0036569D" w:rsidRDefault="00054358" w:rsidP="00054358">
      <w:pPr>
        <w:spacing w:line="360" w:lineRule="auto"/>
        <w:rPr>
          <w:rFonts w:ascii="Times New Roman" w:hAnsi="Times New Roman" w:cs="Times New Roman"/>
        </w:rPr>
      </w:pPr>
    </w:p>
    <w:p w14:paraId="49089A0B" w14:textId="77777777" w:rsidR="00054358" w:rsidRPr="0036569D" w:rsidRDefault="00054358" w:rsidP="00054358">
      <w:pPr>
        <w:spacing w:line="360" w:lineRule="auto"/>
        <w:rPr>
          <w:rFonts w:ascii="Times New Roman" w:hAnsi="Times New Roman" w:cs="Times New Roman"/>
        </w:rPr>
      </w:pPr>
    </w:p>
    <w:p w14:paraId="58A0185A" w14:textId="77777777" w:rsidR="00A1127C" w:rsidRDefault="00A1127C" w:rsidP="00DB193C">
      <w:pPr>
        <w:spacing w:line="360" w:lineRule="auto"/>
        <w:rPr>
          <w:rFonts w:ascii="Times New Roman" w:hAnsi="Times New Roman" w:cs="Times New Roman"/>
        </w:rPr>
      </w:pPr>
    </w:p>
    <w:p w14:paraId="13B38EE2" w14:textId="18C075E1" w:rsidR="00F23C90" w:rsidRPr="0036569D" w:rsidRDefault="00F23C90" w:rsidP="00DB193C">
      <w:pPr>
        <w:spacing w:line="360" w:lineRule="auto"/>
        <w:rPr>
          <w:rFonts w:ascii="Times New Roman" w:hAnsi="Times New Roman" w:cs="Times New Roman"/>
          <w:b/>
        </w:rPr>
      </w:pPr>
      <w:r w:rsidRPr="0036569D">
        <w:rPr>
          <w:rFonts w:ascii="Times New Roman" w:hAnsi="Times New Roman" w:cs="Times New Roman"/>
          <w:b/>
        </w:rPr>
        <w:lastRenderedPageBreak/>
        <w:t>Appendix B2</w:t>
      </w:r>
    </w:p>
    <w:p w14:paraId="239C436D" w14:textId="60C8D581" w:rsidR="00DB193C" w:rsidRPr="0036569D" w:rsidRDefault="00F23C90" w:rsidP="00DB193C">
      <w:pPr>
        <w:spacing w:line="360" w:lineRule="auto"/>
        <w:rPr>
          <w:rFonts w:ascii="Times New Roman" w:hAnsi="Times New Roman" w:cs="Times New Roman"/>
          <w:b/>
        </w:rPr>
      </w:pPr>
      <w:r w:rsidRPr="0036569D">
        <w:rPr>
          <w:rFonts w:ascii="Times New Roman" w:hAnsi="Times New Roman" w:cs="Times New Roman"/>
          <w:b/>
        </w:rPr>
        <w:t>Germany (1992 M1-1998</w:t>
      </w:r>
      <w:r w:rsidR="00DB193C" w:rsidRPr="0036569D">
        <w:rPr>
          <w:rFonts w:ascii="Times New Roman" w:hAnsi="Times New Roman" w:cs="Times New Roman"/>
          <w:b/>
        </w:rPr>
        <w:t xml:space="preserve"> M12)</w:t>
      </w:r>
    </w:p>
    <w:p w14:paraId="3CD37488" w14:textId="1A7D9D3C" w:rsidR="00DB193C" w:rsidRPr="0036569D" w:rsidRDefault="00DB193C" w:rsidP="00DB193C">
      <w:pPr>
        <w:spacing w:line="360" w:lineRule="auto"/>
        <w:rPr>
          <w:rFonts w:ascii="Times New Roman" w:hAnsi="Times New Roman" w:cs="Times New Roman"/>
        </w:rPr>
      </w:pPr>
      <w:r w:rsidRPr="0036569D">
        <w:rPr>
          <w:rFonts w:ascii="Times New Roman" w:hAnsi="Times New Roman" w:cs="Times New Roman"/>
        </w:rPr>
        <w:t xml:space="preserve">Variable ordering: manufacturing growth, </w:t>
      </w:r>
      <w:r w:rsidR="00F23C90" w:rsidRPr="0036569D">
        <w:rPr>
          <w:rFonts w:ascii="Times New Roman" w:hAnsi="Times New Roman" w:cs="Times New Roman"/>
        </w:rPr>
        <w:t xml:space="preserve">real 3-month rate, </w:t>
      </w:r>
      <w:r w:rsidRPr="0036569D">
        <w:rPr>
          <w:rFonts w:ascii="Times New Roman" w:hAnsi="Times New Roman" w:cs="Times New Roman"/>
        </w:rPr>
        <w:t>log(VDAX-New²/12)</w:t>
      </w:r>
    </w:p>
    <w:p w14:paraId="172A4745" w14:textId="64DF1574" w:rsidR="00DB193C" w:rsidRPr="0036569D" w:rsidRDefault="00F23C90" w:rsidP="00DB193C">
      <w:pPr>
        <w:spacing w:line="360" w:lineRule="auto"/>
        <w:rPr>
          <w:rFonts w:ascii="Times New Roman" w:hAnsi="Times New Roman" w:cs="Times New Roman"/>
        </w:rPr>
      </w:pPr>
      <w:r w:rsidRPr="0036569D">
        <w:rPr>
          <w:rFonts w:ascii="Times New Roman" w:hAnsi="Times New Roman" w:cs="Times New Roman"/>
        </w:rPr>
        <w:t>Lag order: 1</w:t>
      </w:r>
    </w:p>
    <w:p w14:paraId="41677B54" w14:textId="2CA4DC9B" w:rsidR="00DB193C" w:rsidRPr="0036569D" w:rsidRDefault="00DB193C" w:rsidP="00DB193C">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w:t>
      </w:r>
      <w:r w:rsidR="00183CDA" w:rsidRPr="0036569D">
        <w:rPr>
          <w:rFonts w:ascii="Times New Roman" w:hAnsi="Times New Roman" w:cs="Times New Roman"/>
        </w:rPr>
        <w:t>, on 8 lags</w:t>
      </w:r>
      <w:r w:rsidRPr="0036569D">
        <w:rPr>
          <w:rFonts w:ascii="Times New Roman" w:hAnsi="Times New Roman" w:cs="Times New Roman"/>
        </w:rPr>
        <w:t xml:space="preserve">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xml:space="preserve">: no autocorrelation): </w:t>
      </w:r>
      <w:r w:rsidR="00F23C90" w:rsidRPr="0036569D">
        <w:rPr>
          <w:rFonts w:ascii="Times New Roman" w:hAnsi="Times New Roman" w:cs="Times New Roman"/>
        </w:rPr>
        <w:t>p-value = 0.4810</w:t>
      </w:r>
    </w:p>
    <w:p w14:paraId="238CC6F1"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670D3C2F" wp14:editId="01CAC825">
            <wp:extent cx="5731510" cy="4366927"/>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6AB8C744" w14:textId="77777777" w:rsidR="00054358" w:rsidRPr="0036569D" w:rsidRDefault="00054358" w:rsidP="00054358">
      <w:pPr>
        <w:spacing w:line="360" w:lineRule="auto"/>
        <w:rPr>
          <w:rFonts w:ascii="Times New Roman" w:hAnsi="Times New Roman" w:cs="Times New Roman"/>
        </w:rPr>
      </w:pPr>
    </w:p>
    <w:p w14:paraId="4DC172FD" w14:textId="77777777" w:rsidR="00054358" w:rsidRPr="0036569D" w:rsidRDefault="00054358" w:rsidP="00054358">
      <w:pPr>
        <w:spacing w:line="360" w:lineRule="auto"/>
        <w:rPr>
          <w:rFonts w:ascii="Times New Roman" w:hAnsi="Times New Roman" w:cs="Times New Roman"/>
        </w:rPr>
      </w:pPr>
    </w:p>
    <w:p w14:paraId="11653459" w14:textId="77777777" w:rsidR="00054358" w:rsidRPr="0036569D" w:rsidRDefault="00054358" w:rsidP="00054358">
      <w:pPr>
        <w:spacing w:line="360" w:lineRule="auto"/>
        <w:rPr>
          <w:rFonts w:ascii="Times New Roman" w:hAnsi="Times New Roman" w:cs="Times New Roman"/>
        </w:rPr>
      </w:pPr>
    </w:p>
    <w:p w14:paraId="7295E50A" w14:textId="77777777" w:rsidR="00054358" w:rsidRPr="0036569D" w:rsidRDefault="00054358" w:rsidP="00054358">
      <w:pPr>
        <w:spacing w:line="360" w:lineRule="auto"/>
        <w:rPr>
          <w:rFonts w:ascii="Times New Roman" w:hAnsi="Times New Roman" w:cs="Times New Roman"/>
        </w:rPr>
      </w:pPr>
    </w:p>
    <w:p w14:paraId="7B809F00" w14:textId="77777777" w:rsidR="00054358" w:rsidRPr="0036569D" w:rsidRDefault="00054358" w:rsidP="00054358">
      <w:pPr>
        <w:spacing w:line="360" w:lineRule="auto"/>
        <w:rPr>
          <w:rFonts w:ascii="Times New Roman" w:hAnsi="Times New Roman" w:cs="Times New Roman"/>
        </w:rPr>
      </w:pPr>
    </w:p>
    <w:p w14:paraId="1060B246" w14:textId="77777777" w:rsidR="00054358" w:rsidRPr="0036569D" w:rsidRDefault="00054358" w:rsidP="00054358">
      <w:pPr>
        <w:spacing w:line="360" w:lineRule="auto"/>
        <w:rPr>
          <w:rFonts w:ascii="Times New Roman" w:hAnsi="Times New Roman" w:cs="Times New Roman"/>
        </w:rPr>
      </w:pPr>
    </w:p>
    <w:p w14:paraId="68A3D0DD" w14:textId="77777777" w:rsidR="00054358" w:rsidRPr="0036569D" w:rsidRDefault="00054358" w:rsidP="00054358">
      <w:pPr>
        <w:spacing w:line="360" w:lineRule="auto"/>
        <w:rPr>
          <w:rFonts w:ascii="Times New Roman" w:hAnsi="Times New Roman" w:cs="Times New Roman"/>
        </w:rPr>
      </w:pPr>
    </w:p>
    <w:p w14:paraId="6F909948" w14:textId="77777777" w:rsidR="00054358" w:rsidRPr="0036569D" w:rsidRDefault="00054358" w:rsidP="00054358">
      <w:pPr>
        <w:spacing w:line="360" w:lineRule="auto"/>
        <w:rPr>
          <w:rFonts w:ascii="Times New Roman" w:hAnsi="Times New Roman" w:cs="Times New Roman"/>
        </w:rPr>
      </w:pPr>
    </w:p>
    <w:p w14:paraId="195547AF" w14:textId="77777777" w:rsidR="00054358" w:rsidRPr="0036569D" w:rsidRDefault="00054358" w:rsidP="00054358">
      <w:pPr>
        <w:spacing w:line="360" w:lineRule="auto"/>
        <w:rPr>
          <w:rFonts w:ascii="Times New Roman" w:hAnsi="Times New Roman" w:cs="Times New Roman"/>
        </w:rPr>
      </w:pPr>
    </w:p>
    <w:p w14:paraId="77ABC708" w14:textId="77777777" w:rsidR="00054358" w:rsidRPr="0036569D" w:rsidRDefault="00054358" w:rsidP="00054358">
      <w:pPr>
        <w:spacing w:line="360" w:lineRule="auto"/>
        <w:rPr>
          <w:rFonts w:ascii="Times New Roman" w:hAnsi="Times New Roman" w:cs="Times New Roman"/>
        </w:rPr>
      </w:pPr>
    </w:p>
    <w:p w14:paraId="10D31A60" w14:textId="77777777" w:rsidR="00A1127C" w:rsidRDefault="00A1127C" w:rsidP="00054358">
      <w:pPr>
        <w:spacing w:line="360" w:lineRule="auto"/>
        <w:rPr>
          <w:rFonts w:ascii="Times New Roman" w:hAnsi="Times New Roman" w:cs="Times New Roman"/>
        </w:rPr>
      </w:pPr>
    </w:p>
    <w:p w14:paraId="4C3F6237" w14:textId="45E41B8A"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B2</w:t>
      </w:r>
    </w:p>
    <w:p w14:paraId="6D8BA639" w14:textId="77777777" w:rsidR="003035EA" w:rsidRPr="0036569D" w:rsidRDefault="003035EA" w:rsidP="003035EA">
      <w:pPr>
        <w:spacing w:line="360" w:lineRule="auto"/>
        <w:rPr>
          <w:rFonts w:ascii="Times New Roman" w:hAnsi="Times New Roman" w:cs="Times New Roman"/>
          <w:b/>
        </w:rPr>
      </w:pPr>
      <w:r w:rsidRPr="0036569D">
        <w:rPr>
          <w:rFonts w:ascii="Times New Roman" w:hAnsi="Times New Roman" w:cs="Times New Roman"/>
          <w:b/>
        </w:rPr>
        <w:t>Germany (1992 M1-1998 M12)</w:t>
      </w:r>
    </w:p>
    <w:p w14:paraId="2174D816" w14:textId="03C6AB3E" w:rsidR="003035EA" w:rsidRPr="0036569D" w:rsidRDefault="003035EA" w:rsidP="003035EA">
      <w:pPr>
        <w:spacing w:line="360" w:lineRule="auto"/>
        <w:rPr>
          <w:rFonts w:ascii="Times New Roman" w:hAnsi="Times New Roman" w:cs="Times New Roman"/>
        </w:rPr>
      </w:pPr>
      <w:r w:rsidRPr="0036569D">
        <w:rPr>
          <w:rFonts w:ascii="Times New Roman" w:hAnsi="Times New Roman" w:cs="Times New Roman"/>
        </w:rPr>
        <w:t>Variable ordering: manufacturing growth, real overnight rate, log(VDAX-New²/12)</w:t>
      </w:r>
    </w:p>
    <w:p w14:paraId="1A9295BE" w14:textId="77777777" w:rsidR="003035EA" w:rsidRPr="0036569D" w:rsidRDefault="003035EA" w:rsidP="003035EA">
      <w:pPr>
        <w:spacing w:line="360" w:lineRule="auto"/>
        <w:rPr>
          <w:rFonts w:ascii="Times New Roman" w:hAnsi="Times New Roman" w:cs="Times New Roman"/>
        </w:rPr>
      </w:pPr>
      <w:r w:rsidRPr="0036569D">
        <w:rPr>
          <w:rFonts w:ascii="Times New Roman" w:hAnsi="Times New Roman" w:cs="Times New Roman"/>
        </w:rPr>
        <w:t>Lag order: 1</w:t>
      </w:r>
    </w:p>
    <w:p w14:paraId="585B0E1C" w14:textId="7F980909" w:rsidR="00054358" w:rsidRPr="0036569D" w:rsidRDefault="003035EA"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0.6258</w:t>
      </w:r>
    </w:p>
    <w:p w14:paraId="38392A54"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5B6CEA96" wp14:editId="7C7070B4">
            <wp:extent cx="5731510" cy="4366927"/>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0419B069" w14:textId="77777777" w:rsidR="00054358" w:rsidRPr="0036569D" w:rsidRDefault="00054358" w:rsidP="00054358">
      <w:pPr>
        <w:spacing w:line="360" w:lineRule="auto"/>
        <w:rPr>
          <w:rFonts w:ascii="Times New Roman" w:hAnsi="Times New Roman" w:cs="Times New Roman"/>
        </w:rPr>
      </w:pPr>
    </w:p>
    <w:p w14:paraId="68916217" w14:textId="77777777" w:rsidR="00054358" w:rsidRPr="0036569D" w:rsidRDefault="00054358" w:rsidP="00054358">
      <w:pPr>
        <w:spacing w:line="360" w:lineRule="auto"/>
        <w:rPr>
          <w:rFonts w:ascii="Times New Roman" w:hAnsi="Times New Roman" w:cs="Times New Roman"/>
        </w:rPr>
      </w:pPr>
    </w:p>
    <w:p w14:paraId="2C6D042B" w14:textId="77777777" w:rsidR="00054358" w:rsidRPr="0036569D" w:rsidRDefault="00054358" w:rsidP="00054358">
      <w:pPr>
        <w:spacing w:line="360" w:lineRule="auto"/>
        <w:rPr>
          <w:rFonts w:ascii="Times New Roman" w:hAnsi="Times New Roman" w:cs="Times New Roman"/>
        </w:rPr>
      </w:pPr>
    </w:p>
    <w:p w14:paraId="6D45AA1A" w14:textId="77777777" w:rsidR="00054358" w:rsidRPr="0036569D" w:rsidRDefault="00054358" w:rsidP="00054358">
      <w:pPr>
        <w:spacing w:line="360" w:lineRule="auto"/>
        <w:rPr>
          <w:rFonts w:ascii="Times New Roman" w:hAnsi="Times New Roman" w:cs="Times New Roman"/>
        </w:rPr>
      </w:pPr>
    </w:p>
    <w:p w14:paraId="249BA866" w14:textId="77777777" w:rsidR="00054358" w:rsidRPr="0036569D" w:rsidRDefault="00054358" w:rsidP="00054358">
      <w:pPr>
        <w:spacing w:line="360" w:lineRule="auto"/>
        <w:rPr>
          <w:rFonts w:ascii="Times New Roman" w:hAnsi="Times New Roman" w:cs="Times New Roman"/>
        </w:rPr>
      </w:pPr>
    </w:p>
    <w:p w14:paraId="02981BC3" w14:textId="77777777" w:rsidR="00054358" w:rsidRPr="0036569D" w:rsidRDefault="00054358" w:rsidP="00054358">
      <w:pPr>
        <w:spacing w:line="360" w:lineRule="auto"/>
        <w:rPr>
          <w:rFonts w:ascii="Times New Roman" w:hAnsi="Times New Roman" w:cs="Times New Roman"/>
        </w:rPr>
      </w:pPr>
    </w:p>
    <w:p w14:paraId="206DBEFD" w14:textId="77777777" w:rsidR="00054358" w:rsidRPr="0036569D" w:rsidRDefault="00054358" w:rsidP="00054358">
      <w:pPr>
        <w:spacing w:line="360" w:lineRule="auto"/>
        <w:rPr>
          <w:rFonts w:ascii="Times New Roman" w:hAnsi="Times New Roman" w:cs="Times New Roman"/>
        </w:rPr>
      </w:pPr>
    </w:p>
    <w:p w14:paraId="2D44BDC4" w14:textId="77777777" w:rsidR="00054358" w:rsidRPr="0036569D" w:rsidRDefault="00054358" w:rsidP="00054358">
      <w:pPr>
        <w:spacing w:line="360" w:lineRule="auto"/>
        <w:rPr>
          <w:rFonts w:ascii="Times New Roman" w:hAnsi="Times New Roman" w:cs="Times New Roman"/>
        </w:rPr>
      </w:pPr>
    </w:p>
    <w:p w14:paraId="4130C81E" w14:textId="77777777" w:rsidR="00054358" w:rsidRPr="0036569D" w:rsidRDefault="00054358" w:rsidP="00054358">
      <w:pPr>
        <w:spacing w:line="360" w:lineRule="auto"/>
        <w:rPr>
          <w:rFonts w:ascii="Times New Roman" w:hAnsi="Times New Roman" w:cs="Times New Roman"/>
        </w:rPr>
      </w:pPr>
    </w:p>
    <w:p w14:paraId="0779FE6B" w14:textId="77777777" w:rsidR="00054358" w:rsidRPr="0036569D" w:rsidRDefault="00054358" w:rsidP="00054358">
      <w:pPr>
        <w:spacing w:line="360" w:lineRule="auto"/>
        <w:rPr>
          <w:rFonts w:ascii="Times New Roman" w:hAnsi="Times New Roman" w:cs="Times New Roman"/>
        </w:rPr>
      </w:pPr>
    </w:p>
    <w:p w14:paraId="6E220857" w14:textId="77777777" w:rsidR="00054358" w:rsidRPr="0036569D" w:rsidRDefault="00054358" w:rsidP="00054358">
      <w:pPr>
        <w:spacing w:line="360" w:lineRule="auto"/>
        <w:rPr>
          <w:rFonts w:ascii="Times New Roman" w:hAnsi="Times New Roman" w:cs="Times New Roman"/>
        </w:rPr>
      </w:pPr>
    </w:p>
    <w:p w14:paraId="5DAC3101" w14:textId="5D194423"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B2</w:t>
      </w:r>
    </w:p>
    <w:p w14:paraId="06010CBC" w14:textId="77777777" w:rsidR="003035EA" w:rsidRPr="0036569D" w:rsidRDefault="003035EA" w:rsidP="003035EA">
      <w:pPr>
        <w:spacing w:line="360" w:lineRule="auto"/>
        <w:rPr>
          <w:rFonts w:ascii="Times New Roman" w:hAnsi="Times New Roman" w:cs="Times New Roman"/>
          <w:b/>
        </w:rPr>
      </w:pPr>
      <w:r w:rsidRPr="0036569D">
        <w:rPr>
          <w:rFonts w:ascii="Times New Roman" w:hAnsi="Times New Roman" w:cs="Times New Roman"/>
          <w:b/>
        </w:rPr>
        <w:t>Germany (1992 M1-1998 M12)</w:t>
      </w:r>
    </w:p>
    <w:p w14:paraId="71523819" w14:textId="4D5E652B" w:rsidR="003035EA" w:rsidRPr="0036569D" w:rsidRDefault="003035EA" w:rsidP="003035EA">
      <w:pPr>
        <w:spacing w:line="360" w:lineRule="auto"/>
        <w:rPr>
          <w:rFonts w:ascii="Times New Roman" w:hAnsi="Times New Roman" w:cs="Times New Roman"/>
        </w:rPr>
      </w:pPr>
      <w:r w:rsidRPr="0036569D">
        <w:rPr>
          <w:rFonts w:ascii="Times New Roman" w:hAnsi="Times New Roman" w:cs="Times New Roman"/>
        </w:rPr>
        <w:t>Variable ordering: manufacturing growth, nominal 3-mont</w:t>
      </w:r>
      <w:r w:rsidR="00AA0CE1" w:rsidRPr="0036569D">
        <w:rPr>
          <w:rFonts w:ascii="Times New Roman" w:hAnsi="Times New Roman" w:cs="Times New Roman"/>
        </w:rPr>
        <w:t>h</w:t>
      </w:r>
      <w:r w:rsidRPr="0036569D">
        <w:rPr>
          <w:rFonts w:ascii="Times New Roman" w:hAnsi="Times New Roman" w:cs="Times New Roman"/>
        </w:rPr>
        <w:t xml:space="preserve"> rate, log(VDAX-New²/12)</w:t>
      </w:r>
    </w:p>
    <w:p w14:paraId="7A3F12EF" w14:textId="77777777" w:rsidR="003035EA" w:rsidRPr="0036569D" w:rsidRDefault="003035EA" w:rsidP="003035EA">
      <w:pPr>
        <w:spacing w:line="360" w:lineRule="auto"/>
        <w:rPr>
          <w:rFonts w:ascii="Times New Roman" w:hAnsi="Times New Roman" w:cs="Times New Roman"/>
        </w:rPr>
      </w:pPr>
      <w:r w:rsidRPr="0036569D">
        <w:rPr>
          <w:rFonts w:ascii="Times New Roman" w:hAnsi="Times New Roman" w:cs="Times New Roman"/>
        </w:rPr>
        <w:t>Lag order: 1</w:t>
      </w:r>
    </w:p>
    <w:p w14:paraId="1E0465EB" w14:textId="408F8A91" w:rsidR="00054358" w:rsidRPr="0036569D" w:rsidRDefault="003035EA"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0.7320</w:t>
      </w:r>
    </w:p>
    <w:p w14:paraId="29C69F4C"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00A0B609" wp14:editId="30742880">
            <wp:extent cx="5731510" cy="4366927"/>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43D9DF8E" w14:textId="77777777" w:rsidR="00054358" w:rsidRPr="0036569D" w:rsidRDefault="00054358" w:rsidP="00054358">
      <w:pPr>
        <w:spacing w:line="360" w:lineRule="auto"/>
        <w:rPr>
          <w:rFonts w:ascii="Times New Roman" w:hAnsi="Times New Roman" w:cs="Times New Roman"/>
        </w:rPr>
      </w:pPr>
    </w:p>
    <w:p w14:paraId="1862263A" w14:textId="77777777" w:rsidR="00054358" w:rsidRPr="0036569D" w:rsidRDefault="00054358" w:rsidP="00054358">
      <w:pPr>
        <w:spacing w:line="360" w:lineRule="auto"/>
        <w:rPr>
          <w:rFonts w:ascii="Times New Roman" w:hAnsi="Times New Roman" w:cs="Times New Roman"/>
        </w:rPr>
      </w:pPr>
    </w:p>
    <w:p w14:paraId="0861382B" w14:textId="77777777" w:rsidR="00054358" w:rsidRPr="0036569D" w:rsidRDefault="00054358" w:rsidP="00054358">
      <w:pPr>
        <w:spacing w:line="360" w:lineRule="auto"/>
        <w:rPr>
          <w:rFonts w:ascii="Times New Roman" w:hAnsi="Times New Roman" w:cs="Times New Roman"/>
        </w:rPr>
      </w:pPr>
    </w:p>
    <w:p w14:paraId="14B48CD6" w14:textId="77777777" w:rsidR="00054358" w:rsidRPr="0036569D" w:rsidRDefault="00054358" w:rsidP="00054358">
      <w:pPr>
        <w:spacing w:line="360" w:lineRule="auto"/>
        <w:rPr>
          <w:rFonts w:ascii="Times New Roman" w:hAnsi="Times New Roman" w:cs="Times New Roman"/>
        </w:rPr>
      </w:pPr>
    </w:p>
    <w:p w14:paraId="6D8B9E98" w14:textId="77777777" w:rsidR="00054358" w:rsidRPr="0036569D" w:rsidRDefault="00054358" w:rsidP="00054358">
      <w:pPr>
        <w:spacing w:line="360" w:lineRule="auto"/>
        <w:rPr>
          <w:rFonts w:ascii="Times New Roman" w:hAnsi="Times New Roman" w:cs="Times New Roman"/>
        </w:rPr>
      </w:pPr>
    </w:p>
    <w:p w14:paraId="2050178B" w14:textId="77777777" w:rsidR="00054358" w:rsidRPr="0036569D" w:rsidRDefault="00054358" w:rsidP="00054358">
      <w:pPr>
        <w:spacing w:line="360" w:lineRule="auto"/>
        <w:rPr>
          <w:rFonts w:ascii="Times New Roman" w:hAnsi="Times New Roman" w:cs="Times New Roman"/>
        </w:rPr>
      </w:pPr>
    </w:p>
    <w:p w14:paraId="3BA3FFBF" w14:textId="77777777" w:rsidR="00054358" w:rsidRPr="0036569D" w:rsidRDefault="00054358" w:rsidP="00054358">
      <w:pPr>
        <w:spacing w:line="360" w:lineRule="auto"/>
        <w:rPr>
          <w:rFonts w:ascii="Times New Roman" w:hAnsi="Times New Roman" w:cs="Times New Roman"/>
        </w:rPr>
      </w:pPr>
    </w:p>
    <w:p w14:paraId="1D970A78" w14:textId="77777777" w:rsidR="00054358" w:rsidRPr="0036569D" w:rsidRDefault="00054358" w:rsidP="00054358">
      <w:pPr>
        <w:spacing w:line="360" w:lineRule="auto"/>
        <w:rPr>
          <w:rFonts w:ascii="Times New Roman" w:hAnsi="Times New Roman" w:cs="Times New Roman"/>
        </w:rPr>
      </w:pPr>
    </w:p>
    <w:p w14:paraId="46796D64" w14:textId="77777777" w:rsidR="00054358" w:rsidRPr="0036569D" w:rsidRDefault="00054358" w:rsidP="00054358">
      <w:pPr>
        <w:spacing w:line="360" w:lineRule="auto"/>
        <w:rPr>
          <w:rFonts w:ascii="Times New Roman" w:hAnsi="Times New Roman" w:cs="Times New Roman"/>
        </w:rPr>
      </w:pPr>
    </w:p>
    <w:p w14:paraId="3B668054" w14:textId="77777777" w:rsidR="00054358" w:rsidRPr="0036569D" w:rsidRDefault="00054358" w:rsidP="00054358">
      <w:pPr>
        <w:spacing w:line="360" w:lineRule="auto"/>
        <w:rPr>
          <w:rFonts w:ascii="Times New Roman" w:hAnsi="Times New Roman" w:cs="Times New Roman"/>
        </w:rPr>
      </w:pPr>
    </w:p>
    <w:p w14:paraId="6655D8AD" w14:textId="77777777" w:rsidR="00054358" w:rsidRPr="0036569D" w:rsidRDefault="00054358" w:rsidP="00054358">
      <w:pPr>
        <w:spacing w:line="360" w:lineRule="auto"/>
        <w:rPr>
          <w:rFonts w:ascii="Times New Roman" w:hAnsi="Times New Roman" w:cs="Times New Roman"/>
        </w:rPr>
      </w:pPr>
    </w:p>
    <w:p w14:paraId="1DBBBDE0" w14:textId="1E23C02E"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B2</w:t>
      </w:r>
    </w:p>
    <w:p w14:paraId="5187D395" w14:textId="77777777" w:rsidR="00DB23BB" w:rsidRPr="0036569D" w:rsidRDefault="00DB23BB" w:rsidP="00DB23BB">
      <w:pPr>
        <w:spacing w:line="360" w:lineRule="auto"/>
        <w:rPr>
          <w:rFonts w:ascii="Times New Roman" w:hAnsi="Times New Roman" w:cs="Times New Roman"/>
          <w:b/>
        </w:rPr>
      </w:pPr>
      <w:r w:rsidRPr="0036569D">
        <w:rPr>
          <w:rFonts w:ascii="Times New Roman" w:hAnsi="Times New Roman" w:cs="Times New Roman"/>
          <w:b/>
        </w:rPr>
        <w:t>Germany (1992 M1-1998 M12)</w:t>
      </w:r>
    </w:p>
    <w:p w14:paraId="62CCEBF8" w14:textId="6118B4D8" w:rsidR="00DB23BB" w:rsidRPr="0036569D" w:rsidRDefault="00DB23BB" w:rsidP="00DB23BB">
      <w:pPr>
        <w:spacing w:line="360" w:lineRule="auto"/>
        <w:rPr>
          <w:rFonts w:ascii="Times New Roman" w:hAnsi="Times New Roman" w:cs="Times New Roman"/>
        </w:rPr>
      </w:pPr>
      <w:r w:rsidRPr="0036569D">
        <w:rPr>
          <w:rFonts w:ascii="Times New Roman" w:hAnsi="Times New Roman" w:cs="Times New Roman"/>
        </w:rPr>
        <w:t>Variable ordering: manufacturing growth, nominal overnight rate, log(VDAX-New²/12)</w:t>
      </w:r>
    </w:p>
    <w:p w14:paraId="6A85780F" w14:textId="77777777" w:rsidR="00DB23BB" w:rsidRPr="0036569D" w:rsidRDefault="00DB23BB" w:rsidP="00DB23BB">
      <w:pPr>
        <w:spacing w:line="360" w:lineRule="auto"/>
        <w:rPr>
          <w:rFonts w:ascii="Times New Roman" w:hAnsi="Times New Roman" w:cs="Times New Roman"/>
        </w:rPr>
      </w:pPr>
      <w:r w:rsidRPr="0036569D">
        <w:rPr>
          <w:rFonts w:ascii="Times New Roman" w:hAnsi="Times New Roman" w:cs="Times New Roman"/>
        </w:rPr>
        <w:t>Lag order: 1</w:t>
      </w:r>
    </w:p>
    <w:p w14:paraId="4670054E" w14:textId="65DA7F0D" w:rsidR="00054358" w:rsidRPr="0036569D" w:rsidRDefault="00DB23BB"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0.5887</w:t>
      </w:r>
    </w:p>
    <w:p w14:paraId="52884D63"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734276F0" wp14:editId="57D9C29E">
            <wp:extent cx="5731510" cy="4366927"/>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520DB6D1" w14:textId="77777777" w:rsidR="00054358" w:rsidRPr="0036569D" w:rsidRDefault="00054358" w:rsidP="00054358">
      <w:pPr>
        <w:spacing w:line="360" w:lineRule="auto"/>
        <w:rPr>
          <w:rFonts w:ascii="Times New Roman" w:hAnsi="Times New Roman" w:cs="Times New Roman"/>
        </w:rPr>
      </w:pPr>
    </w:p>
    <w:p w14:paraId="732B4052" w14:textId="77777777" w:rsidR="00054358" w:rsidRPr="0036569D" w:rsidRDefault="00054358" w:rsidP="00054358">
      <w:pPr>
        <w:spacing w:line="360" w:lineRule="auto"/>
        <w:rPr>
          <w:rFonts w:ascii="Times New Roman" w:hAnsi="Times New Roman" w:cs="Times New Roman"/>
        </w:rPr>
      </w:pPr>
    </w:p>
    <w:p w14:paraId="5D4F862B" w14:textId="77777777" w:rsidR="00054358" w:rsidRPr="0036569D" w:rsidRDefault="00054358" w:rsidP="00054358">
      <w:pPr>
        <w:spacing w:line="360" w:lineRule="auto"/>
        <w:rPr>
          <w:rFonts w:ascii="Times New Roman" w:hAnsi="Times New Roman" w:cs="Times New Roman"/>
        </w:rPr>
      </w:pPr>
    </w:p>
    <w:p w14:paraId="4EDB0D8A" w14:textId="77777777" w:rsidR="00054358" w:rsidRPr="0036569D" w:rsidRDefault="00054358" w:rsidP="00054358">
      <w:pPr>
        <w:spacing w:line="360" w:lineRule="auto"/>
        <w:rPr>
          <w:rFonts w:ascii="Times New Roman" w:hAnsi="Times New Roman" w:cs="Times New Roman"/>
        </w:rPr>
      </w:pPr>
    </w:p>
    <w:p w14:paraId="44A352E1" w14:textId="77777777" w:rsidR="00054358" w:rsidRPr="0036569D" w:rsidRDefault="00054358" w:rsidP="00054358">
      <w:pPr>
        <w:spacing w:line="360" w:lineRule="auto"/>
        <w:rPr>
          <w:rFonts w:ascii="Times New Roman" w:hAnsi="Times New Roman" w:cs="Times New Roman"/>
        </w:rPr>
      </w:pPr>
    </w:p>
    <w:p w14:paraId="48AF6338" w14:textId="77777777" w:rsidR="00054358" w:rsidRPr="0036569D" w:rsidRDefault="00054358" w:rsidP="00054358">
      <w:pPr>
        <w:spacing w:line="360" w:lineRule="auto"/>
        <w:rPr>
          <w:rFonts w:ascii="Times New Roman" w:hAnsi="Times New Roman" w:cs="Times New Roman"/>
        </w:rPr>
      </w:pPr>
    </w:p>
    <w:p w14:paraId="0B7E4140" w14:textId="77777777" w:rsidR="00054358" w:rsidRPr="0036569D" w:rsidRDefault="00054358" w:rsidP="00054358">
      <w:pPr>
        <w:spacing w:line="360" w:lineRule="auto"/>
        <w:rPr>
          <w:rFonts w:ascii="Times New Roman" w:hAnsi="Times New Roman" w:cs="Times New Roman"/>
        </w:rPr>
      </w:pPr>
    </w:p>
    <w:p w14:paraId="0599E8EE" w14:textId="77777777" w:rsidR="00054358" w:rsidRPr="0036569D" w:rsidRDefault="00054358" w:rsidP="00054358">
      <w:pPr>
        <w:spacing w:line="360" w:lineRule="auto"/>
        <w:rPr>
          <w:rFonts w:ascii="Times New Roman" w:hAnsi="Times New Roman" w:cs="Times New Roman"/>
        </w:rPr>
      </w:pPr>
    </w:p>
    <w:p w14:paraId="7C899A2B" w14:textId="77777777" w:rsidR="00054358" w:rsidRPr="0036569D" w:rsidRDefault="00054358" w:rsidP="00054358">
      <w:pPr>
        <w:spacing w:line="360" w:lineRule="auto"/>
        <w:rPr>
          <w:rFonts w:ascii="Times New Roman" w:hAnsi="Times New Roman" w:cs="Times New Roman"/>
        </w:rPr>
      </w:pPr>
    </w:p>
    <w:p w14:paraId="45EC6E2A" w14:textId="77777777" w:rsidR="00054358" w:rsidRPr="0036569D" w:rsidRDefault="00054358" w:rsidP="00054358">
      <w:pPr>
        <w:spacing w:line="360" w:lineRule="auto"/>
        <w:rPr>
          <w:rFonts w:ascii="Times New Roman" w:hAnsi="Times New Roman" w:cs="Times New Roman"/>
        </w:rPr>
      </w:pPr>
    </w:p>
    <w:p w14:paraId="1A4B158E" w14:textId="77777777" w:rsidR="00054358" w:rsidRPr="0036569D" w:rsidRDefault="00054358" w:rsidP="00054358">
      <w:pPr>
        <w:spacing w:line="360" w:lineRule="auto"/>
        <w:rPr>
          <w:rFonts w:ascii="Times New Roman" w:hAnsi="Times New Roman" w:cs="Times New Roman"/>
        </w:rPr>
      </w:pPr>
    </w:p>
    <w:p w14:paraId="6642A3BA" w14:textId="2B543B6D" w:rsidR="00AA0CE1" w:rsidRPr="0036569D" w:rsidRDefault="00C54DF4" w:rsidP="00AA0CE1">
      <w:pPr>
        <w:spacing w:line="360" w:lineRule="auto"/>
        <w:rPr>
          <w:rFonts w:ascii="Times New Roman" w:hAnsi="Times New Roman" w:cs="Times New Roman"/>
          <w:b/>
        </w:rPr>
      </w:pPr>
      <w:r w:rsidRPr="0036569D">
        <w:rPr>
          <w:rFonts w:ascii="Times New Roman" w:hAnsi="Times New Roman" w:cs="Times New Roman"/>
          <w:b/>
        </w:rPr>
        <w:lastRenderedPageBreak/>
        <w:t>Appendix B2</w:t>
      </w:r>
    </w:p>
    <w:p w14:paraId="395BF6EB" w14:textId="77777777" w:rsidR="00AA0CE1" w:rsidRPr="0036569D" w:rsidRDefault="00AA0CE1" w:rsidP="00AA0CE1">
      <w:pPr>
        <w:spacing w:line="360" w:lineRule="auto"/>
        <w:rPr>
          <w:rFonts w:ascii="Times New Roman" w:hAnsi="Times New Roman" w:cs="Times New Roman"/>
          <w:b/>
        </w:rPr>
      </w:pPr>
      <w:r w:rsidRPr="0036569D">
        <w:rPr>
          <w:rFonts w:ascii="Times New Roman" w:hAnsi="Times New Roman" w:cs="Times New Roman"/>
          <w:b/>
        </w:rPr>
        <w:t>Germany (1992 M1-1998 M12)</w:t>
      </w:r>
    </w:p>
    <w:p w14:paraId="181C561D" w14:textId="5DCEB950" w:rsidR="00AA0CE1" w:rsidRPr="0036569D" w:rsidRDefault="00AA0CE1" w:rsidP="00AA0CE1">
      <w:pPr>
        <w:spacing w:line="360" w:lineRule="auto"/>
        <w:rPr>
          <w:rFonts w:ascii="Times New Roman" w:hAnsi="Times New Roman" w:cs="Times New Roman"/>
        </w:rPr>
      </w:pPr>
      <w:r w:rsidRPr="0036569D">
        <w:rPr>
          <w:rFonts w:ascii="Times New Roman" w:hAnsi="Times New Roman" w:cs="Times New Roman"/>
        </w:rPr>
        <w:t>Variable ordering: manufacturing growth, M1 growth, log(VDAX-New²/12)</w:t>
      </w:r>
    </w:p>
    <w:p w14:paraId="1220479E" w14:textId="77777777" w:rsidR="00AA0CE1" w:rsidRPr="0036569D" w:rsidRDefault="00AA0CE1" w:rsidP="00AA0CE1">
      <w:pPr>
        <w:spacing w:line="360" w:lineRule="auto"/>
        <w:rPr>
          <w:rFonts w:ascii="Times New Roman" w:hAnsi="Times New Roman" w:cs="Times New Roman"/>
        </w:rPr>
      </w:pPr>
      <w:r w:rsidRPr="0036569D">
        <w:rPr>
          <w:rFonts w:ascii="Times New Roman" w:hAnsi="Times New Roman" w:cs="Times New Roman"/>
        </w:rPr>
        <w:t>Lag order: 1</w:t>
      </w:r>
    </w:p>
    <w:p w14:paraId="33391013" w14:textId="23C44A6E" w:rsidR="00054358" w:rsidRPr="0036569D" w:rsidRDefault="00AA0CE1"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0.7397</w:t>
      </w:r>
    </w:p>
    <w:p w14:paraId="2F2A7242"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580C1F5C" wp14:editId="641BDED7">
            <wp:extent cx="5731510" cy="4366927"/>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0A6E2127" w14:textId="77777777" w:rsidR="00054358" w:rsidRPr="0036569D" w:rsidRDefault="00054358" w:rsidP="00054358">
      <w:pPr>
        <w:spacing w:line="360" w:lineRule="auto"/>
        <w:rPr>
          <w:rFonts w:ascii="Times New Roman" w:hAnsi="Times New Roman" w:cs="Times New Roman"/>
        </w:rPr>
      </w:pPr>
    </w:p>
    <w:p w14:paraId="3DFA7A1C" w14:textId="77777777" w:rsidR="00054358" w:rsidRPr="0036569D" w:rsidRDefault="00054358" w:rsidP="00054358">
      <w:pPr>
        <w:spacing w:line="360" w:lineRule="auto"/>
        <w:rPr>
          <w:rFonts w:ascii="Times New Roman" w:hAnsi="Times New Roman" w:cs="Times New Roman"/>
        </w:rPr>
      </w:pPr>
    </w:p>
    <w:p w14:paraId="4D2B4CB4" w14:textId="77777777" w:rsidR="00054358" w:rsidRPr="0036569D" w:rsidRDefault="00054358" w:rsidP="00054358">
      <w:pPr>
        <w:spacing w:line="360" w:lineRule="auto"/>
        <w:rPr>
          <w:rFonts w:ascii="Times New Roman" w:hAnsi="Times New Roman" w:cs="Times New Roman"/>
        </w:rPr>
      </w:pPr>
    </w:p>
    <w:p w14:paraId="112A68A4" w14:textId="77777777" w:rsidR="00054358" w:rsidRPr="0036569D" w:rsidRDefault="00054358" w:rsidP="00054358">
      <w:pPr>
        <w:spacing w:line="360" w:lineRule="auto"/>
        <w:rPr>
          <w:rFonts w:ascii="Times New Roman" w:hAnsi="Times New Roman" w:cs="Times New Roman"/>
        </w:rPr>
      </w:pPr>
    </w:p>
    <w:p w14:paraId="22FD077D" w14:textId="77777777" w:rsidR="00054358" w:rsidRPr="0036569D" w:rsidRDefault="00054358" w:rsidP="00054358">
      <w:pPr>
        <w:spacing w:line="360" w:lineRule="auto"/>
        <w:rPr>
          <w:rFonts w:ascii="Times New Roman" w:hAnsi="Times New Roman" w:cs="Times New Roman"/>
        </w:rPr>
      </w:pPr>
    </w:p>
    <w:p w14:paraId="60150AD1" w14:textId="77777777" w:rsidR="00054358" w:rsidRPr="0036569D" w:rsidRDefault="00054358" w:rsidP="00054358">
      <w:pPr>
        <w:spacing w:line="360" w:lineRule="auto"/>
        <w:rPr>
          <w:rFonts w:ascii="Times New Roman" w:hAnsi="Times New Roman" w:cs="Times New Roman"/>
        </w:rPr>
      </w:pPr>
    </w:p>
    <w:p w14:paraId="224CEDE9" w14:textId="77777777" w:rsidR="00054358" w:rsidRPr="0036569D" w:rsidRDefault="00054358" w:rsidP="00054358">
      <w:pPr>
        <w:spacing w:line="360" w:lineRule="auto"/>
        <w:rPr>
          <w:rFonts w:ascii="Times New Roman" w:hAnsi="Times New Roman" w:cs="Times New Roman"/>
        </w:rPr>
      </w:pPr>
    </w:p>
    <w:p w14:paraId="7C4FD264" w14:textId="77777777" w:rsidR="00054358" w:rsidRPr="0036569D" w:rsidRDefault="00054358" w:rsidP="00054358">
      <w:pPr>
        <w:spacing w:line="360" w:lineRule="auto"/>
        <w:rPr>
          <w:rFonts w:ascii="Times New Roman" w:hAnsi="Times New Roman" w:cs="Times New Roman"/>
        </w:rPr>
      </w:pPr>
    </w:p>
    <w:p w14:paraId="1D4742DD" w14:textId="77777777" w:rsidR="00054358" w:rsidRPr="0036569D" w:rsidRDefault="00054358" w:rsidP="00054358">
      <w:pPr>
        <w:spacing w:line="360" w:lineRule="auto"/>
        <w:rPr>
          <w:rFonts w:ascii="Times New Roman" w:hAnsi="Times New Roman" w:cs="Times New Roman"/>
        </w:rPr>
      </w:pPr>
    </w:p>
    <w:p w14:paraId="51DCC76A" w14:textId="77777777" w:rsidR="00054358" w:rsidRPr="0036569D" w:rsidRDefault="00054358" w:rsidP="00054358">
      <w:pPr>
        <w:spacing w:line="360" w:lineRule="auto"/>
        <w:rPr>
          <w:rFonts w:ascii="Times New Roman" w:hAnsi="Times New Roman" w:cs="Times New Roman"/>
        </w:rPr>
      </w:pPr>
    </w:p>
    <w:p w14:paraId="1DDB1104" w14:textId="77777777" w:rsidR="00054358" w:rsidRPr="0036569D" w:rsidRDefault="00054358" w:rsidP="00054358">
      <w:pPr>
        <w:spacing w:line="360" w:lineRule="auto"/>
        <w:rPr>
          <w:rFonts w:ascii="Times New Roman" w:hAnsi="Times New Roman" w:cs="Times New Roman"/>
        </w:rPr>
      </w:pPr>
    </w:p>
    <w:p w14:paraId="451C62A6" w14:textId="017D3638"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B2</w:t>
      </w:r>
    </w:p>
    <w:p w14:paraId="5C5AE1D4" w14:textId="77777777" w:rsidR="00B84D73" w:rsidRPr="0036569D" w:rsidRDefault="00B84D73" w:rsidP="00B84D73">
      <w:pPr>
        <w:spacing w:line="360" w:lineRule="auto"/>
        <w:rPr>
          <w:rFonts w:ascii="Times New Roman" w:hAnsi="Times New Roman" w:cs="Times New Roman"/>
          <w:b/>
        </w:rPr>
      </w:pPr>
      <w:r w:rsidRPr="0036569D">
        <w:rPr>
          <w:rFonts w:ascii="Times New Roman" w:hAnsi="Times New Roman" w:cs="Times New Roman"/>
          <w:b/>
        </w:rPr>
        <w:t>Germany (1992 M1-1998 M12)</w:t>
      </w:r>
    </w:p>
    <w:p w14:paraId="2596617A" w14:textId="03043889" w:rsidR="00B84D73" w:rsidRPr="0036569D" w:rsidRDefault="00B84D73" w:rsidP="00B84D73">
      <w:pPr>
        <w:spacing w:line="360" w:lineRule="auto"/>
        <w:rPr>
          <w:rFonts w:ascii="Times New Roman" w:hAnsi="Times New Roman" w:cs="Times New Roman"/>
        </w:rPr>
      </w:pPr>
      <w:r w:rsidRPr="0036569D">
        <w:rPr>
          <w:rFonts w:ascii="Times New Roman" w:hAnsi="Times New Roman" w:cs="Times New Roman"/>
        </w:rPr>
        <w:t>Variable ordering: manufacturing growth, M3 growth, log(VDAX-New²/12)</w:t>
      </w:r>
    </w:p>
    <w:p w14:paraId="15264889" w14:textId="77777777" w:rsidR="00B84D73" w:rsidRPr="0036569D" w:rsidRDefault="00B84D73" w:rsidP="00B84D73">
      <w:pPr>
        <w:spacing w:line="360" w:lineRule="auto"/>
        <w:rPr>
          <w:rFonts w:ascii="Times New Roman" w:hAnsi="Times New Roman" w:cs="Times New Roman"/>
        </w:rPr>
      </w:pPr>
      <w:r w:rsidRPr="0036569D">
        <w:rPr>
          <w:rFonts w:ascii="Times New Roman" w:hAnsi="Times New Roman" w:cs="Times New Roman"/>
        </w:rPr>
        <w:t>Lag order: 1</w:t>
      </w:r>
    </w:p>
    <w:p w14:paraId="6D01527E" w14:textId="442BBCA0" w:rsidR="00054358" w:rsidRPr="0036569D" w:rsidRDefault="00B84D73"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0.4512</w:t>
      </w:r>
    </w:p>
    <w:p w14:paraId="66C6A3F5"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1C40D6D1" wp14:editId="7E7DDB4D">
            <wp:extent cx="5731510" cy="4366927"/>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6D8CD554" w14:textId="77777777" w:rsidR="00054358" w:rsidRPr="0036569D" w:rsidRDefault="00054358" w:rsidP="00054358">
      <w:pPr>
        <w:spacing w:line="360" w:lineRule="auto"/>
        <w:rPr>
          <w:rFonts w:ascii="Times New Roman" w:hAnsi="Times New Roman" w:cs="Times New Roman"/>
        </w:rPr>
      </w:pPr>
    </w:p>
    <w:p w14:paraId="4EE0E3DD" w14:textId="77777777" w:rsidR="00054358" w:rsidRPr="0036569D" w:rsidRDefault="00054358" w:rsidP="00054358">
      <w:pPr>
        <w:spacing w:line="360" w:lineRule="auto"/>
        <w:rPr>
          <w:rFonts w:ascii="Times New Roman" w:hAnsi="Times New Roman" w:cs="Times New Roman"/>
        </w:rPr>
      </w:pPr>
    </w:p>
    <w:p w14:paraId="249261CA" w14:textId="77777777" w:rsidR="00054358" w:rsidRPr="0036569D" w:rsidRDefault="00054358" w:rsidP="00054358">
      <w:pPr>
        <w:spacing w:line="360" w:lineRule="auto"/>
        <w:rPr>
          <w:rFonts w:ascii="Times New Roman" w:hAnsi="Times New Roman" w:cs="Times New Roman"/>
        </w:rPr>
      </w:pPr>
    </w:p>
    <w:p w14:paraId="1EBE4752" w14:textId="77777777" w:rsidR="00054358" w:rsidRPr="0036569D" w:rsidRDefault="00054358" w:rsidP="00054358">
      <w:pPr>
        <w:spacing w:line="360" w:lineRule="auto"/>
        <w:rPr>
          <w:rFonts w:ascii="Times New Roman" w:hAnsi="Times New Roman" w:cs="Times New Roman"/>
        </w:rPr>
      </w:pPr>
    </w:p>
    <w:p w14:paraId="04C2CC77" w14:textId="77777777" w:rsidR="00054358" w:rsidRPr="0036569D" w:rsidRDefault="00054358" w:rsidP="00054358">
      <w:pPr>
        <w:spacing w:line="360" w:lineRule="auto"/>
        <w:rPr>
          <w:rFonts w:ascii="Times New Roman" w:hAnsi="Times New Roman" w:cs="Times New Roman"/>
        </w:rPr>
      </w:pPr>
    </w:p>
    <w:p w14:paraId="402AA322" w14:textId="77777777" w:rsidR="00054358" w:rsidRPr="0036569D" w:rsidRDefault="00054358" w:rsidP="00054358">
      <w:pPr>
        <w:spacing w:line="360" w:lineRule="auto"/>
        <w:rPr>
          <w:rFonts w:ascii="Times New Roman" w:hAnsi="Times New Roman" w:cs="Times New Roman"/>
        </w:rPr>
      </w:pPr>
    </w:p>
    <w:p w14:paraId="3EC12824" w14:textId="77777777" w:rsidR="00054358" w:rsidRPr="0036569D" w:rsidRDefault="00054358" w:rsidP="00054358">
      <w:pPr>
        <w:spacing w:line="360" w:lineRule="auto"/>
        <w:rPr>
          <w:rFonts w:ascii="Times New Roman" w:hAnsi="Times New Roman" w:cs="Times New Roman"/>
        </w:rPr>
      </w:pPr>
    </w:p>
    <w:p w14:paraId="132DD049" w14:textId="77777777" w:rsidR="00054358" w:rsidRPr="0036569D" w:rsidRDefault="00054358" w:rsidP="00054358">
      <w:pPr>
        <w:spacing w:line="360" w:lineRule="auto"/>
        <w:rPr>
          <w:rFonts w:ascii="Times New Roman" w:hAnsi="Times New Roman" w:cs="Times New Roman"/>
        </w:rPr>
      </w:pPr>
    </w:p>
    <w:p w14:paraId="5F9C46E0" w14:textId="77777777" w:rsidR="00054358" w:rsidRPr="0036569D" w:rsidRDefault="00054358" w:rsidP="00054358">
      <w:pPr>
        <w:spacing w:line="360" w:lineRule="auto"/>
        <w:rPr>
          <w:rFonts w:ascii="Times New Roman" w:hAnsi="Times New Roman" w:cs="Times New Roman"/>
        </w:rPr>
      </w:pPr>
    </w:p>
    <w:p w14:paraId="0957EEB9" w14:textId="77777777" w:rsidR="00054358" w:rsidRPr="0036569D" w:rsidRDefault="00054358" w:rsidP="00054358">
      <w:pPr>
        <w:spacing w:line="360" w:lineRule="auto"/>
        <w:rPr>
          <w:rFonts w:ascii="Times New Roman" w:hAnsi="Times New Roman" w:cs="Times New Roman"/>
        </w:rPr>
      </w:pPr>
    </w:p>
    <w:p w14:paraId="0DA79B03" w14:textId="77777777" w:rsidR="00A1127C" w:rsidRDefault="00A1127C" w:rsidP="00054358">
      <w:pPr>
        <w:spacing w:line="360" w:lineRule="auto"/>
        <w:rPr>
          <w:rFonts w:ascii="Times New Roman" w:hAnsi="Times New Roman" w:cs="Times New Roman"/>
        </w:rPr>
      </w:pPr>
    </w:p>
    <w:p w14:paraId="757A5BDE" w14:textId="7A3EE185"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B2</w:t>
      </w:r>
    </w:p>
    <w:p w14:paraId="156C8ADC" w14:textId="77777777" w:rsidR="00D621EE" w:rsidRPr="0036569D" w:rsidRDefault="00D621EE" w:rsidP="00D621EE">
      <w:pPr>
        <w:spacing w:line="360" w:lineRule="auto"/>
        <w:rPr>
          <w:rFonts w:ascii="Times New Roman" w:hAnsi="Times New Roman" w:cs="Times New Roman"/>
          <w:b/>
        </w:rPr>
      </w:pPr>
      <w:r w:rsidRPr="0036569D">
        <w:rPr>
          <w:rFonts w:ascii="Times New Roman" w:hAnsi="Times New Roman" w:cs="Times New Roman"/>
          <w:b/>
        </w:rPr>
        <w:t>Germany (1992 M1-1998 M12)</w:t>
      </w:r>
    </w:p>
    <w:p w14:paraId="0017DF76" w14:textId="0EEE0E7F" w:rsidR="00D621EE" w:rsidRPr="0036569D" w:rsidRDefault="00D621EE" w:rsidP="00D621EE">
      <w:pPr>
        <w:spacing w:line="360" w:lineRule="auto"/>
        <w:rPr>
          <w:rFonts w:ascii="Times New Roman" w:hAnsi="Times New Roman" w:cs="Times New Roman"/>
        </w:rPr>
      </w:pPr>
      <w:r w:rsidRPr="0036569D">
        <w:rPr>
          <w:rFonts w:ascii="Times New Roman" w:hAnsi="Times New Roman" w:cs="Times New Roman"/>
        </w:rPr>
        <w:t>Variable ordering: log(Ifo index), real 3-month rate, log(VDAX-New²/12)</w:t>
      </w:r>
    </w:p>
    <w:p w14:paraId="2EE4548F" w14:textId="77777777" w:rsidR="00D621EE" w:rsidRPr="0036569D" w:rsidRDefault="00D621EE" w:rsidP="00D621EE">
      <w:pPr>
        <w:spacing w:line="360" w:lineRule="auto"/>
        <w:rPr>
          <w:rFonts w:ascii="Times New Roman" w:hAnsi="Times New Roman" w:cs="Times New Roman"/>
        </w:rPr>
      </w:pPr>
      <w:r w:rsidRPr="0036569D">
        <w:rPr>
          <w:rFonts w:ascii="Times New Roman" w:hAnsi="Times New Roman" w:cs="Times New Roman"/>
        </w:rPr>
        <w:t>Lag order: 1</w:t>
      </w:r>
    </w:p>
    <w:p w14:paraId="4C3B7312" w14:textId="0B65C637" w:rsidR="00054358" w:rsidRPr="0036569D" w:rsidRDefault="00D621EE"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20397C" w:rsidRPr="0036569D">
        <w:rPr>
          <w:rFonts w:ascii="Times New Roman" w:hAnsi="Times New Roman" w:cs="Times New Roman"/>
        </w:rPr>
        <w:t>1300</w:t>
      </w:r>
    </w:p>
    <w:p w14:paraId="1FBA5B06"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3D530ED6" wp14:editId="366CF6F1">
            <wp:extent cx="5731510" cy="4366927"/>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4B42B4B8" w14:textId="77777777" w:rsidR="00054358" w:rsidRPr="0036569D" w:rsidRDefault="00054358" w:rsidP="00054358">
      <w:pPr>
        <w:spacing w:line="360" w:lineRule="auto"/>
        <w:rPr>
          <w:rFonts w:ascii="Times New Roman" w:hAnsi="Times New Roman" w:cs="Times New Roman"/>
        </w:rPr>
      </w:pPr>
    </w:p>
    <w:p w14:paraId="591BD1E1" w14:textId="77777777" w:rsidR="00054358" w:rsidRPr="0036569D" w:rsidRDefault="00054358" w:rsidP="00054358">
      <w:pPr>
        <w:spacing w:line="360" w:lineRule="auto"/>
        <w:rPr>
          <w:rFonts w:ascii="Times New Roman" w:hAnsi="Times New Roman" w:cs="Times New Roman"/>
        </w:rPr>
      </w:pPr>
    </w:p>
    <w:p w14:paraId="1B4F992E" w14:textId="77777777" w:rsidR="00054358" w:rsidRPr="0036569D" w:rsidRDefault="00054358" w:rsidP="00054358">
      <w:pPr>
        <w:spacing w:line="360" w:lineRule="auto"/>
        <w:rPr>
          <w:rFonts w:ascii="Times New Roman" w:hAnsi="Times New Roman" w:cs="Times New Roman"/>
        </w:rPr>
      </w:pPr>
    </w:p>
    <w:p w14:paraId="57B43787" w14:textId="77777777" w:rsidR="00054358" w:rsidRPr="0036569D" w:rsidRDefault="00054358" w:rsidP="00054358">
      <w:pPr>
        <w:spacing w:line="360" w:lineRule="auto"/>
        <w:rPr>
          <w:rFonts w:ascii="Times New Roman" w:hAnsi="Times New Roman" w:cs="Times New Roman"/>
        </w:rPr>
      </w:pPr>
    </w:p>
    <w:p w14:paraId="37C30A43" w14:textId="77777777" w:rsidR="00054358" w:rsidRPr="0036569D" w:rsidRDefault="00054358" w:rsidP="00054358">
      <w:pPr>
        <w:spacing w:line="360" w:lineRule="auto"/>
        <w:rPr>
          <w:rFonts w:ascii="Times New Roman" w:hAnsi="Times New Roman" w:cs="Times New Roman"/>
        </w:rPr>
      </w:pPr>
    </w:p>
    <w:p w14:paraId="506D8C79" w14:textId="77777777" w:rsidR="00054358" w:rsidRPr="0036569D" w:rsidRDefault="00054358" w:rsidP="00054358">
      <w:pPr>
        <w:spacing w:line="360" w:lineRule="auto"/>
        <w:rPr>
          <w:rFonts w:ascii="Times New Roman" w:hAnsi="Times New Roman" w:cs="Times New Roman"/>
        </w:rPr>
      </w:pPr>
    </w:p>
    <w:p w14:paraId="15B2D986" w14:textId="77777777" w:rsidR="00054358" w:rsidRPr="0036569D" w:rsidRDefault="00054358" w:rsidP="00054358">
      <w:pPr>
        <w:spacing w:line="360" w:lineRule="auto"/>
        <w:rPr>
          <w:rFonts w:ascii="Times New Roman" w:hAnsi="Times New Roman" w:cs="Times New Roman"/>
        </w:rPr>
      </w:pPr>
    </w:p>
    <w:p w14:paraId="094F9BCF" w14:textId="77777777" w:rsidR="00054358" w:rsidRPr="0036569D" w:rsidRDefault="00054358" w:rsidP="00054358">
      <w:pPr>
        <w:spacing w:line="360" w:lineRule="auto"/>
        <w:rPr>
          <w:rFonts w:ascii="Times New Roman" w:hAnsi="Times New Roman" w:cs="Times New Roman"/>
        </w:rPr>
      </w:pPr>
    </w:p>
    <w:p w14:paraId="4E191B88" w14:textId="77777777" w:rsidR="00054358" w:rsidRPr="0036569D" w:rsidRDefault="00054358" w:rsidP="00054358">
      <w:pPr>
        <w:spacing w:line="360" w:lineRule="auto"/>
        <w:rPr>
          <w:rFonts w:ascii="Times New Roman" w:hAnsi="Times New Roman" w:cs="Times New Roman"/>
        </w:rPr>
      </w:pPr>
    </w:p>
    <w:p w14:paraId="34420740" w14:textId="77777777" w:rsidR="00054358" w:rsidRPr="0036569D" w:rsidRDefault="00054358" w:rsidP="00054358">
      <w:pPr>
        <w:spacing w:line="360" w:lineRule="auto"/>
        <w:rPr>
          <w:rFonts w:ascii="Times New Roman" w:hAnsi="Times New Roman" w:cs="Times New Roman"/>
        </w:rPr>
      </w:pPr>
    </w:p>
    <w:p w14:paraId="641CE9BB" w14:textId="77777777" w:rsidR="00054358" w:rsidRPr="0036569D" w:rsidRDefault="00054358" w:rsidP="00054358">
      <w:pPr>
        <w:spacing w:line="360" w:lineRule="auto"/>
        <w:rPr>
          <w:rFonts w:ascii="Times New Roman" w:hAnsi="Times New Roman" w:cs="Times New Roman"/>
        </w:rPr>
      </w:pPr>
    </w:p>
    <w:p w14:paraId="55791EB8" w14:textId="1CB683CB"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B2</w:t>
      </w:r>
    </w:p>
    <w:p w14:paraId="2766B57A" w14:textId="77777777" w:rsidR="00FE3045" w:rsidRPr="0036569D" w:rsidRDefault="00FE3045" w:rsidP="00FE3045">
      <w:pPr>
        <w:spacing w:line="360" w:lineRule="auto"/>
        <w:rPr>
          <w:rFonts w:ascii="Times New Roman" w:hAnsi="Times New Roman" w:cs="Times New Roman"/>
          <w:b/>
        </w:rPr>
      </w:pPr>
      <w:r w:rsidRPr="0036569D">
        <w:rPr>
          <w:rFonts w:ascii="Times New Roman" w:hAnsi="Times New Roman" w:cs="Times New Roman"/>
          <w:b/>
        </w:rPr>
        <w:t>Germany (1992 M1-1998 M12)</w:t>
      </w:r>
    </w:p>
    <w:p w14:paraId="2A4CDDC4" w14:textId="21E054F2" w:rsidR="00FE3045" w:rsidRPr="0036569D" w:rsidRDefault="00FE3045" w:rsidP="00FE3045">
      <w:pPr>
        <w:spacing w:line="360" w:lineRule="auto"/>
        <w:rPr>
          <w:rFonts w:ascii="Times New Roman" w:hAnsi="Times New Roman" w:cs="Times New Roman"/>
        </w:rPr>
      </w:pPr>
      <w:r w:rsidRPr="0036569D">
        <w:rPr>
          <w:rFonts w:ascii="Times New Roman" w:hAnsi="Times New Roman" w:cs="Times New Roman"/>
        </w:rPr>
        <w:t>Variable ordering</w:t>
      </w:r>
      <w:r w:rsidR="006E6BC8" w:rsidRPr="0036569D">
        <w:rPr>
          <w:rFonts w:ascii="Times New Roman" w:hAnsi="Times New Roman" w:cs="Times New Roman"/>
        </w:rPr>
        <w:t>: employment</w:t>
      </w:r>
      <w:r w:rsidR="00BC3F0D" w:rsidRPr="0036569D">
        <w:rPr>
          <w:rFonts w:ascii="Times New Roman" w:hAnsi="Times New Roman" w:cs="Times New Roman"/>
        </w:rPr>
        <w:t xml:space="preserve"> growth</w:t>
      </w:r>
      <w:r w:rsidRPr="0036569D">
        <w:rPr>
          <w:rFonts w:ascii="Times New Roman" w:hAnsi="Times New Roman" w:cs="Times New Roman"/>
        </w:rPr>
        <w:t>, real 3-month rate, log(VDAX-New²/12)</w:t>
      </w:r>
    </w:p>
    <w:p w14:paraId="61E476E0" w14:textId="77777777" w:rsidR="00FE3045" w:rsidRPr="0036569D" w:rsidRDefault="00FE3045" w:rsidP="00FE3045">
      <w:pPr>
        <w:spacing w:line="360" w:lineRule="auto"/>
        <w:rPr>
          <w:rFonts w:ascii="Times New Roman" w:hAnsi="Times New Roman" w:cs="Times New Roman"/>
        </w:rPr>
      </w:pPr>
      <w:r w:rsidRPr="0036569D">
        <w:rPr>
          <w:rFonts w:ascii="Times New Roman" w:hAnsi="Times New Roman" w:cs="Times New Roman"/>
        </w:rPr>
        <w:t>Lag order: 1</w:t>
      </w:r>
    </w:p>
    <w:p w14:paraId="63DD4112" w14:textId="36967E28" w:rsidR="00054358" w:rsidRPr="0036569D" w:rsidRDefault="00FE3045"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6325C7" w:rsidRPr="0036569D">
        <w:rPr>
          <w:rFonts w:ascii="Times New Roman" w:hAnsi="Times New Roman" w:cs="Times New Roman"/>
        </w:rPr>
        <w:t>8499</w:t>
      </w:r>
    </w:p>
    <w:p w14:paraId="3A163238"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0D4A552B" wp14:editId="77B20F63">
            <wp:extent cx="5731510" cy="4366927"/>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009170A7" w14:textId="77777777" w:rsidR="00054358" w:rsidRPr="0036569D" w:rsidRDefault="00054358" w:rsidP="00054358">
      <w:pPr>
        <w:spacing w:line="360" w:lineRule="auto"/>
        <w:rPr>
          <w:rFonts w:ascii="Times New Roman" w:hAnsi="Times New Roman" w:cs="Times New Roman"/>
        </w:rPr>
      </w:pPr>
    </w:p>
    <w:p w14:paraId="669B7621" w14:textId="77777777" w:rsidR="00054358" w:rsidRPr="0036569D" w:rsidRDefault="00054358" w:rsidP="00054358">
      <w:pPr>
        <w:spacing w:line="360" w:lineRule="auto"/>
        <w:rPr>
          <w:rFonts w:ascii="Times New Roman" w:hAnsi="Times New Roman" w:cs="Times New Roman"/>
        </w:rPr>
      </w:pPr>
    </w:p>
    <w:p w14:paraId="750FCA6B" w14:textId="77777777" w:rsidR="00054358" w:rsidRPr="0036569D" w:rsidRDefault="00054358" w:rsidP="00054358">
      <w:pPr>
        <w:spacing w:line="360" w:lineRule="auto"/>
        <w:rPr>
          <w:rFonts w:ascii="Times New Roman" w:hAnsi="Times New Roman" w:cs="Times New Roman"/>
        </w:rPr>
      </w:pPr>
    </w:p>
    <w:p w14:paraId="79D56EE4" w14:textId="77777777" w:rsidR="00054358" w:rsidRPr="0036569D" w:rsidRDefault="00054358" w:rsidP="00054358">
      <w:pPr>
        <w:spacing w:line="360" w:lineRule="auto"/>
        <w:rPr>
          <w:rFonts w:ascii="Times New Roman" w:hAnsi="Times New Roman" w:cs="Times New Roman"/>
        </w:rPr>
      </w:pPr>
    </w:p>
    <w:p w14:paraId="0C0C22FB" w14:textId="77777777" w:rsidR="00054358" w:rsidRPr="0036569D" w:rsidRDefault="00054358" w:rsidP="00054358">
      <w:pPr>
        <w:spacing w:line="360" w:lineRule="auto"/>
        <w:rPr>
          <w:rFonts w:ascii="Times New Roman" w:hAnsi="Times New Roman" w:cs="Times New Roman"/>
        </w:rPr>
      </w:pPr>
    </w:p>
    <w:p w14:paraId="48A6BE4A" w14:textId="77777777" w:rsidR="00054358" w:rsidRPr="0036569D" w:rsidRDefault="00054358" w:rsidP="00054358">
      <w:pPr>
        <w:spacing w:line="360" w:lineRule="auto"/>
        <w:rPr>
          <w:rFonts w:ascii="Times New Roman" w:hAnsi="Times New Roman" w:cs="Times New Roman"/>
        </w:rPr>
      </w:pPr>
    </w:p>
    <w:p w14:paraId="3FDF052F" w14:textId="77777777" w:rsidR="00054358" w:rsidRPr="0036569D" w:rsidRDefault="00054358" w:rsidP="00054358">
      <w:pPr>
        <w:spacing w:line="360" w:lineRule="auto"/>
        <w:rPr>
          <w:rFonts w:ascii="Times New Roman" w:hAnsi="Times New Roman" w:cs="Times New Roman"/>
        </w:rPr>
      </w:pPr>
    </w:p>
    <w:p w14:paraId="69D6AFEB" w14:textId="77777777" w:rsidR="00054358" w:rsidRPr="0036569D" w:rsidRDefault="00054358" w:rsidP="00054358">
      <w:pPr>
        <w:spacing w:line="360" w:lineRule="auto"/>
        <w:rPr>
          <w:rFonts w:ascii="Times New Roman" w:hAnsi="Times New Roman" w:cs="Times New Roman"/>
        </w:rPr>
      </w:pPr>
    </w:p>
    <w:p w14:paraId="6C27AE06" w14:textId="77777777" w:rsidR="00054358" w:rsidRPr="0036569D" w:rsidRDefault="00054358" w:rsidP="00054358">
      <w:pPr>
        <w:spacing w:line="360" w:lineRule="auto"/>
        <w:rPr>
          <w:rFonts w:ascii="Times New Roman" w:hAnsi="Times New Roman" w:cs="Times New Roman"/>
        </w:rPr>
      </w:pPr>
    </w:p>
    <w:p w14:paraId="494C0C59" w14:textId="77777777" w:rsidR="00054358" w:rsidRPr="0036569D" w:rsidRDefault="00054358" w:rsidP="00054358">
      <w:pPr>
        <w:spacing w:line="360" w:lineRule="auto"/>
        <w:rPr>
          <w:rFonts w:ascii="Times New Roman" w:hAnsi="Times New Roman" w:cs="Times New Roman"/>
        </w:rPr>
      </w:pPr>
    </w:p>
    <w:p w14:paraId="05828907" w14:textId="77777777" w:rsidR="00054358" w:rsidRPr="0036569D" w:rsidRDefault="00054358" w:rsidP="00054358">
      <w:pPr>
        <w:spacing w:line="360" w:lineRule="auto"/>
        <w:rPr>
          <w:rFonts w:ascii="Times New Roman" w:hAnsi="Times New Roman" w:cs="Times New Roman"/>
        </w:rPr>
      </w:pPr>
    </w:p>
    <w:p w14:paraId="6417B803" w14:textId="6B42ED80"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B2</w:t>
      </w:r>
    </w:p>
    <w:p w14:paraId="2C58E9B9" w14:textId="77777777" w:rsidR="006E6BC8" w:rsidRPr="0036569D" w:rsidRDefault="006E6BC8" w:rsidP="006E6BC8">
      <w:pPr>
        <w:spacing w:line="360" w:lineRule="auto"/>
        <w:rPr>
          <w:rFonts w:ascii="Times New Roman" w:hAnsi="Times New Roman" w:cs="Times New Roman"/>
          <w:b/>
        </w:rPr>
      </w:pPr>
      <w:r w:rsidRPr="0036569D">
        <w:rPr>
          <w:rFonts w:ascii="Times New Roman" w:hAnsi="Times New Roman" w:cs="Times New Roman"/>
          <w:b/>
        </w:rPr>
        <w:t>Germany (1992 M1-1998 M12)</w:t>
      </w:r>
    </w:p>
    <w:p w14:paraId="6A0B2FF4" w14:textId="77777777" w:rsidR="006E6BC8" w:rsidRPr="0036569D" w:rsidRDefault="006E6BC8" w:rsidP="006E6BC8">
      <w:pPr>
        <w:spacing w:line="360" w:lineRule="auto"/>
        <w:rPr>
          <w:rFonts w:ascii="Times New Roman" w:hAnsi="Times New Roman" w:cs="Times New Roman"/>
        </w:rPr>
      </w:pPr>
      <w:r w:rsidRPr="0036569D">
        <w:rPr>
          <w:rFonts w:ascii="Times New Roman" w:hAnsi="Times New Roman" w:cs="Times New Roman"/>
        </w:rPr>
        <w:t>Variable ordering: total industrial production growth, real 3-month rate, log(VDAX-New²/12)</w:t>
      </w:r>
    </w:p>
    <w:p w14:paraId="4A3B8400" w14:textId="77777777" w:rsidR="006E6BC8" w:rsidRPr="0036569D" w:rsidRDefault="006E6BC8" w:rsidP="006E6BC8">
      <w:pPr>
        <w:spacing w:line="360" w:lineRule="auto"/>
        <w:rPr>
          <w:rFonts w:ascii="Times New Roman" w:hAnsi="Times New Roman" w:cs="Times New Roman"/>
        </w:rPr>
      </w:pPr>
      <w:r w:rsidRPr="0036569D">
        <w:rPr>
          <w:rFonts w:ascii="Times New Roman" w:hAnsi="Times New Roman" w:cs="Times New Roman"/>
        </w:rPr>
        <w:t>Lag order: 1</w:t>
      </w:r>
    </w:p>
    <w:p w14:paraId="6843BE1A" w14:textId="77777777" w:rsidR="006E6BC8" w:rsidRPr="0036569D" w:rsidRDefault="006E6BC8" w:rsidP="006E6BC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0.5386</w:t>
      </w:r>
    </w:p>
    <w:p w14:paraId="558F798F"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05052EB9" wp14:editId="32DE15F2">
            <wp:extent cx="5731510" cy="4366927"/>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7C374241" w14:textId="77777777" w:rsidR="00054358" w:rsidRPr="0036569D" w:rsidRDefault="00054358" w:rsidP="00054358">
      <w:pPr>
        <w:spacing w:line="360" w:lineRule="auto"/>
        <w:rPr>
          <w:rFonts w:ascii="Times New Roman" w:hAnsi="Times New Roman" w:cs="Times New Roman"/>
        </w:rPr>
      </w:pPr>
    </w:p>
    <w:p w14:paraId="6EF5B99D" w14:textId="77777777" w:rsidR="00054358" w:rsidRPr="0036569D" w:rsidRDefault="00054358" w:rsidP="00054358">
      <w:pPr>
        <w:spacing w:line="360" w:lineRule="auto"/>
        <w:rPr>
          <w:rFonts w:ascii="Times New Roman" w:hAnsi="Times New Roman" w:cs="Times New Roman"/>
        </w:rPr>
      </w:pPr>
    </w:p>
    <w:p w14:paraId="63DE9B91" w14:textId="77777777" w:rsidR="00054358" w:rsidRPr="0036569D" w:rsidRDefault="00054358" w:rsidP="00054358">
      <w:pPr>
        <w:spacing w:line="360" w:lineRule="auto"/>
        <w:rPr>
          <w:rFonts w:ascii="Times New Roman" w:hAnsi="Times New Roman" w:cs="Times New Roman"/>
        </w:rPr>
      </w:pPr>
    </w:p>
    <w:p w14:paraId="6E02FA4A" w14:textId="77777777" w:rsidR="00054358" w:rsidRPr="0036569D" w:rsidRDefault="00054358" w:rsidP="00054358">
      <w:pPr>
        <w:spacing w:line="360" w:lineRule="auto"/>
        <w:rPr>
          <w:rFonts w:ascii="Times New Roman" w:hAnsi="Times New Roman" w:cs="Times New Roman"/>
        </w:rPr>
      </w:pPr>
    </w:p>
    <w:p w14:paraId="0348E950" w14:textId="77777777" w:rsidR="00054358" w:rsidRPr="0036569D" w:rsidRDefault="00054358" w:rsidP="00054358">
      <w:pPr>
        <w:spacing w:line="360" w:lineRule="auto"/>
        <w:rPr>
          <w:rFonts w:ascii="Times New Roman" w:hAnsi="Times New Roman" w:cs="Times New Roman"/>
        </w:rPr>
      </w:pPr>
    </w:p>
    <w:p w14:paraId="1F2B6247" w14:textId="77777777" w:rsidR="00054358" w:rsidRPr="0036569D" w:rsidRDefault="00054358" w:rsidP="00054358">
      <w:pPr>
        <w:spacing w:line="360" w:lineRule="auto"/>
        <w:rPr>
          <w:rFonts w:ascii="Times New Roman" w:hAnsi="Times New Roman" w:cs="Times New Roman"/>
        </w:rPr>
      </w:pPr>
    </w:p>
    <w:p w14:paraId="5E660AD2" w14:textId="77777777" w:rsidR="00054358" w:rsidRPr="0036569D" w:rsidRDefault="00054358" w:rsidP="00054358">
      <w:pPr>
        <w:spacing w:line="360" w:lineRule="auto"/>
        <w:rPr>
          <w:rFonts w:ascii="Times New Roman" w:hAnsi="Times New Roman" w:cs="Times New Roman"/>
        </w:rPr>
      </w:pPr>
    </w:p>
    <w:p w14:paraId="0BBA00A5" w14:textId="77777777" w:rsidR="00054358" w:rsidRPr="0036569D" w:rsidRDefault="00054358" w:rsidP="00054358">
      <w:pPr>
        <w:spacing w:line="360" w:lineRule="auto"/>
        <w:rPr>
          <w:rFonts w:ascii="Times New Roman" w:hAnsi="Times New Roman" w:cs="Times New Roman"/>
        </w:rPr>
      </w:pPr>
    </w:p>
    <w:p w14:paraId="79B7720F" w14:textId="77777777" w:rsidR="00054358" w:rsidRPr="0036569D" w:rsidRDefault="00054358" w:rsidP="00054358">
      <w:pPr>
        <w:spacing w:line="360" w:lineRule="auto"/>
        <w:rPr>
          <w:rFonts w:ascii="Times New Roman" w:hAnsi="Times New Roman" w:cs="Times New Roman"/>
        </w:rPr>
      </w:pPr>
    </w:p>
    <w:p w14:paraId="0D9FAB87" w14:textId="77777777" w:rsidR="00054358" w:rsidRPr="0036569D" w:rsidRDefault="00054358" w:rsidP="00054358">
      <w:pPr>
        <w:spacing w:line="360" w:lineRule="auto"/>
        <w:rPr>
          <w:rFonts w:ascii="Times New Roman" w:hAnsi="Times New Roman" w:cs="Times New Roman"/>
        </w:rPr>
      </w:pPr>
    </w:p>
    <w:p w14:paraId="51EED8EE" w14:textId="2E8B0913"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B2</w:t>
      </w:r>
    </w:p>
    <w:p w14:paraId="79D2A10E" w14:textId="6FADDC64" w:rsidR="009E18BC" w:rsidRPr="0036569D" w:rsidRDefault="009E18BC" w:rsidP="009E18BC">
      <w:pPr>
        <w:spacing w:line="360" w:lineRule="auto"/>
        <w:rPr>
          <w:rFonts w:ascii="Times New Roman" w:hAnsi="Times New Roman" w:cs="Times New Roman"/>
          <w:b/>
        </w:rPr>
      </w:pPr>
      <w:r w:rsidRPr="0036569D">
        <w:rPr>
          <w:rFonts w:ascii="Times New Roman" w:hAnsi="Times New Roman" w:cs="Times New Roman"/>
          <w:b/>
        </w:rPr>
        <w:t>Germany (1992 M1-1998 M12)</w:t>
      </w:r>
    </w:p>
    <w:p w14:paraId="3A6C0522" w14:textId="04DA74C4" w:rsidR="009E18BC" w:rsidRPr="0036569D" w:rsidRDefault="009E18BC" w:rsidP="009E18BC">
      <w:pPr>
        <w:spacing w:line="360" w:lineRule="auto"/>
        <w:rPr>
          <w:rFonts w:ascii="Times New Roman" w:hAnsi="Times New Roman" w:cs="Times New Roman"/>
        </w:rPr>
      </w:pPr>
      <w:r w:rsidRPr="0036569D">
        <w:rPr>
          <w:rFonts w:ascii="Times New Roman" w:hAnsi="Times New Roman" w:cs="Times New Roman"/>
        </w:rPr>
        <w:t>Variable ordering: manufacturing growth, log(VDAX-New²/12), real 3-month rate</w:t>
      </w:r>
    </w:p>
    <w:p w14:paraId="5D0DCEE1" w14:textId="77777777" w:rsidR="009E18BC" w:rsidRPr="0036569D" w:rsidRDefault="009E18BC" w:rsidP="009E18BC">
      <w:pPr>
        <w:spacing w:line="360" w:lineRule="auto"/>
        <w:rPr>
          <w:rFonts w:ascii="Times New Roman" w:hAnsi="Times New Roman" w:cs="Times New Roman"/>
        </w:rPr>
      </w:pPr>
      <w:r w:rsidRPr="0036569D">
        <w:rPr>
          <w:rFonts w:ascii="Times New Roman" w:hAnsi="Times New Roman" w:cs="Times New Roman"/>
        </w:rPr>
        <w:t>Lag order: 1</w:t>
      </w:r>
    </w:p>
    <w:p w14:paraId="03413146" w14:textId="28EA9AAF" w:rsidR="00054358" w:rsidRPr="0036569D" w:rsidRDefault="009E18BC"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0.4810</w:t>
      </w:r>
    </w:p>
    <w:p w14:paraId="770C0D6A"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0CFCBB3C" wp14:editId="56A7A9DD">
            <wp:extent cx="5731510" cy="4366927"/>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246B8430" w14:textId="77777777" w:rsidR="00054358" w:rsidRPr="0036569D" w:rsidRDefault="00054358" w:rsidP="00054358">
      <w:pPr>
        <w:spacing w:line="360" w:lineRule="auto"/>
        <w:rPr>
          <w:rFonts w:ascii="Times New Roman" w:hAnsi="Times New Roman" w:cs="Times New Roman"/>
        </w:rPr>
      </w:pPr>
    </w:p>
    <w:p w14:paraId="4BBAE666" w14:textId="77777777" w:rsidR="00054358" w:rsidRPr="0036569D" w:rsidRDefault="00054358" w:rsidP="00054358">
      <w:pPr>
        <w:spacing w:line="360" w:lineRule="auto"/>
        <w:rPr>
          <w:rFonts w:ascii="Times New Roman" w:hAnsi="Times New Roman" w:cs="Times New Roman"/>
        </w:rPr>
      </w:pPr>
    </w:p>
    <w:p w14:paraId="5C25C366" w14:textId="77777777" w:rsidR="00054358" w:rsidRPr="0036569D" w:rsidRDefault="00054358" w:rsidP="00054358">
      <w:pPr>
        <w:spacing w:line="360" w:lineRule="auto"/>
        <w:rPr>
          <w:rFonts w:ascii="Times New Roman" w:hAnsi="Times New Roman" w:cs="Times New Roman"/>
        </w:rPr>
      </w:pPr>
    </w:p>
    <w:p w14:paraId="2FC612EC" w14:textId="77777777" w:rsidR="00054358" w:rsidRPr="0036569D" w:rsidRDefault="00054358" w:rsidP="00054358">
      <w:pPr>
        <w:spacing w:line="360" w:lineRule="auto"/>
        <w:rPr>
          <w:rFonts w:ascii="Times New Roman" w:hAnsi="Times New Roman" w:cs="Times New Roman"/>
        </w:rPr>
      </w:pPr>
    </w:p>
    <w:p w14:paraId="5CD0ACAB" w14:textId="77777777" w:rsidR="00054358" w:rsidRPr="0036569D" w:rsidRDefault="00054358" w:rsidP="00054358">
      <w:pPr>
        <w:spacing w:line="360" w:lineRule="auto"/>
        <w:rPr>
          <w:rFonts w:ascii="Times New Roman" w:hAnsi="Times New Roman" w:cs="Times New Roman"/>
        </w:rPr>
      </w:pPr>
    </w:p>
    <w:p w14:paraId="4C7CFA28" w14:textId="77777777" w:rsidR="00054358" w:rsidRPr="0036569D" w:rsidRDefault="00054358" w:rsidP="00054358">
      <w:pPr>
        <w:spacing w:line="360" w:lineRule="auto"/>
        <w:rPr>
          <w:rFonts w:ascii="Times New Roman" w:hAnsi="Times New Roman" w:cs="Times New Roman"/>
        </w:rPr>
      </w:pPr>
    </w:p>
    <w:p w14:paraId="7195A8CB" w14:textId="77777777" w:rsidR="00054358" w:rsidRPr="0036569D" w:rsidRDefault="00054358" w:rsidP="00054358">
      <w:pPr>
        <w:spacing w:line="360" w:lineRule="auto"/>
        <w:rPr>
          <w:rFonts w:ascii="Times New Roman" w:hAnsi="Times New Roman" w:cs="Times New Roman"/>
        </w:rPr>
      </w:pPr>
    </w:p>
    <w:p w14:paraId="157972E7" w14:textId="77777777" w:rsidR="00054358" w:rsidRPr="0036569D" w:rsidRDefault="00054358" w:rsidP="00054358">
      <w:pPr>
        <w:spacing w:line="360" w:lineRule="auto"/>
        <w:rPr>
          <w:rFonts w:ascii="Times New Roman" w:hAnsi="Times New Roman" w:cs="Times New Roman"/>
        </w:rPr>
      </w:pPr>
    </w:p>
    <w:p w14:paraId="6F39C4D5" w14:textId="77777777" w:rsidR="00054358" w:rsidRPr="0036569D" w:rsidRDefault="00054358" w:rsidP="00054358">
      <w:pPr>
        <w:spacing w:line="360" w:lineRule="auto"/>
        <w:rPr>
          <w:rFonts w:ascii="Times New Roman" w:hAnsi="Times New Roman" w:cs="Times New Roman"/>
        </w:rPr>
      </w:pPr>
    </w:p>
    <w:p w14:paraId="16411312" w14:textId="77777777" w:rsidR="00054358" w:rsidRPr="0036569D" w:rsidRDefault="00054358" w:rsidP="00054358">
      <w:pPr>
        <w:spacing w:line="360" w:lineRule="auto"/>
        <w:rPr>
          <w:rFonts w:ascii="Times New Roman" w:hAnsi="Times New Roman" w:cs="Times New Roman"/>
        </w:rPr>
      </w:pPr>
    </w:p>
    <w:p w14:paraId="71F2762A" w14:textId="77777777" w:rsidR="00A1127C" w:rsidRDefault="00A1127C" w:rsidP="00054358">
      <w:pPr>
        <w:spacing w:line="360" w:lineRule="auto"/>
        <w:rPr>
          <w:rFonts w:ascii="Times New Roman" w:hAnsi="Times New Roman" w:cs="Times New Roman"/>
        </w:rPr>
      </w:pPr>
    </w:p>
    <w:p w14:paraId="61678BCB" w14:textId="03CE3676" w:rsidR="00054358" w:rsidRPr="0036569D" w:rsidRDefault="00F07E35"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B3</w:t>
      </w:r>
    </w:p>
    <w:p w14:paraId="22BCF8EB" w14:textId="69F8334E" w:rsidR="00F07E35" w:rsidRPr="0036569D" w:rsidRDefault="00F07E35" w:rsidP="00F07E35">
      <w:pPr>
        <w:spacing w:line="360" w:lineRule="auto"/>
        <w:rPr>
          <w:rFonts w:ascii="Times New Roman" w:hAnsi="Times New Roman" w:cs="Times New Roman"/>
          <w:b/>
        </w:rPr>
      </w:pPr>
      <w:r w:rsidRPr="0036569D">
        <w:rPr>
          <w:rFonts w:ascii="Times New Roman" w:hAnsi="Times New Roman" w:cs="Times New Roman"/>
          <w:b/>
        </w:rPr>
        <w:t>Germany (1999 M1-2008 M8)</w:t>
      </w:r>
    </w:p>
    <w:p w14:paraId="46A60B9D" w14:textId="2E8AC9AD" w:rsidR="00F07E35" w:rsidRPr="0036569D" w:rsidRDefault="00F07E35" w:rsidP="00F07E35">
      <w:pPr>
        <w:spacing w:line="360" w:lineRule="auto"/>
        <w:rPr>
          <w:rFonts w:ascii="Times New Roman" w:hAnsi="Times New Roman" w:cs="Times New Roman"/>
        </w:rPr>
      </w:pPr>
      <w:r w:rsidRPr="0036569D">
        <w:rPr>
          <w:rFonts w:ascii="Times New Roman" w:hAnsi="Times New Roman" w:cs="Times New Roman"/>
        </w:rPr>
        <w:t>Variable ordering: manufacturing growth, real 3-month rate, log(VDAX-New²/12)</w:t>
      </w:r>
    </w:p>
    <w:p w14:paraId="6B18615F" w14:textId="77777777" w:rsidR="00F07E35" w:rsidRPr="0036569D" w:rsidRDefault="00F07E35" w:rsidP="00F07E35">
      <w:pPr>
        <w:spacing w:line="360" w:lineRule="auto"/>
        <w:rPr>
          <w:rFonts w:ascii="Times New Roman" w:hAnsi="Times New Roman" w:cs="Times New Roman"/>
        </w:rPr>
      </w:pPr>
      <w:r w:rsidRPr="0036569D">
        <w:rPr>
          <w:rFonts w:ascii="Times New Roman" w:hAnsi="Times New Roman" w:cs="Times New Roman"/>
        </w:rPr>
        <w:t>Lag order: 1</w:t>
      </w:r>
    </w:p>
    <w:p w14:paraId="215C6376" w14:textId="31A5973A" w:rsidR="00F07E35" w:rsidRPr="0036569D" w:rsidRDefault="00F07E35" w:rsidP="00F07E35">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0.2374</w:t>
      </w:r>
    </w:p>
    <w:p w14:paraId="45EA44B2"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792C5E8B" wp14:editId="363403D7">
            <wp:extent cx="5731510" cy="4366927"/>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475A4631" w14:textId="77777777" w:rsidR="00054358" w:rsidRPr="0036569D" w:rsidRDefault="00054358" w:rsidP="00054358">
      <w:pPr>
        <w:spacing w:line="360" w:lineRule="auto"/>
        <w:rPr>
          <w:rFonts w:ascii="Times New Roman" w:hAnsi="Times New Roman" w:cs="Times New Roman"/>
        </w:rPr>
      </w:pPr>
    </w:p>
    <w:p w14:paraId="6D43A45C" w14:textId="77777777" w:rsidR="00054358" w:rsidRPr="0036569D" w:rsidRDefault="00054358" w:rsidP="00054358">
      <w:pPr>
        <w:spacing w:line="360" w:lineRule="auto"/>
        <w:rPr>
          <w:rFonts w:ascii="Times New Roman" w:hAnsi="Times New Roman" w:cs="Times New Roman"/>
        </w:rPr>
      </w:pPr>
    </w:p>
    <w:p w14:paraId="5705401A" w14:textId="77777777" w:rsidR="00054358" w:rsidRPr="0036569D" w:rsidRDefault="00054358" w:rsidP="00054358">
      <w:pPr>
        <w:spacing w:line="360" w:lineRule="auto"/>
        <w:rPr>
          <w:rFonts w:ascii="Times New Roman" w:hAnsi="Times New Roman" w:cs="Times New Roman"/>
        </w:rPr>
      </w:pPr>
    </w:p>
    <w:p w14:paraId="7F7907D3" w14:textId="77777777" w:rsidR="00054358" w:rsidRPr="0036569D" w:rsidRDefault="00054358" w:rsidP="00054358">
      <w:pPr>
        <w:spacing w:line="360" w:lineRule="auto"/>
        <w:rPr>
          <w:rFonts w:ascii="Times New Roman" w:hAnsi="Times New Roman" w:cs="Times New Roman"/>
        </w:rPr>
      </w:pPr>
    </w:p>
    <w:p w14:paraId="612E1672" w14:textId="77777777" w:rsidR="00054358" w:rsidRPr="0036569D" w:rsidRDefault="00054358" w:rsidP="00054358">
      <w:pPr>
        <w:spacing w:line="360" w:lineRule="auto"/>
        <w:rPr>
          <w:rFonts w:ascii="Times New Roman" w:hAnsi="Times New Roman" w:cs="Times New Roman"/>
        </w:rPr>
      </w:pPr>
    </w:p>
    <w:p w14:paraId="402009BA" w14:textId="77777777" w:rsidR="00054358" w:rsidRPr="0036569D" w:rsidRDefault="00054358" w:rsidP="00054358">
      <w:pPr>
        <w:spacing w:line="360" w:lineRule="auto"/>
        <w:rPr>
          <w:rFonts w:ascii="Times New Roman" w:hAnsi="Times New Roman" w:cs="Times New Roman"/>
        </w:rPr>
      </w:pPr>
    </w:p>
    <w:p w14:paraId="2821F725" w14:textId="77777777" w:rsidR="00054358" w:rsidRPr="0036569D" w:rsidRDefault="00054358" w:rsidP="00054358">
      <w:pPr>
        <w:spacing w:line="360" w:lineRule="auto"/>
        <w:rPr>
          <w:rFonts w:ascii="Times New Roman" w:hAnsi="Times New Roman" w:cs="Times New Roman"/>
        </w:rPr>
      </w:pPr>
    </w:p>
    <w:p w14:paraId="3A13005D" w14:textId="77777777" w:rsidR="00054358" w:rsidRPr="0036569D" w:rsidRDefault="00054358" w:rsidP="00054358">
      <w:pPr>
        <w:spacing w:line="360" w:lineRule="auto"/>
        <w:rPr>
          <w:rFonts w:ascii="Times New Roman" w:hAnsi="Times New Roman" w:cs="Times New Roman"/>
        </w:rPr>
      </w:pPr>
    </w:p>
    <w:p w14:paraId="0601B2ED" w14:textId="77777777" w:rsidR="00054358" w:rsidRPr="0036569D" w:rsidRDefault="00054358" w:rsidP="00054358">
      <w:pPr>
        <w:spacing w:line="360" w:lineRule="auto"/>
        <w:rPr>
          <w:rFonts w:ascii="Times New Roman" w:hAnsi="Times New Roman" w:cs="Times New Roman"/>
        </w:rPr>
      </w:pPr>
    </w:p>
    <w:p w14:paraId="0A39D7FC" w14:textId="77777777" w:rsidR="00054358" w:rsidRPr="0036569D" w:rsidRDefault="00054358" w:rsidP="00054358">
      <w:pPr>
        <w:spacing w:line="360" w:lineRule="auto"/>
        <w:rPr>
          <w:rFonts w:ascii="Times New Roman" w:hAnsi="Times New Roman" w:cs="Times New Roman"/>
        </w:rPr>
      </w:pPr>
    </w:p>
    <w:p w14:paraId="7DAC0C4F" w14:textId="77777777" w:rsidR="00A1127C" w:rsidRDefault="00A1127C" w:rsidP="00C54DF4">
      <w:pPr>
        <w:spacing w:line="360" w:lineRule="auto"/>
        <w:rPr>
          <w:rFonts w:ascii="Times New Roman" w:hAnsi="Times New Roman" w:cs="Times New Roman"/>
        </w:rPr>
      </w:pPr>
    </w:p>
    <w:p w14:paraId="1664999E" w14:textId="77777777" w:rsidR="00C54DF4"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B3</w:t>
      </w:r>
    </w:p>
    <w:p w14:paraId="0BE6D4C2" w14:textId="77777777" w:rsidR="00D97584" w:rsidRPr="0036569D" w:rsidRDefault="00D97584" w:rsidP="00D97584">
      <w:pPr>
        <w:spacing w:line="360" w:lineRule="auto"/>
        <w:rPr>
          <w:rFonts w:ascii="Times New Roman" w:hAnsi="Times New Roman" w:cs="Times New Roman"/>
          <w:b/>
        </w:rPr>
      </w:pPr>
      <w:r w:rsidRPr="0036569D">
        <w:rPr>
          <w:rFonts w:ascii="Times New Roman" w:hAnsi="Times New Roman" w:cs="Times New Roman"/>
          <w:b/>
        </w:rPr>
        <w:t>Germany (1999 M1-2008 M8)</w:t>
      </w:r>
    </w:p>
    <w:p w14:paraId="317CD57E" w14:textId="1FDD243D" w:rsidR="00D97584" w:rsidRPr="0036569D" w:rsidRDefault="00D97584" w:rsidP="00D97584">
      <w:pPr>
        <w:spacing w:line="360" w:lineRule="auto"/>
        <w:rPr>
          <w:rFonts w:ascii="Times New Roman" w:hAnsi="Times New Roman" w:cs="Times New Roman"/>
        </w:rPr>
      </w:pPr>
      <w:r w:rsidRPr="0036569D">
        <w:rPr>
          <w:rFonts w:ascii="Times New Roman" w:hAnsi="Times New Roman" w:cs="Times New Roman"/>
        </w:rPr>
        <w:t>Variable ordering: manufacturing growth, real overnight rate, log(VDAX-New²/12)</w:t>
      </w:r>
    </w:p>
    <w:p w14:paraId="1D171366" w14:textId="77777777" w:rsidR="00D97584" w:rsidRPr="0036569D" w:rsidRDefault="00D97584" w:rsidP="00D97584">
      <w:pPr>
        <w:spacing w:line="360" w:lineRule="auto"/>
        <w:rPr>
          <w:rFonts w:ascii="Times New Roman" w:hAnsi="Times New Roman" w:cs="Times New Roman"/>
        </w:rPr>
      </w:pPr>
      <w:r w:rsidRPr="0036569D">
        <w:rPr>
          <w:rFonts w:ascii="Times New Roman" w:hAnsi="Times New Roman" w:cs="Times New Roman"/>
        </w:rPr>
        <w:t>Lag order: 1</w:t>
      </w:r>
    </w:p>
    <w:p w14:paraId="48624A25" w14:textId="4CA14BE0" w:rsidR="00054358" w:rsidRPr="0036569D" w:rsidRDefault="00D97584"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0.5420</w:t>
      </w:r>
    </w:p>
    <w:p w14:paraId="7DC34BB3"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04842700" wp14:editId="5CD8E0F2">
            <wp:extent cx="5731510" cy="4366927"/>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483BFF33" w14:textId="77777777" w:rsidR="00054358" w:rsidRPr="0036569D" w:rsidRDefault="00054358" w:rsidP="00054358">
      <w:pPr>
        <w:spacing w:line="360" w:lineRule="auto"/>
        <w:rPr>
          <w:rFonts w:ascii="Times New Roman" w:hAnsi="Times New Roman" w:cs="Times New Roman"/>
        </w:rPr>
      </w:pPr>
    </w:p>
    <w:p w14:paraId="40BA1408" w14:textId="77777777" w:rsidR="00054358" w:rsidRPr="0036569D" w:rsidRDefault="00054358" w:rsidP="00054358">
      <w:pPr>
        <w:spacing w:line="360" w:lineRule="auto"/>
        <w:rPr>
          <w:rFonts w:ascii="Times New Roman" w:hAnsi="Times New Roman" w:cs="Times New Roman"/>
        </w:rPr>
      </w:pPr>
    </w:p>
    <w:p w14:paraId="3D9F3BD7" w14:textId="77777777" w:rsidR="00054358" w:rsidRPr="0036569D" w:rsidRDefault="00054358" w:rsidP="00054358">
      <w:pPr>
        <w:spacing w:line="360" w:lineRule="auto"/>
        <w:rPr>
          <w:rFonts w:ascii="Times New Roman" w:hAnsi="Times New Roman" w:cs="Times New Roman"/>
        </w:rPr>
      </w:pPr>
    </w:p>
    <w:p w14:paraId="20C78525" w14:textId="77777777" w:rsidR="00054358" w:rsidRPr="0036569D" w:rsidRDefault="00054358" w:rsidP="00054358">
      <w:pPr>
        <w:spacing w:line="360" w:lineRule="auto"/>
        <w:rPr>
          <w:rFonts w:ascii="Times New Roman" w:hAnsi="Times New Roman" w:cs="Times New Roman"/>
        </w:rPr>
      </w:pPr>
    </w:p>
    <w:p w14:paraId="214B8E59" w14:textId="77777777" w:rsidR="00054358" w:rsidRPr="0036569D" w:rsidRDefault="00054358" w:rsidP="00054358">
      <w:pPr>
        <w:spacing w:line="360" w:lineRule="auto"/>
        <w:rPr>
          <w:rFonts w:ascii="Times New Roman" w:hAnsi="Times New Roman" w:cs="Times New Roman"/>
        </w:rPr>
      </w:pPr>
    </w:p>
    <w:p w14:paraId="6AA09EC2" w14:textId="77777777" w:rsidR="00054358" w:rsidRPr="0036569D" w:rsidRDefault="00054358" w:rsidP="00054358">
      <w:pPr>
        <w:spacing w:line="360" w:lineRule="auto"/>
        <w:rPr>
          <w:rFonts w:ascii="Times New Roman" w:hAnsi="Times New Roman" w:cs="Times New Roman"/>
        </w:rPr>
      </w:pPr>
    </w:p>
    <w:p w14:paraId="2EF75BAF" w14:textId="77777777" w:rsidR="00054358" w:rsidRPr="0036569D" w:rsidRDefault="00054358" w:rsidP="00054358">
      <w:pPr>
        <w:spacing w:line="360" w:lineRule="auto"/>
        <w:rPr>
          <w:rFonts w:ascii="Times New Roman" w:hAnsi="Times New Roman" w:cs="Times New Roman"/>
        </w:rPr>
      </w:pPr>
    </w:p>
    <w:p w14:paraId="62850EEE" w14:textId="77777777" w:rsidR="00054358" w:rsidRPr="0036569D" w:rsidRDefault="00054358" w:rsidP="00054358">
      <w:pPr>
        <w:spacing w:line="360" w:lineRule="auto"/>
        <w:rPr>
          <w:rFonts w:ascii="Times New Roman" w:hAnsi="Times New Roman" w:cs="Times New Roman"/>
        </w:rPr>
      </w:pPr>
    </w:p>
    <w:p w14:paraId="259AAFCE" w14:textId="77777777" w:rsidR="00054358" w:rsidRPr="0036569D" w:rsidRDefault="00054358" w:rsidP="00054358">
      <w:pPr>
        <w:spacing w:line="360" w:lineRule="auto"/>
        <w:rPr>
          <w:rFonts w:ascii="Times New Roman" w:hAnsi="Times New Roman" w:cs="Times New Roman"/>
        </w:rPr>
      </w:pPr>
    </w:p>
    <w:p w14:paraId="3A574887" w14:textId="77777777" w:rsidR="00054358" w:rsidRPr="0036569D" w:rsidRDefault="00054358" w:rsidP="00054358">
      <w:pPr>
        <w:spacing w:line="360" w:lineRule="auto"/>
        <w:rPr>
          <w:rFonts w:ascii="Times New Roman" w:hAnsi="Times New Roman" w:cs="Times New Roman"/>
        </w:rPr>
      </w:pPr>
    </w:p>
    <w:p w14:paraId="4C6137FF" w14:textId="77777777" w:rsidR="00A1127C" w:rsidRDefault="00A1127C" w:rsidP="00054358">
      <w:pPr>
        <w:spacing w:line="360" w:lineRule="auto"/>
        <w:rPr>
          <w:rFonts w:ascii="Times New Roman" w:hAnsi="Times New Roman" w:cs="Times New Roman"/>
        </w:rPr>
      </w:pPr>
    </w:p>
    <w:p w14:paraId="1E12B577" w14:textId="617D729D"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B3</w:t>
      </w:r>
    </w:p>
    <w:p w14:paraId="33687B3F" w14:textId="77777777" w:rsidR="007B2B8B" w:rsidRPr="0036569D" w:rsidRDefault="007B2B8B" w:rsidP="007B2B8B">
      <w:pPr>
        <w:spacing w:line="360" w:lineRule="auto"/>
        <w:rPr>
          <w:rFonts w:ascii="Times New Roman" w:hAnsi="Times New Roman" w:cs="Times New Roman"/>
          <w:b/>
        </w:rPr>
      </w:pPr>
      <w:r w:rsidRPr="0036569D">
        <w:rPr>
          <w:rFonts w:ascii="Times New Roman" w:hAnsi="Times New Roman" w:cs="Times New Roman"/>
          <w:b/>
        </w:rPr>
        <w:t>Germany (1999 M1-2008 M8)</w:t>
      </w:r>
    </w:p>
    <w:p w14:paraId="4A4CEA4A" w14:textId="73883B54" w:rsidR="007B2B8B" w:rsidRPr="0036569D" w:rsidRDefault="007B2B8B" w:rsidP="007B2B8B">
      <w:pPr>
        <w:spacing w:line="360" w:lineRule="auto"/>
        <w:rPr>
          <w:rFonts w:ascii="Times New Roman" w:hAnsi="Times New Roman" w:cs="Times New Roman"/>
        </w:rPr>
      </w:pPr>
      <w:r w:rsidRPr="0036569D">
        <w:rPr>
          <w:rFonts w:ascii="Times New Roman" w:hAnsi="Times New Roman" w:cs="Times New Roman"/>
        </w:rPr>
        <w:t xml:space="preserve">Variable ordering: manufacturing growth, </w:t>
      </w:r>
      <w:r w:rsidR="00E65728" w:rsidRPr="0036569D">
        <w:rPr>
          <w:rFonts w:ascii="Times New Roman" w:hAnsi="Times New Roman" w:cs="Times New Roman"/>
        </w:rPr>
        <w:t>nominal</w:t>
      </w:r>
      <w:r w:rsidRPr="0036569D">
        <w:rPr>
          <w:rFonts w:ascii="Times New Roman" w:hAnsi="Times New Roman" w:cs="Times New Roman"/>
        </w:rPr>
        <w:t xml:space="preserve"> 3-month rate, log(VDAX-New²/12)</w:t>
      </w:r>
    </w:p>
    <w:p w14:paraId="03C500E3" w14:textId="0C17CDC7" w:rsidR="007B2B8B" w:rsidRPr="0036569D" w:rsidRDefault="007B2B8B" w:rsidP="007B2B8B">
      <w:pPr>
        <w:spacing w:line="360" w:lineRule="auto"/>
        <w:rPr>
          <w:rFonts w:ascii="Times New Roman" w:hAnsi="Times New Roman" w:cs="Times New Roman"/>
        </w:rPr>
      </w:pPr>
      <w:r w:rsidRPr="0036569D">
        <w:rPr>
          <w:rFonts w:ascii="Times New Roman" w:hAnsi="Times New Roman" w:cs="Times New Roman"/>
        </w:rPr>
        <w:t>Lag order: 2</w:t>
      </w:r>
    </w:p>
    <w:p w14:paraId="778F1617" w14:textId="706ACCEF" w:rsidR="00054358" w:rsidRPr="0036569D" w:rsidRDefault="007B2B8B"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0.3805</w:t>
      </w:r>
    </w:p>
    <w:p w14:paraId="474F75A7"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073A9BBA" wp14:editId="6E74F30D">
            <wp:extent cx="5731510" cy="4366927"/>
            <wp:effectExtent l="0" t="0" r="254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4E6166E7" w14:textId="77777777" w:rsidR="00054358" w:rsidRPr="0036569D" w:rsidRDefault="00054358" w:rsidP="00054358">
      <w:pPr>
        <w:spacing w:line="360" w:lineRule="auto"/>
        <w:rPr>
          <w:rFonts w:ascii="Times New Roman" w:hAnsi="Times New Roman" w:cs="Times New Roman"/>
        </w:rPr>
      </w:pPr>
    </w:p>
    <w:p w14:paraId="09B58097" w14:textId="77777777" w:rsidR="00054358" w:rsidRPr="0036569D" w:rsidRDefault="00054358" w:rsidP="00054358">
      <w:pPr>
        <w:spacing w:line="360" w:lineRule="auto"/>
        <w:rPr>
          <w:rFonts w:ascii="Times New Roman" w:hAnsi="Times New Roman" w:cs="Times New Roman"/>
        </w:rPr>
      </w:pPr>
    </w:p>
    <w:p w14:paraId="1312DE13" w14:textId="77777777" w:rsidR="00054358" w:rsidRPr="0036569D" w:rsidRDefault="00054358" w:rsidP="00054358">
      <w:pPr>
        <w:spacing w:line="360" w:lineRule="auto"/>
        <w:rPr>
          <w:rFonts w:ascii="Times New Roman" w:hAnsi="Times New Roman" w:cs="Times New Roman"/>
        </w:rPr>
      </w:pPr>
    </w:p>
    <w:p w14:paraId="55DE41BD" w14:textId="77777777" w:rsidR="00054358" w:rsidRPr="0036569D" w:rsidRDefault="00054358" w:rsidP="00054358">
      <w:pPr>
        <w:spacing w:line="360" w:lineRule="auto"/>
        <w:rPr>
          <w:rFonts w:ascii="Times New Roman" w:hAnsi="Times New Roman" w:cs="Times New Roman"/>
        </w:rPr>
      </w:pPr>
    </w:p>
    <w:p w14:paraId="4A8CCA66" w14:textId="77777777" w:rsidR="00054358" w:rsidRPr="0036569D" w:rsidRDefault="00054358" w:rsidP="00054358">
      <w:pPr>
        <w:spacing w:line="360" w:lineRule="auto"/>
        <w:rPr>
          <w:rFonts w:ascii="Times New Roman" w:hAnsi="Times New Roman" w:cs="Times New Roman"/>
        </w:rPr>
      </w:pPr>
    </w:p>
    <w:p w14:paraId="163D839F" w14:textId="77777777" w:rsidR="00054358" w:rsidRPr="0036569D" w:rsidRDefault="00054358" w:rsidP="00054358">
      <w:pPr>
        <w:spacing w:line="360" w:lineRule="auto"/>
        <w:rPr>
          <w:rFonts w:ascii="Times New Roman" w:hAnsi="Times New Roman" w:cs="Times New Roman"/>
        </w:rPr>
      </w:pPr>
    </w:p>
    <w:p w14:paraId="50EF3910" w14:textId="77777777" w:rsidR="00054358" w:rsidRPr="0036569D" w:rsidRDefault="00054358" w:rsidP="00054358">
      <w:pPr>
        <w:spacing w:line="360" w:lineRule="auto"/>
        <w:rPr>
          <w:rFonts w:ascii="Times New Roman" w:hAnsi="Times New Roman" w:cs="Times New Roman"/>
        </w:rPr>
      </w:pPr>
    </w:p>
    <w:p w14:paraId="046CED8A" w14:textId="77777777" w:rsidR="00054358" w:rsidRPr="0036569D" w:rsidRDefault="00054358" w:rsidP="00054358">
      <w:pPr>
        <w:spacing w:line="360" w:lineRule="auto"/>
        <w:rPr>
          <w:rFonts w:ascii="Times New Roman" w:hAnsi="Times New Roman" w:cs="Times New Roman"/>
        </w:rPr>
      </w:pPr>
    </w:p>
    <w:p w14:paraId="61E168A0" w14:textId="77777777" w:rsidR="00054358" w:rsidRPr="0036569D" w:rsidRDefault="00054358" w:rsidP="00054358">
      <w:pPr>
        <w:spacing w:line="360" w:lineRule="auto"/>
        <w:rPr>
          <w:rFonts w:ascii="Times New Roman" w:hAnsi="Times New Roman" w:cs="Times New Roman"/>
        </w:rPr>
      </w:pPr>
    </w:p>
    <w:p w14:paraId="1F77A362" w14:textId="77777777" w:rsidR="00054358" w:rsidRPr="0036569D" w:rsidRDefault="00054358" w:rsidP="00054358">
      <w:pPr>
        <w:spacing w:line="360" w:lineRule="auto"/>
        <w:rPr>
          <w:rFonts w:ascii="Times New Roman" w:hAnsi="Times New Roman" w:cs="Times New Roman"/>
        </w:rPr>
      </w:pPr>
    </w:p>
    <w:p w14:paraId="4BC3B799" w14:textId="77777777" w:rsidR="00054358" w:rsidRPr="0036569D" w:rsidRDefault="00054358" w:rsidP="00054358">
      <w:pPr>
        <w:spacing w:line="360" w:lineRule="auto"/>
        <w:rPr>
          <w:rFonts w:ascii="Times New Roman" w:hAnsi="Times New Roman" w:cs="Times New Roman"/>
        </w:rPr>
      </w:pPr>
    </w:p>
    <w:p w14:paraId="4C74437F" w14:textId="1871056E"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B3</w:t>
      </w:r>
    </w:p>
    <w:p w14:paraId="1626E623" w14:textId="77777777" w:rsidR="00065E6B" w:rsidRPr="0036569D" w:rsidRDefault="00065E6B" w:rsidP="00065E6B">
      <w:pPr>
        <w:spacing w:line="360" w:lineRule="auto"/>
        <w:rPr>
          <w:rFonts w:ascii="Times New Roman" w:hAnsi="Times New Roman" w:cs="Times New Roman"/>
          <w:b/>
        </w:rPr>
      </w:pPr>
      <w:r w:rsidRPr="0036569D">
        <w:rPr>
          <w:rFonts w:ascii="Times New Roman" w:hAnsi="Times New Roman" w:cs="Times New Roman"/>
          <w:b/>
        </w:rPr>
        <w:t>Germany (1999 M1-2008 M8)</w:t>
      </w:r>
    </w:p>
    <w:p w14:paraId="6D579551" w14:textId="2FF4BB16" w:rsidR="00065E6B" w:rsidRPr="0036569D" w:rsidRDefault="00065E6B" w:rsidP="00065E6B">
      <w:pPr>
        <w:spacing w:line="360" w:lineRule="auto"/>
        <w:rPr>
          <w:rFonts w:ascii="Times New Roman" w:hAnsi="Times New Roman" w:cs="Times New Roman"/>
        </w:rPr>
      </w:pPr>
      <w:r w:rsidRPr="0036569D">
        <w:rPr>
          <w:rFonts w:ascii="Times New Roman" w:hAnsi="Times New Roman" w:cs="Times New Roman"/>
        </w:rPr>
        <w:t>Variable ordering: manufacturing growth, nominal overnight rate, log(VDAX-New²/12)</w:t>
      </w:r>
    </w:p>
    <w:p w14:paraId="54084500" w14:textId="6A2D442B" w:rsidR="00065E6B" w:rsidRPr="0036569D" w:rsidRDefault="00065E6B" w:rsidP="00065E6B">
      <w:pPr>
        <w:spacing w:line="360" w:lineRule="auto"/>
        <w:rPr>
          <w:rFonts w:ascii="Times New Roman" w:hAnsi="Times New Roman" w:cs="Times New Roman"/>
        </w:rPr>
      </w:pPr>
      <w:r w:rsidRPr="0036569D">
        <w:rPr>
          <w:rFonts w:ascii="Times New Roman" w:hAnsi="Times New Roman" w:cs="Times New Roman"/>
        </w:rPr>
        <w:t>Lag order: 3</w:t>
      </w:r>
    </w:p>
    <w:p w14:paraId="234E4DE2" w14:textId="42D9C10F" w:rsidR="00054358" w:rsidRPr="0036569D" w:rsidRDefault="00065E6B"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0.5350</w:t>
      </w:r>
    </w:p>
    <w:p w14:paraId="0E0E9C6A"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179D3AAD" wp14:editId="05E0C98E">
            <wp:extent cx="5731510" cy="4366927"/>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619342A8" w14:textId="77777777" w:rsidR="00054358" w:rsidRPr="0036569D" w:rsidRDefault="00054358" w:rsidP="00054358">
      <w:pPr>
        <w:spacing w:line="360" w:lineRule="auto"/>
        <w:rPr>
          <w:rFonts w:ascii="Times New Roman" w:hAnsi="Times New Roman" w:cs="Times New Roman"/>
        </w:rPr>
      </w:pPr>
    </w:p>
    <w:p w14:paraId="6971110D" w14:textId="77777777" w:rsidR="00054358" w:rsidRPr="0036569D" w:rsidRDefault="00054358" w:rsidP="00054358">
      <w:pPr>
        <w:spacing w:line="360" w:lineRule="auto"/>
        <w:rPr>
          <w:rFonts w:ascii="Times New Roman" w:hAnsi="Times New Roman" w:cs="Times New Roman"/>
        </w:rPr>
      </w:pPr>
    </w:p>
    <w:p w14:paraId="31A820C0" w14:textId="77777777" w:rsidR="00054358" w:rsidRPr="0036569D" w:rsidRDefault="00054358" w:rsidP="00054358">
      <w:pPr>
        <w:spacing w:line="360" w:lineRule="auto"/>
        <w:rPr>
          <w:rFonts w:ascii="Times New Roman" w:hAnsi="Times New Roman" w:cs="Times New Roman"/>
        </w:rPr>
      </w:pPr>
    </w:p>
    <w:p w14:paraId="19FD3759" w14:textId="77777777" w:rsidR="00054358" w:rsidRPr="0036569D" w:rsidRDefault="00054358" w:rsidP="00054358">
      <w:pPr>
        <w:spacing w:line="360" w:lineRule="auto"/>
        <w:rPr>
          <w:rFonts w:ascii="Times New Roman" w:hAnsi="Times New Roman" w:cs="Times New Roman"/>
        </w:rPr>
      </w:pPr>
    </w:p>
    <w:p w14:paraId="224123C1" w14:textId="77777777" w:rsidR="00054358" w:rsidRPr="0036569D" w:rsidRDefault="00054358" w:rsidP="00054358">
      <w:pPr>
        <w:spacing w:line="360" w:lineRule="auto"/>
        <w:rPr>
          <w:rFonts w:ascii="Times New Roman" w:hAnsi="Times New Roman" w:cs="Times New Roman"/>
        </w:rPr>
      </w:pPr>
    </w:p>
    <w:p w14:paraId="38057576" w14:textId="77777777" w:rsidR="00054358" w:rsidRPr="0036569D" w:rsidRDefault="00054358" w:rsidP="00054358">
      <w:pPr>
        <w:spacing w:line="360" w:lineRule="auto"/>
        <w:rPr>
          <w:rFonts w:ascii="Times New Roman" w:hAnsi="Times New Roman" w:cs="Times New Roman"/>
        </w:rPr>
      </w:pPr>
    </w:p>
    <w:p w14:paraId="4477FB3F" w14:textId="77777777" w:rsidR="00054358" w:rsidRPr="0036569D" w:rsidRDefault="00054358" w:rsidP="00054358">
      <w:pPr>
        <w:spacing w:line="360" w:lineRule="auto"/>
        <w:rPr>
          <w:rFonts w:ascii="Times New Roman" w:hAnsi="Times New Roman" w:cs="Times New Roman"/>
        </w:rPr>
      </w:pPr>
    </w:p>
    <w:p w14:paraId="49EE6F63" w14:textId="77777777" w:rsidR="00054358" w:rsidRPr="0036569D" w:rsidRDefault="00054358" w:rsidP="00054358">
      <w:pPr>
        <w:spacing w:line="360" w:lineRule="auto"/>
        <w:rPr>
          <w:rFonts w:ascii="Times New Roman" w:hAnsi="Times New Roman" w:cs="Times New Roman"/>
        </w:rPr>
      </w:pPr>
    </w:p>
    <w:p w14:paraId="5B33F816" w14:textId="77777777" w:rsidR="00054358" w:rsidRPr="0036569D" w:rsidRDefault="00054358" w:rsidP="00054358">
      <w:pPr>
        <w:spacing w:line="360" w:lineRule="auto"/>
        <w:rPr>
          <w:rFonts w:ascii="Times New Roman" w:hAnsi="Times New Roman" w:cs="Times New Roman"/>
        </w:rPr>
      </w:pPr>
    </w:p>
    <w:p w14:paraId="73C15D00" w14:textId="77777777" w:rsidR="00054358" w:rsidRPr="0036569D" w:rsidRDefault="00054358" w:rsidP="00054358">
      <w:pPr>
        <w:spacing w:line="360" w:lineRule="auto"/>
        <w:rPr>
          <w:rFonts w:ascii="Times New Roman" w:hAnsi="Times New Roman" w:cs="Times New Roman"/>
        </w:rPr>
      </w:pPr>
    </w:p>
    <w:p w14:paraId="5C19B040" w14:textId="77777777" w:rsidR="00054358" w:rsidRPr="0036569D" w:rsidRDefault="00054358" w:rsidP="00054358">
      <w:pPr>
        <w:spacing w:line="360" w:lineRule="auto"/>
        <w:rPr>
          <w:rFonts w:ascii="Times New Roman" w:hAnsi="Times New Roman" w:cs="Times New Roman"/>
        </w:rPr>
      </w:pPr>
    </w:p>
    <w:p w14:paraId="5FD32D1C" w14:textId="28F6D9A4"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B3</w:t>
      </w:r>
    </w:p>
    <w:p w14:paraId="0B37B6A7" w14:textId="77777777" w:rsidR="004A1174" w:rsidRPr="0036569D" w:rsidRDefault="004A1174" w:rsidP="004A1174">
      <w:pPr>
        <w:spacing w:line="360" w:lineRule="auto"/>
        <w:rPr>
          <w:rFonts w:ascii="Times New Roman" w:hAnsi="Times New Roman" w:cs="Times New Roman"/>
          <w:b/>
        </w:rPr>
      </w:pPr>
      <w:r w:rsidRPr="0036569D">
        <w:rPr>
          <w:rFonts w:ascii="Times New Roman" w:hAnsi="Times New Roman" w:cs="Times New Roman"/>
          <w:b/>
        </w:rPr>
        <w:t>Germany (1999 M1-2008 M8)</w:t>
      </w:r>
    </w:p>
    <w:p w14:paraId="7366D6DE" w14:textId="79A41616" w:rsidR="004A1174" w:rsidRPr="0036569D" w:rsidRDefault="004A1174" w:rsidP="004A1174">
      <w:pPr>
        <w:spacing w:line="360" w:lineRule="auto"/>
        <w:rPr>
          <w:rFonts w:ascii="Times New Roman" w:hAnsi="Times New Roman" w:cs="Times New Roman"/>
        </w:rPr>
      </w:pPr>
      <w:r w:rsidRPr="0036569D">
        <w:rPr>
          <w:rFonts w:ascii="Times New Roman" w:hAnsi="Times New Roman" w:cs="Times New Roman"/>
        </w:rPr>
        <w:t>Variable ordering: manufacturing growth, M1 growth, log(VDAX-New²/12)</w:t>
      </w:r>
    </w:p>
    <w:p w14:paraId="4B4DF750" w14:textId="739142E9" w:rsidR="004A1174" w:rsidRPr="0036569D" w:rsidRDefault="004A1174" w:rsidP="004A1174">
      <w:pPr>
        <w:spacing w:line="360" w:lineRule="auto"/>
        <w:rPr>
          <w:rFonts w:ascii="Times New Roman" w:hAnsi="Times New Roman" w:cs="Times New Roman"/>
        </w:rPr>
      </w:pPr>
      <w:r w:rsidRPr="0036569D">
        <w:rPr>
          <w:rFonts w:ascii="Times New Roman" w:hAnsi="Times New Roman" w:cs="Times New Roman"/>
        </w:rPr>
        <w:t>Lag order: 1</w:t>
      </w:r>
    </w:p>
    <w:p w14:paraId="43767618" w14:textId="62BFA5C7" w:rsidR="00054358" w:rsidRPr="0036569D" w:rsidRDefault="004A1174"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0.9659</w:t>
      </w:r>
    </w:p>
    <w:p w14:paraId="329D5847"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1BA103BC" wp14:editId="0B191127">
            <wp:extent cx="5731510" cy="4366927"/>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5950624D" w14:textId="77777777" w:rsidR="00054358" w:rsidRPr="0036569D" w:rsidRDefault="00054358" w:rsidP="00054358">
      <w:pPr>
        <w:spacing w:line="360" w:lineRule="auto"/>
        <w:rPr>
          <w:rFonts w:ascii="Times New Roman" w:hAnsi="Times New Roman" w:cs="Times New Roman"/>
        </w:rPr>
      </w:pPr>
    </w:p>
    <w:p w14:paraId="7BD7FAE3" w14:textId="77777777" w:rsidR="00054358" w:rsidRPr="0036569D" w:rsidRDefault="00054358" w:rsidP="00054358">
      <w:pPr>
        <w:spacing w:line="360" w:lineRule="auto"/>
        <w:rPr>
          <w:rFonts w:ascii="Times New Roman" w:hAnsi="Times New Roman" w:cs="Times New Roman"/>
        </w:rPr>
      </w:pPr>
    </w:p>
    <w:p w14:paraId="27C0CB48" w14:textId="77777777" w:rsidR="00054358" w:rsidRPr="0036569D" w:rsidRDefault="00054358" w:rsidP="00054358">
      <w:pPr>
        <w:spacing w:line="360" w:lineRule="auto"/>
        <w:rPr>
          <w:rFonts w:ascii="Times New Roman" w:hAnsi="Times New Roman" w:cs="Times New Roman"/>
        </w:rPr>
      </w:pPr>
    </w:p>
    <w:p w14:paraId="2A434387" w14:textId="77777777" w:rsidR="00054358" w:rsidRPr="0036569D" w:rsidRDefault="00054358" w:rsidP="00054358">
      <w:pPr>
        <w:spacing w:line="360" w:lineRule="auto"/>
        <w:rPr>
          <w:rFonts w:ascii="Times New Roman" w:hAnsi="Times New Roman" w:cs="Times New Roman"/>
        </w:rPr>
      </w:pPr>
    </w:p>
    <w:p w14:paraId="7182589F" w14:textId="77777777" w:rsidR="00054358" w:rsidRPr="0036569D" w:rsidRDefault="00054358" w:rsidP="00054358">
      <w:pPr>
        <w:spacing w:line="360" w:lineRule="auto"/>
        <w:rPr>
          <w:rFonts w:ascii="Times New Roman" w:hAnsi="Times New Roman" w:cs="Times New Roman"/>
        </w:rPr>
      </w:pPr>
    </w:p>
    <w:p w14:paraId="308ED003" w14:textId="77777777" w:rsidR="00054358" w:rsidRPr="0036569D" w:rsidRDefault="00054358" w:rsidP="00054358">
      <w:pPr>
        <w:spacing w:line="360" w:lineRule="auto"/>
        <w:rPr>
          <w:rFonts w:ascii="Times New Roman" w:hAnsi="Times New Roman" w:cs="Times New Roman"/>
        </w:rPr>
      </w:pPr>
    </w:p>
    <w:p w14:paraId="71CECD7E" w14:textId="77777777" w:rsidR="00054358" w:rsidRPr="0036569D" w:rsidRDefault="00054358" w:rsidP="00054358">
      <w:pPr>
        <w:spacing w:line="360" w:lineRule="auto"/>
        <w:rPr>
          <w:rFonts w:ascii="Times New Roman" w:hAnsi="Times New Roman" w:cs="Times New Roman"/>
        </w:rPr>
      </w:pPr>
    </w:p>
    <w:p w14:paraId="25AE42C7" w14:textId="77777777" w:rsidR="00054358" w:rsidRPr="0036569D" w:rsidRDefault="00054358" w:rsidP="00054358">
      <w:pPr>
        <w:spacing w:line="360" w:lineRule="auto"/>
        <w:rPr>
          <w:rFonts w:ascii="Times New Roman" w:hAnsi="Times New Roman" w:cs="Times New Roman"/>
        </w:rPr>
      </w:pPr>
    </w:p>
    <w:p w14:paraId="29448444" w14:textId="77777777" w:rsidR="00054358" w:rsidRPr="0036569D" w:rsidRDefault="00054358" w:rsidP="00054358">
      <w:pPr>
        <w:spacing w:line="360" w:lineRule="auto"/>
        <w:rPr>
          <w:rFonts w:ascii="Times New Roman" w:hAnsi="Times New Roman" w:cs="Times New Roman"/>
        </w:rPr>
      </w:pPr>
    </w:p>
    <w:p w14:paraId="4492F27B" w14:textId="77777777" w:rsidR="00054358" w:rsidRPr="0036569D" w:rsidRDefault="00054358" w:rsidP="00054358">
      <w:pPr>
        <w:spacing w:line="360" w:lineRule="auto"/>
        <w:rPr>
          <w:rFonts w:ascii="Times New Roman" w:hAnsi="Times New Roman" w:cs="Times New Roman"/>
        </w:rPr>
      </w:pPr>
    </w:p>
    <w:p w14:paraId="546D20FD" w14:textId="77777777" w:rsidR="00054358" w:rsidRPr="0036569D" w:rsidRDefault="00054358" w:rsidP="00054358">
      <w:pPr>
        <w:spacing w:line="360" w:lineRule="auto"/>
        <w:rPr>
          <w:rFonts w:ascii="Times New Roman" w:hAnsi="Times New Roman" w:cs="Times New Roman"/>
        </w:rPr>
      </w:pPr>
    </w:p>
    <w:p w14:paraId="417B5BAB" w14:textId="53D20116"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B3</w:t>
      </w:r>
    </w:p>
    <w:p w14:paraId="7ED77A94" w14:textId="77777777" w:rsidR="00405B56" w:rsidRPr="0036569D" w:rsidRDefault="00405B56" w:rsidP="00405B56">
      <w:pPr>
        <w:spacing w:line="360" w:lineRule="auto"/>
        <w:rPr>
          <w:rFonts w:ascii="Times New Roman" w:hAnsi="Times New Roman" w:cs="Times New Roman"/>
          <w:b/>
        </w:rPr>
      </w:pPr>
      <w:r w:rsidRPr="0036569D">
        <w:rPr>
          <w:rFonts w:ascii="Times New Roman" w:hAnsi="Times New Roman" w:cs="Times New Roman"/>
          <w:b/>
        </w:rPr>
        <w:t>Germany (1999 M1-2008 M8)</w:t>
      </w:r>
    </w:p>
    <w:p w14:paraId="2B866C0A" w14:textId="7C4A4548" w:rsidR="00405B56" w:rsidRPr="0036569D" w:rsidRDefault="00405B56" w:rsidP="00405B56">
      <w:pPr>
        <w:spacing w:line="360" w:lineRule="auto"/>
        <w:rPr>
          <w:rFonts w:ascii="Times New Roman" w:hAnsi="Times New Roman" w:cs="Times New Roman"/>
        </w:rPr>
      </w:pPr>
      <w:r w:rsidRPr="0036569D">
        <w:rPr>
          <w:rFonts w:ascii="Times New Roman" w:hAnsi="Times New Roman" w:cs="Times New Roman"/>
        </w:rPr>
        <w:t>Variable ordering: manufacturing growth, M3 growth, log(VDAX-New²/12)</w:t>
      </w:r>
    </w:p>
    <w:p w14:paraId="5EEB813D" w14:textId="0CF9C03C" w:rsidR="00405B56" w:rsidRPr="0036569D" w:rsidRDefault="00405B56" w:rsidP="00405B56">
      <w:pPr>
        <w:spacing w:line="360" w:lineRule="auto"/>
        <w:rPr>
          <w:rFonts w:ascii="Times New Roman" w:hAnsi="Times New Roman" w:cs="Times New Roman"/>
        </w:rPr>
      </w:pPr>
      <w:r w:rsidRPr="0036569D">
        <w:rPr>
          <w:rFonts w:ascii="Times New Roman" w:hAnsi="Times New Roman" w:cs="Times New Roman"/>
        </w:rPr>
        <w:t>Lag order: 2</w:t>
      </w:r>
    </w:p>
    <w:p w14:paraId="118C7BA0" w14:textId="50D594CE" w:rsidR="00054358" w:rsidRPr="0036569D" w:rsidRDefault="00405B56"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0.4188</w:t>
      </w:r>
    </w:p>
    <w:p w14:paraId="556F64D8"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5BB3AE14" wp14:editId="172A15DA">
            <wp:extent cx="5731510" cy="4366927"/>
            <wp:effectExtent l="0" t="0" r="254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2D7C8365" w14:textId="77777777" w:rsidR="00054358" w:rsidRPr="0036569D" w:rsidRDefault="00054358" w:rsidP="00054358">
      <w:pPr>
        <w:spacing w:line="360" w:lineRule="auto"/>
        <w:rPr>
          <w:rFonts w:ascii="Times New Roman" w:hAnsi="Times New Roman" w:cs="Times New Roman"/>
        </w:rPr>
      </w:pPr>
    </w:p>
    <w:p w14:paraId="1CC973C3" w14:textId="77777777" w:rsidR="00054358" w:rsidRPr="0036569D" w:rsidRDefault="00054358" w:rsidP="00054358">
      <w:pPr>
        <w:spacing w:line="360" w:lineRule="auto"/>
        <w:rPr>
          <w:rFonts w:ascii="Times New Roman" w:hAnsi="Times New Roman" w:cs="Times New Roman"/>
        </w:rPr>
      </w:pPr>
    </w:p>
    <w:p w14:paraId="776AD0E9" w14:textId="77777777" w:rsidR="00054358" w:rsidRPr="0036569D" w:rsidRDefault="00054358" w:rsidP="00054358">
      <w:pPr>
        <w:spacing w:line="360" w:lineRule="auto"/>
        <w:rPr>
          <w:rFonts w:ascii="Times New Roman" w:hAnsi="Times New Roman" w:cs="Times New Roman"/>
        </w:rPr>
      </w:pPr>
    </w:p>
    <w:p w14:paraId="57DD6903" w14:textId="77777777" w:rsidR="00054358" w:rsidRPr="0036569D" w:rsidRDefault="00054358" w:rsidP="00054358">
      <w:pPr>
        <w:spacing w:line="360" w:lineRule="auto"/>
        <w:rPr>
          <w:rFonts w:ascii="Times New Roman" w:hAnsi="Times New Roman" w:cs="Times New Roman"/>
        </w:rPr>
      </w:pPr>
    </w:p>
    <w:p w14:paraId="6412875B" w14:textId="77777777" w:rsidR="00054358" w:rsidRPr="0036569D" w:rsidRDefault="00054358" w:rsidP="00054358">
      <w:pPr>
        <w:spacing w:line="360" w:lineRule="auto"/>
        <w:rPr>
          <w:rFonts w:ascii="Times New Roman" w:hAnsi="Times New Roman" w:cs="Times New Roman"/>
        </w:rPr>
      </w:pPr>
    </w:p>
    <w:p w14:paraId="35DFA426" w14:textId="77777777" w:rsidR="00054358" w:rsidRPr="0036569D" w:rsidRDefault="00054358" w:rsidP="00054358">
      <w:pPr>
        <w:spacing w:line="360" w:lineRule="auto"/>
        <w:rPr>
          <w:rFonts w:ascii="Times New Roman" w:hAnsi="Times New Roman" w:cs="Times New Roman"/>
        </w:rPr>
      </w:pPr>
    </w:p>
    <w:p w14:paraId="5FA90378" w14:textId="77777777" w:rsidR="00054358" w:rsidRPr="0036569D" w:rsidRDefault="00054358" w:rsidP="00054358">
      <w:pPr>
        <w:spacing w:line="360" w:lineRule="auto"/>
        <w:rPr>
          <w:rFonts w:ascii="Times New Roman" w:hAnsi="Times New Roman" w:cs="Times New Roman"/>
        </w:rPr>
      </w:pPr>
    </w:p>
    <w:p w14:paraId="71F6FF3D" w14:textId="77777777" w:rsidR="00054358" w:rsidRPr="0036569D" w:rsidRDefault="00054358" w:rsidP="00054358">
      <w:pPr>
        <w:spacing w:line="360" w:lineRule="auto"/>
        <w:rPr>
          <w:rFonts w:ascii="Times New Roman" w:hAnsi="Times New Roman" w:cs="Times New Roman"/>
        </w:rPr>
      </w:pPr>
    </w:p>
    <w:p w14:paraId="2BAAAF89" w14:textId="77777777" w:rsidR="00054358" w:rsidRPr="0036569D" w:rsidRDefault="00054358" w:rsidP="00054358">
      <w:pPr>
        <w:spacing w:line="360" w:lineRule="auto"/>
        <w:rPr>
          <w:rFonts w:ascii="Times New Roman" w:hAnsi="Times New Roman" w:cs="Times New Roman"/>
        </w:rPr>
      </w:pPr>
    </w:p>
    <w:p w14:paraId="4E1CF5A8" w14:textId="77777777" w:rsidR="00054358" w:rsidRPr="0036569D" w:rsidRDefault="00054358" w:rsidP="00054358">
      <w:pPr>
        <w:spacing w:line="360" w:lineRule="auto"/>
        <w:rPr>
          <w:rFonts w:ascii="Times New Roman" w:hAnsi="Times New Roman" w:cs="Times New Roman"/>
        </w:rPr>
      </w:pPr>
    </w:p>
    <w:p w14:paraId="48091488" w14:textId="77777777" w:rsidR="00054358" w:rsidRPr="0036569D" w:rsidRDefault="00054358" w:rsidP="00054358">
      <w:pPr>
        <w:spacing w:line="360" w:lineRule="auto"/>
        <w:rPr>
          <w:rFonts w:ascii="Times New Roman" w:hAnsi="Times New Roman" w:cs="Times New Roman"/>
        </w:rPr>
      </w:pPr>
    </w:p>
    <w:p w14:paraId="1698457D" w14:textId="7180BC05"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B3</w:t>
      </w:r>
    </w:p>
    <w:p w14:paraId="61B9901B" w14:textId="77777777" w:rsidR="00243B6F" w:rsidRPr="0036569D" w:rsidRDefault="00243B6F" w:rsidP="00243B6F">
      <w:pPr>
        <w:spacing w:line="360" w:lineRule="auto"/>
        <w:rPr>
          <w:rFonts w:ascii="Times New Roman" w:hAnsi="Times New Roman" w:cs="Times New Roman"/>
          <w:b/>
        </w:rPr>
      </w:pPr>
      <w:r w:rsidRPr="0036569D">
        <w:rPr>
          <w:rFonts w:ascii="Times New Roman" w:hAnsi="Times New Roman" w:cs="Times New Roman"/>
          <w:b/>
        </w:rPr>
        <w:t>Germany (1999 M1-2008 M8)</w:t>
      </w:r>
    </w:p>
    <w:p w14:paraId="26DA4935" w14:textId="1C302471" w:rsidR="00243B6F" w:rsidRPr="0036569D" w:rsidRDefault="00243B6F" w:rsidP="00243B6F">
      <w:pPr>
        <w:spacing w:line="360" w:lineRule="auto"/>
        <w:rPr>
          <w:rFonts w:ascii="Times New Roman" w:hAnsi="Times New Roman" w:cs="Times New Roman"/>
        </w:rPr>
      </w:pPr>
      <w:r w:rsidRPr="0036569D">
        <w:rPr>
          <w:rFonts w:ascii="Times New Roman" w:hAnsi="Times New Roman" w:cs="Times New Roman"/>
        </w:rPr>
        <w:t xml:space="preserve">Variable ordering: </w:t>
      </w:r>
      <w:r w:rsidR="00E4198F" w:rsidRPr="0036569D">
        <w:rPr>
          <w:rFonts w:ascii="Times New Roman" w:hAnsi="Times New Roman" w:cs="Times New Roman"/>
        </w:rPr>
        <w:t>log(Ifo index)</w:t>
      </w:r>
      <w:r w:rsidRPr="0036569D">
        <w:rPr>
          <w:rFonts w:ascii="Times New Roman" w:hAnsi="Times New Roman" w:cs="Times New Roman"/>
        </w:rPr>
        <w:t xml:space="preserve">, </w:t>
      </w:r>
      <w:r w:rsidR="00082265" w:rsidRPr="0036569D">
        <w:rPr>
          <w:rFonts w:ascii="Times New Roman" w:hAnsi="Times New Roman" w:cs="Times New Roman"/>
        </w:rPr>
        <w:t>real 3-month rate</w:t>
      </w:r>
      <w:r w:rsidRPr="0036569D">
        <w:rPr>
          <w:rFonts w:ascii="Times New Roman" w:hAnsi="Times New Roman" w:cs="Times New Roman"/>
        </w:rPr>
        <w:t>, log(VDAX-New²/12)</w:t>
      </w:r>
    </w:p>
    <w:p w14:paraId="1F37313A" w14:textId="72A2036F" w:rsidR="00243B6F" w:rsidRPr="0036569D" w:rsidRDefault="00243B6F" w:rsidP="004261AD">
      <w:pPr>
        <w:tabs>
          <w:tab w:val="left" w:pos="5848"/>
        </w:tabs>
        <w:spacing w:line="360" w:lineRule="auto"/>
        <w:rPr>
          <w:rFonts w:ascii="Times New Roman" w:hAnsi="Times New Roman" w:cs="Times New Roman"/>
        </w:rPr>
      </w:pPr>
      <w:r w:rsidRPr="0036569D">
        <w:rPr>
          <w:rFonts w:ascii="Times New Roman" w:hAnsi="Times New Roman" w:cs="Times New Roman"/>
        </w:rPr>
        <w:t>Lag order: 2</w:t>
      </w:r>
      <w:r w:rsidR="004261AD" w:rsidRPr="0036569D">
        <w:rPr>
          <w:rFonts w:ascii="Times New Roman" w:hAnsi="Times New Roman" w:cs="Times New Roman"/>
        </w:rPr>
        <w:tab/>
      </w:r>
    </w:p>
    <w:p w14:paraId="456CA21E" w14:textId="07E12DB2" w:rsidR="00054358" w:rsidRPr="0036569D" w:rsidRDefault="00243B6F"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0.9211</w:t>
      </w:r>
    </w:p>
    <w:p w14:paraId="73942DA4"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449504D7" wp14:editId="23E7923C">
            <wp:extent cx="5731510" cy="4366927"/>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16A7D721" w14:textId="77777777" w:rsidR="00054358" w:rsidRPr="0036569D" w:rsidRDefault="00054358" w:rsidP="00054358">
      <w:pPr>
        <w:spacing w:line="360" w:lineRule="auto"/>
        <w:rPr>
          <w:rFonts w:ascii="Times New Roman" w:hAnsi="Times New Roman" w:cs="Times New Roman"/>
        </w:rPr>
      </w:pPr>
    </w:p>
    <w:p w14:paraId="3FF4CBB4" w14:textId="77777777" w:rsidR="00054358" w:rsidRPr="0036569D" w:rsidRDefault="00054358" w:rsidP="00054358">
      <w:pPr>
        <w:spacing w:line="360" w:lineRule="auto"/>
        <w:rPr>
          <w:rFonts w:ascii="Times New Roman" w:hAnsi="Times New Roman" w:cs="Times New Roman"/>
        </w:rPr>
      </w:pPr>
    </w:p>
    <w:p w14:paraId="2D379381" w14:textId="77777777" w:rsidR="00054358" w:rsidRPr="0036569D" w:rsidRDefault="00054358" w:rsidP="00054358">
      <w:pPr>
        <w:spacing w:line="360" w:lineRule="auto"/>
        <w:rPr>
          <w:rFonts w:ascii="Times New Roman" w:hAnsi="Times New Roman" w:cs="Times New Roman"/>
        </w:rPr>
      </w:pPr>
    </w:p>
    <w:p w14:paraId="482290E8" w14:textId="77777777" w:rsidR="00054358" w:rsidRPr="0036569D" w:rsidRDefault="00054358" w:rsidP="00054358">
      <w:pPr>
        <w:spacing w:line="360" w:lineRule="auto"/>
        <w:rPr>
          <w:rFonts w:ascii="Times New Roman" w:hAnsi="Times New Roman" w:cs="Times New Roman"/>
        </w:rPr>
      </w:pPr>
    </w:p>
    <w:p w14:paraId="711DF456" w14:textId="77777777" w:rsidR="00054358" w:rsidRPr="0036569D" w:rsidRDefault="00054358" w:rsidP="00054358">
      <w:pPr>
        <w:spacing w:line="360" w:lineRule="auto"/>
        <w:rPr>
          <w:rFonts w:ascii="Times New Roman" w:hAnsi="Times New Roman" w:cs="Times New Roman"/>
        </w:rPr>
      </w:pPr>
    </w:p>
    <w:p w14:paraId="25338234" w14:textId="77777777" w:rsidR="00054358" w:rsidRPr="0036569D" w:rsidRDefault="00054358" w:rsidP="00054358">
      <w:pPr>
        <w:spacing w:line="360" w:lineRule="auto"/>
        <w:rPr>
          <w:rFonts w:ascii="Times New Roman" w:hAnsi="Times New Roman" w:cs="Times New Roman"/>
        </w:rPr>
      </w:pPr>
    </w:p>
    <w:p w14:paraId="4416BB37" w14:textId="77777777" w:rsidR="00054358" w:rsidRPr="0036569D" w:rsidRDefault="00054358" w:rsidP="00054358">
      <w:pPr>
        <w:spacing w:line="360" w:lineRule="auto"/>
        <w:rPr>
          <w:rFonts w:ascii="Times New Roman" w:hAnsi="Times New Roman" w:cs="Times New Roman"/>
        </w:rPr>
      </w:pPr>
    </w:p>
    <w:p w14:paraId="3718FAE8" w14:textId="77777777" w:rsidR="00054358" w:rsidRPr="0036569D" w:rsidRDefault="00054358" w:rsidP="00054358">
      <w:pPr>
        <w:spacing w:line="360" w:lineRule="auto"/>
        <w:rPr>
          <w:rFonts w:ascii="Times New Roman" w:hAnsi="Times New Roman" w:cs="Times New Roman"/>
        </w:rPr>
      </w:pPr>
    </w:p>
    <w:p w14:paraId="545E6C86" w14:textId="77777777" w:rsidR="00054358" w:rsidRPr="0036569D" w:rsidRDefault="00054358" w:rsidP="00054358">
      <w:pPr>
        <w:spacing w:line="360" w:lineRule="auto"/>
        <w:rPr>
          <w:rFonts w:ascii="Times New Roman" w:hAnsi="Times New Roman" w:cs="Times New Roman"/>
        </w:rPr>
      </w:pPr>
    </w:p>
    <w:p w14:paraId="45762D24" w14:textId="77777777" w:rsidR="00054358" w:rsidRPr="0036569D" w:rsidRDefault="00054358" w:rsidP="00054358">
      <w:pPr>
        <w:spacing w:line="360" w:lineRule="auto"/>
        <w:rPr>
          <w:rFonts w:ascii="Times New Roman" w:hAnsi="Times New Roman" w:cs="Times New Roman"/>
        </w:rPr>
      </w:pPr>
    </w:p>
    <w:p w14:paraId="61AE9D76" w14:textId="77777777" w:rsidR="00054358" w:rsidRPr="0036569D" w:rsidRDefault="00054358" w:rsidP="00054358">
      <w:pPr>
        <w:spacing w:line="360" w:lineRule="auto"/>
        <w:rPr>
          <w:rFonts w:ascii="Times New Roman" w:hAnsi="Times New Roman" w:cs="Times New Roman"/>
        </w:rPr>
      </w:pPr>
    </w:p>
    <w:p w14:paraId="3DC1EF4C" w14:textId="63C2AC23"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B3</w:t>
      </w:r>
    </w:p>
    <w:p w14:paraId="2A80E756" w14:textId="77777777" w:rsidR="004612B5" w:rsidRPr="0036569D" w:rsidRDefault="004612B5" w:rsidP="004612B5">
      <w:pPr>
        <w:spacing w:line="360" w:lineRule="auto"/>
        <w:rPr>
          <w:rFonts w:ascii="Times New Roman" w:hAnsi="Times New Roman" w:cs="Times New Roman"/>
          <w:b/>
        </w:rPr>
      </w:pPr>
      <w:r w:rsidRPr="0036569D">
        <w:rPr>
          <w:rFonts w:ascii="Times New Roman" w:hAnsi="Times New Roman" w:cs="Times New Roman"/>
          <w:b/>
        </w:rPr>
        <w:t>Germany (1999 M1-2008 M8)</w:t>
      </w:r>
    </w:p>
    <w:p w14:paraId="2E379679" w14:textId="08B70CDD" w:rsidR="004612B5" w:rsidRPr="0036569D" w:rsidRDefault="004612B5" w:rsidP="004612B5">
      <w:pPr>
        <w:spacing w:line="360" w:lineRule="auto"/>
        <w:rPr>
          <w:rFonts w:ascii="Times New Roman" w:hAnsi="Times New Roman" w:cs="Times New Roman"/>
        </w:rPr>
      </w:pPr>
      <w:r w:rsidRPr="0036569D">
        <w:rPr>
          <w:rFonts w:ascii="Times New Roman" w:hAnsi="Times New Roman" w:cs="Times New Roman"/>
        </w:rPr>
        <w:t>Variable ordering: employment growth, real 3-month rate, log(VDAX-New²/12)</w:t>
      </w:r>
    </w:p>
    <w:p w14:paraId="25947DB2" w14:textId="3D867CA0" w:rsidR="004612B5" w:rsidRPr="0036569D" w:rsidRDefault="004612B5" w:rsidP="004612B5">
      <w:pPr>
        <w:tabs>
          <w:tab w:val="left" w:pos="5848"/>
        </w:tabs>
        <w:spacing w:line="360" w:lineRule="auto"/>
        <w:rPr>
          <w:rFonts w:ascii="Times New Roman" w:hAnsi="Times New Roman" w:cs="Times New Roman"/>
        </w:rPr>
      </w:pPr>
      <w:r w:rsidRPr="0036569D">
        <w:rPr>
          <w:rFonts w:ascii="Times New Roman" w:hAnsi="Times New Roman" w:cs="Times New Roman"/>
        </w:rPr>
        <w:t>Lag order: 1</w:t>
      </w:r>
      <w:r w:rsidRPr="0036569D">
        <w:rPr>
          <w:rFonts w:ascii="Times New Roman" w:hAnsi="Times New Roman" w:cs="Times New Roman"/>
        </w:rPr>
        <w:tab/>
      </w:r>
    </w:p>
    <w:p w14:paraId="045C3ADE" w14:textId="19030846" w:rsidR="00054358" w:rsidRPr="0036569D" w:rsidRDefault="004612B5"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0.8095</w:t>
      </w:r>
    </w:p>
    <w:p w14:paraId="614AFCEF"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05E1D161" wp14:editId="432A37F3">
            <wp:extent cx="5731510" cy="4366927"/>
            <wp:effectExtent l="0" t="0" r="254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14D65610" w14:textId="77777777" w:rsidR="00054358" w:rsidRPr="0036569D" w:rsidRDefault="00054358" w:rsidP="00054358">
      <w:pPr>
        <w:spacing w:line="360" w:lineRule="auto"/>
        <w:rPr>
          <w:rFonts w:ascii="Times New Roman" w:hAnsi="Times New Roman" w:cs="Times New Roman"/>
        </w:rPr>
      </w:pPr>
    </w:p>
    <w:p w14:paraId="7DB0533D" w14:textId="77777777" w:rsidR="00054358" w:rsidRPr="0036569D" w:rsidRDefault="00054358" w:rsidP="00054358">
      <w:pPr>
        <w:spacing w:line="360" w:lineRule="auto"/>
        <w:rPr>
          <w:rFonts w:ascii="Times New Roman" w:hAnsi="Times New Roman" w:cs="Times New Roman"/>
        </w:rPr>
      </w:pPr>
    </w:p>
    <w:p w14:paraId="70764A89" w14:textId="77777777" w:rsidR="00054358" w:rsidRPr="0036569D" w:rsidRDefault="00054358" w:rsidP="00054358">
      <w:pPr>
        <w:spacing w:line="360" w:lineRule="auto"/>
        <w:rPr>
          <w:rFonts w:ascii="Times New Roman" w:hAnsi="Times New Roman" w:cs="Times New Roman"/>
        </w:rPr>
      </w:pPr>
    </w:p>
    <w:p w14:paraId="051661E2" w14:textId="77777777" w:rsidR="00054358" w:rsidRPr="0036569D" w:rsidRDefault="00054358" w:rsidP="00054358">
      <w:pPr>
        <w:spacing w:line="360" w:lineRule="auto"/>
        <w:rPr>
          <w:rFonts w:ascii="Times New Roman" w:hAnsi="Times New Roman" w:cs="Times New Roman"/>
        </w:rPr>
      </w:pPr>
    </w:p>
    <w:p w14:paraId="46B5D52C" w14:textId="77777777" w:rsidR="00054358" w:rsidRPr="0036569D" w:rsidRDefault="00054358" w:rsidP="00054358">
      <w:pPr>
        <w:spacing w:line="360" w:lineRule="auto"/>
        <w:rPr>
          <w:rFonts w:ascii="Times New Roman" w:hAnsi="Times New Roman" w:cs="Times New Roman"/>
        </w:rPr>
      </w:pPr>
    </w:p>
    <w:p w14:paraId="48BFCA0E" w14:textId="77777777" w:rsidR="00054358" w:rsidRPr="0036569D" w:rsidRDefault="00054358" w:rsidP="00054358">
      <w:pPr>
        <w:spacing w:line="360" w:lineRule="auto"/>
        <w:rPr>
          <w:rFonts w:ascii="Times New Roman" w:hAnsi="Times New Roman" w:cs="Times New Roman"/>
        </w:rPr>
      </w:pPr>
    </w:p>
    <w:p w14:paraId="00B76976" w14:textId="77777777" w:rsidR="00054358" w:rsidRPr="0036569D" w:rsidRDefault="00054358" w:rsidP="00054358">
      <w:pPr>
        <w:spacing w:line="360" w:lineRule="auto"/>
        <w:rPr>
          <w:rFonts w:ascii="Times New Roman" w:hAnsi="Times New Roman" w:cs="Times New Roman"/>
        </w:rPr>
      </w:pPr>
    </w:p>
    <w:p w14:paraId="17557656" w14:textId="77777777" w:rsidR="00054358" w:rsidRPr="0036569D" w:rsidRDefault="00054358" w:rsidP="00054358">
      <w:pPr>
        <w:spacing w:line="360" w:lineRule="auto"/>
        <w:rPr>
          <w:rFonts w:ascii="Times New Roman" w:hAnsi="Times New Roman" w:cs="Times New Roman"/>
        </w:rPr>
      </w:pPr>
    </w:p>
    <w:p w14:paraId="44A98A00" w14:textId="77777777" w:rsidR="00054358" w:rsidRPr="0036569D" w:rsidRDefault="00054358" w:rsidP="00054358">
      <w:pPr>
        <w:spacing w:line="360" w:lineRule="auto"/>
        <w:rPr>
          <w:rFonts w:ascii="Times New Roman" w:hAnsi="Times New Roman" w:cs="Times New Roman"/>
        </w:rPr>
      </w:pPr>
    </w:p>
    <w:p w14:paraId="371FEF4A" w14:textId="77777777" w:rsidR="00054358" w:rsidRPr="0036569D" w:rsidRDefault="00054358" w:rsidP="00054358">
      <w:pPr>
        <w:spacing w:line="360" w:lineRule="auto"/>
        <w:rPr>
          <w:rFonts w:ascii="Times New Roman" w:hAnsi="Times New Roman" w:cs="Times New Roman"/>
        </w:rPr>
      </w:pPr>
    </w:p>
    <w:p w14:paraId="58CA0FAE" w14:textId="77777777" w:rsidR="00A1127C" w:rsidRDefault="00A1127C" w:rsidP="001A6FE3">
      <w:pPr>
        <w:spacing w:line="360" w:lineRule="auto"/>
        <w:rPr>
          <w:rFonts w:ascii="Times New Roman" w:hAnsi="Times New Roman" w:cs="Times New Roman"/>
        </w:rPr>
      </w:pPr>
    </w:p>
    <w:p w14:paraId="2F6EB6EC" w14:textId="03AEFF84" w:rsidR="001A6FE3" w:rsidRPr="0036569D" w:rsidRDefault="00C54DF4" w:rsidP="001A6FE3">
      <w:pPr>
        <w:spacing w:line="360" w:lineRule="auto"/>
        <w:rPr>
          <w:rFonts w:ascii="Times New Roman" w:hAnsi="Times New Roman" w:cs="Times New Roman"/>
          <w:b/>
        </w:rPr>
      </w:pPr>
      <w:r w:rsidRPr="0036569D">
        <w:rPr>
          <w:rFonts w:ascii="Times New Roman" w:hAnsi="Times New Roman" w:cs="Times New Roman"/>
          <w:b/>
        </w:rPr>
        <w:lastRenderedPageBreak/>
        <w:t>Appendix B3</w:t>
      </w:r>
    </w:p>
    <w:p w14:paraId="10C61752" w14:textId="77777777" w:rsidR="001A6FE3" w:rsidRPr="0036569D" w:rsidRDefault="001A6FE3" w:rsidP="001A6FE3">
      <w:pPr>
        <w:spacing w:line="360" w:lineRule="auto"/>
        <w:rPr>
          <w:rFonts w:ascii="Times New Roman" w:hAnsi="Times New Roman" w:cs="Times New Roman"/>
          <w:b/>
        </w:rPr>
      </w:pPr>
      <w:r w:rsidRPr="0036569D">
        <w:rPr>
          <w:rFonts w:ascii="Times New Roman" w:hAnsi="Times New Roman" w:cs="Times New Roman"/>
          <w:b/>
        </w:rPr>
        <w:t>Germany (1999 M1-2008 M8)</w:t>
      </w:r>
    </w:p>
    <w:p w14:paraId="1A794D2E" w14:textId="5B34BF1F" w:rsidR="001A6FE3" w:rsidRPr="0036569D" w:rsidRDefault="001A6FE3" w:rsidP="001A6FE3">
      <w:pPr>
        <w:spacing w:line="360" w:lineRule="auto"/>
        <w:rPr>
          <w:rFonts w:ascii="Times New Roman" w:hAnsi="Times New Roman" w:cs="Times New Roman"/>
        </w:rPr>
      </w:pPr>
      <w:r w:rsidRPr="0036569D">
        <w:rPr>
          <w:rFonts w:ascii="Times New Roman" w:hAnsi="Times New Roman" w:cs="Times New Roman"/>
        </w:rPr>
        <w:t>Variable ordering: total industrial production growth, real 3-month rate, log(VDAX-New²/12)</w:t>
      </w:r>
    </w:p>
    <w:p w14:paraId="3A928D84" w14:textId="4F59DAAC" w:rsidR="001A6FE3" w:rsidRPr="0036569D" w:rsidRDefault="001A6FE3" w:rsidP="001A6FE3">
      <w:pPr>
        <w:tabs>
          <w:tab w:val="left" w:pos="5848"/>
        </w:tabs>
        <w:spacing w:line="360" w:lineRule="auto"/>
        <w:rPr>
          <w:rFonts w:ascii="Times New Roman" w:hAnsi="Times New Roman" w:cs="Times New Roman"/>
        </w:rPr>
      </w:pPr>
      <w:r w:rsidRPr="0036569D">
        <w:rPr>
          <w:rFonts w:ascii="Times New Roman" w:hAnsi="Times New Roman" w:cs="Times New Roman"/>
        </w:rPr>
        <w:t>Lag order: 2</w:t>
      </w:r>
      <w:r w:rsidRPr="0036569D">
        <w:rPr>
          <w:rFonts w:ascii="Times New Roman" w:hAnsi="Times New Roman" w:cs="Times New Roman"/>
        </w:rPr>
        <w:tab/>
      </w:r>
    </w:p>
    <w:p w14:paraId="4A73A3E7" w14:textId="7B548EBD" w:rsidR="00054358" w:rsidRPr="0036569D" w:rsidRDefault="001A6FE3"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0.7006</w:t>
      </w:r>
    </w:p>
    <w:p w14:paraId="5163B7E6"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45B14A95" wp14:editId="3D86FFC9">
            <wp:extent cx="5731510" cy="4366927"/>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7992CA5E" w14:textId="77777777" w:rsidR="00054358" w:rsidRPr="0036569D" w:rsidRDefault="00054358" w:rsidP="00054358">
      <w:pPr>
        <w:spacing w:line="360" w:lineRule="auto"/>
        <w:rPr>
          <w:rFonts w:ascii="Times New Roman" w:hAnsi="Times New Roman" w:cs="Times New Roman"/>
        </w:rPr>
      </w:pPr>
    </w:p>
    <w:p w14:paraId="0F6A73DC" w14:textId="77777777" w:rsidR="00054358" w:rsidRPr="0036569D" w:rsidRDefault="00054358" w:rsidP="00054358">
      <w:pPr>
        <w:spacing w:line="360" w:lineRule="auto"/>
        <w:rPr>
          <w:rFonts w:ascii="Times New Roman" w:hAnsi="Times New Roman" w:cs="Times New Roman"/>
        </w:rPr>
      </w:pPr>
    </w:p>
    <w:p w14:paraId="01EB6E35" w14:textId="77777777" w:rsidR="00054358" w:rsidRPr="0036569D" w:rsidRDefault="00054358" w:rsidP="00054358">
      <w:pPr>
        <w:spacing w:line="360" w:lineRule="auto"/>
        <w:rPr>
          <w:rFonts w:ascii="Times New Roman" w:hAnsi="Times New Roman" w:cs="Times New Roman"/>
        </w:rPr>
      </w:pPr>
    </w:p>
    <w:p w14:paraId="3FEF8BF8" w14:textId="77777777" w:rsidR="00054358" w:rsidRPr="0036569D" w:rsidRDefault="00054358" w:rsidP="00054358">
      <w:pPr>
        <w:spacing w:line="360" w:lineRule="auto"/>
        <w:rPr>
          <w:rFonts w:ascii="Times New Roman" w:hAnsi="Times New Roman" w:cs="Times New Roman"/>
        </w:rPr>
      </w:pPr>
    </w:p>
    <w:p w14:paraId="63D98315" w14:textId="77777777" w:rsidR="00054358" w:rsidRPr="0036569D" w:rsidRDefault="00054358" w:rsidP="00054358">
      <w:pPr>
        <w:spacing w:line="360" w:lineRule="auto"/>
        <w:rPr>
          <w:rFonts w:ascii="Times New Roman" w:hAnsi="Times New Roman" w:cs="Times New Roman"/>
        </w:rPr>
      </w:pPr>
    </w:p>
    <w:p w14:paraId="2A86B33E" w14:textId="77777777" w:rsidR="00054358" w:rsidRPr="0036569D" w:rsidRDefault="00054358" w:rsidP="00054358">
      <w:pPr>
        <w:spacing w:line="360" w:lineRule="auto"/>
        <w:rPr>
          <w:rFonts w:ascii="Times New Roman" w:hAnsi="Times New Roman" w:cs="Times New Roman"/>
        </w:rPr>
      </w:pPr>
    </w:p>
    <w:p w14:paraId="0C97199C" w14:textId="77777777" w:rsidR="00054358" w:rsidRPr="0036569D" w:rsidRDefault="00054358" w:rsidP="00054358">
      <w:pPr>
        <w:spacing w:line="360" w:lineRule="auto"/>
        <w:rPr>
          <w:rFonts w:ascii="Times New Roman" w:hAnsi="Times New Roman" w:cs="Times New Roman"/>
        </w:rPr>
      </w:pPr>
    </w:p>
    <w:p w14:paraId="1BBE1F1C" w14:textId="77777777" w:rsidR="00054358" w:rsidRPr="0036569D" w:rsidRDefault="00054358" w:rsidP="00054358">
      <w:pPr>
        <w:spacing w:line="360" w:lineRule="auto"/>
        <w:rPr>
          <w:rFonts w:ascii="Times New Roman" w:hAnsi="Times New Roman" w:cs="Times New Roman"/>
        </w:rPr>
      </w:pPr>
    </w:p>
    <w:p w14:paraId="67BC39CE" w14:textId="77777777" w:rsidR="00054358" w:rsidRPr="0036569D" w:rsidRDefault="00054358" w:rsidP="00054358">
      <w:pPr>
        <w:spacing w:line="360" w:lineRule="auto"/>
        <w:rPr>
          <w:rFonts w:ascii="Times New Roman" w:hAnsi="Times New Roman" w:cs="Times New Roman"/>
        </w:rPr>
      </w:pPr>
    </w:p>
    <w:p w14:paraId="48AE10DF" w14:textId="77777777" w:rsidR="00A1127C" w:rsidRDefault="00A1127C" w:rsidP="00054358">
      <w:pPr>
        <w:spacing w:line="360" w:lineRule="auto"/>
        <w:rPr>
          <w:rFonts w:ascii="Times New Roman" w:hAnsi="Times New Roman" w:cs="Times New Roman"/>
        </w:rPr>
      </w:pPr>
    </w:p>
    <w:p w14:paraId="6AECEFB8" w14:textId="21732103"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B3</w:t>
      </w:r>
    </w:p>
    <w:p w14:paraId="0EEE1606" w14:textId="77777777" w:rsidR="00701717" w:rsidRPr="0036569D" w:rsidRDefault="00701717" w:rsidP="00701717">
      <w:pPr>
        <w:spacing w:line="360" w:lineRule="auto"/>
        <w:rPr>
          <w:rFonts w:ascii="Times New Roman" w:hAnsi="Times New Roman" w:cs="Times New Roman"/>
          <w:b/>
        </w:rPr>
      </w:pPr>
      <w:r w:rsidRPr="0036569D">
        <w:rPr>
          <w:rFonts w:ascii="Times New Roman" w:hAnsi="Times New Roman" w:cs="Times New Roman"/>
          <w:b/>
        </w:rPr>
        <w:t>Germany (1999 M1-2008 M8)</w:t>
      </w:r>
    </w:p>
    <w:p w14:paraId="5ECFAFA2" w14:textId="4D2D0D26" w:rsidR="00701717" w:rsidRPr="0036569D" w:rsidRDefault="00701717" w:rsidP="00701717">
      <w:pPr>
        <w:spacing w:line="360" w:lineRule="auto"/>
        <w:rPr>
          <w:rFonts w:ascii="Times New Roman" w:hAnsi="Times New Roman" w:cs="Times New Roman"/>
        </w:rPr>
      </w:pPr>
      <w:r w:rsidRPr="0036569D">
        <w:rPr>
          <w:rFonts w:ascii="Times New Roman" w:hAnsi="Times New Roman" w:cs="Times New Roman"/>
        </w:rPr>
        <w:t>Variable ordering: manufacturing growth, log(VDAX-New²/12), real 3-month rate</w:t>
      </w:r>
    </w:p>
    <w:p w14:paraId="6091B051" w14:textId="7FCA27CC" w:rsidR="00701717" w:rsidRPr="0036569D" w:rsidRDefault="00701717" w:rsidP="00701717">
      <w:pPr>
        <w:tabs>
          <w:tab w:val="left" w:pos="5848"/>
        </w:tabs>
        <w:spacing w:line="360" w:lineRule="auto"/>
        <w:rPr>
          <w:rFonts w:ascii="Times New Roman" w:hAnsi="Times New Roman" w:cs="Times New Roman"/>
        </w:rPr>
      </w:pPr>
      <w:r w:rsidRPr="0036569D">
        <w:rPr>
          <w:rFonts w:ascii="Times New Roman" w:hAnsi="Times New Roman" w:cs="Times New Roman"/>
        </w:rPr>
        <w:t>Lag order: 1</w:t>
      </w:r>
      <w:r w:rsidRPr="0036569D">
        <w:rPr>
          <w:rFonts w:ascii="Times New Roman" w:hAnsi="Times New Roman" w:cs="Times New Roman"/>
        </w:rPr>
        <w:tab/>
      </w:r>
    </w:p>
    <w:p w14:paraId="2E07C3E7" w14:textId="1A085C29" w:rsidR="00054358" w:rsidRPr="0036569D" w:rsidRDefault="00701717"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0.2374</w:t>
      </w:r>
    </w:p>
    <w:p w14:paraId="7AF34C48"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7F0F8AB2" wp14:editId="1248D636">
            <wp:extent cx="5731510" cy="4366927"/>
            <wp:effectExtent l="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62C25E6A" w14:textId="77777777" w:rsidR="00054358" w:rsidRPr="0036569D" w:rsidRDefault="00054358" w:rsidP="00054358">
      <w:pPr>
        <w:spacing w:line="360" w:lineRule="auto"/>
        <w:rPr>
          <w:rFonts w:ascii="Times New Roman" w:hAnsi="Times New Roman" w:cs="Times New Roman"/>
        </w:rPr>
      </w:pPr>
    </w:p>
    <w:p w14:paraId="55ACF6E0" w14:textId="77777777" w:rsidR="00054358" w:rsidRPr="0036569D" w:rsidRDefault="00054358" w:rsidP="00054358">
      <w:pPr>
        <w:spacing w:line="360" w:lineRule="auto"/>
        <w:rPr>
          <w:rFonts w:ascii="Times New Roman" w:hAnsi="Times New Roman" w:cs="Times New Roman"/>
        </w:rPr>
      </w:pPr>
    </w:p>
    <w:p w14:paraId="6787DE91" w14:textId="77777777" w:rsidR="00054358" w:rsidRPr="0036569D" w:rsidRDefault="00054358" w:rsidP="00054358">
      <w:pPr>
        <w:spacing w:line="360" w:lineRule="auto"/>
        <w:rPr>
          <w:rFonts w:ascii="Times New Roman" w:hAnsi="Times New Roman" w:cs="Times New Roman"/>
        </w:rPr>
      </w:pPr>
    </w:p>
    <w:p w14:paraId="62724FCB" w14:textId="77777777" w:rsidR="00054358" w:rsidRPr="0036569D" w:rsidRDefault="00054358" w:rsidP="00054358">
      <w:pPr>
        <w:spacing w:line="360" w:lineRule="auto"/>
        <w:rPr>
          <w:rFonts w:ascii="Times New Roman" w:hAnsi="Times New Roman" w:cs="Times New Roman"/>
        </w:rPr>
      </w:pPr>
    </w:p>
    <w:p w14:paraId="566C06E5" w14:textId="77777777" w:rsidR="00054358" w:rsidRPr="0036569D" w:rsidRDefault="00054358" w:rsidP="00054358">
      <w:pPr>
        <w:spacing w:line="360" w:lineRule="auto"/>
        <w:rPr>
          <w:rFonts w:ascii="Times New Roman" w:hAnsi="Times New Roman" w:cs="Times New Roman"/>
        </w:rPr>
      </w:pPr>
    </w:p>
    <w:p w14:paraId="09516B77" w14:textId="77777777" w:rsidR="00054358" w:rsidRPr="0036569D" w:rsidRDefault="00054358" w:rsidP="00054358">
      <w:pPr>
        <w:spacing w:line="360" w:lineRule="auto"/>
        <w:rPr>
          <w:rFonts w:ascii="Times New Roman" w:hAnsi="Times New Roman" w:cs="Times New Roman"/>
        </w:rPr>
      </w:pPr>
    </w:p>
    <w:p w14:paraId="139479C4" w14:textId="77777777" w:rsidR="00054358" w:rsidRPr="0036569D" w:rsidRDefault="00054358" w:rsidP="00054358">
      <w:pPr>
        <w:spacing w:line="360" w:lineRule="auto"/>
        <w:rPr>
          <w:rFonts w:ascii="Times New Roman" w:hAnsi="Times New Roman" w:cs="Times New Roman"/>
        </w:rPr>
      </w:pPr>
    </w:p>
    <w:p w14:paraId="42101D42" w14:textId="77777777" w:rsidR="00054358" w:rsidRPr="0036569D" w:rsidRDefault="00054358" w:rsidP="00054358">
      <w:pPr>
        <w:spacing w:line="360" w:lineRule="auto"/>
        <w:rPr>
          <w:rFonts w:ascii="Times New Roman" w:hAnsi="Times New Roman" w:cs="Times New Roman"/>
        </w:rPr>
      </w:pPr>
    </w:p>
    <w:p w14:paraId="7F3F4AA2" w14:textId="77777777" w:rsidR="00054358" w:rsidRPr="0036569D" w:rsidRDefault="00054358" w:rsidP="00054358">
      <w:pPr>
        <w:spacing w:line="360" w:lineRule="auto"/>
        <w:rPr>
          <w:rFonts w:ascii="Times New Roman" w:hAnsi="Times New Roman" w:cs="Times New Roman"/>
        </w:rPr>
      </w:pPr>
    </w:p>
    <w:p w14:paraId="3A1F2B01" w14:textId="77777777" w:rsidR="00054358" w:rsidRPr="0036569D" w:rsidRDefault="00054358" w:rsidP="00054358">
      <w:pPr>
        <w:spacing w:line="360" w:lineRule="auto"/>
        <w:rPr>
          <w:rFonts w:ascii="Times New Roman" w:hAnsi="Times New Roman" w:cs="Times New Roman"/>
        </w:rPr>
      </w:pPr>
    </w:p>
    <w:p w14:paraId="5AC869CA" w14:textId="77777777" w:rsidR="00A1127C" w:rsidRDefault="00A1127C" w:rsidP="00963275">
      <w:pPr>
        <w:spacing w:line="360" w:lineRule="auto"/>
        <w:rPr>
          <w:rFonts w:ascii="Times New Roman" w:hAnsi="Times New Roman" w:cs="Times New Roman"/>
        </w:rPr>
      </w:pPr>
    </w:p>
    <w:p w14:paraId="4A29808C" w14:textId="0B100E05" w:rsidR="00963275" w:rsidRPr="0036569D" w:rsidRDefault="00963275" w:rsidP="00963275">
      <w:pPr>
        <w:spacing w:line="360" w:lineRule="auto"/>
        <w:rPr>
          <w:rFonts w:ascii="Times New Roman" w:hAnsi="Times New Roman" w:cs="Times New Roman"/>
          <w:b/>
        </w:rPr>
      </w:pPr>
      <w:r w:rsidRPr="0036569D">
        <w:rPr>
          <w:rFonts w:ascii="Times New Roman" w:hAnsi="Times New Roman" w:cs="Times New Roman"/>
          <w:b/>
        </w:rPr>
        <w:lastRenderedPageBreak/>
        <w:t>Appendix B4</w:t>
      </w:r>
    </w:p>
    <w:p w14:paraId="5C3BB409" w14:textId="7B31F6E8" w:rsidR="00963275" w:rsidRPr="0036569D" w:rsidRDefault="00963275" w:rsidP="00963275">
      <w:pPr>
        <w:spacing w:line="360" w:lineRule="auto"/>
        <w:rPr>
          <w:rFonts w:ascii="Times New Roman" w:hAnsi="Times New Roman" w:cs="Times New Roman"/>
          <w:b/>
        </w:rPr>
      </w:pPr>
      <w:r w:rsidRPr="0036569D">
        <w:rPr>
          <w:rFonts w:ascii="Times New Roman" w:hAnsi="Times New Roman" w:cs="Times New Roman"/>
          <w:b/>
        </w:rPr>
        <w:t>Germany (1999 M1-20</w:t>
      </w:r>
      <w:r w:rsidR="006F1200" w:rsidRPr="0036569D">
        <w:rPr>
          <w:rFonts w:ascii="Times New Roman" w:hAnsi="Times New Roman" w:cs="Times New Roman"/>
          <w:b/>
        </w:rPr>
        <w:t>14</w:t>
      </w:r>
      <w:r w:rsidRPr="0036569D">
        <w:rPr>
          <w:rFonts w:ascii="Times New Roman" w:hAnsi="Times New Roman" w:cs="Times New Roman"/>
          <w:b/>
        </w:rPr>
        <w:t xml:space="preserve"> M</w:t>
      </w:r>
      <w:r w:rsidR="006F1200" w:rsidRPr="0036569D">
        <w:rPr>
          <w:rFonts w:ascii="Times New Roman" w:hAnsi="Times New Roman" w:cs="Times New Roman"/>
          <w:b/>
        </w:rPr>
        <w:t>12</w:t>
      </w:r>
      <w:r w:rsidRPr="0036569D">
        <w:rPr>
          <w:rFonts w:ascii="Times New Roman" w:hAnsi="Times New Roman" w:cs="Times New Roman"/>
          <w:b/>
        </w:rPr>
        <w:t>)</w:t>
      </w:r>
    </w:p>
    <w:p w14:paraId="797691B6" w14:textId="2660ADCF" w:rsidR="00963275" w:rsidRPr="0036569D" w:rsidRDefault="00963275" w:rsidP="00963275">
      <w:pPr>
        <w:spacing w:line="360" w:lineRule="auto"/>
        <w:rPr>
          <w:rFonts w:ascii="Times New Roman" w:hAnsi="Times New Roman" w:cs="Times New Roman"/>
        </w:rPr>
      </w:pPr>
      <w:r w:rsidRPr="0036569D">
        <w:rPr>
          <w:rFonts w:ascii="Times New Roman" w:hAnsi="Times New Roman" w:cs="Times New Roman"/>
        </w:rPr>
        <w:t>Variable ordering: manufacturing growth,</w:t>
      </w:r>
      <w:r w:rsidR="00FA394A" w:rsidRPr="0036569D">
        <w:rPr>
          <w:rFonts w:ascii="Times New Roman" w:hAnsi="Times New Roman" w:cs="Times New Roman"/>
        </w:rPr>
        <w:t xml:space="preserve"> real 3-month rate,</w:t>
      </w:r>
      <w:r w:rsidRPr="0036569D">
        <w:rPr>
          <w:rFonts w:ascii="Times New Roman" w:hAnsi="Times New Roman" w:cs="Times New Roman"/>
        </w:rPr>
        <w:t xml:space="preserve"> log(VDAX-New²/12)</w:t>
      </w:r>
    </w:p>
    <w:p w14:paraId="54C0E827" w14:textId="77777777" w:rsidR="00963275" w:rsidRPr="0036569D" w:rsidRDefault="00963275" w:rsidP="00963275">
      <w:pPr>
        <w:tabs>
          <w:tab w:val="left" w:pos="5848"/>
        </w:tabs>
        <w:spacing w:line="360" w:lineRule="auto"/>
        <w:rPr>
          <w:rFonts w:ascii="Times New Roman" w:hAnsi="Times New Roman" w:cs="Times New Roman"/>
        </w:rPr>
      </w:pPr>
      <w:r w:rsidRPr="0036569D">
        <w:rPr>
          <w:rFonts w:ascii="Times New Roman" w:hAnsi="Times New Roman" w:cs="Times New Roman"/>
        </w:rPr>
        <w:t>Lag order: 1</w:t>
      </w:r>
      <w:r w:rsidRPr="0036569D">
        <w:rPr>
          <w:rFonts w:ascii="Times New Roman" w:hAnsi="Times New Roman" w:cs="Times New Roman"/>
        </w:rPr>
        <w:tab/>
      </w:r>
    </w:p>
    <w:p w14:paraId="079715BC" w14:textId="323FF379" w:rsidR="00963275" w:rsidRPr="0036569D" w:rsidRDefault="00963275" w:rsidP="00963275">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0E492E" w:rsidRPr="0036569D">
        <w:rPr>
          <w:rFonts w:ascii="Times New Roman" w:hAnsi="Times New Roman" w:cs="Times New Roman"/>
        </w:rPr>
        <w:t>1051</w:t>
      </w:r>
    </w:p>
    <w:p w14:paraId="1BD62DB6" w14:textId="468C0CF1" w:rsidR="00054358" w:rsidRPr="0036569D" w:rsidRDefault="00DC6C9C" w:rsidP="00054358">
      <w:pPr>
        <w:spacing w:line="360" w:lineRule="auto"/>
        <w:rPr>
          <w:rFonts w:ascii="Times New Roman" w:hAnsi="Times New Roman" w:cs="Times New Roman"/>
          <w:b/>
        </w:rPr>
      </w:pPr>
      <w:r>
        <w:rPr>
          <w:rFonts w:ascii="Times New Roman" w:hAnsi="Times New Roman" w:cs="Times New Roman"/>
          <w:b/>
          <w:noProof/>
          <w:lang w:val="en-GB" w:eastAsia="en-GB"/>
        </w:rPr>
        <w:drawing>
          <wp:inline distT="0" distB="0" distL="0" distR="0" wp14:anchorId="50999688" wp14:editId="74A4A1DC">
            <wp:extent cx="5755640" cy="4385312"/>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2A469FA" w14:textId="77777777" w:rsidR="00054358" w:rsidRPr="0036569D" w:rsidRDefault="00054358" w:rsidP="00054358">
      <w:pPr>
        <w:spacing w:line="360" w:lineRule="auto"/>
        <w:rPr>
          <w:rFonts w:ascii="Times New Roman" w:hAnsi="Times New Roman" w:cs="Times New Roman"/>
        </w:rPr>
      </w:pPr>
    </w:p>
    <w:p w14:paraId="78823A8A" w14:textId="77777777" w:rsidR="00054358" w:rsidRPr="0036569D" w:rsidRDefault="00054358" w:rsidP="00054358">
      <w:pPr>
        <w:spacing w:line="360" w:lineRule="auto"/>
        <w:rPr>
          <w:rFonts w:ascii="Times New Roman" w:hAnsi="Times New Roman" w:cs="Times New Roman"/>
        </w:rPr>
      </w:pPr>
    </w:p>
    <w:p w14:paraId="370CAC1C" w14:textId="77777777" w:rsidR="00054358" w:rsidRPr="0036569D" w:rsidRDefault="00054358" w:rsidP="00054358">
      <w:pPr>
        <w:spacing w:line="360" w:lineRule="auto"/>
        <w:rPr>
          <w:rFonts w:ascii="Times New Roman" w:hAnsi="Times New Roman" w:cs="Times New Roman"/>
        </w:rPr>
      </w:pPr>
    </w:p>
    <w:p w14:paraId="7C336ED5" w14:textId="77777777" w:rsidR="00054358" w:rsidRPr="0036569D" w:rsidRDefault="00054358" w:rsidP="00054358">
      <w:pPr>
        <w:spacing w:line="360" w:lineRule="auto"/>
        <w:rPr>
          <w:rFonts w:ascii="Times New Roman" w:hAnsi="Times New Roman" w:cs="Times New Roman"/>
        </w:rPr>
      </w:pPr>
    </w:p>
    <w:p w14:paraId="5C2FD837" w14:textId="77777777" w:rsidR="00054358" w:rsidRPr="0036569D" w:rsidRDefault="00054358" w:rsidP="00054358">
      <w:pPr>
        <w:spacing w:line="360" w:lineRule="auto"/>
        <w:rPr>
          <w:rFonts w:ascii="Times New Roman" w:hAnsi="Times New Roman" w:cs="Times New Roman"/>
        </w:rPr>
      </w:pPr>
    </w:p>
    <w:p w14:paraId="328692F8" w14:textId="77777777" w:rsidR="00054358" w:rsidRPr="0036569D" w:rsidRDefault="00054358" w:rsidP="00054358">
      <w:pPr>
        <w:spacing w:line="360" w:lineRule="auto"/>
        <w:rPr>
          <w:rFonts w:ascii="Times New Roman" w:hAnsi="Times New Roman" w:cs="Times New Roman"/>
        </w:rPr>
      </w:pPr>
    </w:p>
    <w:p w14:paraId="6FC0F787" w14:textId="77777777" w:rsidR="00054358" w:rsidRPr="0036569D" w:rsidRDefault="00054358" w:rsidP="00054358">
      <w:pPr>
        <w:spacing w:line="360" w:lineRule="auto"/>
        <w:rPr>
          <w:rFonts w:ascii="Times New Roman" w:hAnsi="Times New Roman" w:cs="Times New Roman"/>
        </w:rPr>
      </w:pPr>
    </w:p>
    <w:p w14:paraId="58E4E22A" w14:textId="77777777" w:rsidR="00054358" w:rsidRPr="0036569D" w:rsidRDefault="00054358" w:rsidP="00054358">
      <w:pPr>
        <w:spacing w:line="360" w:lineRule="auto"/>
        <w:rPr>
          <w:rFonts w:ascii="Times New Roman" w:hAnsi="Times New Roman" w:cs="Times New Roman"/>
        </w:rPr>
      </w:pPr>
    </w:p>
    <w:p w14:paraId="5FC5434B" w14:textId="77777777" w:rsidR="00054358" w:rsidRPr="0036569D" w:rsidRDefault="00054358" w:rsidP="00054358">
      <w:pPr>
        <w:spacing w:line="360" w:lineRule="auto"/>
        <w:rPr>
          <w:rFonts w:ascii="Times New Roman" w:hAnsi="Times New Roman" w:cs="Times New Roman"/>
        </w:rPr>
      </w:pPr>
    </w:p>
    <w:p w14:paraId="2DB36C83" w14:textId="77777777" w:rsidR="00054358" w:rsidRPr="0036569D" w:rsidRDefault="00054358" w:rsidP="00054358">
      <w:pPr>
        <w:spacing w:line="360" w:lineRule="auto"/>
        <w:rPr>
          <w:rFonts w:ascii="Times New Roman" w:hAnsi="Times New Roman" w:cs="Times New Roman"/>
        </w:rPr>
      </w:pPr>
    </w:p>
    <w:p w14:paraId="558F5395" w14:textId="77777777" w:rsidR="00A1127C" w:rsidRDefault="00A1127C" w:rsidP="00054358">
      <w:pPr>
        <w:spacing w:line="360" w:lineRule="auto"/>
        <w:rPr>
          <w:rFonts w:ascii="Times New Roman" w:hAnsi="Times New Roman" w:cs="Times New Roman"/>
        </w:rPr>
      </w:pPr>
    </w:p>
    <w:p w14:paraId="349F8A72" w14:textId="45018DA3"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B4</w:t>
      </w:r>
    </w:p>
    <w:p w14:paraId="35671971" w14:textId="77777777" w:rsidR="00D124A8" w:rsidRPr="0036569D" w:rsidRDefault="00D124A8" w:rsidP="00D124A8">
      <w:pPr>
        <w:spacing w:line="360" w:lineRule="auto"/>
        <w:rPr>
          <w:rFonts w:ascii="Times New Roman" w:hAnsi="Times New Roman" w:cs="Times New Roman"/>
          <w:b/>
        </w:rPr>
      </w:pPr>
      <w:r w:rsidRPr="0036569D">
        <w:rPr>
          <w:rFonts w:ascii="Times New Roman" w:hAnsi="Times New Roman" w:cs="Times New Roman"/>
          <w:b/>
        </w:rPr>
        <w:t>Germany (1999 M1-2014 M12)</w:t>
      </w:r>
    </w:p>
    <w:p w14:paraId="4F47CB28" w14:textId="53FC5F50" w:rsidR="00D124A8" w:rsidRPr="0036569D" w:rsidRDefault="00D124A8" w:rsidP="00D124A8">
      <w:pPr>
        <w:spacing w:line="360" w:lineRule="auto"/>
        <w:rPr>
          <w:rFonts w:ascii="Times New Roman" w:hAnsi="Times New Roman" w:cs="Times New Roman"/>
        </w:rPr>
      </w:pPr>
      <w:r w:rsidRPr="0036569D">
        <w:rPr>
          <w:rFonts w:ascii="Times New Roman" w:hAnsi="Times New Roman" w:cs="Times New Roman"/>
        </w:rPr>
        <w:t>Variable ordering: manufacturing growth, real overnight rate, log(VDAX-New²/12)</w:t>
      </w:r>
    </w:p>
    <w:p w14:paraId="1049A5D6" w14:textId="77777777" w:rsidR="00D124A8" w:rsidRPr="0036569D" w:rsidRDefault="00D124A8" w:rsidP="00D124A8">
      <w:pPr>
        <w:tabs>
          <w:tab w:val="left" w:pos="5848"/>
        </w:tabs>
        <w:spacing w:line="360" w:lineRule="auto"/>
        <w:rPr>
          <w:rFonts w:ascii="Times New Roman" w:hAnsi="Times New Roman" w:cs="Times New Roman"/>
        </w:rPr>
      </w:pPr>
      <w:r w:rsidRPr="0036569D">
        <w:rPr>
          <w:rFonts w:ascii="Times New Roman" w:hAnsi="Times New Roman" w:cs="Times New Roman"/>
        </w:rPr>
        <w:t>Lag order: 1</w:t>
      </w:r>
      <w:r w:rsidRPr="0036569D">
        <w:rPr>
          <w:rFonts w:ascii="Times New Roman" w:hAnsi="Times New Roman" w:cs="Times New Roman"/>
        </w:rPr>
        <w:tab/>
      </w:r>
    </w:p>
    <w:p w14:paraId="73AA5DE8" w14:textId="4983DE7E" w:rsidR="00054358" w:rsidRPr="0036569D" w:rsidRDefault="00D124A8"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0.1735</w:t>
      </w:r>
    </w:p>
    <w:p w14:paraId="69E18A56"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2DADD3B3" wp14:editId="009F464F">
            <wp:extent cx="5731510" cy="4366927"/>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0C84E53B" w14:textId="77777777" w:rsidR="00054358" w:rsidRPr="0036569D" w:rsidRDefault="00054358" w:rsidP="00054358">
      <w:pPr>
        <w:spacing w:line="360" w:lineRule="auto"/>
        <w:rPr>
          <w:rFonts w:ascii="Times New Roman" w:hAnsi="Times New Roman" w:cs="Times New Roman"/>
        </w:rPr>
      </w:pPr>
    </w:p>
    <w:p w14:paraId="615AAFB2" w14:textId="77777777" w:rsidR="00054358" w:rsidRPr="0036569D" w:rsidRDefault="00054358" w:rsidP="00054358">
      <w:pPr>
        <w:spacing w:line="360" w:lineRule="auto"/>
        <w:rPr>
          <w:rFonts w:ascii="Times New Roman" w:hAnsi="Times New Roman" w:cs="Times New Roman"/>
        </w:rPr>
      </w:pPr>
    </w:p>
    <w:p w14:paraId="6F132065" w14:textId="77777777" w:rsidR="00054358" w:rsidRPr="0036569D" w:rsidRDefault="00054358" w:rsidP="00054358">
      <w:pPr>
        <w:spacing w:line="360" w:lineRule="auto"/>
        <w:rPr>
          <w:rFonts w:ascii="Times New Roman" w:hAnsi="Times New Roman" w:cs="Times New Roman"/>
        </w:rPr>
      </w:pPr>
    </w:p>
    <w:p w14:paraId="4BCEAFA3" w14:textId="77777777" w:rsidR="00054358" w:rsidRPr="0036569D" w:rsidRDefault="00054358" w:rsidP="00054358">
      <w:pPr>
        <w:spacing w:line="360" w:lineRule="auto"/>
        <w:rPr>
          <w:rFonts w:ascii="Times New Roman" w:hAnsi="Times New Roman" w:cs="Times New Roman"/>
        </w:rPr>
      </w:pPr>
    </w:p>
    <w:p w14:paraId="5334DE19" w14:textId="77777777" w:rsidR="00054358" w:rsidRPr="0036569D" w:rsidRDefault="00054358" w:rsidP="00054358">
      <w:pPr>
        <w:spacing w:line="360" w:lineRule="auto"/>
        <w:rPr>
          <w:rFonts w:ascii="Times New Roman" w:hAnsi="Times New Roman" w:cs="Times New Roman"/>
        </w:rPr>
      </w:pPr>
    </w:p>
    <w:p w14:paraId="2E3955C7" w14:textId="77777777" w:rsidR="00054358" w:rsidRPr="0036569D" w:rsidRDefault="00054358" w:rsidP="00054358">
      <w:pPr>
        <w:spacing w:line="360" w:lineRule="auto"/>
        <w:rPr>
          <w:rFonts w:ascii="Times New Roman" w:hAnsi="Times New Roman" w:cs="Times New Roman"/>
        </w:rPr>
      </w:pPr>
    </w:p>
    <w:p w14:paraId="689C6DF6" w14:textId="77777777" w:rsidR="00054358" w:rsidRPr="0036569D" w:rsidRDefault="00054358" w:rsidP="00054358">
      <w:pPr>
        <w:spacing w:line="360" w:lineRule="auto"/>
        <w:rPr>
          <w:rFonts w:ascii="Times New Roman" w:hAnsi="Times New Roman" w:cs="Times New Roman"/>
        </w:rPr>
      </w:pPr>
    </w:p>
    <w:p w14:paraId="543358D2" w14:textId="77777777" w:rsidR="00054358" w:rsidRPr="0036569D" w:rsidRDefault="00054358" w:rsidP="00054358">
      <w:pPr>
        <w:spacing w:line="360" w:lineRule="auto"/>
        <w:rPr>
          <w:rFonts w:ascii="Times New Roman" w:hAnsi="Times New Roman" w:cs="Times New Roman"/>
        </w:rPr>
      </w:pPr>
    </w:p>
    <w:p w14:paraId="50E3640D" w14:textId="77777777" w:rsidR="00054358" w:rsidRPr="0036569D" w:rsidRDefault="00054358" w:rsidP="00054358">
      <w:pPr>
        <w:spacing w:line="360" w:lineRule="auto"/>
        <w:rPr>
          <w:rFonts w:ascii="Times New Roman" w:hAnsi="Times New Roman" w:cs="Times New Roman"/>
        </w:rPr>
      </w:pPr>
    </w:p>
    <w:p w14:paraId="3E8238EA" w14:textId="77777777" w:rsidR="00054358" w:rsidRPr="0036569D" w:rsidRDefault="00054358" w:rsidP="00054358">
      <w:pPr>
        <w:spacing w:line="360" w:lineRule="auto"/>
        <w:rPr>
          <w:rFonts w:ascii="Times New Roman" w:hAnsi="Times New Roman" w:cs="Times New Roman"/>
        </w:rPr>
      </w:pPr>
    </w:p>
    <w:p w14:paraId="768655DD" w14:textId="77777777" w:rsidR="00A1127C" w:rsidRDefault="00A1127C" w:rsidP="00054358">
      <w:pPr>
        <w:spacing w:line="360" w:lineRule="auto"/>
        <w:rPr>
          <w:rFonts w:ascii="Times New Roman" w:hAnsi="Times New Roman" w:cs="Times New Roman"/>
        </w:rPr>
      </w:pPr>
    </w:p>
    <w:p w14:paraId="7EBA304F" w14:textId="0826773C"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B4</w:t>
      </w:r>
    </w:p>
    <w:p w14:paraId="48EF501B" w14:textId="77777777" w:rsidR="00E518E0" w:rsidRPr="0036569D" w:rsidRDefault="00E518E0" w:rsidP="00E518E0">
      <w:pPr>
        <w:spacing w:line="360" w:lineRule="auto"/>
        <w:rPr>
          <w:rFonts w:ascii="Times New Roman" w:hAnsi="Times New Roman" w:cs="Times New Roman"/>
          <w:b/>
        </w:rPr>
      </w:pPr>
      <w:r w:rsidRPr="0036569D">
        <w:rPr>
          <w:rFonts w:ascii="Times New Roman" w:hAnsi="Times New Roman" w:cs="Times New Roman"/>
          <w:b/>
        </w:rPr>
        <w:t>Germany (1999 M1-2014 M12)</w:t>
      </w:r>
    </w:p>
    <w:p w14:paraId="1FE0EC0F" w14:textId="7EA6C2B1" w:rsidR="00E518E0" w:rsidRPr="0036569D" w:rsidRDefault="00E518E0" w:rsidP="00E518E0">
      <w:pPr>
        <w:spacing w:line="360" w:lineRule="auto"/>
        <w:rPr>
          <w:rFonts w:ascii="Times New Roman" w:hAnsi="Times New Roman" w:cs="Times New Roman"/>
        </w:rPr>
      </w:pPr>
      <w:r w:rsidRPr="0036569D">
        <w:rPr>
          <w:rFonts w:ascii="Times New Roman" w:hAnsi="Times New Roman" w:cs="Times New Roman"/>
        </w:rPr>
        <w:t>Variable ordering: manufacturing growth</w:t>
      </w:r>
      <w:r w:rsidR="004031E4" w:rsidRPr="0036569D">
        <w:rPr>
          <w:rFonts w:ascii="Times New Roman" w:hAnsi="Times New Roman" w:cs="Times New Roman"/>
        </w:rPr>
        <w:t>, nominal</w:t>
      </w:r>
      <w:r w:rsidRPr="0036569D">
        <w:rPr>
          <w:rFonts w:ascii="Times New Roman" w:hAnsi="Times New Roman" w:cs="Times New Roman"/>
        </w:rPr>
        <w:t xml:space="preserve"> 3-month rate, log(VDAX-New²/12)</w:t>
      </w:r>
    </w:p>
    <w:p w14:paraId="12CCC389" w14:textId="08112602" w:rsidR="00E518E0" w:rsidRPr="0036569D" w:rsidRDefault="00E518E0" w:rsidP="00E518E0">
      <w:pPr>
        <w:tabs>
          <w:tab w:val="left" w:pos="5848"/>
        </w:tabs>
        <w:spacing w:line="360" w:lineRule="auto"/>
        <w:rPr>
          <w:rFonts w:ascii="Times New Roman" w:hAnsi="Times New Roman" w:cs="Times New Roman"/>
        </w:rPr>
      </w:pPr>
      <w:r w:rsidRPr="0036569D">
        <w:rPr>
          <w:rFonts w:ascii="Times New Roman" w:hAnsi="Times New Roman" w:cs="Times New Roman"/>
        </w:rPr>
        <w:t>Lag order: 3</w:t>
      </w:r>
      <w:r w:rsidRPr="0036569D">
        <w:rPr>
          <w:rFonts w:ascii="Times New Roman" w:hAnsi="Times New Roman" w:cs="Times New Roman"/>
        </w:rPr>
        <w:tab/>
      </w:r>
    </w:p>
    <w:p w14:paraId="6770CAE9" w14:textId="4A6FC54E" w:rsidR="00054358" w:rsidRPr="0036569D" w:rsidRDefault="00E518E0"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0.1704</w:t>
      </w:r>
    </w:p>
    <w:p w14:paraId="6D252881"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7958F4BA" wp14:editId="64B16DF8">
            <wp:extent cx="5731510" cy="4366927"/>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458FD13A" w14:textId="77777777" w:rsidR="00054358" w:rsidRPr="0036569D" w:rsidRDefault="00054358" w:rsidP="00054358">
      <w:pPr>
        <w:spacing w:line="360" w:lineRule="auto"/>
        <w:rPr>
          <w:rFonts w:ascii="Times New Roman" w:hAnsi="Times New Roman" w:cs="Times New Roman"/>
        </w:rPr>
      </w:pPr>
    </w:p>
    <w:p w14:paraId="395A7B5B" w14:textId="77777777" w:rsidR="00054358" w:rsidRPr="0036569D" w:rsidRDefault="00054358" w:rsidP="00054358">
      <w:pPr>
        <w:spacing w:line="360" w:lineRule="auto"/>
        <w:rPr>
          <w:rFonts w:ascii="Times New Roman" w:hAnsi="Times New Roman" w:cs="Times New Roman"/>
        </w:rPr>
      </w:pPr>
    </w:p>
    <w:p w14:paraId="5F3B315E" w14:textId="77777777" w:rsidR="00054358" w:rsidRPr="0036569D" w:rsidRDefault="00054358" w:rsidP="00054358">
      <w:pPr>
        <w:spacing w:line="360" w:lineRule="auto"/>
        <w:rPr>
          <w:rFonts w:ascii="Times New Roman" w:hAnsi="Times New Roman" w:cs="Times New Roman"/>
        </w:rPr>
      </w:pPr>
    </w:p>
    <w:p w14:paraId="7CE1BEC8" w14:textId="77777777" w:rsidR="00054358" w:rsidRPr="0036569D" w:rsidRDefault="00054358" w:rsidP="00054358">
      <w:pPr>
        <w:spacing w:line="360" w:lineRule="auto"/>
        <w:rPr>
          <w:rFonts w:ascii="Times New Roman" w:hAnsi="Times New Roman" w:cs="Times New Roman"/>
        </w:rPr>
      </w:pPr>
    </w:p>
    <w:p w14:paraId="7B61047A" w14:textId="77777777" w:rsidR="00054358" w:rsidRPr="0036569D" w:rsidRDefault="00054358" w:rsidP="00054358">
      <w:pPr>
        <w:spacing w:line="360" w:lineRule="auto"/>
        <w:rPr>
          <w:rFonts w:ascii="Times New Roman" w:hAnsi="Times New Roman" w:cs="Times New Roman"/>
        </w:rPr>
      </w:pPr>
    </w:p>
    <w:p w14:paraId="53F5A5E5" w14:textId="77777777" w:rsidR="00054358" w:rsidRPr="0036569D" w:rsidRDefault="00054358" w:rsidP="00054358">
      <w:pPr>
        <w:spacing w:line="360" w:lineRule="auto"/>
        <w:rPr>
          <w:rFonts w:ascii="Times New Roman" w:hAnsi="Times New Roman" w:cs="Times New Roman"/>
        </w:rPr>
      </w:pPr>
    </w:p>
    <w:p w14:paraId="11EA197C" w14:textId="77777777" w:rsidR="00054358" w:rsidRPr="0036569D" w:rsidRDefault="00054358" w:rsidP="00054358">
      <w:pPr>
        <w:spacing w:line="360" w:lineRule="auto"/>
        <w:rPr>
          <w:rFonts w:ascii="Times New Roman" w:hAnsi="Times New Roman" w:cs="Times New Roman"/>
        </w:rPr>
      </w:pPr>
    </w:p>
    <w:p w14:paraId="5CE074F9" w14:textId="77777777" w:rsidR="00054358" w:rsidRPr="0036569D" w:rsidRDefault="00054358" w:rsidP="00054358">
      <w:pPr>
        <w:spacing w:line="360" w:lineRule="auto"/>
        <w:rPr>
          <w:rFonts w:ascii="Times New Roman" w:hAnsi="Times New Roman" w:cs="Times New Roman"/>
        </w:rPr>
      </w:pPr>
    </w:p>
    <w:p w14:paraId="29F466E0" w14:textId="77777777" w:rsidR="00054358" w:rsidRPr="0036569D" w:rsidRDefault="00054358" w:rsidP="00054358">
      <w:pPr>
        <w:spacing w:line="360" w:lineRule="auto"/>
        <w:rPr>
          <w:rFonts w:ascii="Times New Roman" w:hAnsi="Times New Roman" w:cs="Times New Roman"/>
        </w:rPr>
      </w:pPr>
    </w:p>
    <w:p w14:paraId="201B60DD" w14:textId="77777777" w:rsidR="00054358" w:rsidRPr="0036569D" w:rsidRDefault="00054358" w:rsidP="00054358">
      <w:pPr>
        <w:spacing w:line="360" w:lineRule="auto"/>
        <w:rPr>
          <w:rFonts w:ascii="Times New Roman" w:hAnsi="Times New Roman" w:cs="Times New Roman"/>
        </w:rPr>
      </w:pPr>
    </w:p>
    <w:p w14:paraId="555FCEAF" w14:textId="77777777" w:rsidR="00054358" w:rsidRPr="0036569D" w:rsidRDefault="00054358" w:rsidP="00054358">
      <w:pPr>
        <w:spacing w:line="360" w:lineRule="auto"/>
        <w:rPr>
          <w:rFonts w:ascii="Times New Roman" w:hAnsi="Times New Roman" w:cs="Times New Roman"/>
        </w:rPr>
      </w:pPr>
    </w:p>
    <w:p w14:paraId="39DCBFC7" w14:textId="3DF6FA7E"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B4</w:t>
      </w:r>
    </w:p>
    <w:p w14:paraId="17B31DC2" w14:textId="77777777" w:rsidR="007132AC" w:rsidRPr="0036569D" w:rsidRDefault="007132AC" w:rsidP="007132AC">
      <w:pPr>
        <w:spacing w:line="360" w:lineRule="auto"/>
        <w:rPr>
          <w:rFonts w:ascii="Times New Roman" w:hAnsi="Times New Roman" w:cs="Times New Roman"/>
          <w:b/>
        </w:rPr>
      </w:pPr>
      <w:r w:rsidRPr="0036569D">
        <w:rPr>
          <w:rFonts w:ascii="Times New Roman" w:hAnsi="Times New Roman" w:cs="Times New Roman"/>
          <w:b/>
        </w:rPr>
        <w:t>Germany (1999 M1-2014 M12)</w:t>
      </w:r>
    </w:p>
    <w:p w14:paraId="4D8955EC" w14:textId="2867D8EF" w:rsidR="007132AC" w:rsidRPr="0036569D" w:rsidRDefault="007132AC" w:rsidP="007132AC">
      <w:pPr>
        <w:spacing w:line="360" w:lineRule="auto"/>
        <w:rPr>
          <w:rFonts w:ascii="Times New Roman" w:hAnsi="Times New Roman" w:cs="Times New Roman"/>
        </w:rPr>
      </w:pPr>
      <w:r w:rsidRPr="0036569D">
        <w:rPr>
          <w:rFonts w:ascii="Times New Roman" w:hAnsi="Times New Roman" w:cs="Times New Roman"/>
        </w:rPr>
        <w:t>Variable ordering: manufacturing growth, nominal overnight rate, log(VDAX-New²/12)</w:t>
      </w:r>
    </w:p>
    <w:p w14:paraId="28B20C49" w14:textId="77777777" w:rsidR="007132AC" w:rsidRPr="0036569D" w:rsidRDefault="007132AC" w:rsidP="007132AC">
      <w:pPr>
        <w:tabs>
          <w:tab w:val="left" w:pos="5848"/>
        </w:tabs>
        <w:spacing w:line="360" w:lineRule="auto"/>
        <w:rPr>
          <w:rFonts w:ascii="Times New Roman" w:hAnsi="Times New Roman" w:cs="Times New Roman"/>
        </w:rPr>
      </w:pPr>
      <w:r w:rsidRPr="0036569D">
        <w:rPr>
          <w:rFonts w:ascii="Times New Roman" w:hAnsi="Times New Roman" w:cs="Times New Roman"/>
        </w:rPr>
        <w:t>Lag order: 3</w:t>
      </w:r>
      <w:r w:rsidRPr="0036569D">
        <w:rPr>
          <w:rFonts w:ascii="Times New Roman" w:hAnsi="Times New Roman" w:cs="Times New Roman"/>
        </w:rPr>
        <w:tab/>
      </w:r>
    </w:p>
    <w:p w14:paraId="345EA055" w14:textId="034ABF72" w:rsidR="00054358" w:rsidRPr="0036569D" w:rsidRDefault="007132AC"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0.2400</w:t>
      </w:r>
    </w:p>
    <w:p w14:paraId="2D399C6B"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05D4A5C7" wp14:editId="49E87F3C">
            <wp:extent cx="5731510" cy="4366927"/>
            <wp:effectExtent l="0" t="0" r="254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16328FE9" w14:textId="77777777" w:rsidR="00054358" w:rsidRPr="0036569D" w:rsidRDefault="00054358" w:rsidP="00054358">
      <w:pPr>
        <w:spacing w:line="360" w:lineRule="auto"/>
        <w:rPr>
          <w:rFonts w:ascii="Times New Roman" w:hAnsi="Times New Roman" w:cs="Times New Roman"/>
        </w:rPr>
      </w:pPr>
    </w:p>
    <w:p w14:paraId="2CC7ABB9" w14:textId="77777777" w:rsidR="00054358" w:rsidRPr="0036569D" w:rsidRDefault="00054358" w:rsidP="00054358">
      <w:pPr>
        <w:spacing w:line="360" w:lineRule="auto"/>
        <w:rPr>
          <w:rFonts w:ascii="Times New Roman" w:hAnsi="Times New Roman" w:cs="Times New Roman"/>
        </w:rPr>
      </w:pPr>
    </w:p>
    <w:p w14:paraId="03139607" w14:textId="77777777" w:rsidR="00054358" w:rsidRPr="0036569D" w:rsidRDefault="00054358" w:rsidP="00054358">
      <w:pPr>
        <w:spacing w:line="360" w:lineRule="auto"/>
        <w:rPr>
          <w:rFonts w:ascii="Times New Roman" w:hAnsi="Times New Roman" w:cs="Times New Roman"/>
        </w:rPr>
      </w:pPr>
    </w:p>
    <w:p w14:paraId="216F3867" w14:textId="77777777" w:rsidR="00054358" w:rsidRPr="0036569D" w:rsidRDefault="00054358" w:rsidP="00054358">
      <w:pPr>
        <w:spacing w:line="360" w:lineRule="auto"/>
        <w:rPr>
          <w:rFonts w:ascii="Times New Roman" w:hAnsi="Times New Roman" w:cs="Times New Roman"/>
        </w:rPr>
      </w:pPr>
    </w:p>
    <w:p w14:paraId="42D38131" w14:textId="77777777" w:rsidR="00054358" w:rsidRPr="0036569D" w:rsidRDefault="00054358" w:rsidP="00054358">
      <w:pPr>
        <w:spacing w:line="360" w:lineRule="auto"/>
        <w:rPr>
          <w:rFonts w:ascii="Times New Roman" w:hAnsi="Times New Roman" w:cs="Times New Roman"/>
        </w:rPr>
      </w:pPr>
    </w:p>
    <w:p w14:paraId="47100101" w14:textId="77777777" w:rsidR="00054358" w:rsidRPr="0036569D" w:rsidRDefault="00054358" w:rsidP="00054358">
      <w:pPr>
        <w:spacing w:line="360" w:lineRule="auto"/>
        <w:rPr>
          <w:rFonts w:ascii="Times New Roman" w:hAnsi="Times New Roman" w:cs="Times New Roman"/>
        </w:rPr>
      </w:pPr>
    </w:p>
    <w:p w14:paraId="4C0352C9" w14:textId="77777777" w:rsidR="00054358" w:rsidRPr="0036569D" w:rsidRDefault="00054358" w:rsidP="00054358">
      <w:pPr>
        <w:spacing w:line="360" w:lineRule="auto"/>
        <w:rPr>
          <w:rFonts w:ascii="Times New Roman" w:hAnsi="Times New Roman" w:cs="Times New Roman"/>
        </w:rPr>
      </w:pPr>
    </w:p>
    <w:p w14:paraId="368BD78A" w14:textId="77777777" w:rsidR="00054358" w:rsidRPr="0036569D" w:rsidRDefault="00054358" w:rsidP="00054358">
      <w:pPr>
        <w:spacing w:line="360" w:lineRule="auto"/>
        <w:rPr>
          <w:rFonts w:ascii="Times New Roman" w:hAnsi="Times New Roman" w:cs="Times New Roman"/>
        </w:rPr>
      </w:pPr>
    </w:p>
    <w:p w14:paraId="2DD89FE7" w14:textId="77777777" w:rsidR="00054358" w:rsidRPr="0036569D" w:rsidRDefault="00054358" w:rsidP="00054358">
      <w:pPr>
        <w:spacing w:line="360" w:lineRule="auto"/>
        <w:rPr>
          <w:rFonts w:ascii="Times New Roman" w:hAnsi="Times New Roman" w:cs="Times New Roman"/>
        </w:rPr>
      </w:pPr>
    </w:p>
    <w:p w14:paraId="6A7B216E" w14:textId="77777777" w:rsidR="00054358" w:rsidRPr="0036569D" w:rsidRDefault="00054358" w:rsidP="00054358">
      <w:pPr>
        <w:spacing w:line="360" w:lineRule="auto"/>
        <w:rPr>
          <w:rFonts w:ascii="Times New Roman" w:hAnsi="Times New Roman" w:cs="Times New Roman"/>
        </w:rPr>
      </w:pPr>
    </w:p>
    <w:p w14:paraId="10BE61DD" w14:textId="77777777" w:rsidR="00054358" w:rsidRPr="0036569D" w:rsidRDefault="00054358" w:rsidP="00054358">
      <w:pPr>
        <w:spacing w:line="360" w:lineRule="auto"/>
        <w:rPr>
          <w:rFonts w:ascii="Times New Roman" w:hAnsi="Times New Roman" w:cs="Times New Roman"/>
        </w:rPr>
      </w:pPr>
    </w:p>
    <w:p w14:paraId="5BA10CDA" w14:textId="2D9940D7"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B4</w:t>
      </w:r>
    </w:p>
    <w:p w14:paraId="0716347F" w14:textId="77777777" w:rsidR="005542AD" w:rsidRPr="0036569D" w:rsidRDefault="005542AD" w:rsidP="005542AD">
      <w:pPr>
        <w:spacing w:line="360" w:lineRule="auto"/>
        <w:rPr>
          <w:rFonts w:ascii="Times New Roman" w:hAnsi="Times New Roman" w:cs="Times New Roman"/>
          <w:b/>
        </w:rPr>
      </w:pPr>
      <w:r w:rsidRPr="0036569D">
        <w:rPr>
          <w:rFonts w:ascii="Times New Roman" w:hAnsi="Times New Roman" w:cs="Times New Roman"/>
          <w:b/>
        </w:rPr>
        <w:t>Germany (1999 M1-2014 M12)</w:t>
      </w:r>
    </w:p>
    <w:p w14:paraId="79E8A8AD" w14:textId="253B8D5A" w:rsidR="005542AD" w:rsidRPr="0036569D" w:rsidRDefault="005542AD" w:rsidP="005542AD">
      <w:pPr>
        <w:spacing w:line="360" w:lineRule="auto"/>
        <w:rPr>
          <w:rFonts w:ascii="Times New Roman" w:hAnsi="Times New Roman" w:cs="Times New Roman"/>
        </w:rPr>
      </w:pPr>
      <w:r w:rsidRPr="0036569D">
        <w:rPr>
          <w:rFonts w:ascii="Times New Roman" w:hAnsi="Times New Roman" w:cs="Times New Roman"/>
        </w:rPr>
        <w:t>Variable ordering: manufacturing growth, M1 growth, log(VDAX-New²/12)</w:t>
      </w:r>
    </w:p>
    <w:p w14:paraId="6D9BEC0E" w14:textId="405198C9" w:rsidR="005542AD" w:rsidRPr="0036569D" w:rsidRDefault="005542AD" w:rsidP="005542AD">
      <w:pPr>
        <w:tabs>
          <w:tab w:val="left" w:pos="5848"/>
        </w:tabs>
        <w:spacing w:line="360" w:lineRule="auto"/>
        <w:rPr>
          <w:rFonts w:ascii="Times New Roman" w:hAnsi="Times New Roman" w:cs="Times New Roman"/>
        </w:rPr>
      </w:pPr>
      <w:r w:rsidRPr="0036569D">
        <w:rPr>
          <w:rFonts w:ascii="Times New Roman" w:hAnsi="Times New Roman" w:cs="Times New Roman"/>
        </w:rPr>
        <w:t>Lag order: 1</w:t>
      </w:r>
      <w:r w:rsidRPr="0036569D">
        <w:rPr>
          <w:rFonts w:ascii="Times New Roman" w:hAnsi="Times New Roman" w:cs="Times New Roman"/>
        </w:rPr>
        <w:tab/>
      </w:r>
    </w:p>
    <w:p w14:paraId="0B6F7C3C" w14:textId="02151DB5" w:rsidR="00054358" w:rsidRPr="0036569D" w:rsidRDefault="005542AD"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0.1762</w:t>
      </w:r>
    </w:p>
    <w:p w14:paraId="4EFDB0FC"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7766069F" wp14:editId="2018FC32">
            <wp:extent cx="5731510" cy="4366927"/>
            <wp:effectExtent l="0" t="0" r="254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757B8D4F" w14:textId="77777777" w:rsidR="00054358" w:rsidRPr="0036569D" w:rsidRDefault="00054358" w:rsidP="00054358">
      <w:pPr>
        <w:spacing w:line="360" w:lineRule="auto"/>
        <w:rPr>
          <w:rFonts w:ascii="Times New Roman" w:hAnsi="Times New Roman" w:cs="Times New Roman"/>
        </w:rPr>
      </w:pPr>
    </w:p>
    <w:p w14:paraId="1FE900C5" w14:textId="77777777" w:rsidR="00054358" w:rsidRPr="0036569D" w:rsidRDefault="00054358" w:rsidP="00054358">
      <w:pPr>
        <w:spacing w:line="360" w:lineRule="auto"/>
        <w:rPr>
          <w:rFonts w:ascii="Times New Roman" w:hAnsi="Times New Roman" w:cs="Times New Roman"/>
        </w:rPr>
      </w:pPr>
    </w:p>
    <w:p w14:paraId="48CF3CCA" w14:textId="77777777" w:rsidR="00054358" w:rsidRPr="0036569D" w:rsidRDefault="00054358" w:rsidP="00054358">
      <w:pPr>
        <w:spacing w:line="360" w:lineRule="auto"/>
        <w:rPr>
          <w:rFonts w:ascii="Times New Roman" w:hAnsi="Times New Roman" w:cs="Times New Roman"/>
        </w:rPr>
      </w:pPr>
    </w:p>
    <w:p w14:paraId="515BE633" w14:textId="77777777" w:rsidR="00054358" w:rsidRPr="0036569D" w:rsidRDefault="00054358" w:rsidP="00054358">
      <w:pPr>
        <w:spacing w:line="360" w:lineRule="auto"/>
        <w:rPr>
          <w:rFonts w:ascii="Times New Roman" w:hAnsi="Times New Roman" w:cs="Times New Roman"/>
        </w:rPr>
      </w:pPr>
    </w:p>
    <w:p w14:paraId="4D9B240B" w14:textId="77777777" w:rsidR="00054358" w:rsidRPr="0036569D" w:rsidRDefault="00054358" w:rsidP="00054358">
      <w:pPr>
        <w:spacing w:line="360" w:lineRule="auto"/>
        <w:rPr>
          <w:rFonts w:ascii="Times New Roman" w:hAnsi="Times New Roman" w:cs="Times New Roman"/>
        </w:rPr>
      </w:pPr>
    </w:p>
    <w:p w14:paraId="53C29AF4" w14:textId="77777777" w:rsidR="00054358" w:rsidRPr="0036569D" w:rsidRDefault="00054358" w:rsidP="00054358">
      <w:pPr>
        <w:spacing w:line="360" w:lineRule="auto"/>
        <w:rPr>
          <w:rFonts w:ascii="Times New Roman" w:hAnsi="Times New Roman" w:cs="Times New Roman"/>
        </w:rPr>
      </w:pPr>
    </w:p>
    <w:p w14:paraId="6BBF5E20" w14:textId="77777777" w:rsidR="00054358" w:rsidRPr="0036569D" w:rsidRDefault="00054358" w:rsidP="00054358">
      <w:pPr>
        <w:spacing w:line="360" w:lineRule="auto"/>
        <w:rPr>
          <w:rFonts w:ascii="Times New Roman" w:hAnsi="Times New Roman" w:cs="Times New Roman"/>
        </w:rPr>
      </w:pPr>
    </w:p>
    <w:p w14:paraId="278AE983" w14:textId="77777777" w:rsidR="00054358" w:rsidRPr="0036569D" w:rsidRDefault="00054358" w:rsidP="00054358">
      <w:pPr>
        <w:spacing w:line="360" w:lineRule="auto"/>
        <w:rPr>
          <w:rFonts w:ascii="Times New Roman" w:hAnsi="Times New Roman" w:cs="Times New Roman"/>
        </w:rPr>
      </w:pPr>
    </w:p>
    <w:p w14:paraId="172D120C" w14:textId="77777777" w:rsidR="00054358" w:rsidRPr="0036569D" w:rsidRDefault="00054358" w:rsidP="00054358">
      <w:pPr>
        <w:spacing w:line="360" w:lineRule="auto"/>
        <w:rPr>
          <w:rFonts w:ascii="Times New Roman" w:hAnsi="Times New Roman" w:cs="Times New Roman"/>
        </w:rPr>
      </w:pPr>
    </w:p>
    <w:p w14:paraId="371A0677" w14:textId="77777777" w:rsidR="00054358" w:rsidRPr="0036569D" w:rsidRDefault="00054358" w:rsidP="00054358">
      <w:pPr>
        <w:spacing w:line="360" w:lineRule="auto"/>
        <w:rPr>
          <w:rFonts w:ascii="Times New Roman" w:hAnsi="Times New Roman" w:cs="Times New Roman"/>
        </w:rPr>
      </w:pPr>
    </w:p>
    <w:p w14:paraId="7C76CE3B" w14:textId="77777777" w:rsidR="00054358" w:rsidRPr="0036569D" w:rsidRDefault="00054358" w:rsidP="00054358">
      <w:pPr>
        <w:spacing w:line="360" w:lineRule="auto"/>
        <w:rPr>
          <w:rFonts w:ascii="Times New Roman" w:hAnsi="Times New Roman" w:cs="Times New Roman"/>
        </w:rPr>
      </w:pPr>
    </w:p>
    <w:p w14:paraId="505683A8" w14:textId="5A1CFFF1"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B4</w:t>
      </w:r>
    </w:p>
    <w:p w14:paraId="5C1894D4" w14:textId="77777777" w:rsidR="00785D69" w:rsidRPr="0036569D" w:rsidRDefault="00785D69" w:rsidP="00785D69">
      <w:pPr>
        <w:spacing w:line="360" w:lineRule="auto"/>
        <w:rPr>
          <w:rFonts w:ascii="Times New Roman" w:hAnsi="Times New Roman" w:cs="Times New Roman"/>
          <w:b/>
        </w:rPr>
      </w:pPr>
      <w:r w:rsidRPr="0036569D">
        <w:rPr>
          <w:rFonts w:ascii="Times New Roman" w:hAnsi="Times New Roman" w:cs="Times New Roman"/>
          <w:b/>
        </w:rPr>
        <w:t>Germany (1999 M1-2014 M12)</w:t>
      </w:r>
    </w:p>
    <w:p w14:paraId="36127D01" w14:textId="546FFE74" w:rsidR="00785D69" w:rsidRPr="0036569D" w:rsidRDefault="00785D69" w:rsidP="00785D69">
      <w:pPr>
        <w:spacing w:line="360" w:lineRule="auto"/>
        <w:rPr>
          <w:rFonts w:ascii="Times New Roman" w:hAnsi="Times New Roman" w:cs="Times New Roman"/>
        </w:rPr>
      </w:pPr>
      <w:r w:rsidRPr="0036569D">
        <w:rPr>
          <w:rFonts w:ascii="Times New Roman" w:hAnsi="Times New Roman" w:cs="Times New Roman"/>
        </w:rPr>
        <w:t>Variable ordering: manufacturing growth, M3 growth, log(VDAX-New²/12)</w:t>
      </w:r>
    </w:p>
    <w:p w14:paraId="7E527018" w14:textId="09983EED" w:rsidR="00785D69" w:rsidRPr="0036569D" w:rsidRDefault="00785D69" w:rsidP="00785D69">
      <w:pPr>
        <w:tabs>
          <w:tab w:val="left" w:pos="5848"/>
        </w:tabs>
        <w:spacing w:line="360" w:lineRule="auto"/>
        <w:rPr>
          <w:rFonts w:ascii="Times New Roman" w:hAnsi="Times New Roman" w:cs="Times New Roman"/>
        </w:rPr>
      </w:pPr>
      <w:r w:rsidRPr="0036569D">
        <w:rPr>
          <w:rFonts w:ascii="Times New Roman" w:hAnsi="Times New Roman" w:cs="Times New Roman"/>
        </w:rPr>
        <w:t>Lag order: 3</w:t>
      </w:r>
      <w:r w:rsidRPr="0036569D">
        <w:rPr>
          <w:rFonts w:ascii="Times New Roman" w:hAnsi="Times New Roman" w:cs="Times New Roman"/>
        </w:rPr>
        <w:tab/>
      </w:r>
    </w:p>
    <w:p w14:paraId="4B2D5534" w14:textId="1FA0C9BB" w:rsidR="00054358" w:rsidRPr="0036569D" w:rsidRDefault="00785D69"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0.6948</w:t>
      </w:r>
    </w:p>
    <w:p w14:paraId="252A8116"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798FDC5B" wp14:editId="1F05993B">
            <wp:extent cx="5731510" cy="4366927"/>
            <wp:effectExtent l="0" t="0" r="254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6AA6F09F" w14:textId="77777777" w:rsidR="00054358" w:rsidRPr="0036569D" w:rsidRDefault="00054358" w:rsidP="00054358">
      <w:pPr>
        <w:spacing w:line="360" w:lineRule="auto"/>
        <w:rPr>
          <w:rFonts w:ascii="Times New Roman" w:hAnsi="Times New Roman" w:cs="Times New Roman"/>
        </w:rPr>
      </w:pPr>
    </w:p>
    <w:p w14:paraId="2169F67B" w14:textId="77777777" w:rsidR="00054358" w:rsidRPr="0036569D" w:rsidRDefault="00054358" w:rsidP="00054358">
      <w:pPr>
        <w:spacing w:line="360" w:lineRule="auto"/>
        <w:rPr>
          <w:rFonts w:ascii="Times New Roman" w:hAnsi="Times New Roman" w:cs="Times New Roman"/>
        </w:rPr>
      </w:pPr>
    </w:p>
    <w:p w14:paraId="792183AE" w14:textId="77777777" w:rsidR="00054358" w:rsidRPr="0036569D" w:rsidRDefault="00054358" w:rsidP="00054358">
      <w:pPr>
        <w:spacing w:line="360" w:lineRule="auto"/>
        <w:rPr>
          <w:rFonts w:ascii="Times New Roman" w:hAnsi="Times New Roman" w:cs="Times New Roman"/>
        </w:rPr>
      </w:pPr>
    </w:p>
    <w:p w14:paraId="15C5907E" w14:textId="77777777" w:rsidR="00054358" w:rsidRPr="0036569D" w:rsidRDefault="00054358" w:rsidP="00054358">
      <w:pPr>
        <w:spacing w:line="360" w:lineRule="auto"/>
        <w:rPr>
          <w:rFonts w:ascii="Times New Roman" w:hAnsi="Times New Roman" w:cs="Times New Roman"/>
        </w:rPr>
      </w:pPr>
    </w:p>
    <w:p w14:paraId="5744E300" w14:textId="77777777" w:rsidR="00054358" w:rsidRPr="0036569D" w:rsidRDefault="00054358" w:rsidP="00054358">
      <w:pPr>
        <w:spacing w:line="360" w:lineRule="auto"/>
        <w:rPr>
          <w:rFonts w:ascii="Times New Roman" w:hAnsi="Times New Roman" w:cs="Times New Roman"/>
        </w:rPr>
      </w:pPr>
    </w:p>
    <w:p w14:paraId="08C55DCE" w14:textId="77777777" w:rsidR="00054358" w:rsidRPr="0036569D" w:rsidRDefault="00054358" w:rsidP="00054358">
      <w:pPr>
        <w:spacing w:line="360" w:lineRule="auto"/>
        <w:rPr>
          <w:rFonts w:ascii="Times New Roman" w:hAnsi="Times New Roman" w:cs="Times New Roman"/>
        </w:rPr>
      </w:pPr>
    </w:p>
    <w:p w14:paraId="16AC6368" w14:textId="77777777" w:rsidR="00054358" w:rsidRPr="0036569D" w:rsidRDefault="00054358" w:rsidP="00054358">
      <w:pPr>
        <w:spacing w:line="360" w:lineRule="auto"/>
        <w:rPr>
          <w:rFonts w:ascii="Times New Roman" w:hAnsi="Times New Roman" w:cs="Times New Roman"/>
        </w:rPr>
      </w:pPr>
    </w:p>
    <w:p w14:paraId="6E6E4FC4" w14:textId="77777777" w:rsidR="00054358" w:rsidRPr="0036569D" w:rsidRDefault="00054358" w:rsidP="00054358">
      <w:pPr>
        <w:spacing w:line="360" w:lineRule="auto"/>
        <w:rPr>
          <w:rFonts w:ascii="Times New Roman" w:hAnsi="Times New Roman" w:cs="Times New Roman"/>
        </w:rPr>
      </w:pPr>
    </w:p>
    <w:p w14:paraId="18F6FAE1" w14:textId="77777777" w:rsidR="00054358" w:rsidRPr="0036569D" w:rsidRDefault="00054358" w:rsidP="00054358">
      <w:pPr>
        <w:spacing w:line="360" w:lineRule="auto"/>
        <w:rPr>
          <w:rFonts w:ascii="Times New Roman" w:hAnsi="Times New Roman" w:cs="Times New Roman"/>
        </w:rPr>
      </w:pPr>
    </w:p>
    <w:p w14:paraId="56035A23" w14:textId="77777777" w:rsidR="00054358" w:rsidRPr="0036569D" w:rsidRDefault="00054358" w:rsidP="00054358">
      <w:pPr>
        <w:spacing w:line="360" w:lineRule="auto"/>
        <w:rPr>
          <w:rFonts w:ascii="Times New Roman" w:hAnsi="Times New Roman" w:cs="Times New Roman"/>
        </w:rPr>
      </w:pPr>
    </w:p>
    <w:p w14:paraId="59A5C6BB" w14:textId="77777777" w:rsidR="00054358" w:rsidRPr="0036569D" w:rsidRDefault="00054358" w:rsidP="00054358">
      <w:pPr>
        <w:spacing w:line="360" w:lineRule="auto"/>
        <w:rPr>
          <w:rFonts w:ascii="Times New Roman" w:hAnsi="Times New Roman" w:cs="Times New Roman"/>
        </w:rPr>
      </w:pPr>
    </w:p>
    <w:p w14:paraId="0D7653F2" w14:textId="2CBEA72C"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B4</w:t>
      </w:r>
    </w:p>
    <w:p w14:paraId="45968197" w14:textId="77777777" w:rsidR="00592046" w:rsidRPr="0036569D" w:rsidRDefault="00592046" w:rsidP="00592046">
      <w:pPr>
        <w:spacing w:line="360" w:lineRule="auto"/>
        <w:rPr>
          <w:rFonts w:ascii="Times New Roman" w:hAnsi="Times New Roman" w:cs="Times New Roman"/>
          <w:b/>
        </w:rPr>
      </w:pPr>
      <w:r w:rsidRPr="0036569D">
        <w:rPr>
          <w:rFonts w:ascii="Times New Roman" w:hAnsi="Times New Roman" w:cs="Times New Roman"/>
          <w:b/>
        </w:rPr>
        <w:t>Germany (1999 M1-2014 M12)</w:t>
      </w:r>
    </w:p>
    <w:p w14:paraId="39F66662" w14:textId="1D64D1CE" w:rsidR="00592046" w:rsidRPr="0036569D" w:rsidRDefault="00592046" w:rsidP="00592046">
      <w:pPr>
        <w:spacing w:line="360" w:lineRule="auto"/>
        <w:rPr>
          <w:rFonts w:ascii="Times New Roman" w:hAnsi="Times New Roman" w:cs="Times New Roman"/>
        </w:rPr>
      </w:pPr>
      <w:r w:rsidRPr="0036569D">
        <w:rPr>
          <w:rFonts w:ascii="Times New Roman" w:hAnsi="Times New Roman" w:cs="Times New Roman"/>
        </w:rPr>
        <w:t xml:space="preserve">Variable ordering: </w:t>
      </w:r>
      <w:r w:rsidR="00C178A8" w:rsidRPr="0036569D">
        <w:rPr>
          <w:rFonts w:ascii="Times New Roman" w:hAnsi="Times New Roman" w:cs="Times New Roman"/>
        </w:rPr>
        <w:t>log(Ifo index)</w:t>
      </w:r>
      <w:r w:rsidRPr="0036569D">
        <w:rPr>
          <w:rFonts w:ascii="Times New Roman" w:hAnsi="Times New Roman" w:cs="Times New Roman"/>
        </w:rPr>
        <w:t xml:space="preserve">, </w:t>
      </w:r>
      <w:r w:rsidR="00C178A8" w:rsidRPr="0036569D">
        <w:rPr>
          <w:rFonts w:ascii="Times New Roman" w:hAnsi="Times New Roman" w:cs="Times New Roman"/>
        </w:rPr>
        <w:t>real 3-month rate</w:t>
      </w:r>
      <w:r w:rsidRPr="0036569D">
        <w:rPr>
          <w:rFonts w:ascii="Times New Roman" w:hAnsi="Times New Roman" w:cs="Times New Roman"/>
        </w:rPr>
        <w:t>, log(VDAX-New²/12)</w:t>
      </w:r>
    </w:p>
    <w:p w14:paraId="3CC27FFD" w14:textId="4B98FECE" w:rsidR="00592046" w:rsidRPr="0036569D" w:rsidRDefault="00592046" w:rsidP="00592046">
      <w:pPr>
        <w:tabs>
          <w:tab w:val="left" w:pos="5848"/>
        </w:tabs>
        <w:spacing w:line="360" w:lineRule="auto"/>
        <w:rPr>
          <w:rFonts w:ascii="Times New Roman" w:hAnsi="Times New Roman" w:cs="Times New Roman"/>
        </w:rPr>
      </w:pPr>
      <w:r w:rsidRPr="0036569D">
        <w:rPr>
          <w:rFonts w:ascii="Times New Roman" w:hAnsi="Times New Roman" w:cs="Times New Roman"/>
        </w:rPr>
        <w:t>Lag order: 2</w:t>
      </w:r>
      <w:r w:rsidRPr="0036569D">
        <w:rPr>
          <w:rFonts w:ascii="Times New Roman" w:hAnsi="Times New Roman" w:cs="Times New Roman"/>
        </w:rPr>
        <w:tab/>
      </w:r>
    </w:p>
    <w:p w14:paraId="1BE2E6D0" w14:textId="30CD2206" w:rsidR="00054358" w:rsidRPr="0036569D" w:rsidRDefault="00592046"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0.1685</w:t>
      </w:r>
    </w:p>
    <w:p w14:paraId="6ABD6E3C"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34D41DD0" wp14:editId="488882F0">
            <wp:extent cx="5731510" cy="4366927"/>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003AE83D" w14:textId="77777777" w:rsidR="00054358" w:rsidRPr="0036569D" w:rsidRDefault="00054358" w:rsidP="00054358">
      <w:pPr>
        <w:spacing w:line="360" w:lineRule="auto"/>
        <w:rPr>
          <w:rFonts w:ascii="Times New Roman" w:hAnsi="Times New Roman" w:cs="Times New Roman"/>
        </w:rPr>
      </w:pPr>
    </w:p>
    <w:p w14:paraId="6EEC29F9" w14:textId="77777777" w:rsidR="00054358" w:rsidRPr="0036569D" w:rsidRDefault="00054358" w:rsidP="00054358">
      <w:pPr>
        <w:spacing w:line="360" w:lineRule="auto"/>
        <w:rPr>
          <w:rFonts w:ascii="Times New Roman" w:hAnsi="Times New Roman" w:cs="Times New Roman"/>
        </w:rPr>
      </w:pPr>
    </w:p>
    <w:p w14:paraId="7513300A" w14:textId="77777777" w:rsidR="00054358" w:rsidRPr="0036569D" w:rsidRDefault="00054358" w:rsidP="00054358">
      <w:pPr>
        <w:spacing w:line="360" w:lineRule="auto"/>
        <w:rPr>
          <w:rFonts w:ascii="Times New Roman" w:hAnsi="Times New Roman" w:cs="Times New Roman"/>
        </w:rPr>
      </w:pPr>
    </w:p>
    <w:p w14:paraId="7C26DE26" w14:textId="77777777" w:rsidR="00054358" w:rsidRPr="0036569D" w:rsidRDefault="00054358" w:rsidP="00054358">
      <w:pPr>
        <w:spacing w:line="360" w:lineRule="auto"/>
        <w:rPr>
          <w:rFonts w:ascii="Times New Roman" w:hAnsi="Times New Roman" w:cs="Times New Roman"/>
        </w:rPr>
      </w:pPr>
    </w:p>
    <w:p w14:paraId="7A255502" w14:textId="77777777" w:rsidR="00054358" w:rsidRPr="0036569D" w:rsidRDefault="00054358" w:rsidP="00054358">
      <w:pPr>
        <w:spacing w:line="360" w:lineRule="auto"/>
        <w:rPr>
          <w:rFonts w:ascii="Times New Roman" w:hAnsi="Times New Roman" w:cs="Times New Roman"/>
        </w:rPr>
      </w:pPr>
    </w:p>
    <w:p w14:paraId="053B1BA6" w14:textId="77777777" w:rsidR="00054358" w:rsidRPr="0036569D" w:rsidRDefault="00054358" w:rsidP="00054358">
      <w:pPr>
        <w:spacing w:line="360" w:lineRule="auto"/>
        <w:rPr>
          <w:rFonts w:ascii="Times New Roman" w:hAnsi="Times New Roman" w:cs="Times New Roman"/>
        </w:rPr>
      </w:pPr>
    </w:p>
    <w:p w14:paraId="47A074C3" w14:textId="77777777" w:rsidR="00054358" w:rsidRPr="0036569D" w:rsidRDefault="00054358" w:rsidP="00054358">
      <w:pPr>
        <w:spacing w:line="360" w:lineRule="auto"/>
        <w:rPr>
          <w:rFonts w:ascii="Times New Roman" w:hAnsi="Times New Roman" w:cs="Times New Roman"/>
        </w:rPr>
      </w:pPr>
    </w:p>
    <w:p w14:paraId="71AC454A" w14:textId="77777777" w:rsidR="00054358" w:rsidRPr="0036569D" w:rsidRDefault="00054358" w:rsidP="00054358">
      <w:pPr>
        <w:spacing w:line="360" w:lineRule="auto"/>
        <w:rPr>
          <w:rFonts w:ascii="Times New Roman" w:hAnsi="Times New Roman" w:cs="Times New Roman"/>
        </w:rPr>
      </w:pPr>
    </w:p>
    <w:p w14:paraId="78EB09A9" w14:textId="77777777" w:rsidR="00054358" w:rsidRPr="0036569D" w:rsidRDefault="00054358" w:rsidP="00054358">
      <w:pPr>
        <w:spacing w:line="360" w:lineRule="auto"/>
        <w:rPr>
          <w:rFonts w:ascii="Times New Roman" w:hAnsi="Times New Roman" w:cs="Times New Roman"/>
        </w:rPr>
      </w:pPr>
    </w:p>
    <w:p w14:paraId="6BDE9A3E" w14:textId="77777777" w:rsidR="00054358" w:rsidRPr="0036569D" w:rsidRDefault="00054358" w:rsidP="00054358">
      <w:pPr>
        <w:spacing w:line="360" w:lineRule="auto"/>
        <w:rPr>
          <w:rFonts w:ascii="Times New Roman" w:hAnsi="Times New Roman" w:cs="Times New Roman"/>
        </w:rPr>
      </w:pPr>
    </w:p>
    <w:p w14:paraId="55D0347C" w14:textId="77777777" w:rsidR="00054358" w:rsidRPr="0036569D" w:rsidRDefault="00054358" w:rsidP="00054358">
      <w:pPr>
        <w:spacing w:line="360" w:lineRule="auto"/>
        <w:rPr>
          <w:rFonts w:ascii="Times New Roman" w:hAnsi="Times New Roman" w:cs="Times New Roman"/>
        </w:rPr>
      </w:pPr>
    </w:p>
    <w:p w14:paraId="01B0ECD1" w14:textId="4C55867C"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B4</w:t>
      </w:r>
    </w:p>
    <w:p w14:paraId="087E8367" w14:textId="77777777" w:rsidR="00863EB6" w:rsidRPr="0036569D" w:rsidRDefault="00863EB6" w:rsidP="00863EB6">
      <w:pPr>
        <w:spacing w:line="360" w:lineRule="auto"/>
        <w:rPr>
          <w:rFonts w:ascii="Times New Roman" w:hAnsi="Times New Roman" w:cs="Times New Roman"/>
          <w:b/>
        </w:rPr>
      </w:pPr>
      <w:r w:rsidRPr="0036569D">
        <w:rPr>
          <w:rFonts w:ascii="Times New Roman" w:hAnsi="Times New Roman" w:cs="Times New Roman"/>
          <w:b/>
        </w:rPr>
        <w:t>Germany (1999 M1-2014 M12)</w:t>
      </w:r>
    </w:p>
    <w:p w14:paraId="7883B9E4" w14:textId="71E615D3" w:rsidR="00863EB6" w:rsidRPr="0036569D" w:rsidRDefault="00863EB6" w:rsidP="00863EB6">
      <w:pPr>
        <w:spacing w:line="360" w:lineRule="auto"/>
        <w:rPr>
          <w:rFonts w:ascii="Times New Roman" w:hAnsi="Times New Roman" w:cs="Times New Roman"/>
        </w:rPr>
      </w:pPr>
      <w:r w:rsidRPr="0036569D">
        <w:rPr>
          <w:rFonts w:ascii="Times New Roman" w:hAnsi="Times New Roman" w:cs="Times New Roman"/>
        </w:rPr>
        <w:t>Variable ordering: employment growth, real 3-month rate, log(VDAX-New²/12)</w:t>
      </w:r>
    </w:p>
    <w:p w14:paraId="707F57DC" w14:textId="3BD93F57" w:rsidR="00863EB6" w:rsidRPr="0036569D" w:rsidRDefault="00863EB6" w:rsidP="00863EB6">
      <w:pPr>
        <w:tabs>
          <w:tab w:val="left" w:pos="5848"/>
        </w:tabs>
        <w:spacing w:line="360" w:lineRule="auto"/>
        <w:rPr>
          <w:rFonts w:ascii="Times New Roman" w:hAnsi="Times New Roman" w:cs="Times New Roman"/>
        </w:rPr>
      </w:pPr>
      <w:r w:rsidRPr="0036569D">
        <w:rPr>
          <w:rFonts w:ascii="Times New Roman" w:hAnsi="Times New Roman" w:cs="Times New Roman"/>
        </w:rPr>
        <w:t>Lag order: 4</w:t>
      </w:r>
      <w:r w:rsidRPr="0036569D">
        <w:rPr>
          <w:rFonts w:ascii="Times New Roman" w:hAnsi="Times New Roman" w:cs="Times New Roman"/>
        </w:rPr>
        <w:tab/>
      </w:r>
    </w:p>
    <w:p w14:paraId="26D8F3CA" w14:textId="40FE6483" w:rsidR="00054358" w:rsidRPr="0036569D" w:rsidRDefault="00863EB6"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0.1811</w:t>
      </w:r>
    </w:p>
    <w:p w14:paraId="6C0D60C0"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38140AE1" wp14:editId="73F21D78">
            <wp:extent cx="5731510" cy="4366927"/>
            <wp:effectExtent l="0" t="0" r="254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584593D2" w14:textId="77777777" w:rsidR="00054358" w:rsidRPr="0036569D" w:rsidRDefault="00054358" w:rsidP="00054358">
      <w:pPr>
        <w:spacing w:line="360" w:lineRule="auto"/>
        <w:rPr>
          <w:rFonts w:ascii="Times New Roman" w:hAnsi="Times New Roman" w:cs="Times New Roman"/>
        </w:rPr>
      </w:pPr>
    </w:p>
    <w:p w14:paraId="0044B2B0" w14:textId="77777777" w:rsidR="00054358" w:rsidRPr="0036569D" w:rsidRDefault="00054358" w:rsidP="00054358">
      <w:pPr>
        <w:spacing w:line="360" w:lineRule="auto"/>
        <w:rPr>
          <w:rFonts w:ascii="Times New Roman" w:hAnsi="Times New Roman" w:cs="Times New Roman"/>
        </w:rPr>
      </w:pPr>
    </w:p>
    <w:p w14:paraId="6687C3C8" w14:textId="77777777" w:rsidR="00054358" w:rsidRPr="0036569D" w:rsidRDefault="00054358" w:rsidP="00054358">
      <w:pPr>
        <w:spacing w:line="360" w:lineRule="auto"/>
        <w:rPr>
          <w:rFonts w:ascii="Times New Roman" w:hAnsi="Times New Roman" w:cs="Times New Roman"/>
        </w:rPr>
      </w:pPr>
    </w:p>
    <w:p w14:paraId="016EB231" w14:textId="77777777" w:rsidR="00054358" w:rsidRPr="0036569D" w:rsidRDefault="00054358" w:rsidP="00054358">
      <w:pPr>
        <w:spacing w:line="360" w:lineRule="auto"/>
        <w:rPr>
          <w:rFonts w:ascii="Times New Roman" w:hAnsi="Times New Roman" w:cs="Times New Roman"/>
        </w:rPr>
      </w:pPr>
    </w:p>
    <w:p w14:paraId="0EB6BE32" w14:textId="77777777" w:rsidR="00054358" w:rsidRPr="0036569D" w:rsidRDefault="00054358" w:rsidP="00054358">
      <w:pPr>
        <w:spacing w:line="360" w:lineRule="auto"/>
        <w:rPr>
          <w:rFonts w:ascii="Times New Roman" w:hAnsi="Times New Roman" w:cs="Times New Roman"/>
        </w:rPr>
      </w:pPr>
    </w:p>
    <w:p w14:paraId="13AB4714" w14:textId="77777777" w:rsidR="00054358" w:rsidRPr="0036569D" w:rsidRDefault="00054358" w:rsidP="00054358">
      <w:pPr>
        <w:spacing w:line="360" w:lineRule="auto"/>
        <w:rPr>
          <w:rFonts w:ascii="Times New Roman" w:hAnsi="Times New Roman" w:cs="Times New Roman"/>
        </w:rPr>
      </w:pPr>
    </w:p>
    <w:p w14:paraId="2CD2911D" w14:textId="77777777" w:rsidR="00054358" w:rsidRPr="0036569D" w:rsidRDefault="00054358" w:rsidP="00054358">
      <w:pPr>
        <w:spacing w:line="360" w:lineRule="auto"/>
        <w:rPr>
          <w:rFonts w:ascii="Times New Roman" w:hAnsi="Times New Roman" w:cs="Times New Roman"/>
        </w:rPr>
      </w:pPr>
    </w:p>
    <w:p w14:paraId="2515C244" w14:textId="77777777" w:rsidR="00054358" w:rsidRPr="0036569D" w:rsidRDefault="00054358" w:rsidP="00054358">
      <w:pPr>
        <w:spacing w:line="360" w:lineRule="auto"/>
        <w:rPr>
          <w:rFonts w:ascii="Times New Roman" w:hAnsi="Times New Roman" w:cs="Times New Roman"/>
        </w:rPr>
      </w:pPr>
    </w:p>
    <w:p w14:paraId="4ECA79CA" w14:textId="77777777" w:rsidR="00054358" w:rsidRPr="0036569D" w:rsidRDefault="00054358" w:rsidP="00054358">
      <w:pPr>
        <w:spacing w:line="360" w:lineRule="auto"/>
        <w:rPr>
          <w:rFonts w:ascii="Times New Roman" w:hAnsi="Times New Roman" w:cs="Times New Roman"/>
        </w:rPr>
      </w:pPr>
    </w:p>
    <w:p w14:paraId="48AF1CBA" w14:textId="77777777" w:rsidR="00054358" w:rsidRPr="0036569D" w:rsidRDefault="00054358" w:rsidP="00054358">
      <w:pPr>
        <w:spacing w:line="360" w:lineRule="auto"/>
        <w:rPr>
          <w:rFonts w:ascii="Times New Roman" w:hAnsi="Times New Roman" w:cs="Times New Roman"/>
        </w:rPr>
      </w:pPr>
    </w:p>
    <w:p w14:paraId="1A98FE37" w14:textId="77777777" w:rsidR="00A1127C" w:rsidRDefault="00A1127C" w:rsidP="00054358">
      <w:pPr>
        <w:spacing w:line="360" w:lineRule="auto"/>
        <w:rPr>
          <w:rFonts w:ascii="Times New Roman" w:hAnsi="Times New Roman" w:cs="Times New Roman"/>
        </w:rPr>
      </w:pPr>
    </w:p>
    <w:p w14:paraId="4DD8ECAC" w14:textId="2D0D819F"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B4</w:t>
      </w:r>
    </w:p>
    <w:p w14:paraId="4F659231" w14:textId="77777777" w:rsidR="0046636E" w:rsidRPr="0036569D" w:rsidRDefault="0046636E" w:rsidP="0046636E">
      <w:pPr>
        <w:spacing w:line="360" w:lineRule="auto"/>
        <w:rPr>
          <w:rFonts w:ascii="Times New Roman" w:hAnsi="Times New Roman" w:cs="Times New Roman"/>
          <w:b/>
        </w:rPr>
      </w:pPr>
      <w:r w:rsidRPr="0036569D">
        <w:rPr>
          <w:rFonts w:ascii="Times New Roman" w:hAnsi="Times New Roman" w:cs="Times New Roman"/>
          <w:b/>
        </w:rPr>
        <w:t>Germany (1999 M1-2014 M12)</w:t>
      </w:r>
    </w:p>
    <w:p w14:paraId="06A64AEE" w14:textId="1170B7E2" w:rsidR="0046636E" w:rsidRPr="0036569D" w:rsidRDefault="0046636E" w:rsidP="0046636E">
      <w:pPr>
        <w:spacing w:line="360" w:lineRule="auto"/>
        <w:rPr>
          <w:rFonts w:ascii="Times New Roman" w:hAnsi="Times New Roman" w:cs="Times New Roman"/>
        </w:rPr>
      </w:pPr>
      <w:r w:rsidRPr="0036569D">
        <w:rPr>
          <w:rFonts w:ascii="Times New Roman" w:hAnsi="Times New Roman" w:cs="Times New Roman"/>
        </w:rPr>
        <w:t>Variable ordering:</w:t>
      </w:r>
      <w:r w:rsidR="00042478" w:rsidRPr="0036569D">
        <w:rPr>
          <w:rFonts w:ascii="Times New Roman" w:hAnsi="Times New Roman" w:cs="Times New Roman"/>
        </w:rPr>
        <w:t xml:space="preserve"> </w:t>
      </w:r>
      <w:r w:rsidR="00B97DB5" w:rsidRPr="0036569D">
        <w:rPr>
          <w:rFonts w:ascii="Times New Roman" w:hAnsi="Times New Roman" w:cs="Times New Roman"/>
        </w:rPr>
        <w:t>total industrial production growth</w:t>
      </w:r>
      <w:r w:rsidRPr="0036569D">
        <w:rPr>
          <w:rFonts w:ascii="Times New Roman" w:hAnsi="Times New Roman" w:cs="Times New Roman"/>
        </w:rPr>
        <w:t>, real 3-month rate, log(VDAX-New²/12)</w:t>
      </w:r>
    </w:p>
    <w:p w14:paraId="349539DE" w14:textId="77777777" w:rsidR="0046636E" w:rsidRPr="0036569D" w:rsidRDefault="0046636E" w:rsidP="0046636E">
      <w:pPr>
        <w:tabs>
          <w:tab w:val="left" w:pos="5848"/>
        </w:tabs>
        <w:spacing w:line="360" w:lineRule="auto"/>
        <w:rPr>
          <w:rFonts w:ascii="Times New Roman" w:hAnsi="Times New Roman" w:cs="Times New Roman"/>
        </w:rPr>
      </w:pPr>
      <w:r w:rsidRPr="0036569D">
        <w:rPr>
          <w:rFonts w:ascii="Times New Roman" w:hAnsi="Times New Roman" w:cs="Times New Roman"/>
        </w:rPr>
        <w:t>Lag order: 2</w:t>
      </w:r>
      <w:r w:rsidRPr="0036569D">
        <w:rPr>
          <w:rFonts w:ascii="Times New Roman" w:hAnsi="Times New Roman" w:cs="Times New Roman"/>
        </w:rPr>
        <w:tab/>
      </w:r>
    </w:p>
    <w:p w14:paraId="15FC702F" w14:textId="3F6D0225" w:rsidR="00054358" w:rsidRPr="0036569D" w:rsidRDefault="0046636E"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0.1285</w:t>
      </w:r>
    </w:p>
    <w:p w14:paraId="10686B8E"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2A618C97" wp14:editId="7B5B4A67">
            <wp:extent cx="5731510" cy="4366927"/>
            <wp:effectExtent l="0" t="0" r="254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10F2EE12" w14:textId="77777777" w:rsidR="00054358" w:rsidRPr="0036569D" w:rsidRDefault="00054358" w:rsidP="00054358">
      <w:pPr>
        <w:spacing w:line="360" w:lineRule="auto"/>
        <w:rPr>
          <w:rFonts w:ascii="Times New Roman" w:hAnsi="Times New Roman" w:cs="Times New Roman"/>
        </w:rPr>
      </w:pPr>
    </w:p>
    <w:p w14:paraId="52A3E6F4" w14:textId="77777777" w:rsidR="00054358" w:rsidRPr="0036569D" w:rsidRDefault="00054358" w:rsidP="00054358">
      <w:pPr>
        <w:spacing w:line="360" w:lineRule="auto"/>
        <w:rPr>
          <w:rFonts w:ascii="Times New Roman" w:hAnsi="Times New Roman" w:cs="Times New Roman"/>
        </w:rPr>
      </w:pPr>
    </w:p>
    <w:p w14:paraId="74E0043E" w14:textId="77777777" w:rsidR="00054358" w:rsidRPr="0036569D" w:rsidRDefault="00054358" w:rsidP="00054358">
      <w:pPr>
        <w:spacing w:line="360" w:lineRule="auto"/>
        <w:rPr>
          <w:rFonts w:ascii="Times New Roman" w:hAnsi="Times New Roman" w:cs="Times New Roman"/>
        </w:rPr>
      </w:pPr>
    </w:p>
    <w:p w14:paraId="510FA40D" w14:textId="77777777" w:rsidR="00054358" w:rsidRPr="0036569D" w:rsidRDefault="00054358" w:rsidP="00054358">
      <w:pPr>
        <w:spacing w:line="360" w:lineRule="auto"/>
        <w:rPr>
          <w:rFonts w:ascii="Times New Roman" w:hAnsi="Times New Roman" w:cs="Times New Roman"/>
        </w:rPr>
      </w:pPr>
    </w:p>
    <w:p w14:paraId="6015655B" w14:textId="77777777" w:rsidR="00054358" w:rsidRPr="0036569D" w:rsidRDefault="00054358" w:rsidP="00054358">
      <w:pPr>
        <w:spacing w:line="360" w:lineRule="auto"/>
        <w:rPr>
          <w:rFonts w:ascii="Times New Roman" w:hAnsi="Times New Roman" w:cs="Times New Roman"/>
        </w:rPr>
      </w:pPr>
    </w:p>
    <w:p w14:paraId="2FDE3DB5" w14:textId="77777777" w:rsidR="00054358" w:rsidRPr="0036569D" w:rsidRDefault="00054358" w:rsidP="00054358">
      <w:pPr>
        <w:spacing w:line="360" w:lineRule="auto"/>
        <w:rPr>
          <w:rFonts w:ascii="Times New Roman" w:hAnsi="Times New Roman" w:cs="Times New Roman"/>
        </w:rPr>
      </w:pPr>
    </w:p>
    <w:p w14:paraId="7BF226EF" w14:textId="77777777" w:rsidR="00054358" w:rsidRPr="0036569D" w:rsidRDefault="00054358" w:rsidP="00054358">
      <w:pPr>
        <w:spacing w:line="360" w:lineRule="auto"/>
        <w:rPr>
          <w:rFonts w:ascii="Times New Roman" w:hAnsi="Times New Roman" w:cs="Times New Roman"/>
        </w:rPr>
      </w:pPr>
    </w:p>
    <w:p w14:paraId="13CCAB65" w14:textId="77777777" w:rsidR="00054358" w:rsidRPr="0036569D" w:rsidRDefault="00054358" w:rsidP="00054358">
      <w:pPr>
        <w:spacing w:line="360" w:lineRule="auto"/>
        <w:rPr>
          <w:rFonts w:ascii="Times New Roman" w:hAnsi="Times New Roman" w:cs="Times New Roman"/>
        </w:rPr>
      </w:pPr>
    </w:p>
    <w:p w14:paraId="2DD7EBE1" w14:textId="77777777" w:rsidR="00054358" w:rsidRPr="0036569D" w:rsidRDefault="00054358" w:rsidP="00054358">
      <w:pPr>
        <w:spacing w:line="360" w:lineRule="auto"/>
        <w:rPr>
          <w:rFonts w:ascii="Times New Roman" w:hAnsi="Times New Roman" w:cs="Times New Roman"/>
        </w:rPr>
      </w:pPr>
    </w:p>
    <w:p w14:paraId="4F80D454" w14:textId="77777777" w:rsidR="00054358" w:rsidRPr="0036569D" w:rsidRDefault="00054358" w:rsidP="00054358">
      <w:pPr>
        <w:spacing w:line="360" w:lineRule="auto"/>
        <w:rPr>
          <w:rFonts w:ascii="Times New Roman" w:hAnsi="Times New Roman" w:cs="Times New Roman"/>
        </w:rPr>
      </w:pPr>
    </w:p>
    <w:p w14:paraId="7E3F720B" w14:textId="7D7264D7" w:rsidR="00054358" w:rsidRPr="0036569D" w:rsidRDefault="00C54DF4" w:rsidP="00054358">
      <w:pPr>
        <w:spacing w:line="360" w:lineRule="auto"/>
        <w:rPr>
          <w:rFonts w:ascii="Times New Roman" w:hAnsi="Times New Roman" w:cs="Times New Roman"/>
          <w:b/>
        </w:rPr>
      </w:pPr>
      <w:r w:rsidRPr="0036569D">
        <w:rPr>
          <w:rFonts w:ascii="Times New Roman" w:hAnsi="Times New Roman" w:cs="Times New Roman"/>
          <w:b/>
        </w:rPr>
        <w:lastRenderedPageBreak/>
        <w:t>Appendix B4</w:t>
      </w:r>
    </w:p>
    <w:p w14:paraId="1586B2CA" w14:textId="77777777" w:rsidR="004E1F73" w:rsidRPr="0036569D" w:rsidRDefault="004E1F73" w:rsidP="004E1F73">
      <w:pPr>
        <w:spacing w:line="360" w:lineRule="auto"/>
        <w:rPr>
          <w:rFonts w:ascii="Times New Roman" w:hAnsi="Times New Roman" w:cs="Times New Roman"/>
          <w:b/>
        </w:rPr>
      </w:pPr>
      <w:r w:rsidRPr="0036569D">
        <w:rPr>
          <w:rFonts w:ascii="Times New Roman" w:hAnsi="Times New Roman" w:cs="Times New Roman"/>
          <w:b/>
        </w:rPr>
        <w:t>Germany (1999 M1-2014 M12)</w:t>
      </w:r>
    </w:p>
    <w:p w14:paraId="6B85B5D0" w14:textId="2C9D8192" w:rsidR="004E1F73" w:rsidRPr="0036569D" w:rsidRDefault="004E1F73" w:rsidP="004E1F73">
      <w:pPr>
        <w:spacing w:line="360" w:lineRule="auto"/>
        <w:rPr>
          <w:rFonts w:ascii="Times New Roman" w:hAnsi="Times New Roman" w:cs="Times New Roman"/>
        </w:rPr>
      </w:pPr>
      <w:r w:rsidRPr="0036569D">
        <w:rPr>
          <w:rFonts w:ascii="Times New Roman" w:hAnsi="Times New Roman" w:cs="Times New Roman"/>
        </w:rPr>
        <w:t xml:space="preserve">Variable ordering: </w:t>
      </w:r>
      <w:r w:rsidR="00DA4873" w:rsidRPr="0036569D">
        <w:rPr>
          <w:rFonts w:ascii="Times New Roman" w:hAnsi="Times New Roman" w:cs="Times New Roman"/>
        </w:rPr>
        <w:t>manufacturing growth</w:t>
      </w:r>
      <w:r w:rsidRPr="0036569D">
        <w:rPr>
          <w:rFonts w:ascii="Times New Roman" w:hAnsi="Times New Roman" w:cs="Times New Roman"/>
        </w:rPr>
        <w:t>, log(VDAX-New²/12)</w:t>
      </w:r>
      <w:r w:rsidR="005D6D24">
        <w:rPr>
          <w:rFonts w:ascii="Times New Roman" w:hAnsi="Times New Roman" w:cs="Times New Roman"/>
        </w:rPr>
        <w:t xml:space="preserve">, </w:t>
      </w:r>
      <w:r w:rsidR="005D6D24" w:rsidRPr="0036569D">
        <w:rPr>
          <w:rFonts w:ascii="Times New Roman" w:hAnsi="Times New Roman" w:cs="Times New Roman"/>
        </w:rPr>
        <w:t>real 3-month rate</w:t>
      </w:r>
    </w:p>
    <w:p w14:paraId="039CE2E1" w14:textId="11B00A8F" w:rsidR="004E1F73" w:rsidRPr="0036569D" w:rsidRDefault="004E1F73" w:rsidP="004E1F73">
      <w:pPr>
        <w:tabs>
          <w:tab w:val="left" w:pos="5848"/>
        </w:tabs>
        <w:spacing w:line="360" w:lineRule="auto"/>
        <w:rPr>
          <w:rFonts w:ascii="Times New Roman" w:hAnsi="Times New Roman" w:cs="Times New Roman"/>
        </w:rPr>
      </w:pPr>
      <w:r w:rsidRPr="0036569D">
        <w:rPr>
          <w:rFonts w:ascii="Times New Roman" w:hAnsi="Times New Roman" w:cs="Times New Roman"/>
        </w:rPr>
        <w:t>Lag order: 1</w:t>
      </w:r>
      <w:r w:rsidRPr="0036569D">
        <w:rPr>
          <w:rFonts w:ascii="Times New Roman" w:hAnsi="Times New Roman" w:cs="Times New Roman"/>
        </w:rPr>
        <w:tab/>
      </w:r>
    </w:p>
    <w:p w14:paraId="2269B63D" w14:textId="7CA55A02" w:rsidR="00054358" w:rsidRPr="0036569D" w:rsidRDefault="004E1F73" w:rsidP="00054358">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0.1051</w:t>
      </w:r>
    </w:p>
    <w:p w14:paraId="4C81163B" w14:textId="77777777" w:rsidR="00054358" w:rsidRPr="0036569D" w:rsidRDefault="00054358" w:rsidP="00054358">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7842518B" wp14:editId="233F3291">
            <wp:extent cx="5731510" cy="4366927"/>
            <wp:effectExtent l="0" t="0" r="254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731510" cy="4366927"/>
                    </a:xfrm>
                    <a:prstGeom prst="rect">
                      <a:avLst/>
                    </a:prstGeom>
                    <a:noFill/>
                    <a:ln>
                      <a:noFill/>
                    </a:ln>
                  </pic:spPr>
                </pic:pic>
              </a:graphicData>
            </a:graphic>
          </wp:inline>
        </w:drawing>
      </w:r>
    </w:p>
    <w:p w14:paraId="0F3EA7A2" w14:textId="77777777" w:rsidR="00054358" w:rsidRPr="0036569D" w:rsidRDefault="00054358" w:rsidP="00054358">
      <w:pPr>
        <w:spacing w:line="360" w:lineRule="auto"/>
        <w:rPr>
          <w:rFonts w:ascii="Times New Roman" w:hAnsi="Times New Roman" w:cs="Times New Roman"/>
        </w:rPr>
      </w:pPr>
    </w:p>
    <w:p w14:paraId="71B1AF4A" w14:textId="77777777" w:rsidR="00054358" w:rsidRPr="0036569D" w:rsidRDefault="00054358" w:rsidP="00054358">
      <w:pPr>
        <w:spacing w:line="360" w:lineRule="auto"/>
        <w:rPr>
          <w:rFonts w:ascii="Times New Roman" w:hAnsi="Times New Roman" w:cs="Times New Roman"/>
        </w:rPr>
      </w:pPr>
    </w:p>
    <w:p w14:paraId="5649AF6B" w14:textId="77777777" w:rsidR="00054358" w:rsidRPr="0036569D" w:rsidRDefault="00054358" w:rsidP="00054358">
      <w:pPr>
        <w:spacing w:line="360" w:lineRule="auto"/>
        <w:rPr>
          <w:rFonts w:ascii="Times New Roman" w:eastAsia="Times New Roman" w:hAnsi="Times New Roman" w:cs="Times New Roman"/>
          <w:b/>
          <w:lang w:val="en-US"/>
        </w:rPr>
      </w:pPr>
    </w:p>
    <w:p w14:paraId="47FD8DE5" w14:textId="77777777" w:rsidR="00FC59C7" w:rsidRPr="0036569D" w:rsidRDefault="00FC59C7" w:rsidP="00054358">
      <w:pPr>
        <w:spacing w:line="360" w:lineRule="auto"/>
        <w:rPr>
          <w:rFonts w:ascii="Times New Roman" w:eastAsia="Times New Roman" w:hAnsi="Times New Roman" w:cs="Times New Roman"/>
          <w:b/>
          <w:lang w:val="en-US"/>
        </w:rPr>
      </w:pPr>
    </w:p>
    <w:p w14:paraId="65396EF8" w14:textId="77777777" w:rsidR="00FC59C7" w:rsidRPr="0036569D" w:rsidRDefault="00FC59C7" w:rsidP="00054358">
      <w:pPr>
        <w:spacing w:line="360" w:lineRule="auto"/>
        <w:rPr>
          <w:rFonts w:ascii="Times New Roman" w:eastAsia="Times New Roman" w:hAnsi="Times New Roman" w:cs="Times New Roman"/>
          <w:b/>
          <w:lang w:val="en-US"/>
        </w:rPr>
      </w:pPr>
    </w:p>
    <w:p w14:paraId="676305B2" w14:textId="77777777" w:rsidR="00FC59C7" w:rsidRPr="0036569D" w:rsidRDefault="00FC59C7" w:rsidP="00054358">
      <w:pPr>
        <w:spacing w:line="360" w:lineRule="auto"/>
        <w:rPr>
          <w:rFonts w:ascii="Times New Roman" w:eastAsia="Times New Roman" w:hAnsi="Times New Roman" w:cs="Times New Roman"/>
          <w:b/>
          <w:lang w:val="en-US"/>
        </w:rPr>
      </w:pPr>
    </w:p>
    <w:p w14:paraId="5CDE6331" w14:textId="77777777" w:rsidR="00FC59C7" w:rsidRPr="0036569D" w:rsidRDefault="00FC59C7" w:rsidP="00054358">
      <w:pPr>
        <w:spacing w:line="360" w:lineRule="auto"/>
        <w:rPr>
          <w:rFonts w:ascii="Times New Roman" w:eastAsia="Times New Roman" w:hAnsi="Times New Roman" w:cs="Times New Roman"/>
          <w:b/>
          <w:lang w:val="en-US"/>
        </w:rPr>
      </w:pPr>
    </w:p>
    <w:p w14:paraId="5A902D5C" w14:textId="77777777" w:rsidR="00FC59C7" w:rsidRPr="0036569D" w:rsidRDefault="00FC59C7" w:rsidP="00054358">
      <w:pPr>
        <w:spacing w:line="360" w:lineRule="auto"/>
        <w:rPr>
          <w:rFonts w:ascii="Times New Roman" w:eastAsia="Times New Roman" w:hAnsi="Times New Roman" w:cs="Times New Roman"/>
          <w:b/>
          <w:lang w:val="en-US"/>
        </w:rPr>
      </w:pPr>
    </w:p>
    <w:p w14:paraId="6829051A" w14:textId="77777777" w:rsidR="00FC59C7" w:rsidRPr="0036569D" w:rsidRDefault="00FC59C7" w:rsidP="00054358">
      <w:pPr>
        <w:spacing w:line="360" w:lineRule="auto"/>
        <w:rPr>
          <w:rFonts w:ascii="Times New Roman" w:eastAsia="Times New Roman" w:hAnsi="Times New Roman" w:cs="Times New Roman"/>
          <w:b/>
          <w:lang w:val="en-US"/>
        </w:rPr>
      </w:pPr>
    </w:p>
    <w:p w14:paraId="08B598C1" w14:textId="77777777" w:rsidR="00FC59C7" w:rsidRPr="0036569D" w:rsidRDefault="00FC59C7" w:rsidP="00054358">
      <w:pPr>
        <w:spacing w:line="360" w:lineRule="auto"/>
        <w:rPr>
          <w:rFonts w:ascii="Times New Roman" w:eastAsia="Times New Roman" w:hAnsi="Times New Roman" w:cs="Times New Roman"/>
          <w:b/>
          <w:lang w:val="en-US"/>
        </w:rPr>
      </w:pPr>
    </w:p>
    <w:p w14:paraId="7A5D526D" w14:textId="77777777" w:rsidR="00A1127C" w:rsidRDefault="00A1127C" w:rsidP="00FC59C7">
      <w:pPr>
        <w:spacing w:line="360" w:lineRule="auto"/>
        <w:rPr>
          <w:rFonts w:ascii="Times New Roman" w:eastAsia="Times New Roman" w:hAnsi="Times New Roman" w:cs="Times New Roman"/>
          <w:b/>
          <w:lang w:val="en-US"/>
        </w:rPr>
      </w:pPr>
    </w:p>
    <w:p w14:paraId="0010491E" w14:textId="77777777" w:rsidR="00413347" w:rsidRPr="0036569D" w:rsidRDefault="00FC59C7" w:rsidP="00413347">
      <w:pPr>
        <w:spacing w:line="360" w:lineRule="auto"/>
        <w:rPr>
          <w:rFonts w:ascii="Times New Roman" w:hAnsi="Times New Roman" w:cs="Times New Roman"/>
          <w:b/>
        </w:rPr>
      </w:pPr>
      <w:r w:rsidRPr="0036569D">
        <w:rPr>
          <w:rFonts w:ascii="Times New Roman" w:hAnsi="Times New Roman" w:cs="Times New Roman"/>
          <w:b/>
        </w:rPr>
        <w:lastRenderedPageBreak/>
        <w:t>Appendix C</w:t>
      </w:r>
      <w:r w:rsidR="00413347">
        <w:rPr>
          <w:rFonts w:ascii="Times New Roman" w:hAnsi="Times New Roman" w:cs="Times New Roman"/>
          <w:b/>
        </w:rPr>
        <w:t xml:space="preserve">: </w:t>
      </w:r>
      <w:r w:rsidR="00413347" w:rsidRPr="0036569D">
        <w:rPr>
          <w:rFonts w:ascii="Times New Roman" w:hAnsi="Times New Roman" w:cs="Times New Roman"/>
          <w:b/>
        </w:rPr>
        <w:t>Impulse response functions for the Eurozone</w:t>
      </w:r>
    </w:p>
    <w:p w14:paraId="4A32EEAB" w14:textId="3FFA69B5" w:rsidR="00F0164B" w:rsidRPr="0036569D" w:rsidRDefault="00413347" w:rsidP="00F0164B">
      <w:pPr>
        <w:spacing w:line="360" w:lineRule="auto"/>
        <w:rPr>
          <w:rFonts w:ascii="Times New Roman" w:hAnsi="Times New Roman" w:cs="Times New Roman"/>
        </w:rPr>
      </w:pPr>
      <w:r>
        <w:rPr>
          <w:rFonts w:ascii="Times New Roman" w:hAnsi="Times New Roman" w:cs="Times New Roman"/>
          <w:b/>
        </w:rPr>
        <w:tab/>
      </w:r>
      <w:r w:rsidR="00FC59C7" w:rsidRPr="0036569D">
        <w:rPr>
          <w:rFonts w:ascii="Times New Roman" w:hAnsi="Times New Roman" w:cs="Times New Roman"/>
        </w:rPr>
        <w:t>Appendix C contains all IRFs for the Eurozone. Appendix C1 and C2 contain the results for the sample periods 1999 M1-2014 M12</w:t>
      </w:r>
      <w:r w:rsidR="00EC0A7B" w:rsidRPr="0036569D">
        <w:rPr>
          <w:rFonts w:ascii="Times New Roman" w:hAnsi="Times New Roman" w:cs="Times New Roman"/>
        </w:rPr>
        <w:t xml:space="preserve"> and 1999 M1-2008 M8</w:t>
      </w:r>
      <w:r w:rsidR="00FC59C7" w:rsidRPr="0036569D">
        <w:rPr>
          <w:rFonts w:ascii="Times New Roman" w:hAnsi="Times New Roman" w:cs="Times New Roman"/>
        </w:rPr>
        <w:t xml:space="preserve"> respectively.</w:t>
      </w:r>
      <w:r w:rsidR="002D14BD">
        <w:rPr>
          <w:rFonts w:ascii="Times New Roman" w:hAnsi="Times New Roman" w:cs="Times New Roman"/>
        </w:rPr>
        <w:t xml:space="preserve"> White lines represent the IRFs and green dashed lines the 90% confidence intervals.</w:t>
      </w:r>
    </w:p>
    <w:p w14:paraId="3C3B8A11" w14:textId="77777777" w:rsidR="00FC59C7" w:rsidRPr="0036569D" w:rsidRDefault="00FC59C7" w:rsidP="00054358">
      <w:pPr>
        <w:spacing w:line="360" w:lineRule="auto"/>
        <w:rPr>
          <w:rFonts w:ascii="Times New Roman" w:eastAsia="Times New Roman" w:hAnsi="Times New Roman" w:cs="Times New Roman"/>
          <w:b/>
          <w:lang w:val="en-US"/>
        </w:rPr>
      </w:pPr>
    </w:p>
    <w:p w14:paraId="12A575D7" w14:textId="1F4F51BC" w:rsidR="00EC0A7B" w:rsidRPr="0036569D" w:rsidRDefault="00EC0A7B" w:rsidP="00EC0A7B">
      <w:pPr>
        <w:spacing w:line="360" w:lineRule="auto"/>
        <w:rPr>
          <w:rFonts w:ascii="Times New Roman" w:hAnsi="Times New Roman" w:cs="Times New Roman"/>
          <w:b/>
        </w:rPr>
      </w:pPr>
      <w:r w:rsidRPr="0036569D">
        <w:rPr>
          <w:rFonts w:ascii="Times New Roman" w:hAnsi="Times New Roman" w:cs="Times New Roman"/>
          <w:b/>
        </w:rPr>
        <w:t>Appendix C1</w:t>
      </w:r>
    </w:p>
    <w:p w14:paraId="70A67040" w14:textId="27116F3F" w:rsidR="00EC0A7B" w:rsidRPr="0036569D" w:rsidRDefault="00EC0A7B" w:rsidP="00EC0A7B">
      <w:pPr>
        <w:spacing w:line="360" w:lineRule="auto"/>
        <w:rPr>
          <w:rFonts w:ascii="Times New Roman" w:hAnsi="Times New Roman" w:cs="Times New Roman"/>
          <w:b/>
        </w:rPr>
      </w:pPr>
      <w:r w:rsidRPr="0036569D">
        <w:rPr>
          <w:rFonts w:ascii="Times New Roman" w:hAnsi="Times New Roman" w:cs="Times New Roman"/>
          <w:b/>
        </w:rPr>
        <w:t>Eurozone</w:t>
      </w:r>
      <w:r w:rsidR="0009541D" w:rsidRPr="0036569D">
        <w:rPr>
          <w:rFonts w:ascii="Times New Roman" w:hAnsi="Times New Roman" w:cs="Times New Roman"/>
          <w:b/>
        </w:rPr>
        <w:t xml:space="preserve"> (1999</w:t>
      </w:r>
      <w:r w:rsidRPr="0036569D">
        <w:rPr>
          <w:rFonts w:ascii="Times New Roman" w:hAnsi="Times New Roman" w:cs="Times New Roman"/>
          <w:b/>
        </w:rPr>
        <w:t xml:space="preserve"> M1-2014 M12)</w:t>
      </w:r>
    </w:p>
    <w:p w14:paraId="3C2D3B77" w14:textId="13D9C008" w:rsidR="00EC0A7B" w:rsidRPr="0036569D" w:rsidRDefault="00EC0A7B" w:rsidP="00EC0A7B">
      <w:pPr>
        <w:spacing w:line="360" w:lineRule="auto"/>
        <w:rPr>
          <w:rFonts w:ascii="Times New Roman" w:hAnsi="Times New Roman" w:cs="Times New Roman"/>
        </w:rPr>
      </w:pPr>
      <w:r w:rsidRPr="0036569D">
        <w:rPr>
          <w:rFonts w:ascii="Times New Roman" w:hAnsi="Times New Roman" w:cs="Times New Roman"/>
        </w:rPr>
        <w:t>Variable ordering: manufacturing gro</w:t>
      </w:r>
      <w:r w:rsidR="004A0902" w:rsidRPr="0036569D">
        <w:rPr>
          <w:rFonts w:ascii="Times New Roman" w:hAnsi="Times New Roman" w:cs="Times New Roman"/>
        </w:rPr>
        <w:t>wth, real 3-month rate, log(VSTOXX</w:t>
      </w:r>
      <w:r w:rsidRPr="0036569D">
        <w:rPr>
          <w:rFonts w:ascii="Times New Roman" w:hAnsi="Times New Roman" w:cs="Times New Roman"/>
        </w:rPr>
        <w:t>²/12)</w:t>
      </w:r>
    </w:p>
    <w:p w14:paraId="2E4F1395" w14:textId="1D9DAFF6" w:rsidR="00EC0A7B" w:rsidRPr="0036569D" w:rsidRDefault="00B67B09" w:rsidP="00EC0A7B">
      <w:pPr>
        <w:spacing w:line="360" w:lineRule="auto"/>
        <w:rPr>
          <w:rFonts w:ascii="Times New Roman" w:hAnsi="Times New Roman" w:cs="Times New Roman"/>
        </w:rPr>
      </w:pPr>
      <w:r w:rsidRPr="0036569D">
        <w:rPr>
          <w:rFonts w:ascii="Times New Roman" w:hAnsi="Times New Roman" w:cs="Times New Roman"/>
        </w:rPr>
        <w:t>Lag order: 3</w:t>
      </w:r>
    </w:p>
    <w:p w14:paraId="2AAEFC51" w14:textId="5CFAC58E" w:rsidR="00EC0A7B" w:rsidRPr="0036569D" w:rsidRDefault="00EC0A7B" w:rsidP="00EC0A7B">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w:t>
      </w:r>
      <w:r w:rsidR="00D97E4E" w:rsidRPr="0036569D">
        <w:rPr>
          <w:rFonts w:ascii="Times New Roman" w:hAnsi="Times New Roman" w:cs="Times New Roman"/>
        </w:rPr>
        <w:t>tocorrelation): p-value = 0.1587</w:t>
      </w:r>
    </w:p>
    <w:p w14:paraId="2FBA218A" w14:textId="7AD76B78" w:rsidR="003D0ED6" w:rsidRPr="0036569D" w:rsidRDefault="000B5DCD" w:rsidP="00054358">
      <w:pPr>
        <w:spacing w:line="360" w:lineRule="auto"/>
        <w:rPr>
          <w:rFonts w:ascii="Times New Roman" w:eastAsia="Times New Roman" w:hAnsi="Times New Roman" w:cs="Times New Roman"/>
          <w:b/>
          <w:lang w:val="en-US"/>
        </w:rPr>
      </w:pPr>
      <w:r w:rsidRPr="0036569D">
        <w:rPr>
          <w:rFonts w:ascii="Times New Roman" w:eastAsia="Times New Roman" w:hAnsi="Times New Roman" w:cs="Times New Roman"/>
          <w:b/>
          <w:noProof/>
          <w:lang w:val="en-GB" w:eastAsia="en-GB"/>
        </w:rPr>
        <w:drawing>
          <wp:inline distT="0" distB="0" distL="0" distR="0" wp14:anchorId="1CC0EDA0" wp14:editId="59276EC1">
            <wp:extent cx="5755640" cy="4385312"/>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639AB53" w14:textId="77777777" w:rsidR="003D0ED6" w:rsidRPr="0036569D" w:rsidRDefault="003D0ED6" w:rsidP="003D0ED6">
      <w:pPr>
        <w:rPr>
          <w:rFonts w:ascii="Times New Roman" w:eastAsia="Times New Roman" w:hAnsi="Times New Roman" w:cs="Times New Roman"/>
          <w:lang w:val="en-US"/>
        </w:rPr>
      </w:pPr>
    </w:p>
    <w:p w14:paraId="3542E2BD" w14:textId="4D6E80F8" w:rsidR="003D0ED6" w:rsidRPr="0036569D" w:rsidRDefault="003D0ED6" w:rsidP="003D0ED6">
      <w:pPr>
        <w:rPr>
          <w:rFonts w:ascii="Times New Roman" w:eastAsia="Times New Roman" w:hAnsi="Times New Roman" w:cs="Times New Roman"/>
          <w:lang w:val="en-US"/>
        </w:rPr>
      </w:pPr>
    </w:p>
    <w:p w14:paraId="23568090" w14:textId="77777777" w:rsidR="00EC0A7B" w:rsidRPr="0036569D" w:rsidRDefault="00EC0A7B" w:rsidP="003D0ED6">
      <w:pPr>
        <w:rPr>
          <w:rFonts w:ascii="Times New Roman" w:eastAsia="Times New Roman" w:hAnsi="Times New Roman" w:cs="Times New Roman"/>
          <w:lang w:val="en-US"/>
        </w:rPr>
      </w:pPr>
    </w:p>
    <w:p w14:paraId="488EDF51" w14:textId="77777777" w:rsidR="003D0ED6" w:rsidRPr="0036569D" w:rsidRDefault="003D0ED6" w:rsidP="003D0ED6">
      <w:pPr>
        <w:rPr>
          <w:rFonts w:ascii="Times New Roman" w:eastAsia="Times New Roman" w:hAnsi="Times New Roman" w:cs="Times New Roman"/>
          <w:lang w:val="en-US"/>
        </w:rPr>
      </w:pPr>
    </w:p>
    <w:p w14:paraId="2C19F973" w14:textId="77777777" w:rsidR="003D0ED6" w:rsidRPr="0036569D" w:rsidRDefault="003D0ED6" w:rsidP="003D0ED6">
      <w:pPr>
        <w:rPr>
          <w:rFonts w:ascii="Times New Roman" w:eastAsia="Times New Roman" w:hAnsi="Times New Roman" w:cs="Times New Roman"/>
          <w:lang w:val="en-US"/>
        </w:rPr>
      </w:pPr>
    </w:p>
    <w:p w14:paraId="7B836E24" w14:textId="77777777" w:rsidR="003D0ED6" w:rsidRPr="0036569D" w:rsidRDefault="003D0ED6" w:rsidP="003D0ED6">
      <w:pPr>
        <w:rPr>
          <w:rFonts w:ascii="Times New Roman" w:eastAsia="Times New Roman" w:hAnsi="Times New Roman" w:cs="Times New Roman"/>
          <w:lang w:val="en-US"/>
        </w:rPr>
      </w:pPr>
    </w:p>
    <w:p w14:paraId="1EFAF1FC" w14:textId="77777777" w:rsidR="00F0164B" w:rsidRDefault="00F0164B" w:rsidP="00C54DF4">
      <w:pPr>
        <w:spacing w:line="360" w:lineRule="auto"/>
        <w:rPr>
          <w:rFonts w:ascii="Times New Roman" w:eastAsia="Times New Roman" w:hAnsi="Times New Roman" w:cs="Times New Roman"/>
          <w:lang w:val="en-US"/>
        </w:rPr>
      </w:pPr>
    </w:p>
    <w:p w14:paraId="054428C5" w14:textId="77777777" w:rsidR="00413347" w:rsidRDefault="00413347" w:rsidP="00C54DF4">
      <w:pPr>
        <w:spacing w:line="360" w:lineRule="auto"/>
        <w:rPr>
          <w:rFonts w:ascii="Times New Roman" w:hAnsi="Times New Roman" w:cs="Times New Roman"/>
          <w:b/>
        </w:rPr>
      </w:pPr>
    </w:p>
    <w:p w14:paraId="58E10742" w14:textId="405C5EA8" w:rsidR="003D0ED6"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C1</w:t>
      </w:r>
    </w:p>
    <w:p w14:paraId="69F0EB3B" w14:textId="77777777" w:rsidR="003D0ED6" w:rsidRPr="0036569D" w:rsidRDefault="003D0ED6" w:rsidP="003D0ED6">
      <w:pPr>
        <w:spacing w:line="360" w:lineRule="auto"/>
        <w:rPr>
          <w:rFonts w:ascii="Times New Roman" w:hAnsi="Times New Roman" w:cs="Times New Roman"/>
          <w:b/>
        </w:rPr>
      </w:pPr>
      <w:r w:rsidRPr="0036569D">
        <w:rPr>
          <w:rFonts w:ascii="Times New Roman" w:hAnsi="Times New Roman" w:cs="Times New Roman"/>
          <w:b/>
        </w:rPr>
        <w:t>Eurozone (1999 M1-2014 M12)</w:t>
      </w:r>
    </w:p>
    <w:p w14:paraId="5A7D1BA9" w14:textId="56678473" w:rsidR="003D0ED6" w:rsidRPr="0036569D" w:rsidRDefault="003D0ED6" w:rsidP="003D0ED6">
      <w:pPr>
        <w:spacing w:line="360" w:lineRule="auto"/>
        <w:rPr>
          <w:rFonts w:ascii="Times New Roman" w:hAnsi="Times New Roman" w:cs="Times New Roman"/>
        </w:rPr>
      </w:pPr>
      <w:r w:rsidRPr="0036569D">
        <w:rPr>
          <w:rFonts w:ascii="Times New Roman" w:hAnsi="Times New Roman" w:cs="Times New Roman"/>
        </w:rPr>
        <w:t>Variable ordering: manufacturing growth, real overnight rate, log(VSTOXX²/12)</w:t>
      </w:r>
    </w:p>
    <w:p w14:paraId="0C9B0B73" w14:textId="77777777" w:rsidR="003D0ED6" w:rsidRPr="0036569D" w:rsidRDefault="003D0ED6" w:rsidP="003D0ED6">
      <w:pPr>
        <w:spacing w:line="360" w:lineRule="auto"/>
        <w:rPr>
          <w:rFonts w:ascii="Times New Roman" w:hAnsi="Times New Roman" w:cs="Times New Roman"/>
        </w:rPr>
      </w:pPr>
      <w:r w:rsidRPr="0036569D">
        <w:rPr>
          <w:rFonts w:ascii="Times New Roman" w:hAnsi="Times New Roman" w:cs="Times New Roman"/>
        </w:rPr>
        <w:t>Lag order: 3</w:t>
      </w:r>
    </w:p>
    <w:p w14:paraId="750E5F86" w14:textId="5BE83504" w:rsidR="003D0ED6" w:rsidRPr="0036569D" w:rsidRDefault="003D0ED6" w:rsidP="00A86511">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A86511" w:rsidRPr="0036569D">
        <w:rPr>
          <w:rFonts w:ascii="Times New Roman" w:hAnsi="Times New Roman" w:cs="Times New Roman"/>
        </w:rPr>
        <w:t>6538</w:t>
      </w:r>
    </w:p>
    <w:p w14:paraId="4373859A" w14:textId="5E4A329E" w:rsidR="003D0ED6" w:rsidRPr="0036569D" w:rsidRDefault="003D0ED6"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211EEB23" wp14:editId="19277568">
            <wp:extent cx="5755640" cy="4385312"/>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41D92A67" w14:textId="77777777" w:rsidR="003D0ED6" w:rsidRPr="0036569D" w:rsidRDefault="003D0ED6" w:rsidP="003D0ED6">
      <w:pPr>
        <w:rPr>
          <w:rFonts w:ascii="Times New Roman" w:eastAsia="Times New Roman" w:hAnsi="Times New Roman" w:cs="Times New Roman"/>
          <w:lang w:val="en-US"/>
        </w:rPr>
      </w:pPr>
    </w:p>
    <w:p w14:paraId="433C99DE" w14:textId="77777777" w:rsidR="003D0ED6" w:rsidRPr="0036569D" w:rsidRDefault="003D0ED6" w:rsidP="003D0ED6">
      <w:pPr>
        <w:rPr>
          <w:rFonts w:ascii="Times New Roman" w:eastAsia="Times New Roman" w:hAnsi="Times New Roman" w:cs="Times New Roman"/>
          <w:lang w:val="en-US"/>
        </w:rPr>
      </w:pPr>
    </w:p>
    <w:p w14:paraId="06E7BB6F" w14:textId="77777777" w:rsidR="003D0ED6" w:rsidRPr="0036569D" w:rsidRDefault="003D0ED6" w:rsidP="003D0ED6">
      <w:pPr>
        <w:rPr>
          <w:rFonts w:ascii="Times New Roman" w:eastAsia="Times New Roman" w:hAnsi="Times New Roman" w:cs="Times New Roman"/>
          <w:lang w:val="en-US"/>
        </w:rPr>
      </w:pPr>
    </w:p>
    <w:p w14:paraId="030E4661" w14:textId="77777777" w:rsidR="003D0ED6" w:rsidRPr="0036569D" w:rsidRDefault="003D0ED6" w:rsidP="003D0ED6">
      <w:pPr>
        <w:rPr>
          <w:rFonts w:ascii="Times New Roman" w:eastAsia="Times New Roman" w:hAnsi="Times New Roman" w:cs="Times New Roman"/>
          <w:lang w:val="en-US"/>
        </w:rPr>
      </w:pPr>
    </w:p>
    <w:p w14:paraId="55AE9B6D" w14:textId="77777777" w:rsidR="003D0ED6" w:rsidRPr="0036569D" w:rsidRDefault="003D0ED6" w:rsidP="003D0ED6">
      <w:pPr>
        <w:rPr>
          <w:rFonts w:ascii="Times New Roman" w:eastAsia="Times New Roman" w:hAnsi="Times New Roman" w:cs="Times New Roman"/>
          <w:lang w:val="en-US"/>
        </w:rPr>
      </w:pPr>
    </w:p>
    <w:p w14:paraId="268D9A8A" w14:textId="77777777" w:rsidR="003D0ED6" w:rsidRPr="0036569D" w:rsidRDefault="003D0ED6" w:rsidP="003D0ED6">
      <w:pPr>
        <w:rPr>
          <w:rFonts w:ascii="Times New Roman" w:eastAsia="Times New Roman" w:hAnsi="Times New Roman" w:cs="Times New Roman"/>
          <w:lang w:val="en-US"/>
        </w:rPr>
      </w:pPr>
    </w:p>
    <w:p w14:paraId="216E66DE" w14:textId="77777777" w:rsidR="003D0ED6" w:rsidRPr="0036569D" w:rsidRDefault="003D0ED6" w:rsidP="003D0ED6">
      <w:pPr>
        <w:rPr>
          <w:rFonts w:ascii="Times New Roman" w:eastAsia="Times New Roman" w:hAnsi="Times New Roman" w:cs="Times New Roman"/>
          <w:lang w:val="en-US"/>
        </w:rPr>
      </w:pPr>
    </w:p>
    <w:p w14:paraId="236D181C" w14:textId="77777777" w:rsidR="003D0ED6" w:rsidRPr="0036569D" w:rsidRDefault="003D0ED6" w:rsidP="003D0ED6">
      <w:pPr>
        <w:rPr>
          <w:rFonts w:ascii="Times New Roman" w:eastAsia="Times New Roman" w:hAnsi="Times New Roman" w:cs="Times New Roman"/>
          <w:lang w:val="en-US"/>
        </w:rPr>
      </w:pPr>
    </w:p>
    <w:p w14:paraId="2B42AC43" w14:textId="77777777" w:rsidR="003D0ED6" w:rsidRPr="0036569D" w:rsidRDefault="003D0ED6" w:rsidP="003D0ED6">
      <w:pPr>
        <w:rPr>
          <w:rFonts w:ascii="Times New Roman" w:eastAsia="Times New Roman" w:hAnsi="Times New Roman" w:cs="Times New Roman"/>
          <w:lang w:val="en-US"/>
        </w:rPr>
      </w:pPr>
    </w:p>
    <w:p w14:paraId="37D741C2" w14:textId="77777777" w:rsidR="003D0ED6" w:rsidRPr="0036569D" w:rsidRDefault="003D0ED6" w:rsidP="003D0ED6">
      <w:pPr>
        <w:rPr>
          <w:rFonts w:ascii="Times New Roman" w:eastAsia="Times New Roman" w:hAnsi="Times New Roman" w:cs="Times New Roman"/>
          <w:lang w:val="en-US"/>
        </w:rPr>
      </w:pPr>
    </w:p>
    <w:p w14:paraId="58028AE3" w14:textId="77777777" w:rsidR="003D0ED6" w:rsidRPr="0036569D" w:rsidRDefault="003D0ED6" w:rsidP="003D0ED6">
      <w:pPr>
        <w:rPr>
          <w:rFonts w:ascii="Times New Roman" w:eastAsia="Times New Roman" w:hAnsi="Times New Roman" w:cs="Times New Roman"/>
          <w:lang w:val="en-US"/>
        </w:rPr>
      </w:pPr>
    </w:p>
    <w:p w14:paraId="74971761" w14:textId="77777777" w:rsidR="003D0ED6" w:rsidRPr="0036569D" w:rsidRDefault="003D0ED6" w:rsidP="003D0ED6">
      <w:pPr>
        <w:rPr>
          <w:rFonts w:ascii="Times New Roman" w:eastAsia="Times New Roman" w:hAnsi="Times New Roman" w:cs="Times New Roman"/>
          <w:lang w:val="en-US"/>
        </w:rPr>
      </w:pPr>
    </w:p>
    <w:p w14:paraId="6368DA2C" w14:textId="77777777" w:rsidR="003D0ED6" w:rsidRPr="0036569D" w:rsidRDefault="003D0ED6" w:rsidP="003D0ED6">
      <w:pPr>
        <w:rPr>
          <w:rFonts w:ascii="Times New Roman" w:eastAsia="Times New Roman" w:hAnsi="Times New Roman" w:cs="Times New Roman"/>
          <w:lang w:val="en-US"/>
        </w:rPr>
      </w:pPr>
    </w:p>
    <w:p w14:paraId="4886C671" w14:textId="77777777" w:rsidR="003D0ED6" w:rsidRPr="0036569D" w:rsidRDefault="003D0ED6" w:rsidP="003D0ED6">
      <w:pPr>
        <w:rPr>
          <w:rFonts w:ascii="Times New Roman" w:eastAsia="Times New Roman" w:hAnsi="Times New Roman" w:cs="Times New Roman"/>
          <w:lang w:val="en-US"/>
        </w:rPr>
      </w:pPr>
    </w:p>
    <w:p w14:paraId="7577AB93" w14:textId="77777777" w:rsidR="003D0ED6" w:rsidRPr="0036569D" w:rsidRDefault="003D0ED6" w:rsidP="003D0ED6">
      <w:pPr>
        <w:rPr>
          <w:rFonts w:ascii="Times New Roman" w:eastAsia="Times New Roman" w:hAnsi="Times New Roman" w:cs="Times New Roman"/>
          <w:lang w:val="en-US"/>
        </w:rPr>
      </w:pPr>
    </w:p>
    <w:p w14:paraId="77466186" w14:textId="77777777" w:rsidR="00A1127C" w:rsidRDefault="00A1127C" w:rsidP="00C54DF4">
      <w:pPr>
        <w:spacing w:line="360" w:lineRule="auto"/>
        <w:rPr>
          <w:rFonts w:ascii="Times New Roman" w:eastAsia="Times New Roman" w:hAnsi="Times New Roman" w:cs="Times New Roman"/>
          <w:lang w:val="en-US"/>
        </w:rPr>
      </w:pPr>
    </w:p>
    <w:p w14:paraId="32A820BC" w14:textId="77777777" w:rsidR="00C54DF4"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C1</w:t>
      </w:r>
    </w:p>
    <w:p w14:paraId="1F789EB1" w14:textId="77777777" w:rsidR="00B87FA4" w:rsidRPr="0036569D" w:rsidRDefault="00B87FA4" w:rsidP="00B87FA4">
      <w:pPr>
        <w:spacing w:line="360" w:lineRule="auto"/>
        <w:rPr>
          <w:rFonts w:ascii="Times New Roman" w:hAnsi="Times New Roman" w:cs="Times New Roman"/>
          <w:b/>
        </w:rPr>
      </w:pPr>
      <w:r w:rsidRPr="0036569D">
        <w:rPr>
          <w:rFonts w:ascii="Times New Roman" w:hAnsi="Times New Roman" w:cs="Times New Roman"/>
          <w:b/>
        </w:rPr>
        <w:t>Eurozone (1999 M1-2014 M12)</w:t>
      </w:r>
    </w:p>
    <w:p w14:paraId="716CAAB7" w14:textId="03E3E955" w:rsidR="00B87FA4" w:rsidRPr="0036569D" w:rsidRDefault="00B87FA4" w:rsidP="00B87FA4">
      <w:pPr>
        <w:spacing w:line="360" w:lineRule="auto"/>
        <w:rPr>
          <w:rFonts w:ascii="Times New Roman" w:hAnsi="Times New Roman" w:cs="Times New Roman"/>
        </w:rPr>
      </w:pPr>
      <w:r w:rsidRPr="0036569D">
        <w:rPr>
          <w:rFonts w:ascii="Times New Roman" w:hAnsi="Times New Roman" w:cs="Times New Roman"/>
        </w:rPr>
        <w:t>Variable ordering: manufacturing growth, real rate for main refinancing operations</w:t>
      </w:r>
      <w:r w:rsidR="00E22142" w:rsidRPr="0036569D">
        <w:rPr>
          <w:rFonts w:ascii="Times New Roman" w:hAnsi="Times New Roman" w:cs="Times New Roman"/>
        </w:rPr>
        <w:t xml:space="preserve"> (RMRO)</w:t>
      </w:r>
      <w:r w:rsidRPr="0036569D">
        <w:rPr>
          <w:rFonts w:ascii="Times New Roman" w:hAnsi="Times New Roman" w:cs="Times New Roman"/>
        </w:rPr>
        <w:t>, log(VSTOXX²/12)</w:t>
      </w:r>
    </w:p>
    <w:p w14:paraId="70DE1415" w14:textId="77777777" w:rsidR="00B87FA4" w:rsidRPr="0036569D" w:rsidRDefault="00B87FA4" w:rsidP="00B87FA4">
      <w:pPr>
        <w:spacing w:line="360" w:lineRule="auto"/>
        <w:rPr>
          <w:rFonts w:ascii="Times New Roman" w:hAnsi="Times New Roman" w:cs="Times New Roman"/>
        </w:rPr>
      </w:pPr>
      <w:r w:rsidRPr="0036569D">
        <w:rPr>
          <w:rFonts w:ascii="Times New Roman" w:hAnsi="Times New Roman" w:cs="Times New Roman"/>
        </w:rPr>
        <w:t>Lag order: 3</w:t>
      </w:r>
    </w:p>
    <w:p w14:paraId="12B54F29" w14:textId="773B700A" w:rsidR="00B87FA4" w:rsidRPr="0036569D" w:rsidRDefault="00B87FA4" w:rsidP="00B87FA4">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xml:space="preserve">: no autocorrelation): p-value = </w:t>
      </w:r>
      <w:r w:rsidR="00124715" w:rsidRPr="0036569D">
        <w:rPr>
          <w:rFonts w:ascii="Times New Roman" w:hAnsi="Times New Roman" w:cs="Times New Roman"/>
        </w:rPr>
        <w:t>0.</w:t>
      </w:r>
      <w:r w:rsidR="003E42CE" w:rsidRPr="0036569D">
        <w:rPr>
          <w:rFonts w:ascii="Times New Roman" w:hAnsi="Times New Roman" w:cs="Times New Roman"/>
        </w:rPr>
        <w:t>7674</w:t>
      </w:r>
    </w:p>
    <w:p w14:paraId="09728F6B" w14:textId="2F1E55B9" w:rsidR="003D0ED6" w:rsidRPr="0036569D" w:rsidRDefault="00E22142"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76DBE972" wp14:editId="72F32579">
            <wp:extent cx="5755640" cy="4385312"/>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AF4A490" w14:textId="77777777" w:rsidR="003D0ED6" w:rsidRPr="0036569D" w:rsidRDefault="003D0ED6" w:rsidP="003D0ED6">
      <w:pPr>
        <w:rPr>
          <w:rFonts w:ascii="Times New Roman" w:eastAsia="Times New Roman" w:hAnsi="Times New Roman" w:cs="Times New Roman"/>
          <w:lang w:val="en-US"/>
        </w:rPr>
      </w:pPr>
    </w:p>
    <w:p w14:paraId="6659CDA0" w14:textId="77777777" w:rsidR="003D0ED6" w:rsidRPr="0036569D" w:rsidRDefault="003D0ED6" w:rsidP="003D0ED6">
      <w:pPr>
        <w:rPr>
          <w:rFonts w:ascii="Times New Roman" w:eastAsia="Times New Roman" w:hAnsi="Times New Roman" w:cs="Times New Roman"/>
          <w:lang w:val="en-US"/>
        </w:rPr>
      </w:pPr>
    </w:p>
    <w:p w14:paraId="1E325E80" w14:textId="77777777" w:rsidR="003D0ED6" w:rsidRPr="0036569D" w:rsidRDefault="003D0ED6" w:rsidP="003D0ED6">
      <w:pPr>
        <w:rPr>
          <w:rFonts w:ascii="Times New Roman" w:eastAsia="Times New Roman" w:hAnsi="Times New Roman" w:cs="Times New Roman"/>
          <w:lang w:val="en-US"/>
        </w:rPr>
      </w:pPr>
    </w:p>
    <w:p w14:paraId="0D601325" w14:textId="77777777" w:rsidR="003D0ED6" w:rsidRPr="0036569D" w:rsidRDefault="003D0ED6" w:rsidP="003D0ED6">
      <w:pPr>
        <w:rPr>
          <w:rFonts w:ascii="Times New Roman" w:eastAsia="Times New Roman" w:hAnsi="Times New Roman" w:cs="Times New Roman"/>
          <w:lang w:val="en-US"/>
        </w:rPr>
      </w:pPr>
    </w:p>
    <w:p w14:paraId="39CB2039" w14:textId="77777777" w:rsidR="003D0ED6" w:rsidRPr="0036569D" w:rsidRDefault="003D0ED6" w:rsidP="003D0ED6">
      <w:pPr>
        <w:rPr>
          <w:rFonts w:ascii="Times New Roman" w:eastAsia="Times New Roman" w:hAnsi="Times New Roman" w:cs="Times New Roman"/>
          <w:lang w:val="en-US"/>
        </w:rPr>
      </w:pPr>
    </w:p>
    <w:p w14:paraId="40A003DF" w14:textId="77777777" w:rsidR="003D0ED6" w:rsidRPr="0036569D" w:rsidRDefault="003D0ED6" w:rsidP="003D0ED6">
      <w:pPr>
        <w:rPr>
          <w:rFonts w:ascii="Times New Roman" w:eastAsia="Times New Roman" w:hAnsi="Times New Roman" w:cs="Times New Roman"/>
          <w:lang w:val="en-US"/>
        </w:rPr>
      </w:pPr>
    </w:p>
    <w:p w14:paraId="55C161B2" w14:textId="77777777" w:rsidR="003D0ED6" w:rsidRPr="0036569D" w:rsidRDefault="003D0ED6" w:rsidP="003D0ED6">
      <w:pPr>
        <w:rPr>
          <w:rFonts w:ascii="Times New Roman" w:eastAsia="Times New Roman" w:hAnsi="Times New Roman" w:cs="Times New Roman"/>
          <w:lang w:val="en-US"/>
        </w:rPr>
      </w:pPr>
    </w:p>
    <w:p w14:paraId="76CDC1C7" w14:textId="77777777" w:rsidR="003D0ED6" w:rsidRPr="0036569D" w:rsidRDefault="003D0ED6" w:rsidP="003D0ED6">
      <w:pPr>
        <w:rPr>
          <w:rFonts w:ascii="Times New Roman" w:eastAsia="Times New Roman" w:hAnsi="Times New Roman" w:cs="Times New Roman"/>
          <w:lang w:val="en-US"/>
        </w:rPr>
      </w:pPr>
    </w:p>
    <w:p w14:paraId="4E8FE082" w14:textId="77777777" w:rsidR="003D0ED6" w:rsidRPr="0036569D" w:rsidRDefault="003D0ED6" w:rsidP="003D0ED6">
      <w:pPr>
        <w:rPr>
          <w:rFonts w:ascii="Times New Roman" w:eastAsia="Times New Roman" w:hAnsi="Times New Roman" w:cs="Times New Roman"/>
          <w:lang w:val="en-US"/>
        </w:rPr>
      </w:pPr>
    </w:p>
    <w:p w14:paraId="00A4C6C1" w14:textId="77777777" w:rsidR="003D0ED6" w:rsidRPr="0036569D" w:rsidRDefault="003D0ED6" w:rsidP="003D0ED6">
      <w:pPr>
        <w:rPr>
          <w:rFonts w:ascii="Times New Roman" w:eastAsia="Times New Roman" w:hAnsi="Times New Roman" w:cs="Times New Roman"/>
          <w:lang w:val="en-US"/>
        </w:rPr>
      </w:pPr>
    </w:p>
    <w:p w14:paraId="4C698054" w14:textId="77777777" w:rsidR="003D0ED6" w:rsidRPr="0036569D" w:rsidRDefault="003D0ED6" w:rsidP="003D0ED6">
      <w:pPr>
        <w:rPr>
          <w:rFonts w:ascii="Times New Roman" w:eastAsia="Times New Roman" w:hAnsi="Times New Roman" w:cs="Times New Roman"/>
          <w:lang w:val="en-US"/>
        </w:rPr>
      </w:pPr>
    </w:p>
    <w:p w14:paraId="066CE26C" w14:textId="77777777" w:rsidR="003D0ED6" w:rsidRPr="0036569D" w:rsidRDefault="003D0ED6" w:rsidP="003D0ED6">
      <w:pPr>
        <w:rPr>
          <w:rFonts w:ascii="Times New Roman" w:eastAsia="Times New Roman" w:hAnsi="Times New Roman" w:cs="Times New Roman"/>
          <w:lang w:val="en-US"/>
        </w:rPr>
      </w:pPr>
    </w:p>
    <w:p w14:paraId="1A370840" w14:textId="77777777" w:rsidR="003D0ED6" w:rsidRPr="0036569D" w:rsidRDefault="003D0ED6" w:rsidP="003D0ED6">
      <w:pPr>
        <w:rPr>
          <w:rFonts w:ascii="Times New Roman" w:eastAsia="Times New Roman" w:hAnsi="Times New Roman" w:cs="Times New Roman"/>
          <w:lang w:val="en-US"/>
        </w:rPr>
      </w:pPr>
    </w:p>
    <w:p w14:paraId="4C444FDF" w14:textId="77777777" w:rsidR="003D0ED6" w:rsidRPr="0036569D" w:rsidRDefault="003D0ED6" w:rsidP="003D0ED6">
      <w:pPr>
        <w:rPr>
          <w:rFonts w:ascii="Times New Roman" w:eastAsia="Times New Roman" w:hAnsi="Times New Roman" w:cs="Times New Roman"/>
          <w:lang w:val="en-US"/>
        </w:rPr>
      </w:pPr>
    </w:p>
    <w:p w14:paraId="6218419F" w14:textId="77777777" w:rsidR="00A1127C" w:rsidRDefault="00A1127C" w:rsidP="00C54DF4">
      <w:pPr>
        <w:spacing w:line="360" w:lineRule="auto"/>
        <w:rPr>
          <w:rFonts w:ascii="Times New Roman" w:eastAsia="Times New Roman" w:hAnsi="Times New Roman" w:cs="Times New Roman"/>
          <w:lang w:val="en-US"/>
        </w:rPr>
      </w:pPr>
    </w:p>
    <w:p w14:paraId="76FC8DA2" w14:textId="77777777" w:rsidR="00C54DF4"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C1</w:t>
      </w:r>
    </w:p>
    <w:p w14:paraId="656F3821" w14:textId="77777777" w:rsidR="00E03AC3" w:rsidRPr="0036569D" w:rsidRDefault="00E03AC3" w:rsidP="00E03AC3">
      <w:pPr>
        <w:spacing w:line="360" w:lineRule="auto"/>
        <w:rPr>
          <w:rFonts w:ascii="Times New Roman" w:hAnsi="Times New Roman" w:cs="Times New Roman"/>
          <w:b/>
        </w:rPr>
      </w:pPr>
      <w:r w:rsidRPr="0036569D">
        <w:rPr>
          <w:rFonts w:ascii="Times New Roman" w:hAnsi="Times New Roman" w:cs="Times New Roman"/>
          <w:b/>
        </w:rPr>
        <w:t>Eurozone (1999 M1-2014 M12)</w:t>
      </w:r>
    </w:p>
    <w:p w14:paraId="76C93CA0" w14:textId="4CC2FCB0" w:rsidR="00E03AC3" w:rsidRPr="0036569D" w:rsidRDefault="00E03AC3" w:rsidP="00E03AC3">
      <w:pPr>
        <w:spacing w:line="360" w:lineRule="auto"/>
        <w:rPr>
          <w:rFonts w:ascii="Times New Roman" w:hAnsi="Times New Roman" w:cs="Times New Roman"/>
        </w:rPr>
      </w:pPr>
      <w:r w:rsidRPr="0036569D">
        <w:rPr>
          <w:rFonts w:ascii="Times New Roman" w:hAnsi="Times New Roman" w:cs="Times New Roman"/>
        </w:rPr>
        <w:t>Variable ordering: manufacturing growth, nominal 3-month rate, log(VSTOXX²/12)</w:t>
      </w:r>
    </w:p>
    <w:p w14:paraId="2127C2E2" w14:textId="77777777" w:rsidR="00E03AC3" w:rsidRPr="0036569D" w:rsidRDefault="00E03AC3" w:rsidP="00E03AC3">
      <w:pPr>
        <w:spacing w:line="360" w:lineRule="auto"/>
        <w:rPr>
          <w:rFonts w:ascii="Times New Roman" w:hAnsi="Times New Roman" w:cs="Times New Roman"/>
        </w:rPr>
      </w:pPr>
      <w:r w:rsidRPr="0036569D">
        <w:rPr>
          <w:rFonts w:ascii="Times New Roman" w:hAnsi="Times New Roman" w:cs="Times New Roman"/>
        </w:rPr>
        <w:t>Lag order: 3</w:t>
      </w:r>
    </w:p>
    <w:p w14:paraId="0D6C1C37" w14:textId="64ED5261" w:rsidR="00E03AC3" w:rsidRPr="0036569D" w:rsidRDefault="00E03AC3" w:rsidP="00E03AC3">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0153C0" w:rsidRPr="0036569D">
        <w:rPr>
          <w:rFonts w:ascii="Times New Roman" w:hAnsi="Times New Roman" w:cs="Times New Roman"/>
        </w:rPr>
        <w:t>3028</w:t>
      </w:r>
    </w:p>
    <w:p w14:paraId="45727C02" w14:textId="72A12068" w:rsidR="003D0ED6" w:rsidRPr="0036569D" w:rsidRDefault="00177A0F"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EB4B62D" wp14:editId="7975615A">
            <wp:extent cx="5755640" cy="4385312"/>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40C39D5" w14:textId="77777777" w:rsidR="003D0ED6" w:rsidRPr="0036569D" w:rsidRDefault="003D0ED6" w:rsidP="003D0ED6">
      <w:pPr>
        <w:rPr>
          <w:rFonts w:ascii="Times New Roman" w:eastAsia="Times New Roman" w:hAnsi="Times New Roman" w:cs="Times New Roman"/>
          <w:lang w:val="en-US"/>
        </w:rPr>
      </w:pPr>
    </w:p>
    <w:p w14:paraId="741389CD" w14:textId="77777777" w:rsidR="003D0ED6" w:rsidRPr="0036569D" w:rsidRDefault="003D0ED6" w:rsidP="003D0ED6">
      <w:pPr>
        <w:rPr>
          <w:rFonts w:ascii="Times New Roman" w:eastAsia="Times New Roman" w:hAnsi="Times New Roman" w:cs="Times New Roman"/>
          <w:lang w:val="en-US"/>
        </w:rPr>
      </w:pPr>
    </w:p>
    <w:p w14:paraId="2C9A6D1E" w14:textId="77777777" w:rsidR="003D0ED6" w:rsidRPr="0036569D" w:rsidRDefault="003D0ED6" w:rsidP="003D0ED6">
      <w:pPr>
        <w:rPr>
          <w:rFonts w:ascii="Times New Roman" w:eastAsia="Times New Roman" w:hAnsi="Times New Roman" w:cs="Times New Roman"/>
          <w:lang w:val="en-US"/>
        </w:rPr>
      </w:pPr>
    </w:p>
    <w:p w14:paraId="3B58E41A" w14:textId="77777777" w:rsidR="003D0ED6" w:rsidRPr="0036569D" w:rsidRDefault="003D0ED6" w:rsidP="003D0ED6">
      <w:pPr>
        <w:rPr>
          <w:rFonts w:ascii="Times New Roman" w:eastAsia="Times New Roman" w:hAnsi="Times New Roman" w:cs="Times New Roman"/>
          <w:lang w:val="en-US"/>
        </w:rPr>
      </w:pPr>
    </w:p>
    <w:p w14:paraId="5C3388DE" w14:textId="77777777" w:rsidR="003D0ED6" w:rsidRPr="0036569D" w:rsidRDefault="003D0ED6" w:rsidP="003D0ED6">
      <w:pPr>
        <w:rPr>
          <w:rFonts w:ascii="Times New Roman" w:eastAsia="Times New Roman" w:hAnsi="Times New Roman" w:cs="Times New Roman"/>
          <w:lang w:val="en-US"/>
        </w:rPr>
      </w:pPr>
    </w:p>
    <w:p w14:paraId="40169B2B" w14:textId="77777777" w:rsidR="003D0ED6" w:rsidRPr="0036569D" w:rsidRDefault="003D0ED6" w:rsidP="003D0ED6">
      <w:pPr>
        <w:rPr>
          <w:rFonts w:ascii="Times New Roman" w:eastAsia="Times New Roman" w:hAnsi="Times New Roman" w:cs="Times New Roman"/>
          <w:lang w:val="en-US"/>
        </w:rPr>
      </w:pPr>
    </w:p>
    <w:p w14:paraId="3E4B9763" w14:textId="77777777" w:rsidR="003D0ED6" w:rsidRPr="0036569D" w:rsidRDefault="003D0ED6" w:rsidP="003D0ED6">
      <w:pPr>
        <w:rPr>
          <w:rFonts w:ascii="Times New Roman" w:eastAsia="Times New Roman" w:hAnsi="Times New Roman" w:cs="Times New Roman"/>
          <w:lang w:val="en-US"/>
        </w:rPr>
      </w:pPr>
    </w:p>
    <w:p w14:paraId="74FB97D7" w14:textId="77777777" w:rsidR="003D0ED6" w:rsidRPr="0036569D" w:rsidRDefault="003D0ED6" w:rsidP="003D0ED6">
      <w:pPr>
        <w:rPr>
          <w:rFonts w:ascii="Times New Roman" w:eastAsia="Times New Roman" w:hAnsi="Times New Roman" w:cs="Times New Roman"/>
          <w:lang w:val="en-US"/>
        </w:rPr>
      </w:pPr>
    </w:p>
    <w:p w14:paraId="72FCFC01" w14:textId="77777777" w:rsidR="003D0ED6" w:rsidRPr="0036569D" w:rsidRDefault="003D0ED6" w:rsidP="003D0ED6">
      <w:pPr>
        <w:rPr>
          <w:rFonts w:ascii="Times New Roman" w:eastAsia="Times New Roman" w:hAnsi="Times New Roman" w:cs="Times New Roman"/>
          <w:lang w:val="en-US"/>
        </w:rPr>
      </w:pPr>
    </w:p>
    <w:p w14:paraId="6E5C9797" w14:textId="77777777" w:rsidR="003D0ED6" w:rsidRPr="0036569D" w:rsidRDefault="003D0ED6" w:rsidP="003D0ED6">
      <w:pPr>
        <w:rPr>
          <w:rFonts w:ascii="Times New Roman" w:eastAsia="Times New Roman" w:hAnsi="Times New Roman" w:cs="Times New Roman"/>
          <w:lang w:val="en-US"/>
        </w:rPr>
      </w:pPr>
    </w:p>
    <w:p w14:paraId="713064FA" w14:textId="77777777" w:rsidR="003D0ED6" w:rsidRPr="0036569D" w:rsidRDefault="003D0ED6" w:rsidP="003D0ED6">
      <w:pPr>
        <w:rPr>
          <w:rFonts w:ascii="Times New Roman" w:eastAsia="Times New Roman" w:hAnsi="Times New Roman" w:cs="Times New Roman"/>
          <w:lang w:val="en-US"/>
        </w:rPr>
      </w:pPr>
    </w:p>
    <w:p w14:paraId="689EC507" w14:textId="77777777" w:rsidR="003D0ED6" w:rsidRPr="0036569D" w:rsidRDefault="003D0ED6" w:rsidP="003D0ED6">
      <w:pPr>
        <w:rPr>
          <w:rFonts w:ascii="Times New Roman" w:eastAsia="Times New Roman" w:hAnsi="Times New Roman" w:cs="Times New Roman"/>
          <w:lang w:val="en-US"/>
        </w:rPr>
      </w:pPr>
    </w:p>
    <w:p w14:paraId="2DF98146" w14:textId="77777777" w:rsidR="003D0ED6" w:rsidRPr="0036569D" w:rsidRDefault="003D0ED6" w:rsidP="003D0ED6">
      <w:pPr>
        <w:rPr>
          <w:rFonts w:ascii="Times New Roman" w:eastAsia="Times New Roman" w:hAnsi="Times New Roman" w:cs="Times New Roman"/>
          <w:lang w:val="en-US"/>
        </w:rPr>
      </w:pPr>
    </w:p>
    <w:p w14:paraId="57E12B34" w14:textId="77777777" w:rsidR="003D0ED6" w:rsidRPr="0036569D" w:rsidRDefault="003D0ED6" w:rsidP="003D0ED6">
      <w:pPr>
        <w:rPr>
          <w:rFonts w:ascii="Times New Roman" w:eastAsia="Times New Roman" w:hAnsi="Times New Roman" w:cs="Times New Roman"/>
          <w:lang w:val="en-US"/>
        </w:rPr>
      </w:pPr>
    </w:p>
    <w:p w14:paraId="74433C62" w14:textId="77777777" w:rsidR="003D0ED6" w:rsidRPr="0036569D" w:rsidRDefault="003D0ED6" w:rsidP="003D0ED6">
      <w:pPr>
        <w:rPr>
          <w:rFonts w:ascii="Times New Roman" w:eastAsia="Times New Roman" w:hAnsi="Times New Roman" w:cs="Times New Roman"/>
          <w:lang w:val="en-US"/>
        </w:rPr>
      </w:pPr>
    </w:p>
    <w:p w14:paraId="579A58FC" w14:textId="77777777" w:rsidR="00A1127C" w:rsidRDefault="00A1127C" w:rsidP="000153C0">
      <w:pPr>
        <w:spacing w:line="360" w:lineRule="auto"/>
        <w:rPr>
          <w:rFonts w:ascii="Times New Roman" w:eastAsia="Times New Roman" w:hAnsi="Times New Roman" w:cs="Times New Roman"/>
          <w:lang w:val="en-US"/>
        </w:rPr>
      </w:pPr>
    </w:p>
    <w:p w14:paraId="5B66110E" w14:textId="67493FD9" w:rsidR="000B3042" w:rsidRPr="0036569D" w:rsidRDefault="00C54DF4" w:rsidP="000153C0">
      <w:pPr>
        <w:spacing w:line="360" w:lineRule="auto"/>
        <w:rPr>
          <w:rFonts w:ascii="Times New Roman" w:hAnsi="Times New Roman" w:cs="Times New Roman"/>
          <w:b/>
        </w:rPr>
      </w:pPr>
      <w:r w:rsidRPr="0036569D">
        <w:rPr>
          <w:rFonts w:ascii="Times New Roman" w:hAnsi="Times New Roman" w:cs="Times New Roman"/>
          <w:b/>
        </w:rPr>
        <w:lastRenderedPageBreak/>
        <w:t>Appendix C1</w:t>
      </w:r>
    </w:p>
    <w:p w14:paraId="7F7E528A" w14:textId="77777777" w:rsidR="000153C0" w:rsidRPr="0036569D" w:rsidRDefault="000153C0" w:rsidP="000153C0">
      <w:pPr>
        <w:spacing w:line="360" w:lineRule="auto"/>
        <w:rPr>
          <w:rFonts w:ascii="Times New Roman" w:hAnsi="Times New Roman" w:cs="Times New Roman"/>
          <w:b/>
        </w:rPr>
      </w:pPr>
      <w:r w:rsidRPr="0036569D">
        <w:rPr>
          <w:rFonts w:ascii="Times New Roman" w:hAnsi="Times New Roman" w:cs="Times New Roman"/>
          <w:b/>
        </w:rPr>
        <w:t>Eurozone (1999 M1-2014 M12)</w:t>
      </w:r>
    </w:p>
    <w:p w14:paraId="2C316947" w14:textId="790357D6" w:rsidR="000153C0" w:rsidRPr="0036569D" w:rsidRDefault="000153C0" w:rsidP="000153C0">
      <w:pPr>
        <w:spacing w:line="360" w:lineRule="auto"/>
        <w:rPr>
          <w:rFonts w:ascii="Times New Roman" w:hAnsi="Times New Roman" w:cs="Times New Roman"/>
        </w:rPr>
      </w:pPr>
      <w:r w:rsidRPr="0036569D">
        <w:rPr>
          <w:rFonts w:ascii="Times New Roman" w:hAnsi="Times New Roman" w:cs="Times New Roman"/>
        </w:rPr>
        <w:t>Variable ordering: manufacturing growth, nominal overnight rate, log(VSTOXX²/12)</w:t>
      </w:r>
    </w:p>
    <w:p w14:paraId="7EA086E8" w14:textId="77777777" w:rsidR="000153C0" w:rsidRPr="0036569D" w:rsidRDefault="000153C0" w:rsidP="000153C0">
      <w:pPr>
        <w:spacing w:line="360" w:lineRule="auto"/>
        <w:rPr>
          <w:rFonts w:ascii="Times New Roman" w:hAnsi="Times New Roman" w:cs="Times New Roman"/>
        </w:rPr>
      </w:pPr>
      <w:r w:rsidRPr="0036569D">
        <w:rPr>
          <w:rFonts w:ascii="Times New Roman" w:hAnsi="Times New Roman" w:cs="Times New Roman"/>
        </w:rPr>
        <w:t>Lag order: 3</w:t>
      </w:r>
    </w:p>
    <w:p w14:paraId="6F64625F" w14:textId="5B6168EF" w:rsidR="000153C0" w:rsidRPr="0036569D" w:rsidRDefault="000153C0" w:rsidP="000153C0">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0.4725</w:t>
      </w:r>
    </w:p>
    <w:p w14:paraId="0BEDBBB4" w14:textId="4D34EF46" w:rsidR="003D0ED6" w:rsidRPr="0036569D" w:rsidRDefault="000B3042"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449B2A55" wp14:editId="28BC506C">
            <wp:extent cx="5755640" cy="4385312"/>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3A4699EB" w14:textId="77777777" w:rsidR="003D0ED6" w:rsidRPr="0036569D" w:rsidRDefault="003D0ED6" w:rsidP="003D0ED6">
      <w:pPr>
        <w:rPr>
          <w:rFonts w:ascii="Times New Roman" w:eastAsia="Times New Roman" w:hAnsi="Times New Roman" w:cs="Times New Roman"/>
          <w:lang w:val="en-US"/>
        </w:rPr>
      </w:pPr>
    </w:p>
    <w:p w14:paraId="418BA8AF" w14:textId="77777777" w:rsidR="003D0ED6" w:rsidRPr="0036569D" w:rsidRDefault="003D0ED6" w:rsidP="003D0ED6">
      <w:pPr>
        <w:rPr>
          <w:rFonts w:ascii="Times New Roman" w:eastAsia="Times New Roman" w:hAnsi="Times New Roman" w:cs="Times New Roman"/>
          <w:lang w:val="en-US"/>
        </w:rPr>
      </w:pPr>
    </w:p>
    <w:p w14:paraId="25D31306" w14:textId="77777777" w:rsidR="003D0ED6" w:rsidRPr="0036569D" w:rsidRDefault="003D0ED6" w:rsidP="003D0ED6">
      <w:pPr>
        <w:rPr>
          <w:rFonts w:ascii="Times New Roman" w:eastAsia="Times New Roman" w:hAnsi="Times New Roman" w:cs="Times New Roman"/>
          <w:lang w:val="en-US"/>
        </w:rPr>
      </w:pPr>
    </w:p>
    <w:p w14:paraId="2D8D91AA" w14:textId="77777777" w:rsidR="003D0ED6" w:rsidRPr="0036569D" w:rsidRDefault="003D0ED6" w:rsidP="003D0ED6">
      <w:pPr>
        <w:rPr>
          <w:rFonts w:ascii="Times New Roman" w:eastAsia="Times New Roman" w:hAnsi="Times New Roman" w:cs="Times New Roman"/>
          <w:lang w:val="en-US"/>
        </w:rPr>
      </w:pPr>
    </w:p>
    <w:p w14:paraId="2B1A0159" w14:textId="77777777" w:rsidR="003D0ED6" w:rsidRPr="0036569D" w:rsidRDefault="003D0ED6" w:rsidP="003D0ED6">
      <w:pPr>
        <w:rPr>
          <w:rFonts w:ascii="Times New Roman" w:eastAsia="Times New Roman" w:hAnsi="Times New Roman" w:cs="Times New Roman"/>
          <w:lang w:val="en-US"/>
        </w:rPr>
      </w:pPr>
    </w:p>
    <w:p w14:paraId="1FB27DF7" w14:textId="77777777" w:rsidR="003D0ED6" w:rsidRPr="0036569D" w:rsidRDefault="003D0ED6" w:rsidP="003D0ED6">
      <w:pPr>
        <w:rPr>
          <w:rFonts w:ascii="Times New Roman" w:eastAsia="Times New Roman" w:hAnsi="Times New Roman" w:cs="Times New Roman"/>
          <w:lang w:val="en-US"/>
        </w:rPr>
      </w:pPr>
    </w:p>
    <w:p w14:paraId="1D971CE9" w14:textId="77777777" w:rsidR="003D0ED6" w:rsidRPr="0036569D" w:rsidRDefault="003D0ED6" w:rsidP="003D0ED6">
      <w:pPr>
        <w:rPr>
          <w:rFonts w:ascii="Times New Roman" w:eastAsia="Times New Roman" w:hAnsi="Times New Roman" w:cs="Times New Roman"/>
          <w:lang w:val="en-US"/>
        </w:rPr>
      </w:pPr>
    </w:p>
    <w:p w14:paraId="493CE89E" w14:textId="77777777" w:rsidR="003D0ED6" w:rsidRPr="0036569D" w:rsidRDefault="003D0ED6" w:rsidP="003D0ED6">
      <w:pPr>
        <w:rPr>
          <w:rFonts w:ascii="Times New Roman" w:eastAsia="Times New Roman" w:hAnsi="Times New Roman" w:cs="Times New Roman"/>
          <w:lang w:val="en-US"/>
        </w:rPr>
      </w:pPr>
    </w:p>
    <w:p w14:paraId="40B4C44C" w14:textId="77777777" w:rsidR="003D0ED6" w:rsidRPr="0036569D" w:rsidRDefault="003D0ED6" w:rsidP="003D0ED6">
      <w:pPr>
        <w:rPr>
          <w:rFonts w:ascii="Times New Roman" w:eastAsia="Times New Roman" w:hAnsi="Times New Roman" w:cs="Times New Roman"/>
          <w:lang w:val="en-US"/>
        </w:rPr>
      </w:pPr>
    </w:p>
    <w:p w14:paraId="71DB7BB6" w14:textId="77777777" w:rsidR="003D0ED6" w:rsidRPr="0036569D" w:rsidRDefault="003D0ED6" w:rsidP="003D0ED6">
      <w:pPr>
        <w:rPr>
          <w:rFonts w:ascii="Times New Roman" w:eastAsia="Times New Roman" w:hAnsi="Times New Roman" w:cs="Times New Roman"/>
          <w:lang w:val="en-US"/>
        </w:rPr>
      </w:pPr>
    </w:p>
    <w:p w14:paraId="0C25E8BC" w14:textId="77777777" w:rsidR="003D0ED6" w:rsidRPr="0036569D" w:rsidRDefault="003D0ED6" w:rsidP="003D0ED6">
      <w:pPr>
        <w:rPr>
          <w:rFonts w:ascii="Times New Roman" w:eastAsia="Times New Roman" w:hAnsi="Times New Roman" w:cs="Times New Roman"/>
          <w:lang w:val="en-US"/>
        </w:rPr>
      </w:pPr>
    </w:p>
    <w:p w14:paraId="255E3244" w14:textId="77777777" w:rsidR="003D0ED6" w:rsidRPr="0036569D" w:rsidRDefault="003D0ED6" w:rsidP="003D0ED6">
      <w:pPr>
        <w:rPr>
          <w:rFonts w:ascii="Times New Roman" w:eastAsia="Times New Roman" w:hAnsi="Times New Roman" w:cs="Times New Roman"/>
          <w:lang w:val="en-US"/>
        </w:rPr>
      </w:pPr>
    </w:p>
    <w:p w14:paraId="29BB167F" w14:textId="77777777" w:rsidR="003D0ED6" w:rsidRPr="0036569D" w:rsidRDefault="003D0ED6" w:rsidP="003D0ED6">
      <w:pPr>
        <w:rPr>
          <w:rFonts w:ascii="Times New Roman" w:eastAsia="Times New Roman" w:hAnsi="Times New Roman" w:cs="Times New Roman"/>
          <w:lang w:val="en-US"/>
        </w:rPr>
      </w:pPr>
    </w:p>
    <w:p w14:paraId="095ADE08" w14:textId="77777777" w:rsidR="003D0ED6" w:rsidRPr="0036569D" w:rsidRDefault="003D0ED6" w:rsidP="003D0ED6">
      <w:pPr>
        <w:rPr>
          <w:rFonts w:ascii="Times New Roman" w:eastAsia="Times New Roman" w:hAnsi="Times New Roman" w:cs="Times New Roman"/>
          <w:lang w:val="en-US"/>
        </w:rPr>
      </w:pPr>
    </w:p>
    <w:p w14:paraId="7E048EDA" w14:textId="77777777" w:rsidR="003D0ED6" w:rsidRPr="0036569D" w:rsidRDefault="003D0ED6" w:rsidP="003D0ED6">
      <w:pPr>
        <w:rPr>
          <w:rFonts w:ascii="Times New Roman" w:eastAsia="Times New Roman" w:hAnsi="Times New Roman" w:cs="Times New Roman"/>
          <w:lang w:val="en-US"/>
        </w:rPr>
      </w:pPr>
    </w:p>
    <w:p w14:paraId="5754AEC9" w14:textId="77777777" w:rsidR="00A1127C" w:rsidRDefault="00A1127C" w:rsidP="00DA67E5">
      <w:pPr>
        <w:spacing w:line="360" w:lineRule="auto"/>
        <w:rPr>
          <w:rFonts w:ascii="Times New Roman" w:eastAsia="Times New Roman" w:hAnsi="Times New Roman" w:cs="Times New Roman"/>
          <w:lang w:val="en-US"/>
        </w:rPr>
      </w:pPr>
    </w:p>
    <w:p w14:paraId="75A92D69" w14:textId="14CA1688" w:rsidR="000B3042" w:rsidRPr="0036569D" w:rsidRDefault="00C54DF4" w:rsidP="00DA67E5">
      <w:pPr>
        <w:spacing w:line="360" w:lineRule="auto"/>
        <w:rPr>
          <w:rFonts w:ascii="Times New Roman" w:hAnsi="Times New Roman" w:cs="Times New Roman"/>
          <w:b/>
        </w:rPr>
      </w:pPr>
      <w:r w:rsidRPr="0036569D">
        <w:rPr>
          <w:rFonts w:ascii="Times New Roman" w:hAnsi="Times New Roman" w:cs="Times New Roman"/>
          <w:b/>
        </w:rPr>
        <w:lastRenderedPageBreak/>
        <w:t>Appendix C1</w:t>
      </w:r>
    </w:p>
    <w:p w14:paraId="4097E044" w14:textId="77777777" w:rsidR="00DA67E5" w:rsidRPr="0036569D" w:rsidRDefault="00DA67E5" w:rsidP="00DA67E5">
      <w:pPr>
        <w:spacing w:line="360" w:lineRule="auto"/>
        <w:rPr>
          <w:rFonts w:ascii="Times New Roman" w:hAnsi="Times New Roman" w:cs="Times New Roman"/>
          <w:b/>
        </w:rPr>
      </w:pPr>
      <w:r w:rsidRPr="0036569D">
        <w:rPr>
          <w:rFonts w:ascii="Times New Roman" w:hAnsi="Times New Roman" w:cs="Times New Roman"/>
          <w:b/>
        </w:rPr>
        <w:t>Eurozone (1999 M1-2014 M12)</w:t>
      </w:r>
    </w:p>
    <w:p w14:paraId="1D835DE2" w14:textId="2CC0320A" w:rsidR="00DA67E5" w:rsidRPr="0036569D" w:rsidRDefault="00DA67E5" w:rsidP="00DA67E5">
      <w:pPr>
        <w:spacing w:line="360" w:lineRule="auto"/>
        <w:rPr>
          <w:rFonts w:ascii="Times New Roman" w:hAnsi="Times New Roman" w:cs="Times New Roman"/>
        </w:rPr>
      </w:pPr>
      <w:r w:rsidRPr="0036569D">
        <w:rPr>
          <w:rFonts w:ascii="Times New Roman" w:hAnsi="Times New Roman" w:cs="Times New Roman"/>
        </w:rPr>
        <w:t>Variable ordering: manufacturing growth, nominal rate for main refinancing operations</w:t>
      </w:r>
      <w:r w:rsidR="00E9081F" w:rsidRPr="0036569D">
        <w:rPr>
          <w:rFonts w:ascii="Times New Roman" w:hAnsi="Times New Roman" w:cs="Times New Roman"/>
        </w:rPr>
        <w:t xml:space="preserve"> (RMRO)</w:t>
      </w:r>
      <w:r w:rsidRPr="0036569D">
        <w:rPr>
          <w:rFonts w:ascii="Times New Roman" w:hAnsi="Times New Roman" w:cs="Times New Roman"/>
        </w:rPr>
        <w:t>, log(VSTOXX²/12)</w:t>
      </w:r>
    </w:p>
    <w:p w14:paraId="53B55E06" w14:textId="73D5A921" w:rsidR="00DA67E5" w:rsidRPr="0036569D" w:rsidRDefault="00DA67E5" w:rsidP="00DA67E5">
      <w:pPr>
        <w:spacing w:line="360" w:lineRule="auto"/>
        <w:rPr>
          <w:rFonts w:ascii="Times New Roman" w:hAnsi="Times New Roman" w:cs="Times New Roman"/>
        </w:rPr>
      </w:pPr>
      <w:r w:rsidRPr="0036569D">
        <w:rPr>
          <w:rFonts w:ascii="Times New Roman" w:hAnsi="Times New Roman" w:cs="Times New Roman"/>
        </w:rPr>
        <w:t>Lag order: 5</w:t>
      </w:r>
    </w:p>
    <w:p w14:paraId="6FE4EB7C" w14:textId="6F62ECF6" w:rsidR="00DA67E5" w:rsidRPr="0036569D" w:rsidRDefault="00DA67E5" w:rsidP="00DA67E5">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0.9039</w:t>
      </w:r>
    </w:p>
    <w:p w14:paraId="633F7167" w14:textId="5630B6F3" w:rsidR="003D0ED6" w:rsidRPr="0036569D" w:rsidRDefault="002F56BD"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457B5356" wp14:editId="63B5F289">
            <wp:extent cx="5755640" cy="4385312"/>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13EE57E9" w14:textId="77777777" w:rsidR="003D0ED6" w:rsidRPr="0036569D" w:rsidRDefault="003D0ED6" w:rsidP="003D0ED6">
      <w:pPr>
        <w:rPr>
          <w:rFonts w:ascii="Times New Roman" w:eastAsia="Times New Roman" w:hAnsi="Times New Roman" w:cs="Times New Roman"/>
          <w:lang w:val="en-US"/>
        </w:rPr>
      </w:pPr>
    </w:p>
    <w:p w14:paraId="39AF30CE" w14:textId="77777777" w:rsidR="003D0ED6" w:rsidRPr="0036569D" w:rsidRDefault="003D0ED6" w:rsidP="003D0ED6">
      <w:pPr>
        <w:rPr>
          <w:rFonts w:ascii="Times New Roman" w:eastAsia="Times New Roman" w:hAnsi="Times New Roman" w:cs="Times New Roman"/>
          <w:lang w:val="en-US"/>
        </w:rPr>
      </w:pPr>
    </w:p>
    <w:p w14:paraId="10F01A4B" w14:textId="77777777" w:rsidR="003D0ED6" w:rsidRPr="0036569D" w:rsidRDefault="003D0ED6" w:rsidP="003D0ED6">
      <w:pPr>
        <w:rPr>
          <w:rFonts w:ascii="Times New Roman" w:eastAsia="Times New Roman" w:hAnsi="Times New Roman" w:cs="Times New Roman"/>
          <w:lang w:val="en-US"/>
        </w:rPr>
      </w:pPr>
    </w:p>
    <w:p w14:paraId="662D5F59" w14:textId="77777777" w:rsidR="003D0ED6" w:rsidRPr="0036569D" w:rsidRDefault="003D0ED6" w:rsidP="003D0ED6">
      <w:pPr>
        <w:rPr>
          <w:rFonts w:ascii="Times New Roman" w:eastAsia="Times New Roman" w:hAnsi="Times New Roman" w:cs="Times New Roman"/>
          <w:lang w:val="en-US"/>
        </w:rPr>
      </w:pPr>
    </w:p>
    <w:p w14:paraId="75AFCAB2" w14:textId="77777777" w:rsidR="003D0ED6" w:rsidRPr="0036569D" w:rsidRDefault="003D0ED6" w:rsidP="003D0ED6">
      <w:pPr>
        <w:rPr>
          <w:rFonts w:ascii="Times New Roman" w:eastAsia="Times New Roman" w:hAnsi="Times New Roman" w:cs="Times New Roman"/>
          <w:lang w:val="en-US"/>
        </w:rPr>
      </w:pPr>
    </w:p>
    <w:p w14:paraId="7400080C" w14:textId="77777777" w:rsidR="003D0ED6" w:rsidRPr="0036569D" w:rsidRDefault="003D0ED6" w:rsidP="003D0ED6">
      <w:pPr>
        <w:rPr>
          <w:rFonts w:ascii="Times New Roman" w:eastAsia="Times New Roman" w:hAnsi="Times New Roman" w:cs="Times New Roman"/>
          <w:lang w:val="en-US"/>
        </w:rPr>
      </w:pPr>
    </w:p>
    <w:p w14:paraId="40419817" w14:textId="77777777" w:rsidR="003D0ED6" w:rsidRPr="0036569D" w:rsidRDefault="003D0ED6" w:rsidP="003D0ED6">
      <w:pPr>
        <w:rPr>
          <w:rFonts w:ascii="Times New Roman" w:eastAsia="Times New Roman" w:hAnsi="Times New Roman" w:cs="Times New Roman"/>
          <w:lang w:val="en-US"/>
        </w:rPr>
      </w:pPr>
    </w:p>
    <w:p w14:paraId="2F747B34" w14:textId="77777777" w:rsidR="003D0ED6" w:rsidRPr="0036569D" w:rsidRDefault="003D0ED6" w:rsidP="003D0ED6">
      <w:pPr>
        <w:rPr>
          <w:rFonts w:ascii="Times New Roman" w:eastAsia="Times New Roman" w:hAnsi="Times New Roman" w:cs="Times New Roman"/>
          <w:lang w:val="en-US"/>
        </w:rPr>
      </w:pPr>
    </w:p>
    <w:p w14:paraId="22A7535B" w14:textId="77777777" w:rsidR="003D0ED6" w:rsidRPr="0036569D" w:rsidRDefault="003D0ED6" w:rsidP="003D0ED6">
      <w:pPr>
        <w:rPr>
          <w:rFonts w:ascii="Times New Roman" w:eastAsia="Times New Roman" w:hAnsi="Times New Roman" w:cs="Times New Roman"/>
          <w:lang w:val="en-US"/>
        </w:rPr>
      </w:pPr>
    </w:p>
    <w:p w14:paraId="08359F41" w14:textId="77777777" w:rsidR="003D0ED6" w:rsidRPr="0036569D" w:rsidRDefault="003D0ED6" w:rsidP="003D0ED6">
      <w:pPr>
        <w:rPr>
          <w:rFonts w:ascii="Times New Roman" w:eastAsia="Times New Roman" w:hAnsi="Times New Roman" w:cs="Times New Roman"/>
          <w:lang w:val="en-US"/>
        </w:rPr>
      </w:pPr>
    </w:p>
    <w:p w14:paraId="0C2B4840" w14:textId="77777777" w:rsidR="003D0ED6" w:rsidRPr="0036569D" w:rsidRDefault="003D0ED6" w:rsidP="003D0ED6">
      <w:pPr>
        <w:rPr>
          <w:rFonts w:ascii="Times New Roman" w:eastAsia="Times New Roman" w:hAnsi="Times New Roman" w:cs="Times New Roman"/>
          <w:lang w:val="en-US"/>
        </w:rPr>
      </w:pPr>
    </w:p>
    <w:p w14:paraId="737F653C" w14:textId="77777777" w:rsidR="003D0ED6" w:rsidRPr="0036569D" w:rsidRDefault="003D0ED6" w:rsidP="003D0ED6">
      <w:pPr>
        <w:rPr>
          <w:rFonts w:ascii="Times New Roman" w:eastAsia="Times New Roman" w:hAnsi="Times New Roman" w:cs="Times New Roman"/>
          <w:lang w:val="en-US"/>
        </w:rPr>
      </w:pPr>
    </w:p>
    <w:p w14:paraId="795BB285" w14:textId="77777777" w:rsidR="003D0ED6" w:rsidRPr="0036569D" w:rsidRDefault="003D0ED6" w:rsidP="003D0ED6">
      <w:pPr>
        <w:rPr>
          <w:rFonts w:ascii="Times New Roman" w:eastAsia="Times New Roman" w:hAnsi="Times New Roman" w:cs="Times New Roman"/>
          <w:lang w:val="en-US"/>
        </w:rPr>
      </w:pPr>
    </w:p>
    <w:p w14:paraId="4DDC7E98" w14:textId="77777777" w:rsidR="003D0ED6" w:rsidRPr="0036569D" w:rsidRDefault="003D0ED6" w:rsidP="003D0ED6">
      <w:pPr>
        <w:rPr>
          <w:rFonts w:ascii="Times New Roman" w:eastAsia="Times New Roman" w:hAnsi="Times New Roman" w:cs="Times New Roman"/>
          <w:lang w:val="en-US"/>
        </w:rPr>
      </w:pPr>
    </w:p>
    <w:p w14:paraId="66C23CCB" w14:textId="77777777" w:rsidR="00A1127C" w:rsidRDefault="00A1127C" w:rsidP="00C54DF4">
      <w:pPr>
        <w:spacing w:line="360" w:lineRule="auto"/>
        <w:rPr>
          <w:rFonts w:ascii="Times New Roman" w:eastAsia="Times New Roman" w:hAnsi="Times New Roman" w:cs="Times New Roman"/>
          <w:lang w:val="en-US"/>
        </w:rPr>
      </w:pPr>
    </w:p>
    <w:p w14:paraId="0E673DE1" w14:textId="24C103EA" w:rsidR="003D0ED6"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C1</w:t>
      </w:r>
    </w:p>
    <w:p w14:paraId="002C2B83" w14:textId="77777777" w:rsidR="00D10D10" w:rsidRPr="0036569D" w:rsidRDefault="00D10D10" w:rsidP="00D10D10">
      <w:pPr>
        <w:spacing w:line="360" w:lineRule="auto"/>
        <w:rPr>
          <w:rFonts w:ascii="Times New Roman" w:hAnsi="Times New Roman" w:cs="Times New Roman"/>
          <w:b/>
        </w:rPr>
      </w:pPr>
      <w:r w:rsidRPr="0036569D">
        <w:rPr>
          <w:rFonts w:ascii="Times New Roman" w:hAnsi="Times New Roman" w:cs="Times New Roman"/>
          <w:b/>
        </w:rPr>
        <w:t>Eurozone (1999 M1-2014 M12)</w:t>
      </w:r>
    </w:p>
    <w:p w14:paraId="398DEF0C" w14:textId="59F48B8C" w:rsidR="00D10D10" w:rsidRPr="0036569D" w:rsidRDefault="00D10D10" w:rsidP="00D10D10">
      <w:pPr>
        <w:spacing w:line="360" w:lineRule="auto"/>
        <w:rPr>
          <w:rFonts w:ascii="Times New Roman" w:hAnsi="Times New Roman" w:cs="Times New Roman"/>
        </w:rPr>
      </w:pPr>
      <w:r w:rsidRPr="0036569D">
        <w:rPr>
          <w:rFonts w:ascii="Times New Roman" w:hAnsi="Times New Roman" w:cs="Times New Roman"/>
        </w:rPr>
        <w:t>Variable ordering: manufacturing growth, M1 growth, log(VSTOXX²/12)</w:t>
      </w:r>
    </w:p>
    <w:p w14:paraId="15186A84" w14:textId="7ABD08C5" w:rsidR="00D10D10" w:rsidRPr="0036569D" w:rsidRDefault="00D10D10" w:rsidP="00D10D10">
      <w:pPr>
        <w:spacing w:line="360" w:lineRule="auto"/>
        <w:rPr>
          <w:rFonts w:ascii="Times New Roman" w:hAnsi="Times New Roman" w:cs="Times New Roman"/>
        </w:rPr>
      </w:pPr>
      <w:r w:rsidRPr="0036569D">
        <w:rPr>
          <w:rFonts w:ascii="Times New Roman" w:hAnsi="Times New Roman" w:cs="Times New Roman"/>
        </w:rPr>
        <w:t xml:space="preserve">Lag order: </w:t>
      </w:r>
      <w:r w:rsidR="00C110A1" w:rsidRPr="0036569D">
        <w:rPr>
          <w:rFonts w:ascii="Times New Roman" w:hAnsi="Times New Roman" w:cs="Times New Roman"/>
        </w:rPr>
        <w:t>3</w:t>
      </w:r>
    </w:p>
    <w:p w14:paraId="64BB12EE" w14:textId="16F88CB6" w:rsidR="00D10D10" w:rsidRPr="0036569D" w:rsidRDefault="00D10D10" w:rsidP="00D10D10">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0.9</w:t>
      </w:r>
      <w:r w:rsidR="00C110A1" w:rsidRPr="0036569D">
        <w:rPr>
          <w:rFonts w:ascii="Times New Roman" w:hAnsi="Times New Roman" w:cs="Times New Roman"/>
        </w:rPr>
        <w:t>591</w:t>
      </w:r>
    </w:p>
    <w:p w14:paraId="29BD8AB3" w14:textId="2904B421" w:rsidR="003D0ED6" w:rsidRPr="0036569D" w:rsidRDefault="009C72AB"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63A06859" wp14:editId="3C6C8EAF">
            <wp:extent cx="5755640" cy="4385312"/>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77EC413" w14:textId="77777777" w:rsidR="003D0ED6" w:rsidRPr="0036569D" w:rsidRDefault="003D0ED6" w:rsidP="003D0ED6">
      <w:pPr>
        <w:rPr>
          <w:rFonts w:ascii="Times New Roman" w:eastAsia="Times New Roman" w:hAnsi="Times New Roman" w:cs="Times New Roman"/>
          <w:lang w:val="en-US"/>
        </w:rPr>
      </w:pPr>
    </w:p>
    <w:p w14:paraId="0534FEF2" w14:textId="77777777" w:rsidR="003D0ED6" w:rsidRPr="0036569D" w:rsidRDefault="003D0ED6" w:rsidP="003D0ED6">
      <w:pPr>
        <w:rPr>
          <w:rFonts w:ascii="Times New Roman" w:eastAsia="Times New Roman" w:hAnsi="Times New Roman" w:cs="Times New Roman"/>
          <w:lang w:val="en-US"/>
        </w:rPr>
      </w:pPr>
    </w:p>
    <w:p w14:paraId="5D254EEC" w14:textId="77777777" w:rsidR="003D0ED6" w:rsidRPr="0036569D" w:rsidRDefault="003D0ED6" w:rsidP="003D0ED6">
      <w:pPr>
        <w:rPr>
          <w:rFonts w:ascii="Times New Roman" w:eastAsia="Times New Roman" w:hAnsi="Times New Roman" w:cs="Times New Roman"/>
          <w:lang w:val="en-US"/>
        </w:rPr>
      </w:pPr>
    </w:p>
    <w:p w14:paraId="7B5198BC" w14:textId="77777777" w:rsidR="003D0ED6" w:rsidRPr="0036569D" w:rsidRDefault="003D0ED6" w:rsidP="003D0ED6">
      <w:pPr>
        <w:rPr>
          <w:rFonts w:ascii="Times New Roman" w:eastAsia="Times New Roman" w:hAnsi="Times New Roman" w:cs="Times New Roman"/>
          <w:lang w:val="en-US"/>
        </w:rPr>
      </w:pPr>
    </w:p>
    <w:p w14:paraId="045D5ECF" w14:textId="77777777" w:rsidR="003D0ED6" w:rsidRPr="0036569D" w:rsidRDefault="003D0ED6" w:rsidP="003D0ED6">
      <w:pPr>
        <w:rPr>
          <w:rFonts w:ascii="Times New Roman" w:eastAsia="Times New Roman" w:hAnsi="Times New Roman" w:cs="Times New Roman"/>
          <w:lang w:val="en-US"/>
        </w:rPr>
      </w:pPr>
    </w:p>
    <w:p w14:paraId="0D0ADE14" w14:textId="77777777" w:rsidR="003D0ED6" w:rsidRPr="0036569D" w:rsidRDefault="003D0ED6" w:rsidP="003D0ED6">
      <w:pPr>
        <w:rPr>
          <w:rFonts w:ascii="Times New Roman" w:eastAsia="Times New Roman" w:hAnsi="Times New Roman" w:cs="Times New Roman"/>
          <w:lang w:val="en-US"/>
        </w:rPr>
      </w:pPr>
    </w:p>
    <w:p w14:paraId="74F6658D" w14:textId="77777777" w:rsidR="003D0ED6" w:rsidRPr="0036569D" w:rsidRDefault="003D0ED6" w:rsidP="003D0ED6">
      <w:pPr>
        <w:rPr>
          <w:rFonts w:ascii="Times New Roman" w:eastAsia="Times New Roman" w:hAnsi="Times New Roman" w:cs="Times New Roman"/>
          <w:lang w:val="en-US"/>
        </w:rPr>
      </w:pPr>
    </w:p>
    <w:p w14:paraId="2BA2CC95" w14:textId="77777777" w:rsidR="003D0ED6" w:rsidRPr="0036569D" w:rsidRDefault="003D0ED6" w:rsidP="003D0ED6">
      <w:pPr>
        <w:rPr>
          <w:rFonts w:ascii="Times New Roman" w:eastAsia="Times New Roman" w:hAnsi="Times New Roman" w:cs="Times New Roman"/>
          <w:lang w:val="en-US"/>
        </w:rPr>
      </w:pPr>
    </w:p>
    <w:p w14:paraId="1F8F3B6F" w14:textId="77777777" w:rsidR="003D0ED6" w:rsidRPr="0036569D" w:rsidRDefault="003D0ED6" w:rsidP="003D0ED6">
      <w:pPr>
        <w:rPr>
          <w:rFonts w:ascii="Times New Roman" w:eastAsia="Times New Roman" w:hAnsi="Times New Roman" w:cs="Times New Roman"/>
          <w:lang w:val="en-US"/>
        </w:rPr>
      </w:pPr>
    </w:p>
    <w:p w14:paraId="54E7D9DB" w14:textId="77777777" w:rsidR="003D0ED6" w:rsidRPr="0036569D" w:rsidRDefault="003D0ED6" w:rsidP="003D0ED6">
      <w:pPr>
        <w:rPr>
          <w:rFonts w:ascii="Times New Roman" w:eastAsia="Times New Roman" w:hAnsi="Times New Roman" w:cs="Times New Roman"/>
          <w:lang w:val="en-US"/>
        </w:rPr>
      </w:pPr>
    </w:p>
    <w:p w14:paraId="5D9D79CD" w14:textId="77777777" w:rsidR="003D0ED6" w:rsidRPr="0036569D" w:rsidRDefault="003D0ED6" w:rsidP="003D0ED6">
      <w:pPr>
        <w:rPr>
          <w:rFonts w:ascii="Times New Roman" w:eastAsia="Times New Roman" w:hAnsi="Times New Roman" w:cs="Times New Roman"/>
          <w:lang w:val="en-US"/>
        </w:rPr>
      </w:pPr>
    </w:p>
    <w:p w14:paraId="7D56A61B" w14:textId="77777777" w:rsidR="003D0ED6" w:rsidRPr="0036569D" w:rsidRDefault="003D0ED6" w:rsidP="003D0ED6">
      <w:pPr>
        <w:rPr>
          <w:rFonts w:ascii="Times New Roman" w:eastAsia="Times New Roman" w:hAnsi="Times New Roman" w:cs="Times New Roman"/>
          <w:lang w:val="en-US"/>
        </w:rPr>
      </w:pPr>
    </w:p>
    <w:p w14:paraId="002F4496" w14:textId="77777777" w:rsidR="003D0ED6" w:rsidRPr="0036569D" w:rsidRDefault="003D0ED6" w:rsidP="003D0ED6">
      <w:pPr>
        <w:rPr>
          <w:rFonts w:ascii="Times New Roman" w:eastAsia="Times New Roman" w:hAnsi="Times New Roman" w:cs="Times New Roman"/>
          <w:lang w:val="en-US"/>
        </w:rPr>
      </w:pPr>
    </w:p>
    <w:p w14:paraId="3066DBD3" w14:textId="77777777" w:rsidR="003D0ED6" w:rsidRPr="0036569D" w:rsidRDefault="003D0ED6" w:rsidP="003D0ED6">
      <w:pPr>
        <w:rPr>
          <w:rFonts w:ascii="Times New Roman" w:eastAsia="Times New Roman" w:hAnsi="Times New Roman" w:cs="Times New Roman"/>
          <w:lang w:val="en-US"/>
        </w:rPr>
      </w:pPr>
    </w:p>
    <w:p w14:paraId="750C035E" w14:textId="77777777" w:rsidR="003D0ED6" w:rsidRPr="0036569D" w:rsidRDefault="003D0ED6" w:rsidP="003D0ED6">
      <w:pPr>
        <w:rPr>
          <w:rFonts w:ascii="Times New Roman" w:eastAsia="Times New Roman" w:hAnsi="Times New Roman" w:cs="Times New Roman"/>
          <w:lang w:val="en-US"/>
        </w:rPr>
      </w:pPr>
    </w:p>
    <w:p w14:paraId="44A3278A" w14:textId="77777777" w:rsidR="00A1127C" w:rsidRDefault="00A1127C" w:rsidP="00C54DF4">
      <w:pPr>
        <w:spacing w:line="360" w:lineRule="auto"/>
        <w:rPr>
          <w:rFonts w:ascii="Times New Roman" w:eastAsia="Times New Roman" w:hAnsi="Times New Roman" w:cs="Times New Roman"/>
          <w:lang w:val="en-US"/>
        </w:rPr>
      </w:pPr>
    </w:p>
    <w:p w14:paraId="1298E3DA" w14:textId="4DF7AF7B" w:rsidR="003D0ED6"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C1</w:t>
      </w:r>
    </w:p>
    <w:p w14:paraId="5DEDEF5B" w14:textId="77777777" w:rsidR="009C72AB" w:rsidRPr="0036569D" w:rsidRDefault="009C72AB" w:rsidP="009C72AB">
      <w:pPr>
        <w:spacing w:line="360" w:lineRule="auto"/>
        <w:rPr>
          <w:rFonts w:ascii="Times New Roman" w:hAnsi="Times New Roman" w:cs="Times New Roman"/>
          <w:b/>
        </w:rPr>
      </w:pPr>
      <w:r w:rsidRPr="0036569D">
        <w:rPr>
          <w:rFonts w:ascii="Times New Roman" w:hAnsi="Times New Roman" w:cs="Times New Roman"/>
          <w:b/>
        </w:rPr>
        <w:t>Eurozone (1999 M1-2014 M12)</w:t>
      </w:r>
    </w:p>
    <w:p w14:paraId="0C044C01" w14:textId="52C0B288" w:rsidR="009C72AB" w:rsidRPr="0036569D" w:rsidRDefault="009C72AB" w:rsidP="009C72AB">
      <w:pPr>
        <w:spacing w:line="360" w:lineRule="auto"/>
        <w:rPr>
          <w:rFonts w:ascii="Times New Roman" w:hAnsi="Times New Roman" w:cs="Times New Roman"/>
        </w:rPr>
      </w:pPr>
      <w:r w:rsidRPr="0036569D">
        <w:rPr>
          <w:rFonts w:ascii="Times New Roman" w:hAnsi="Times New Roman" w:cs="Times New Roman"/>
        </w:rPr>
        <w:t>Variable ordering: manufacturing growth, M3 growth, log(VSTOXX²/12)</w:t>
      </w:r>
    </w:p>
    <w:p w14:paraId="1BE482F4" w14:textId="53135448" w:rsidR="009C72AB" w:rsidRPr="0036569D" w:rsidRDefault="009C72AB" w:rsidP="009C72AB">
      <w:pPr>
        <w:spacing w:line="360" w:lineRule="auto"/>
        <w:rPr>
          <w:rFonts w:ascii="Times New Roman" w:hAnsi="Times New Roman" w:cs="Times New Roman"/>
        </w:rPr>
      </w:pPr>
      <w:r w:rsidRPr="0036569D">
        <w:rPr>
          <w:rFonts w:ascii="Times New Roman" w:hAnsi="Times New Roman" w:cs="Times New Roman"/>
        </w:rPr>
        <w:t>Lag order: 4</w:t>
      </w:r>
    </w:p>
    <w:p w14:paraId="28809426" w14:textId="49D5B6F2" w:rsidR="009C72AB" w:rsidRPr="0036569D" w:rsidRDefault="009C72AB" w:rsidP="009C72AB">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0.4851</w:t>
      </w:r>
    </w:p>
    <w:p w14:paraId="0E69E077" w14:textId="0A7C7E84" w:rsidR="003D0ED6" w:rsidRPr="0036569D" w:rsidRDefault="00E9271C"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0CF066B2" wp14:editId="4A5DEF8B">
            <wp:extent cx="5755640" cy="4385312"/>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ED4E689" w14:textId="77777777" w:rsidR="003D0ED6" w:rsidRPr="0036569D" w:rsidRDefault="003D0ED6" w:rsidP="003D0ED6">
      <w:pPr>
        <w:rPr>
          <w:rFonts w:ascii="Times New Roman" w:eastAsia="Times New Roman" w:hAnsi="Times New Roman" w:cs="Times New Roman"/>
          <w:lang w:val="en-US"/>
        </w:rPr>
      </w:pPr>
    </w:p>
    <w:p w14:paraId="189CDD2E" w14:textId="77777777" w:rsidR="003D0ED6" w:rsidRPr="0036569D" w:rsidRDefault="003D0ED6" w:rsidP="003D0ED6">
      <w:pPr>
        <w:rPr>
          <w:rFonts w:ascii="Times New Roman" w:eastAsia="Times New Roman" w:hAnsi="Times New Roman" w:cs="Times New Roman"/>
          <w:lang w:val="en-US"/>
        </w:rPr>
      </w:pPr>
    </w:p>
    <w:p w14:paraId="54DDE528" w14:textId="77777777" w:rsidR="003D0ED6" w:rsidRPr="0036569D" w:rsidRDefault="003D0ED6" w:rsidP="003D0ED6">
      <w:pPr>
        <w:rPr>
          <w:rFonts w:ascii="Times New Roman" w:eastAsia="Times New Roman" w:hAnsi="Times New Roman" w:cs="Times New Roman"/>
          <w:lang w:val="en-US"/>
        </w:rPr>
      </w:pPr>
    </w:p>
    <w:p w14:paraId="5FAD1941" w14:textId="77777777" w:rsidR="003D0ED6" w:rsidRPr="0036569D" w:rsidRDefault="003D0ED6" w:rsidP="003D0ED6">
      <w:pPr>
        <w:rPr>
          <w:rFonts w:ascii="Times New Roman" w:eastAsia="Times New Roman" w:hAnsi="Times New Roman" w:cs="Times New Roman"/>
          <w:lang w:val="en-US"/>
        </w:rPr>
      </w:pPr>
    </w:p>
    <w:p w14:paraId="0EAEB7C5" w14:textId="77777777" w:rsidR="003D0ED6" w:rsidRPr="0036569D" w:rsidRDefault="003D0ED6" w:rsidP="003D0ED6">
      <w:pPr>
        <w:rPr>
          <w:rFonts w:ascii="Times New Roman" w:eastAsia="Times New Roman" w:hAnsi="Times New Roman" w:cs="Times New Roman"/>
          <w:lang w:val="en-US"/>
        </w:rPr>
      </w:pPr>
    </w:p>
    <w:p w14:paraId="5FCCBC48" w14:textId="77777777" w:rsidR="003D0ED6" w:rsidRPr="0036569D" w:rsidRDefault="003D0ED6" w:rsidP="003D0ED6">
      <w:pPr>
        <w:rPr>
          <w:rFonts w:ascii="Times New Roman" w:eastAsia="Times New Roman" w:hAnsi="Times New Roman" w:cs="Times New Roman"/>
          <w:lang w:val="en-US"/>
        </w:rPr>
      </w:pPr>
    </w:p>
    <w:p w14:paraId="4C600D71" w14:textId="77777777" w:rsidR="003D0ED6" w:rsidRPr="0036569D" w:rsidRDefault="003D0ED6" w:rsidP="003D0ED6">
      <w:pPr>
        <w:rPr>
          <w:rFonts w:ascii="Times New Roman" w:eastAsia="Times New Roman" w:hAnsi="Times New Roman" w:cs="Times New Roman"/>
          <w:lang w:val="en-US"/>
        </w:rPr>
      </w:pPr>
    </w:p>
    <w:p w14:paraId="1BF0887C" w14:textId="77777777" w:rsidR="003D0ED6" w:rsidRPr="0036569D" w:rsidRDefault="003D0ED6" w:rsidP="003D0ED6">
      <w:pPr>
        <w:rPr>
          <w:rFonts w:ascii="Times New Roman" w:eastAsia="Times New Roman" w:hAnsi="Times New Roman" w:cs="Times New Roman"/>
          <w:lang w:val="en-US"/>
        </w:rPr>
      </w:pPr>
    </w:p>
    <w:p w14:paraId="75B0CE1E" w14:textId="77777777" w:rsidR="003D0ED6" w:rsidRPr="0036569D" w:rsidRDefault="003D0ED6" w:rsidP="003D0ED6">
      <w:pPr>
        <w:rPr>
          <w:rFonts w:ascii="Times New Roman" w:eastAsia="Times New Roman" w:hAnsi="Times New Roman" w:cs="Times New Roman"/>
          <w:lang w:val="en-US"/>
        </w:rPr>
      </w:pPr>
    </w:p>
    <w:p w14:paraId="1AE04345" w14:textId="77777777" w:rsidR="003D0ED6" w:rsidRPr="0036569D" w:rsidRDefault="003D0ED6" w:rsidP="003D0ED6">
      <w:pPr>
        <w:rPr>
          <w:rFonts w:ascii="Times New Roman" w:eastAsia="Times New Roman" w:hAnsi="Times New Roman" w:cs="Times New Roman"/>
          <w:lang w:val="en-US"/>
        </w:rPr>
      </w:pPr>
    </w:p>
    <w:p w14:paraId="288176F9" w14:textId="77777777" w:rsidR="003D0ED6" w:rsidRPr="0036569D" w:rsidRDefault="003D0ED6" w:rsidP="003D0ED6">
      <w:pPr>
        <w:rPr>
          <w:rFonts w:ascii="Times New Roman" w:eastAsia="Times New Roman" w:hAnsi="Times New Roman" w:cs="Times New Roman"/>
          <w:lang w:val="en-US"/>
        </w:rPr>
      </w:pPr>
    </w:p>
    <w:p w14:paraId="09BDFE2F" w14:textId="77777777" w:rsidR="003D0ED6" w:rsidRPr="0036569D" w:rsidRDefault="003D0ED6" w:rsidP="003D0ED6">
      <w:pPr>
        <w:rPr>
          <w:rFonts w:ascii="Times New Roman" w:eastAsia="Times New Roman" w:hAnsi="Times New Roman" w:cs="Times New Roman"/>
          <w:lang w:val="en-US"/>
        </w:rPr>
      </w:pPr>
    </w:p>
    <w:p w14:paraId="58CD0EBD" w14:textId="77777777" w:rsidR="003D0ED6" w:rsidRPr="0036569D" w:rsidRDefault="003D0ED6" w:rsidP="003D0ED6">
      <w:pPr>
        <w:rPr>
          <w:rFonts w:ascii="Times New Roman" w:eastAsia="Times New Roman" w:hAnsi="Times New Roman" w:cs="Times New Roman"/>
          <w:lang w:val="en-US"/>
        </w:rPr>
      </w:pPr>
    </w:p>
    <w:p w14:paraId="4DBB554E" w14:textId="77777777" w:rsidR="003D0ED6" w:rsidRPr="0036569D" w:rsidRDefault="003D0ED6" w:rsidP="003D0ED6">
      <w:pPr>
        <w:rPr>
          <w:rFonts w:ascii="Times New Roman" w:eastAsia="Times New Roman" w:hAnsi="Times New Roman" w:cs="Times New Roman"/>
          <w:lang w:val="en-US"/>
        </w:rPr>
      </w:pPr>
    </w:p>
    <w:p w14:paraId="26C479B7" w14:textId="77777777" w:rsidR="003D0ED6" w:rsidRPr="0036569D" w:rsidRDefault="003D0ED6" w:rsidP="003D0ED6">
      <w:pPr>
        <w:rPr>
          <w:rFonts w:ascii="Times New Roman" w:eastAsia="Times New Roman" w:hAnsi="Times New Roman" w:cs="Times New Roman"/>
          <w:lang w:val="en-US"/>
        </w:rPr>
      </w:pPr>
    </w:p>
    <w:p w14:paraId="4230B346" w14:textId="77777777" w:rsidR="00A1127C" w:rsidRDefault="00A1127C" w:rsidP="00C54DF4">
      <w:pPr>
        <w:spacing w:line="360" w:lineRule="auto"/>
        <w:rPr>
          <w:rFonts w:ascii="Times New Roman" w:eastAsia="Times New Roman" w:hAnsi="Times New Roman" w:cs="Times New Roman"/>
          <w:lang w:val="en-US"/>
        </w:rPr>
      </w:pPr>
    </w:p>
    <w:p w14:paraId="22FCED97" w14:textId="1810AD36" w:rsidR="003D0ED6"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C1</w:t>
      </w:r>
    </w:p>
    <w:p w14:paraId="60C02B01" w14:textId="77777777" w:rsidR="00316116" w:rsidRPr="0036569D" w:rsidRDefault="00316116" w:rsidP="00316116">
      <w:pPr>
        <w:spacing w:line="360" w:lineRule="auto"/>
        <w:rPr>
          <w:rFonts w:ascii="Times New Roman" w:hAnsi="Times New Roman" w:cs="Times New Roman"/>
          <w:b/>
        </w:rPr>
      </w:pPr>
      <w:r w:rsidRPr="0036569D">
        <w:rPr>
          <w:rFonts w:ascii="Times New Roman" w:hAnsi="Times New Roman" w:cs="Times New Roman"/>
          <w:b/>
        </w:rPr>
        <w:t>Eurozone (1999 M1-2014 M12)</w:t>
      </w:r>
    </w:p>
    <w:p w14:paraId="473EBCCD" w14:textId="3E152D10" w:rsidR="00316116" w:rsidRPr="0036569D" w:rsidRDefault="00316116" w:rsidP="00316116">
      <w:pPr>
        <w:spacing w:line="360" w:lineRule="auto"/>
        <w:rPr>
          <w:rFonts w:ascii="Times New Roman" w:hAnsi="Times New Roman" w:cs="Times New Roman"/>
        </w:rPr>
      </w:pPr>
      <w:r w:rsidRPr="0036569D">
        <w:rPr>
          <w:rFonts w:ascii="Times New Roman" w:hAnsi="Times New Roman" w:cs="Times New Roman"/>
        </w:rPr>
        <w:t xml:space="preserve">Variable ordering: </w:t>
      </w:r>
      <w:r w:rsidRPr="0036569D">
        <w:rPr>
          <w:rFonts w:ascii="Times New Roman" w:eastAsia="Times New Roman" w:hAnsi="Times New Roman" w:cs="Times New Roman"/>
          <w:lang w:val="en-GB"/>
        </w:rPr>
        <w:t>European Commission Euro Area Business Climate Indicator (EC index)</w:t>
      </w:r>
      <w:r w:rsidRPr="0036569D">
        <w:rPr>
          <w:rFonts w:ascii="Times New Roman" w:hAnsi="Times New Roman" w:cs="Times New Roman"/>
        </w:rPr>
        <w:t>, real 3-month rate, log(VSTOXX²/12)</w:t>
      </w:r>
    </w:p>
    <w:p w14:paraId="4CDDCC7A" w14:textId="77777777" w:rsidR="00316116" w:rsidRPr="0036569D" w:rsidRDefault="00316116" w:rsidP="00316116">
      <w:pPr>
        <w:spacing w:line="360" w:lineRule="auto"/>
        <w:rPr>
          <w:rFonts w:ascii="Times New Roman" w:hAnsi="Times New Roman" w:cs="Times New Roman"/>
        </w:rPr>
      </w:pPr>
      <w:r w:rsidRPr="0036569D">
        <w:rPr>
          <w:rFonts w:ascii="Times New Roman" w:hAnsi="Times New Roman" w:cs="Times New Roman"/>
        </w:rPr>
        <w:t>Lag order: 4</w:t>
      </w:r>
    </w:p>
    <w:p w14:paraId="73FA5383" w14:textId="7DA98096" w:rsidR="00316116" w:rsidRPr="0036569D" w:rsidRDefault="00316116" w:rsidP="00316116">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0.2078</w:t>
      </w:r>
    </w:p>
    <w:p w14:paraId="5C338D79" w14:textId="4A3DC8A5" w:rsidR="003D0ED6" w:rsidRPr="0036569D" w:rsidRDefault="00192945"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50D602CB" wp14:editId="76089F42">
            <wp:extent cx="5755640" cy="4385312"/>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40C75012" w14:textId="77777777" w:rsidR="003D0ED6" w:rsidRPr="0036569D" w:rsidRDefault="003D0ED6" w:rsidP="003D0ED6">
      <w:pPr>
        <w:rPr>
          <w:rFonts w:ascii="Times New Roman" w:eastAsia="Times New Roman" w:hAnsi="Times New Roman" w:cs="Times New Roman"/>
          <w:lang w:val="en-US"/>
        </w:rPr>
      </w:pPr>
    </w:p>
    <w:p w14:paraId="395798B5" w14:textId="77777777" w:rsidR="003D0ED6" w:rsidRPr="0036569D" w:rsidRDefault="003D0ED6" w:rsidP="003D0ED6">
      <w:pPr>
        <w:rPr>
          <w:rFonts w:ascii="Times New Roman" w:eastAsia="Times New Roman" w:hAnsi="Times New Roman" w:cs="Times New Roman"/>
          <w:lang w:val="en-US"/>
        </w:rPr>
      </w:pPr>
    </w:p>
    <w:p w14:paraId="708A2D3F" w14:textId="77777777" w:rsidR="003D0ED6" w:rsidRPr="0036569D" w:rsidRDefault="003D0ED6" w:rsidP="003D0ED6">
      <w:pPr>
        <w:rPr>
          <w:rFonts w:ascii="Times New Roman" w:eastAsia="Times New Roman" w:hAnsi="Times New Roman" w:cs="Times New Roman"/>
          <w:lang w:val="en-US"/>
        </w:rPr>
      </w:pPr>
    </w:p>
    <w:p w14:paraId="7FF6AD63" w14:textId="77777777" w:rsidR="003D0ED6" w:rsidRPr="0036569D" w:rsidRDefault="003D0ED6" w:rsidP="003D0ED6">
      <w:pPr>
        <w:rPr>
          <w:rFonts w:ascii="Times New Roman" w:eastAsia="Times New Roman" w:hAnsi="Times New Roman" w:cs="Times New Roman"/>
          <w:lang w:val="en-US"/>
        </w:rPr>
      </w:pPr>
    </w:p>
    <w:p w14:paraId="3566B78F" w14:textId="77777777" w:rsidR="003D0ED6" w:rsidRPr="0036569D" w:rsidRDefault="003D0ED6" w:rsidP="003D0ED6">
      <w:pPr>
        <w:rPr>
          <w:rFonts w:ascii="Times New Roman" w:eastAsia="Times New Roman" w:hAnsi="Times New Roman" w:cs="Times New Roman"/>
          <w:lang w:val="en-US"/>
        </w:rPr>
      </w:pPr>
    </w:p>
    <w:p w14:paraId="409CC7E2" w14:textId="77777777" w:rsidR="003D0ED6" w:rsidRPr="0036569D" w:rsidRDefault="003D0ED6" w:rsidP="003D0ED6">
      <w:pPr>
        <w:rPr>
          <w:rFonts w:ascii="Times New Roman" w:eastAsia="Times New Roman" w:hAnsi="Times New Roman" w:cs="Times New Roman"/>
          <w:lang w:val="en-US"/>
        </w:rPr>
      </w:pPr>
    </w:p>
    <w:p w14:paraId="59AD0842" w14:textId="77777777" w:rsidR="003D0ED6" w:rsidRPr="0036569D" w:rsidRDefault="003D0ED6" w:rsidP="003D0ED6">
      <w:pPr>
        <w:rPr>
          <w:rFonts w:ascii="Times New Roman" w:eastAsia="Times New Roman" w:hAnsi="Times New Roman" w:cs="Times New Roman"/>
          <w:lang w:val="en-US"/>
        </w:rPr>
      </w:pPr>
    </w:p>
    <w:p w14:paraId="5E22C00A" w14:textId="77777777" w:rsidR="003D0ED6" w:rsidRPr="0036569D" w:rsidRDefault="003D0ED6" w:rsidP="003D0ED6">
      <w:pPr>
        <w:rPr>
          <w:rFonts w:ascii="Times New Roman" w:eastAsia="Times New Roman" w:hAnsi="Times New Roman" w:cs="Times New Roman"/>
          <w:lang w:val="en-US"/>
        </w:rPr>
      </w:pPr>
    </w:p>
    <w:p w14:paraId="762E2755" w14:textId="77777777" w:rsidR="003D0ED6" w:rsidRPr="0036569D" w:rsidRDefault="003D0ED6" w:rsidP="003D0ED6">
      <w:pPr>
        <w:rPr>
          <w:rFonts w:ascii="Times New Roman" w:eastAsia="Times New Roman" w:hAnsi="Times New Roman" w:cs="Times New Roman"/>
          <w:lang w:val="en-US"/>
        </w:rPr>
      </w:pPr>
    </w:p>
    <w:p w14:paraId="63A7D0B4" w14:textId="77777777" w:rsidR="003D0ED6" w:rsidRPr="0036569D" w:rsidRDefault="003D0ED6" w:rsidP="003D0ED6">
      <w:pPr>
        <w:rPr>
          <w:rFonts w:ascii="Times New Roman" w:eastAsia="Times New Roman" w:hAnsi="Times New Roman" w:cs="Times New Roman"/>
          <w:lang w:val="en-US"/>
        </w:rPr>
      </w:pPr>
    </w:p>
    <w:p w14:paraId="37FE67BA" w14:textId="77777777" w:rsidR="003D0ED6" w:rsidRPr="0036569D" w:rsidRDefault="003D0ED6" w:rsidP="003D0ED6">
      <w:pPr>
        <w:rPr>
          <w:rFonts w:ascii="Times New Roman" w:eastAsia="Times New Roman" w:hAnsi="Times New Roman" w:cs="Times New Roman"/>
          <w:lang w:val="en-US"/>
        </w:rPr>
      </w:pPr>
    </w:p>
    <w:p w14:paraId="35DE1859" w14:textId="77777777" w:rsidR="003D0ED6" w:rsidRPr="0036569D" w:rsidRDefault="003D0ED6" w:rsidP="003D0ED6">
      <w:pPr>
        <w:rPr>
          <w:rFonts w:ascii="Times New Roman" w:eastAsia="Times New Roman" w:hAnsi="Times New Roman" w:cs="Times New Roman"/>
          <w:lang w:val="en-US"/>
        </w:rPr>
      </w:pPr>
    </w:p>
    <w:p w14:paraId="2458D6A4" w14:textId="77777777" w:rsidR="003D0ED6" w:rsidRPr="0036569D" w:rsidRDefault="003D0ED6" w:rsidP="003D0ED6">
      <w:pPr>
        <w:rPr>
          <w:rFonts w:ascii="Times New Roman" w:eastAsia="Times New Roman" w:hAnsi="Times New Roman" w:cs="Times New Roman"/>
          <w:lang w:val="en-US"/>
        </w:rPr>
      </w:pPr>
    </w:p>
    <w:p w14:paraId="7F2F0FEA" w14:textId="77777777" w:rsidR="003D0ED6" w:rsidRPr="0036569D" w:rsidRDefault="003D0ED6" w:rsidP="003D0ED6">
      <w:pPr>
        <w:rPr>
          <w:rFonts w:ascii="Times New Roman" w:eastAsia="Times New Roman" w:hAnsi="Times New Roman" w:cs="Times New Roman"/>
          <w:lang w:val="en-US"/>
        </w:rPr>
      </w:pPr>
    </w:p>
    <w:p w14:paraId="615A4B9C" w14:textId="77777777" w:rsidR="00A1127C" w:rsidRDefault="00A1127C" w:rsidP="00C54DF4">
      <w:pPr>
        <w:spacing w:line="360" w:lineRule="auto"/>
        <w:rPr>
          <w:rFonts w:ascii="Times New Roman" w:eastAsia="Times New Roman" w:hAnsi="Times New Roman" w:cs="Times New Roman"/>
          <w:lang w:val="en-US"/>
        </w:rPr>
      </w:pPr>
    </w:p>
    <w:p w14:paraId="2656209B" w14:textId="33A9F54D" w:rsidR="003D0ED6"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C1</w:t>
      </w:r>
    </w:p>
    <w:p w14:paraId="4114E7EE" w14:textId="77777777" w:rsidR="000752CD" w:rsidRPr="0036569D" w:rsidRDefault="000752CD" w:rsidP="000752CD">
      <w:pPr>
        <w:spacing w:line="360" w:lineRule="auto"/>
        <w:rPr>
          <w:rFonts w:ascii="Times New Roman" w:hAnsi="Times New Roman" w:cs="Times New Roman"/>
          <w:b/>
        </w:rPr>
      </w:pPr>
      <w:r w:rsidRPr="0036569D">
        <w:rPr>
          <w:rFonts w:ascii="Times New Roman" w:hAnsi="Times New Roman" w:cs="Times New Roman"/>
          <w:b/>
        </w:rPr>
        <w:t>Eurozone (1999 M1-2014 M12)</w:t>
      </w:r>
    </w:p>
    <w:p w14:paraId="5A127D4F" w14:textId="4ECF21FF" w:rsidR="000752CD" w:rsidRPr="0036569D" w:rsidRDefault="000752CD" w:rsidP="000752CD">
      <w:pPr>
        <w:spacing w:line="360" w:lineRule="auto"/>
        <w:rPr>
          <w:rFonts w:ascii="Times New Roman" w:hAnsi="Times New Roman" w:cs="Times New Roman"/>
        </w:rPr>
      </w:pPr>
      <w:r w:rsidRPr="0036569D">
        <w:rPr>
          <w:rFonts w:ascii="Times New Roman" w:hAnsi="Times New Roman" w:cs="Times New Roman"/>
        </w:rPr>
        <w:t xml:space="preserve">Variable ordering: </w:t>
      </w:r>
      <w:r w:rsidRPr="0036569D">
        <w:rPr>
          <w:rFonts w:ascii="Times New Roman" w:eastAsia="Times New Roman" w:hAnsi="Times New Roman" w:cs="Times New Roman"/>
          <w:lang w:val="en-GB"/>
        </w:rPr>
        <w:t>total industrial production growth,</w:t>
      </w:r>
      <w:r w:rsidRPr="0036569D">
        <w:rPr>
          <w:rFonts w:ascii="Times New Roman" w:hAnsi="Times New Roman" w:cs="Times New Roman"/>
        </w:rPr>
        <w:t xml:space="preserve"> real 3-month rate, log(VSTOXX²/12)</w:t>
      </w:r>
    </w:p>
    <w:p w14:paraId="125E3677" w14:textId="33C67990" w:rsidR="000752CD" w:rsidRPr="0036569D" w:rsidRDefault="000752CD" w:rsidP="000752CD">
      <w:pPr>
        <w:spacing w:line="360" w:lineRule="auto"/>
        <w:rPr>
          <w:rFonts w:ascii="Times New Roman" w:hAnsi="Times New Roman" w:cs="Times New Roman"/>
        </w:rPr>
      </w:pPr>
      <w:r w:rsidRPr="0036569D">
        <w:rPr>
          <w:rFonts w:ascii="Times New Roman" w:hAnsi="Times New Roman" w:cs="Times New Roman"/>
        </w:rPr>
        <w:t>Lag order: 3</w:t>
      </w:r>
    </w:p>
    <w:p w14:paraId="435C22E3" w14:textId="722C980B" w:rsidR="000752CD" w:rsidRPr="0036569D" w:rsidRDefault="000752CD" w:rsidP="000752CD">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0.2556</w:t>
      </w:r>
    </w:p>
    <w:p w14:paraId="512D9461" w14:textId="4A707087" w:rsidR="003D0ED6" w:rsidRPr="0036569D" w:rsidRDefault="005F5333"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5150C1CD" wp14:editId="26D41D91">
            <wp:extent cx="5755640" cy="4385312"/>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CA21E4F" w14:textId="77777777" w:rsidR="003D0ED6" w:rsidRPr="0036569D" w:rsidRDefault="003D0ED6" w:rsidP="003D0ED6">
      <w:pPr>
        <w:rPr>
          <w:rFonts w:ascii="Times New Roman" w:eastAsia="Times New Roman" w:hAnsi="Times New Roman" w:cs="Times New Roman"/>
          <w:lang w:val="en-US"/>
        </w:rPr>
      </w:pPr>
    </w:p>
    <w:p w14:paraId="5271AB11" w14:textId="77777777" w:rsidR="003D0ED6" w:rsidRPr="0036569D" w:rsidRDefault="003D0ED6" w:rsidP="003D0ED6">
      <w:pPr>
        <w:rPr>
          <w:rFonts w:ascii="Times New Roman" w:eastAsia="Times New Roman" w:hAnsi="Times New Roman" w:cs="Times New Roman"/>
          <w:lang w:val="en-US"/>
        </w:rPr>
      </w:pPr>
    </w:p>
    <w:p w14:paraId="6DBC9A5E" w14:textId="77777777" w:rsidR="003D0ED6" w:rsidRPr="0036569D" w:rsidRDefault="003D0ED6" w:rsidP="003D0ED6">
      <w:pPr>
        <w:rPr>
          <w:rFonts w:ascii="Times New Roman" w:eastAsia="Times New Roman" w:hAnsi="Times New Roman" w:cs="Times New Roman"/>
          <w:lang w:val="en-US"/>
        </w:rPr>
      </w:pPr>
    </w:p>
    <w:p w14:paraId="777AF744" w14:textId="77777777" w:rsidR="003D0ED6" w:rsidRPr="0036569D" w:rsidRDefault="003D0ED6" w:rsidP="003D0ED6">
      <w:pPr>
        <w:rPr>
          <w:rFonts w:ascii="Times New Roman" w:eastAsia="Times New Roman" w:hAnsi="Times New Roman" w:cs="Times New Roman"/>
          <w:lang w:val="en-US"/>
        </w:rPr>
      </w:pPr>
    </w:p>
    <w:p w14:paraId="436CD3EE" w14:textId="77777777" w:rsidR="003D0ED6" w:rsidRPr="0036569D" w:rsidRDefault="003D0ED6" w:rsidP="003D0ED6">
      <w:pPr>
        <w:rPr>
          <w:rFonts w:ascii="Times New Roman" w:eastAsia="Times New Roman" w:hAnsi="Times New Roman" w:cs="Times New Roman"/>
          <w:lang w:val="en-US"/>
        </w:rPr>
      </w:pPr>
    </w:p>
    <w:p w14:paraId="410B1E6A" w14:textId="77777777" w:rsidR="003D0ED6" w:rsidRPr="0036569D" w:rsidRDefault="003D0ED6" w:rsidP="003D0ED6">
      <w:pPr>
        <w:rPr>
          <w:rFonts w:ascii="Times New Roman" w:eastAsia="Times New Roman" w:hAnsi="Times New Roman" w:cs="Times New Roman"/>
          <w:lang w:val="en-US"/>
        </w:rPr>
      </w:pPr>
    </w:p>
    <w:p w14:paraId="629A90E3" w14:textId="77777777" w:rsidR="003D0ED6" w:rsidRPr="0036569D" w:rsidRDefault="003D0ED6" w:rsidP="003D0ED6">
      <w:pPr>
        <w:rPr>
          <w:rFonts w:ascii="Times New Roman" w:eastAsia="Times New Roman" w:hAnsi="Times New Roman" w:cs="Times New Roman"/>
          <w:lang w:val="en-US"/>
        </w:rPr>
      </w:pPr>
    </w:p>
    <w:p w14:paraId="5EB54023" w14:textId="77777777" w:rsidR="003D0ED6" w:rsidRPr="0036569D" w:rsidRDefault="003D0ED6" w:rsidP="003D0ED6">
      <w:pPr>
        <w:rPr>
          <w:rFonts w:ascii="Times New Roman" w:eastAsia="Times New Roman" w:hAnsi="Times New Roman" w:cs="Times New Roman"/>
          <w:lang w:val="en-US"/>
        </w:rPr>
      </w:pPr>
    </w:p>
    <w:p w14:paraId="6A6A593A" w14:textId="77777777" w:rsidR="003D0ED6" w:rsidRPr="0036569D" w:rsidRDefault="003D0ED6" w:rsidP="003D0ED6">
      <w:pPr>
        <w:rPr>
          <w:rFonts w:ascii="Times New Roman" w:eastAsia="Times New Roman" w:hAnsi="Times New Roman" w:cs="Times New Roman"/>
          <w:lang w:val="en-US"/>
        </w:rPr>
      </w:pPr>
    </w:p>
    <w:p w14:paraId="0CEDF019" w14:textId="77777777" w:rsidR="003D0ED6" w:rsidRPr="0036569D" w:rsidRDefault="003D0ED6" w:rsidP="003D0ED6">
      <w:pPr>
        <w:rPr>
          <w:rFonts w:ascii="Times New Roman" w:eastAsia="Times New Roman" w:hAnsi="Times New Roman" w:cs="Times New Roman"/>
          <w:lang w:val="en-US"/>
        </w:rPr>
      </w:pPr>
    </w:p>
    <w:p w14:paraId="1F20A362" w14:textId="77777777" w:rsidR="003D0ED6" w:rsidRPr="0036569D" w:rsidRDefault="003D0ED6" w:rsidP="003D0ED6">
      <w:pPr>
        <w:rPr>
          <w:rFonts w:ascii="Times New Roman" w:eastAsia="Times New Roman" w:hAnsi="Times New Roman" w:cs="Times New Roman"/>
          <w:lang w:val="en-US"/>
        </w:rPr>
      </w:pPr>
    </w:p>
    <w:p w14:paraId="4228B833" w14:textId="77777777" w:rsidR="003D0ED6" w:rsidRPr="0036569D" w:rsidRDefault="003D0ED6" w:rsidP="003D0ED6">
      <w:pPr>
        <w:rPr>
          <w:rFonts w:ascii="Times New Roman" w:eastAsia="Times New Roman" w:hAnsi="Times New Roman" w:cs="Times New Roman"/>
          <w:lang w:val="en-US"/>
        </w:rPr>
      </w:pPr>
    </w:p>
    <w:p w14:paraId="2F2F4EF3" w14:textId="77777777" w:rsidR="003D0ED6" w:rsidRPr="0036569D" w:rsidRDefault="003D0ED6" w:rsidP="003D0ED6">
      <w:pPr>
        <w:rPr>
          <w:rFonts w:ascii="Times New Roman" w:eastAsia="Times New Roman" w:hAnsi="Times New Roman" w:cs="Times New Roman"/>
          <w:lang w:val="en-US"/>
        </w:rPr>
      </w:pPr>
    </w:p>
    <w:p w14:paraId="44F492A0" w14:textId="77777777" w:rsidR="003D0ED6" w:rsidRPr="0036569D" w:rsidRDefault="003D0ED6" w:rsidP="003D0ED6">
      <w:pPr>
        <w:rPr>
          <w:rFonts w:ascii="Times New Roman" w:eastAsia="Times New Roman" w:hAnsi="Times New Roman" w:cs="Times New Roman"/>
          <w:lang w:val="en-US"/>
        </w:rPr>
      </w:pPr>
    </w:p>
    <w:p w14:paraId="75A9CF80" w14:textId="77777777" w:rsidR="003D0ED6" w:rsidRPr="0036569D" w:rsidRDefault="003D0ED6" w:rsidP="003D0ED6">
      <w:pPr>
        <w:rPr>
          <w:rFonts w:ascii="Times New Roman" w:eastAsia="Times New Roman" w:hAnsi="Times New Roman" w:cs="Times New Roman"/>
          <w:lang w:val="en-US"/>
        </w:rPr>
      </w:pPr>
    </w:p>
    <w:p w14:paraId="60138EF0" w14:textId="77777777" w:rsidR="00A1127C" w:rsidRDefault="00A1127C" w:rsidP="00C54DF4">
      <w:pPr>
        <w:spacing w:line="360" w:lineRule="auto"/>
        <w:rPr>
          <w:rFonts w:ascii="Times New Roman" w:eastAsia="Times New Roman" w:hAnsi="Times New Roman" w:cs="Times New Roman"/>
          <w:lang w:val="en-US"/>
        </w:rPr>
      </w:pPr>
    </w:p>
    <w:p w14:paraId="0DB5B5F0" w14:textId="65049F04" w:rsidR="003D0ED6" w:rsidRPr="0036569D" w:rsidRDefault="00C54DF4" w:rsidP="00C54DF4">
      <w:pPr>
        <w:spacing w:line="360" w:lineRule="auto"/>
        <w:rPr>
          <w:rFonts w:ascii="Times New Roman" w:hAnsi="Times New Roman" w:cs="Times New Roman"/>
          <w:b/>
        </w:rPr>
      </w:pPr>
      <w:r w:rsidRPr="0036569D">
        <w:rPr>
          <w:rFonts w:ascii="Times New Roman" w:hAnsi="Times New Roman" w:cs="Times New Roman"/>
          <w:b/>
        </w:rPr>
        <w:lastRenderedPageBreak/>
        <w:t>Appendix C1</w:t>
      </w:r>
    </w:p>
    <w:p w14:paraId="5B7E4B01" w14:textId="77777777" w:rsidR="005F5333" w:rsidRPr="0036569D" w:rsidRDefault="005F5333" w:rsidP="005F5333">
      <w:pPr>
        <w:spacing w:line="360" w:lineRule="auto"/>
        <w:rPr>
          <w:rFonts w:ascii="Times New Roman" w:hAnsi="Times New Roman" w:cs="Times New Roman"/>
          <w:b/>
        </w:rPr>
      </w:pPr>
      <w:r w:rsidRPr="0036569D">
        <w:rPr>
          <w:rFonts w:ascii="Times New Roman" w:hAnsi="Times New Roman" w:cs="Times New Roman"/>
          <w:b/>
        </w:rPr>
        <w:t>Eurozone (1999 M1-2014 M12)</w:t>
      </w:r>
    </w:p>
    <w:p w14:paraId="17104041" w14:textId="1C5631F5" w:rsidR="005F5333" w:rsidRPr="0036569D" w:rsidRDefault="005F5333" w:rsidP="005F5333">
      <w:pPr>
        <w:spacing w:line="360" w:lineRule="auto"/>
        <w:rPr>
          <w:rFonts w:ascii="Times New Roman" w:hAnsi="Times New Roman" w:cs="Times New Roman"/>
        </w:rPr>
      </w:pPr>
      <w:r w:rsidRPr="0036569D">
        <w:rPr>
          <w:rFonts w:ascii="Times New Roman" w:hAnsi="Times New Roman" w:cs="Times New Roman"/>
        </w:rPr>
        <w:t>Variable ordering: manufacturing growth, log(VSTOXX²/12)</w:t>
      </w:r>
      <w:r w:rsidRPr="0036569D">
        <w:rPr>
          <w:rFonts w:ascii="Times New Roman" w:eastAsia="Times New Roman" w:hAnsi="Times New Roman" w:cs="Times New Roman"/>
          <w:lang w:val="en-GB"/>
        </w:rPr>
        <w:t xml:space="preserve"> ,</w:t>
      </w:r>
      <w:r w:rsidRPr="0036569D">
        <w:rPr>
          <w:rFonts w:ascii="Times New Roman" w:hAnsi="Times New Roman" w:cs="Times New Roman"/>
        </w:rPr>
        <w:t xml:space="preserve"> real 3-month rate</w:t>
      </w:r>
    </w:p>
    <w:p w14:paraId="657DBDC0" w14:textId="77777777" w:rsidR="005F5333" w:rsidRPr="0036569D" w:rsidRDefault="005F5333" w:rsidP="005F5333">
      <w:pPr>
        <w:spacing w:line="360" w:lineRule="auto"/>
        <w:rPr>
          <w:rFonts w:ascii="Times New Roman" w:hAnsi="Times New Roman" w:cs="Times New Roman"/>
        </w:rPr>
      </w:pPr>
      <w:r w:rsidRPr="0036569D">
        <w:rPr>
          <w:rFonts w:ascii="Times New Roman" w:hAnsi="Times New Roman" w:cs="Times New Roman"/>
        </w:rPr>
        <w:t>Lag order: 3</w:t>
      </w:r>
    </w:p>
    <w:p w14:paraId="23E55B2C" w14:textId="1B8FB433" w:rsidR="005F5333" w:rsidRPr="0036569D" w:rsidRDefault="005F5333" w:rsidP="005F5333">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B65848" w:rsidRPr="0036569D">
        <w:rPr>
          <w:rFonts w:ascii="Times New Roman" w:hAnsi="Times New Roman" w:cs="Times New Roman"/>
        </w:rPr>
        <w:t>1587</w:t>
      </w:r>
    </w:p>
    <w:p w14:paraId="0F115EEE" w14:textId="327AD057" w:rsidR="003D0ED6" w:rsidRPr="0036569D" w:rsidRDefault="009561B0"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3F0D5401" wp14:editId="03F3E5DD">
            <wp:extent cx="5755640" cy="4385312"/>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2873806B" w14:textId="77777777" w:rsidR="003D0ED6" w:rsidRPr="0036569D" w:rsidRDefault="003D0ED6" w:rsidP="003D0ED6">
      <w:pPr>
        <w:rPr>
          <w:rFonts w:ascii="Times New Roman" w:eastAsia="Times New Roman" w:hAnsi="Times New Roman" w:cs="Times New Roman"/>
          <w:lang w:val="en-US"/>
        </w:rPr>
      </w:pPr>
    </w:p>
    <w:p w14:paraId="721245EF" w14:textId="77777777" w:rsidR="003D0ED6" w:rsidRPr="0036569D" w:rsidRDefault="003D0ED6" w:rsidP="003D0ED6">
      <w:pPr>
        <w:rPr>
          <w:rFonts w:ascii="Times New Roman" w:eastAsia="Times New Roman" w:hAnsi="Times New Roman" w:cs="Times New Roman"/>
          <w:lang w:val="en-US"/>
        </w:rPr>
      </w:pPr>
    </w:p>
    <w:p w14:paraId="4211E373" w14:textId="77777777" w:rsidR="003D0ED6" w:rsidRPr="0036569D" w:rsidRDefault="003D0ED6" w:rsidP="003D0ED6">
      <w:pPr>
        <w:rPr>
          <w:rFonts w:ascii="Times New Roman" w:eastAsia="Times New Roman" w:hAnsi="Times New Roman" w:cs="Times New Roman"/>
          <w:lang w:val="en-US"/>
        </w:rPr>
      </w:pPr>
    </w:p>
    <w:p w14:paraId="434F95C2" w14:textId="77777777" w:rsidR="003D0ED6" w:rsidRPr="0036569D" w:rsidRDefault="003D0ED6" w:rsidP="003D0ED6">
      <w:pPr>
        <w:rPr>
          <w:rFonts w:ascii="Times New Roman" w:eastAsia="Times New Roman" w:hAnsi="Times New Roman" w:cs="Times New Roman"/>
          <w:lang w:val="en-US"/>
        </w:rPr>
      </w:pPr>
    </w:p>
    <w:p w14:paraId="5F310B4A" w14:textId="77777777" w:rsidR="003D0ED6" w:rsidRPr="0036569D" w:rsidRDefault="003D0ED6" w:rsidP="003D0ED6">
      <w:pPr>
        <w:rPr>
          <w:rFonts w:ascii="Times New Roman" w:eastAsia="Times New Roman" w:hAnsi="Times New Roman" w:cs="Times New Roman"/>
          <w:lang w:val="en-US"/>
        </w:rPr>
      </w:pPr>
    </w:p>
    <w:p w14:paraId="778B1196" w14:textId="77777777" w:rsidR="003D0ED6" w:rsidRPr="0036569D" w:rsidRDefault="003D0ED6" w:rsidP="003D0ED6">
      <w:pPr>
        <w:rPr>
          <w:rFonts w:ascii="Times New Roman" w:eastAsia="Times New Roman" w:hAnsi="Times New Roman" w:cs="Times New Roman"/>
          <w:lang w:val="en-US"/>
        </w:rPr>
      </w:pPr>
    </w:p>
    <w:p w14:paraId="2D2EA36D" w14:textId="77777777" w:rsidR="003D0ED6" w:rsidRPr="0036569D" w:rsidRDefault="003D0ED6" w:rsidP="003D0ED6">
      <w:pPr>
        <w:rPr>
          <w:rFonts w:ascii="Times New Roman" w:eastAsia="Times New Roman" w:hAnsi="Times New Roman" w:cs="Times New Roman"/>
          <w:lang w:val="en-US"/>
        </w:rPr>
      </w:pPr>
    </w:p>
    <w:p w14:paraId="714050B4" w14:textId="77777777" w:rsidR="003D0ED6" w:rsidRPr="0036569D" w:rsidRDefault="003D0ED6" w:rsidP="003D0ED6">
      <w:pPr>
        <w:rPr>
          <w:rFonts w:ascii="Times New Roman" w:eastAsia="Times New Roman" w:hAnsi="Times New Roman" w:cs="Times New Roman"/>
          <w:lang w:val="en-US"/>
        </w:rPr>
      </w:pPr>
    </w:p>
    <w:p w14:paraId="4B650DDD" w14:textId="77777777" w:rsidR="003D0ED6" w:rsidRPr="0036569D" w:rsidRDefault="003D0ED6" w:rsidP="003D0ED6">
      <w:pPr>
        <w:rPr>
          <w:rFonts w:ascii="Times New Roman" w:eastAsia="Times New Roman" w:hAnsi="Times New Roman" w:cs="Times New Roman"/>
          <w:lang w:val="en-US"/>
        </w:rPr>
      </w:pPr>
    </w:p>
    <w:p w14:paraId="7ED1B684" w14:textId="77777777" w:rsidR="003D0ED6" w:rsidRPr="0036569D" w:rsidRDefault="003D0ED6" w:rsidP="003D0ED6">
      <w:pPr>
        <w:rPr>
          <w:rFonts w:ascii="Times New Roman" w:eastAsia="Times New Roman" w:hAnsi="Times New Roman" w:cs="Times New Roman"/>
          <w:lang w:val="en-US"/>
        </w:rPr>
      </w:pPr>
    </w:p>
    <w:p w14:paraId="4E53E0FC" w14:textId="77777777" w:rsidR="003D0ED6" w:rsidRPr="0036569D" w:rsidRDefault="003D0ED6" w:rsidP="003D0ED6">
      <w:pPr>
        <w:rPr>
          <w:rFonts w:ascii="Times New Roman" w:eastAsia="Times New Roman" w:hAnsi="Times New Roman" w:cs="Times New Roman"/>
          <w:lang w:val="en-US"/>
        </w:rPr>
      </w:pPr>
    </w:p>
    <w:p w14:paraId="02EB0721" w14:textId="77777777" w:rsidR="003D0ED6" w:rsidRPr="0036569D" w:rsidRDefault="003D0ED6" w:rsidP="003D0ED6">
      <w:pPr>
        <w:rPr>
          <w:rFonts w:ascii="Times New Roman" w:eastAsia="Times New Roman" w:hAnsi="Times New Roman" w:cs="Times New Roman"/>
          <w:lang w:val="en-US"/>
        </w:rPr>
      </w:pPr>
    </w:p>
    <w:p w14:paraId="0D7D3FD4" w14:textId="77777777" w:rsidR="003D0ED6" w:rsidRPr="0036569D" w:rsidRDefault="003D0ED6" w:rsidP="003D0ED6">
      <w:pPr>
        <w:rPr>
          <w:rFonts w:ascii="Times New Roman" w:eastAsia="Times New Roman" w:hAnsi="Times New Roman" w:cs="Times New Roman"/>
          <w:lang w:val="en-US"/>
        </w:rPr>
      </w:pPr>
    </w:p>
    <w:p w14:paraId="19065C65" w14:textId="77777777" w:rsidR="003D0ED6" w:rsidRPr="0036569D" w:rsidRDefault="003D0ED6" w:rsidP="003D0ED6">
      <w:pPr>
        <w:rPr>
          <w:rFonts w:ascii="Times New Roman" w:eastAsia="Times New Roman" w:hAnsi="Times New Roman" w:cs="Times New Roman"/>
          <w:lang w:val="en-US"/>
        </w:rPr>
      </w:pPr>
    </w:p>
    <w:p w14:paraId="241357E6" w14:textId="77777777" w:rsidR="003D0ED6" w:rsidRPr="0036569D" w:rsidRDefault="003D0ED6" w:rsidP="003D0ED6">
      <w:pPr>
        <w:rPr>
          <w:rFonts w:ascii="Times New Roman" w:eastAsia="Times New Roman" w:hAnsi="Times New Roman" w:cs="Times New Roman"/>
          <w:lang w:val="en-US"/>
        </w:rPr>
      </w:pPr>
    </w:p>
    <w:p w14:paraId="695F8346" w14:textId="77777777" w:rsidR="00A1127C" w:rsidRDefault="00A1127C" w:rsidP="00D75601">
      <w:pPr>
        <w:spacing w:line="360" w:lineRule="auto"/>
        <w:rPr>
          <w:rFonts w:ascii="Times New Roman" w:eastAsia="Times New Roman" w:hAnsi="Times New Roman" w:cs="Times New Roman"/>
          <w:lang w:val="en-US"/>
        </w:rPr>
      </w:pPr>
    </w:p>
    <w:p w14:paraId="0F2EA1DA" w14:textId="1E6E5129" w:rsidR="00D75601" w:rsidRPr="0036569D" w:rsidRDefault="00D75601" w:rsidP="00D75601">
      <w:pPr>
        <w:spacing w:line="360" w:lineRule="auto"/>
        <w:rPr>
          <w:rFonts w:ascii="Times New Roman" w:hAnsi="Times New Roman" w:cs="Times New Roman"/>
          <w:b/>
        </w:rPr>
      </w:pPr>
      <w:r w:rsidRPr="0036569D">
        <w:rPr>
          <w:rFonts w:ascii="Times New Roman" w:hAnsi="Times New Roman" w:cs="Times New Roman"/>
          <w:b/>
        </w:rPr>
        <w:lastRenderedPageBreak/>
        <w:t>Appendix C2</w:t>
      </w:r>
    </w:p>
    <w:p w14:paraId="0B03ED5C" w14:textId="2DA8C807" w:rsidR="00D75601" w:rsidRPr="0036569D" w:rsidRDefault="00D75601" w:rsidP="00D75601">
      <w:pPr>
        <w:spacing w:line="360" w:lineRule="auto"/>
        <w:rPr>
          <w:rFonts w:ascii="Times New Roman" w:hAnsi="Times New Roman" w:cs="Times New Roman"/>
          <w:b/>
        </w:rPr>
      </w:pPr>
      <w:r w:rsidRPr="0036569D">
        <w:rPr>
          <w:rFonts w:ascii="Times New Roman" w:hAnsi="Times New Roman" w:cs="Times New Roman"/>
          <w:b/>
        </w:rPr>
        <w:t>Eurozone (1999 M1-2008 M8)</w:t>
      </w:r>
    </w:p>
    <w:p w14:paraId="30B588A3" w14:textId="77777777" w:rsidR="00D75601" w:rsidRPr="0036569D" w:rsidRDefault="00D75601" w:rsidP="00D75601">
      <w:pPr>
        <w:spacing w:line="360" w:lineRule="auto"/>
        <w:rPr>
          <w:rFonts w:ascii="Times New Roman" w:hAnsi="Times New Roman" w:cs="Times New Roman"/>
        </w:rPr>
      </w:pPr>
      <w:r w:rsidRPr="0036569D">
        <w:rPr>
          <w:rFonts w:ascii="Times New Roman" w:hAnsi="Times New Roman" w:cs="Times New Roman"/>
        </w:rPr>
        <w:t>Variable ordering: manufacturing growth, real 3-month rate, log(VSTOXX²/12)</w:t>
      </w:r>
    </w:p>
    <w:p w14:paraId="3F47A11E" w14:textId="7339288F" w:rsidR="00D75601" w:rsidRPr="0036569D" w:rsidRDefault="00D75601" w:rsidP="00D75601">
      <w:pPr>
        <w:spacing w:line="360" w:lineRule="auto"/>
        <w:rPr>
          <w:rFonts w:ascii="Times New Roman" w:hAnsi="Times New Roman" w:cs="Times New Roman"/>
        </w:rPr>
      </w:pPr>
      <w:r w:rsidRPr="0036569D">
        <w:rPr>
          <w:rFonts w:ascii="Times New Roman" w:hAnsi="Times New Roman" w:cs="Times New Roman"/>
        </w:rPr>
        <w:t xml:space="preserve">Lag order: </w:t>
      </w:r>
      <w:r w:rsidR="0072007D" w:rsidRPr="0036569D">
        <w:rPr>
          <w:rFonts w:ascii="Times New Roman" w:hAnsi="Times New Roman" w:cs="Times New Roman"/>
        </w:rPr>
        <w:t>5</w:t>
      </w:r>
    </w:p>
    <w:p w14:paraId="39FCD5D0" w14:textId="544E0B19" w:rsidR="00D75601" w:rsidRPr="0036569D" w:rsidRDefault="00D75601" w:rsidP="00D75601">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72007D" w:rsidRPr="0036569D">
        <w:rPr>
          <w:rFonts w:ascii="Times New Roman" w:hAnsi="Times New Roman" w:cs="Times New Roman"/>
        </w:rPr>
        <w:t>0810</w:t>
      </w:r>
    </w:p>
    <w:p w14:paraId="4FD9A125" w14:textId="1A550DBB" w:rsidR="003D0ED6" w:rsidRPr="0036569D" w:rsidRDefault="0072007D"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069015CE" wp14:editId="20614555">
            <wp:extent cx="5755640" cy="4385312"/>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B07E773" w14:textId="56404EA3" w:rsidR="003D0ED6" w:rsidRPr="0036569D" w:rsidRDefault="003D0ED6" w:rsidP="003D0ED6">
      <w:pPr>
        <w:rPr>
          <w:rFonts w:ascii="Times New Roman" w:eastAsia="Times New Roman" w:hAnsi="Times New Roman" w:cs="Times New Roman"/>
          <w:noProof/>
          <w:lang w:val="en-GB" w:eastAsia="en-GB"/>
        </w:rPr>
      </w:pPr>
    </w:p>
    <w:p w14:paraId="7C15A78A" w14:textId="77777777" w:rsidR="0072007D" w:rsidRPr="0036569D" w:rsidRDefault="0072007D" w:rsidP="003D0ED6">
      <w:pPr>
        <w:rPr>
          <w:rFonts w:ascii="Times New Roman" w:eastAsia="Times New Roman" w:hAnsi="Times New Roman" w:cs="Times New Roman"/>
          <w:noProof/>
          <w:lang w:val="en-GB" w:eastAsia="en-GB"/>
        </w:rPr>
      </w:pPr>
    </w:p>
    <w:p w14:paraId="25C6E9F0" w14:textId="75F775BD" w:rsidR="003D0ED6" w:rsidRPr="0036569D" w:rsidRDefault="0072007D"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022539DF" wp14:editId="509E2CDB">
            <wp:extent cx="5755640" cy="4385312"/>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B0964DE" w14:textId="02C111A3" w:rsidR="003D0ED6" w:rsidRPr="0036569D" w:rsidRDefault="0072007D"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66120715" wp14:editId="382170F7">
            <wp:extent cx="5755640" cy="4385312"/>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126F79D5" w14:textId="447C7C0B" w:rsidR="003D0ED6" w:rsidRPr="0036569D" w:rsidRDefault="0072007D"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78D9198D" wp14:editId="7CA7F599">
            <wp:extent cx="5755640" cy="4385312"/>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9A1AA68" w14:textId="77777777" w:rsidR="003D0ED6" w:rsidRPr="0036569D" w:rsidRDefault="003D0ED6" w:rsidP="003D0ED6">
      <w:pPr>
        <w:rPr>
          <w:rFonts w:ascii="Times New Roman" w:eastAsia="Times New Roman" w:hAnsi="Times New Roman" w:cs="Times New Roman"/>
          <w:lang w:val="en-US"/>
        </w:rPr>
      </w:pPr>
    </w:p>
    <w:p w14:paraId="4E9A1494" w14:textId="77777777" w:rsidR="003D0ED6" w:rsidRPr="0036569D" w:rsidRDefault="003D0ED6" w:rsidP="003D0ED6">
      <w:pPr>
        <w:rPr>
          <w:rFonts w:ascii="Times New Roman" w:eastAsia="Times New Roman" w:hAnsi="Times New Roman" w:cs="Times New Roman"/>
          <w:lang w:val="en-US"/>
        </w:rPr>
      </w:pPr>
    </w:p>
    <w:p w14:paraId="08145A72" w14:textId="2C28BE8B" w:rsidR="003D0ED6" w:rsidRPr="0036569D" w:rsidRDefault="003D0ED6" w:rsidP="003D0ED6">
      <w:pPr>
        <w:rPr>
          <w:rFonts w:ascii="Times New Roman" w:eastAsia="Times New Roman" w:hAnsi="Times New Roman" w:cs="Times New Roman"/>
          <w:lang w:val="en-US"/>
        </w:rPr>
      </w:pPr>
    </w:p>
    <w:p w14:paraId="0FDE7161" w14:textId="77777777" w:rsidR="003D0ED6" w:rsidRPr="0036569D" w:rsidRDefault="003D0ED6" w:rsidP="003D0ED6">
      <w:pPr>
        <w:rPr>
          <w:rFonts w:ascii="Times New Roman" w:eastAsia="Times New Roman" w:hAnsi="Times New Roman" w:cs="Times New Roman"/>
          <w:lang w:val="en-US"/>
        </w:rPr>
      </w:pPr>
    </w:p>
    <w:p w14:paraId="63B03EEC" w14:textId="77777777" w:rsidR="003D0ED6" w:rsidRPr="0036569D" w:rsidRDefault="003D0ED6" w:rsidP="003D0ED6">
      <w:pPr>
        <w:rPr>
          <w:rFonts w:ascii="Times New Roman" w:eastAsia="Times New Roman" w:hAnsi="Times New Roman" w:cs="Times New Roman"/>
          <w:lang w:val="en-US"/>
        </w:rPr>
      </w:pPr>
    </w:p>
    <w:p w14:paraId="7B6AD5C6" w14:textId="77777777" w:rsidR="003D0ED6" w:rsidRPr="0036569D" w:rsidRDefault="003D0ED6" w:rsidP="003D0ED6">
      <w:pPr>
        <w:rPr>
          <w:rFonts w:ascii="Times New Roman" w:eastAsia="Times New Roman" w:hAnsi="Times New Roman" w:cs="Times New Roman"/>
          <w:lang w:val="en-US"/>
        </w:rPr>
      </w:pPr>
    </w:p>
    <w:p w14:paraId="4C97F84D" w14:textId="77777777" w:rsidR="003D0ED6" w:rsidRPr="0036569D" w:rsidRDefault="003D0ED6" w:rsidP="003D0ED6">
      <w:pPr>
        <w:rPr>
          <w:rFonts w:ascii="Times New Roman" w:eastAsia="Times New Roman" w:hAnsi="Times New Roman" w:cs="Times New Roman"/>
          <w:lang w:val="en-US"/>
        </w:rPr>
      </w:pPr>
    </w:p>
    <w:p w14:paraId="7D1D870C" w14:textId="77777777" w:rsidR="003D0ED6" w:rsidRPr="0036569D" w:rsidRDefault="003D0ED6" w:rsidP="003D0ED6">
      <w:pPr>
        <w:rPr>
          <w:rFonts w:ascii="Times New Roman" w:eastAsia="Times New Roman" w:hAnsi="Times New Roman" w:cs="Times New Roman"/>
          <w:lang w:val="en-US"/>
        </w:rPr>
      </w:pPr>
    </w:p>
    <w:p w14:paraId="70D2D8D5" w14:textId="77777777" w:rsidR="003D0ED6" w:rsidRPr="0036569D" w:rsidRDefault="003D0ED6" w:rsidP="003D0ED6">
      <w:pPr>
        <w:rPr>
          <w:rFonts w:ascii="Times New Roman" w:eastAsia="Times New Roman" w:hAnsi="Times New Roman" w:cs="Times New Roman"/>
          <w:lang w:val="en-US"/>
        </w:rPr>
      </w:pPr>
    </w:p>
    <w:p w14:paraId="63D55EC9" w14:textId="77777777" w:rsidR="003D0ED6" w:rsidRPr="0036569D" w:rsidRDefault="003D0ED6" w:rsidP="003D0ED6">
      <w:pPr>
        <w:rPr>
          <w:rFonts w:ascii="Times New Roman" w:eastAsia="Times New Roman" w:hAnsi="Times New Roman" w:cs="Times New Roman"/>
          <w:lang w:val="en-US"/>
        </w:rPr>
      </w:pPr>
    </w:p>
    <w:p w14:paraId="0BA22528" w14:textId="77777777" w:rsidR="003D0ED6" w:rsidRPr="0036569D" w:rsidRDefault="003D0ED6" w:rsidP="003D0ED6">
      <w:pPr>
        <w:rPr>
          <w:rFonts w:ascii="Times New Roman" w:eastAsia="Times New Roman" w:hAnsi="Times New Roman" w:cs="Times New Roman"/>
          <w:lang w:val="en-US"/>
        </w:rPr>
      </w:pPr>
    </w:p>
    <w:p w14:paraId="667824BA" w14:textId="77777777" w:rsidR="003D0ED6" w:rsidRPr="0036569D" w:rsidRDefault="003D0ED6" w:rsidP="003D0ED6">
      <w:pPr>
        <w:rPr>
          <w:rFonts w:ascii="Times New Roman" w:eastAsia="Times New Roman" w:hAnsi="Times New Roman" w:cs="Times New Roman"/>
          <w:lang w:val="en-US"/>
        </w:rPr>
      </w:pPr>
    </w:p>
    <w:p w14:paraId="2A25F26D" w14:textId="77777777" w:rsidR="003D0ED6" w:rsidRPr="0036569D" w:rsidRDefault="003D0ED6" w:rsidP="003D0ED6">
      <w:pPr>
        <w:rPr>
          <w:rFonts w:ascii="Times New Roman" w:eastAsia="Times New Roman" w:hAnsi="Times New Roman" w:cs="Times New Roman"/>
          <w:lang w:val="en-US"/>
        </w:rPr>
      </w:pPr>
    </w:p>
    <w:p w14:paraId="0CD206EF" w14:textId="77777777" w:rsidR="003D0ED6" w:rsidRPr="0036569D" w:rsidRDefault="003D0ED6" w:rsidP="003D0ED6">
      <w:pPr>
        <w:rPr>
          <w:rFonts w:ascii="Times New Roman" w:eastAsia="Times New Roman" w:hAnsi="Times New Roman" w:cs="Times New Roman"/>
          <w:lang w:val="en-US"/>
        </w:rPr>
      </w:pPr>
    </w:p>
    <w:p w14:paraId="7060AF4D" w14:textId="77777777" w:rsidR="003D0ED6" w:rsidRPr="0036569D" w:rsidRDefault="003D0ED6" w:rsidP="003D0ED6">
      <w:pPr>
        <w:rPr>
          <w:rFonts w:ascii="Times New Roman" w:eastAsia="Times New Roman" w:hAnsi="Times New Roman" w:cs="Times New Roman"/>
          <w:lang w:val="en-US"/>
        </w:rPr>
      </w:pPr>
    </w:p>
    <w:p w14:paraId="48320AD1" w14:textId="77777777" w:rsidR="003D0ED6" w:rsidRPr="0036569D" w:rsidRDefault="003D0ED6" w:rsidP="003D0ED6">
      <w:pPr>
        <w:rPr>
          <w:rFonts w:ascii="Times New Roman" w:eastAsia="Times New Roman" w:hAnsi="Times New Roman" w:cs="Times New Roman"/>
          <w:lang w:val="en-US"/>
        </w:rPr>
      </w:pPr>
    </w:p>
    <w:p w14:paraId="42D5D8B4" w14:textId="77777777" w:rsidR="003D0ED6" w:rsidRPr="0036569D" w:rsidRDefault="003D0ED6" w:rsidP="003D0ED6">
      <w:pPr>
        <w:rPr>
          <w:rFonts w:ascii="Times New Roman" w:eastAsia="Times New Roman" w:hAnsi="Times New Roman" w:cs="Times New Roman"/>
          <w:lang w:val="en-US"/>
        </w:rPr>
      </w:pPr>
    </w:p>
    <w:p w14:paraId="20E756FF" w14:textId="77777777" w:rsidR="003D0ED6" w:rsidRPr="0036569D" w:rsidRDefault="003D0ED6" w:rsidP="003D0ED6">
      <w:pPr>
        <w:rPr>
          <w:rFonts w:ascii="Times New Roman" w:eastAsia="Times New Roman" w:hAnsi="Times New Roman" w:cs="Times New Roman"/>
          <w:lang w:val="en-US"/>
        </w:rPr>
      </w:pPr>
    </w:p>
    <w:p w14:paraId="660133CD" w14:textId="77777777" w:rsidR="003D0ED6" w:rsidRPr="0036569D" w:rsidRDefault="003D0ED6" w:rsidP="003D0ED6">
      <w:pPr>
        <w:rPr>
          <w:rFonts w:ascii="Times New Roman" w:eastAsia="Times New Roman" w:hAnsi="Times New Roman" w:cs="Times New Roman"/>
          <w:lang w:val="en-US"/>
        </w:rPr>
      </w:pPr>
    </w:p>
    <w:p w14:paraId="572D1E08" w14:textId="77777777" w:rsidR="003D0ED6" w:rsidRPr="0036569D" w:rsidRDefault="003D0ED6" w:rsidP="003D0ED6">
      <w:pPr>
        <w:rPr>
          <w:rFonts w:ascii="Times New Roman" w:eastAsia="Times New Roman" w:hAnsi="Times New Roman" w:cs="Times New Roman"/>
          <w:lang w:val="en-US"/>
        </w:rPr>
      </w:pPr>
    </w:p>
    <w:p w14:paraId="78E5FB95" w14:textId="77777777" w:rsidR="003D0ED6" w:rsidRPr="0036569D" w:rsidRDefault="003D0ED6" w:rsidP="003D0ED6">
      <w:pPr>
        <w:rPr>
          <w:rFonts w:ascii="Times New Roman" w:eastAsia="Times New Roman" w:hAnsi="Times New Roman" w:cs="Times New Roman"/>
          <w:lang w:val="en-US"/>
        </w:rPr>
      </w:pPr>
    </w:p>
    <w:p w14:paraId="29F18BCD" w14:textId="77777777" w:rsidR="003D0ED6" w:rsidRPr="0036569D" w:rsidRDefault="003D0ED6" w:rsidP="003D0ED6">
      <w:pPr>
        <w:rPr>
          <w:rFonts w:ascii="Times New Roman" w:eastAsia="Times New Roman" w:hAnsi="Times New Roman" w:cs="Times New Roman"/>
          <w:lang w:val="en-US"/>
        </w:rPr>
      </w:pPr>
    </w:p>
    <w:p w14:paraId="328CF6F0" w14:textId="77777777" w:rsidR="003D0ED6" w:rsidRPr="0036569D" w:rsidRDefault="003D0ED6" w:rsidP="003D0ED6">
      <w:pPr>
        <w:rPr>
          <w:rFonts w:ascii="Times New Roman" w:eastAsia="Times New Roman" w:hAnsi="Times New Roman" w:cs="Times New Roman"/>
          <w:lang w:val="en-US"/>
        </w:rPr>
      </w:pPr>
    </w:p>
    <w:p w14:paraId="64EA2941" w14:textId="77777777" w:rsidR="003D0ED6" w:rsidRPr="0036569D" w:rsidRDefault="003D0ED6" w:rsidP="003D0ED6">
      <w:pPr>
        <w:rPr>
          <w:rFonts w:ascii="Times New Roman" w:eastAsia="Times New Roman" w:hAnsi="Times New Roman" w:cs="Times New Roman"/>
          <w:lang w:val="en-US"/>
        </w:rPr>
      </w:pPr>
    </w:p>
    <w:p w14:paraId="103BF876" w14:textId="77777777" w:rsidR="00A1127C" w:rsidRDefault="00A1127C" w:rsidP="0072007D">
      <w:pPr>
        <w:spacing w:line="360" w:lineRule="auto"/>
        <w:rPr>
          <w:rFonts w:ascii="Times New Roman" w:eastAsia="Times New Roman" w:hAnsi="Times New Roman" w:cs="Times New Roman"/>
          <w:lang w:val="en-US"/>
        </w:rPr>
      </w:pPr>
    </w:p>
    <w:p w14:paraId="3D7FE3D4" w14:textId="2A7E283E" w:rsidR="00AB0E37" w:rsidRPr="0036569D" w:rsidRDefault="00AB0E37" w:rsidP="0072007D">
      <w:pPr>
        <w:spacing w:line="360" w:lineRule="auto"/>
        <w:rPr>
          <w:rFonts w:ascii="Times New Roman" w:hAnsi="Times New Roman" w:cs="Times New Roman"/>
          <w:b/>
        </w:rPr>
      </w:pPr>
      <w:r w:rsidRPr="0036569D">
        <w:rPr>
          <w:rFonts w:ascii="Times New Roman" w:hAnsi="Times New Roman" w:cs="Times New Roman"/>
          <w:b/>
        </w:rPr>
        <w:lastRenderedPageBreak/>
        <w:t>Appendix C2</w:t>
      </w:r>
    </w:p>
    <w:p w14:paraId="624BFEF7" w14:textId="77777777" w:rsidR="0072007D" w:rsidRPr="0036569D" w:rsidRDefault="0072007D" w:rsidP="0072007D">
      <w:pPr>
        <w:spacing w:line="360" w:lineRule="auto"/>
        <w:rPr>
          <w:rFonts w:ascii="Times New Roman" w:hAnsi="Times New Roman" w:cs="Times New Roman"/>
          <w:b/>
        </w:rPr>
      </w:pPr>
      <w:r w:rsidRPr="0036569D">
        <w:rPr>
          <w:rFonts w:ascii="Times New Roman" w:hAnsi="Times New Roman" w:cs="Times New Roman"/>
          <w:b/>
        </w:rPr>
        <w:t>Eurozone (1999 M1-2008 M8)</w:t>
      </w:r>
    </w:p>
    <w:p w14:paraId="18814451" w14:textId="35709763" w:rsidR="0072007D" w:rsidRPr="0036569D" w:rsidRDefault="0072007D" w:rsidP="0072007D">
      <w:pPr>
        <w:spacing w:line="360" w:lineRule="auto"/>
        <w:rPr>
          <w:rFonts w:ascii="Times New Roman" w:hAnsi="Times New Roman" w:cs="Times New Roman"/>
        </w:rPr>
      </w:pPr>
      <w:r w:rsidRPr="0036569D">
        <w:rPr>
          <w:rFonts w:ascii="Times New Roman" w:hAnsi="Times New Roman" w:cs="Times New Roman"/>
        </w:rPr>
        <w:t xml:space="preserve">Variable ordering: manufacturing growth, real </w:t>
      </w:r>
      <w:r w:rsidR="00AB0E37" w:rsidRPr="0036569D">
        <w:rPr>
          <w:rFonts w:ascii="Times New Roman" w:hAnsi="Times New Roman" w:cs="Times New Roman"/>
        </w:rPr>
        <w:t>overnight</w:t>
      </w:r>
      <w:r w:rsidRPr="0036569D">
        <w:rPr>
          <w:rFonts w:ascii="Times New Roman" w:hAnsi="Times New Roman" w:cs="Times New Roman"/>
        </w:rPr>
        <w:t xml:space="preserve"> rate, log(VSTOXX²/12)</w:t>
      </w:r>
    </w:p>
    <w:p w14:paraId="32269132" w14:textId="52E1BB25" w:rsidR="0072007D" w:rsidRPr="0036569D" w:rsidRDefault="0072007D" w:rsidP="0072007D">
      <w:pPr>
        <w:spacing w:line="360" w:lineRule="auto"/>
        <w:rPr>
          <w:rFonts w:ascii="Times New Roman" w:hAnsi="Times New Roman" w:cs="Times New Roman"/>
        </w:rPr>
      </w:pPr>
      <w:r w:rsidRPr="0036569D">
        <w:rPr>
          <w:rFonts w:ascii="Times New Roman" w:hAnsi="Times New Roman" w:cs="Times New Roman"/>
        </w:rPr>
        <w:t>Lag order: 2</w:t>
      </w:r>
    </w:p>
    <w:p w14:paraId="0C9D06BB" w14:textId="3F456EB9" w:rsidR="0072007D" w:rsidRPr="0036569D" w:rsidRDefault="0072007D" w:rsidP="0072007D">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0.5832</w:t>
      </w:r>
    </w:p>
    <w:p w14:paraId="3BB282B1" w14:textId="6EE2E095" w:rsidR="003D0ED6" w:rsidRPr="0036569D" w:rsidRDefault="0072007D"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087046D3" wp14:editId="2CD5F2BF">
            <wp:extent cx="5755640" cy="4385312"/>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4A4C8409" w14:textId="77777777" w:rsidR="003D0ED6" w:rsidRPr="0036569D" w:rsidRDefault="003D0ED6" w:rsidP="003D0ED6">
      <w:pPr>
        <w:rPr>
          <w:rFonts w:ascii="Times New Roman" w:eastAsia="Times New Roman" w:hAnsi="Times New Roman" w:cs="Times New Roman"/>
          <w:lang w:val="en-US"/>
        </w:rPr>
      </w:pPr>
    </w:p>
    <w:p w14:paraId="74722EE6" w14:textId="77777777" w:rsidR="003D0ED6" w:rsidRPr="0036569D" w:rsidRDefault="003D0ED6" w:rsidP="003D0ED6">
      <w:pPr>
        <w:rPr>
          <w:rFonts w:ascii="Times New Roman" w:eastAsia="Times New Roman" w:hAnsi="Times New Roman" w:cs="Times New Roman"/>
          <w:lang w:val="en-US"/>
        </w:rPr>
      </w:pPr>
    </w:p>
    <w:p w14:paraId="5B7E2164" w14:textId="77777777" w:rsidR="003D0ED6" w:rsidRPr="0036569D" w:rsidRDefault="003D0ED6" w:rsidP="003D0ED6">
      <w:pPr>
        <w:rPr>
          <w:rFonts w:ascii="Times New Roman" w:eastAsia="Times New Roman" w:hAnsi="Times New Roman" w:cs="Times New Roman"/>
          <w:lang w:val="en-US"/>
        </w:rPr>
      </w:pPr>
    </w:p>
    <w:p w14:paraId="10D3F27E" w14:textId="77777777" w:rsidR="003D0ED6" w:rsidRPr="0036569D" w:rsidRDefault="003D0ED6" w:rsidP="003D0ED6">
      <w:pPr>
        <w:rPr>
          <w:rFonts w:ascii="Times New Roman" w:eastAsia="Times New Roman" w:hAnsi="Times New Roman" w:cs="Times New Roman"/>
          <w:lang w:val="en-US"/>
        </w:rPr>
      </w:pPr>
    </w:p>
    <w:p w14:paraId="2E0A743C" w14:textId="77777777" w:rsidR="003D0ED6" w:rsidRPr="0036569D" w:rsidRDefault="003D0ED6" w:rsidP="003D0ED6">
      <w:pPr>
        <w:rPr>
          <w:rFonts w:ascii="Times New Roman" w:eastAsia="Times New Roman" w:hAnsi="Times New Roman" w:cs="Times New Roman"/>
          <w:lang w:val="en-US"/>
        </w:rPr>
      </w:pPr>
    </w:p>
    <w:p w14:paraId="6219FEEE" w14:textId="77777777" w:rsidR="003D0ED6" w:rsidRPr="0036569D" w:rsidRDefault="003D0ED6" w:rsidP="003D0ED6">
      <w:pPr>
        <w:rPr>
          <w:rFonts w:ascii="Times New Roman" w:eastAsia="Times New Roman" w:hAnsi="Times New Roman" w:cs="Times New Roman"/>
          <w:lang w:val="en-US"/>
        </w:rPr>
      </w:pPr>
    </w:p>
    <w:p w14:paraId="1A55E833" w14:textId="77777777" w:rsidR="003D0ED6" w:rsidRPr="0036569D" w:rsidRDefault="003D0ED6" w:rsidP="003D0ED6">
      <w:pPr>
        <w:rPr>
          <w:rFonts w:ascii="Times New Roman" w:eastAsia="Times New Roman" w:hAnsi="Times New Roman" w:cs="Times New Roman"/>
          <w:lang w:val="en-US"/>
        </w:rPr>
      </w:pPr>
    </w:p>
    <w:p w14:paraId="6CB9AA0B" w14:textId="77777777" w:rsidR="003D0ED6" w:rsidRPr="0036569D" w:rsidRDefault="003D0ED6" w:rsidP="003D0ED6">
      <w:pPr>
        <w:rPr>
          <w:rFonts w:ascii="Times New Roman" w:eastAsia="Times New Roman" w:hAnsi="Times New Roman" w:cs="Times New Roman"/>
          <w:lang w:val="en-US"/>
        </w:rPr>
      </w:pPr>
    </w:p>
    <w:p w14:paraId="29BD46B5" w14:textId="77777777" w:rsidR="003D0ED6" w:rsidRPr="0036569D" w:rsidRDefault="003D0ED6" w:rsidP="003D0ED6">
      <w:pPr>
        <w:rPr>
          <w:rFonts w:ascii="Times New Roman" w:eastAsia="Times New Roman" w:hAnsi="Times New Roman" w:cs="Times New Roman"/>
          <w:lang w:val="en-US"/>
        </w:rPr>
      </w:pPr>
    </w:p>
    <w:p w14:paraId="5D4E5802" w14:textId="77777777" w:rsidR="003D0ED6" w:rsidRPr="0036569D" w:rsidRDefault="003D0ED6" w:rsidP="003D0ED6">
      <w:pPr>
        <w:rPr>
          <w:rFonts w:ascii="Times New Roman" w:eastAsia="Times New Roman" w:hAnsi="Times New Roman" w:cs="Times New Roman"/>
          <w:lang w:val="en-US"/>
        </w:rPr>
      </w:pPr>
    </w:p>
    <w:p w14:paraId="21931ECB" w14:textId="77777777" w:rsidR="003D0ED6" w:rsidRPr="0036569D" w:rsidRDefault="003D0ED6" w:rsidP="003D0ED6">
      <w:pPr>
        <w:rPr>
          <w:rFonts w:ascii="Times New Roman" w:eastAsia="Times New Roman" w:hAnsi="Times New Roman" w:cs="Times New Roman"/>
          <w:lang w:val="en-US"/>
        </w:rPr>
      </w:pPr>
    </w:p>
    <w:p w14:paraId="241111F6" w14:textId="77777777" w:rsidR="003D0ED6" w:rsidRPr="0036569D" w:rsidRDefault="003D0ED6" w:rsidP="003D0ED6">
      <w:pPr>
        <w:rPr>
          <w:rFonts w:ascii="Times New Roman" w:eastAsia="Times New Roman" w:hAnsi="Times New Roman" w:cs="Times New Roman"/>
          <w:lang w:val="en-US"/>
        </w:rPr>
      </w:pPr>
    </w:p>
    <w:p w14:paraId="3DEAD765" w14:textId="77777777" w:rsidR="003D0ED6" w:rsidRPr="0036569D" w:rsidRDefault="003D0ED6" w:rsidP="003D0ED6">
      <w:pPr>
        <w:rPr>
          <w:rFonts w:ascii="Times New Roman" w:eastAsia="Times New Roman" w:hAnsi="Times New Roman" w:cs="Times New Roman"/>
          <w:lang w:val="en-US"/>
        </w:rPr>
      </w:pPr>
    </w:p>
    <w:p w14:paraId="75560D0A" w14:textId="77777777" w:rsidR="003D0ED6" w:rsidRPr="0036569D" w:rsidRDefault="003D0ED6" w:rsidP="003D0ED6">
      <w:pPr>
        <w:rPr>
          <w:rFonts w:ascii="Times New Roman" w:eastAsia="Times New Roman" w:hAnsi="Times New Roman" w:cs="Times New Roman"/>
          <w:lang w:val="en-US"/>
        </w:rPr>
      </w:pPr>
    </w:p>
    <w:p w14:paraId="013F2030" w14:textId="77777777" w:rsidR="003D0ED6" w:rsidRPr="0036569D" w:rsidRDefault="003D0ED6" w:rsidP="003D0ED6">
      <w:pPr>
        <w:rPr>
          <w:rFonts w:ascii="Times New Roman" w:eastAsia="Times New Roman" w:hAnsi="Times New Roman" w:cs="Times New Roman"/>
          <w:lang w:val="en-US"/>
        </w:rPr>
      </w:pPr>
    </w:p>
    <w:p w14:paraId="67B78D26" w14:textId="77777777" w:rsidR="00A1127C" w:rsidRDefault="00A1127C" w:rsidP="00AB0E37">
      <w:pPr>
        <w:spacing w:line="360" w:lineRule="auto"/>
        <w:rPr>
          <w:rFonts w:ascii="Times New Roman" w:eastAsia="Times New Roman" w:hAnsi="Times New Roman" w:cs="Times New Roman"/>
          <w:lang w:val="en-US"/>
        </w:rPr>
      </w:pPr>
    </w:p>
    <w:p w14:paraId="3B6C81D0" w14:textId="102AEA77" w:rsidR="00AB0E37" w:rsidRPr="0036569D" w:rsidRDefault="00AB0E37" w:rsidP="00AB0E37">
      <w:pPr>
        <w:spacing w:line="360" w:lineRule="auto"/>
        <w:rPr>
          <w:rFonts w:ascii="Times New Roman" w:hAnsi="Times New Roman" w:cs="Times New Roman"/>
          <w:b/>
        </w:rPr>
      </w:pPr>
      <w:r w:rsidRPr="0036569D">
        <w:rPr>
          <w:rFonts w:ascii="Times New Roman" w:hAnsi="Times New Roman" w:cs="Times New Roman"/>
          <w:b/>
        </w:rPr>
        <w:lastRenderedPageBreak/>
        <w:t>Appendix C2</w:t>
      </w:r>
    </w:p>
    <w:p w14:paraId="7497553C" w14:textId="77777777" w:rsidR="008B4355" w:rsidRPr="0036569D" w:rsidRDefault="008B4355" w:rsidP="008B4355">
      <w:pPr>
        <w:spacing w:line="360" w:lineRule="auto"/>
        <w:rPr>
          <w:rFonts w:ascii="Times New Roman" w:hAnsi="Times New Roman" w:cs="Times New Roman"/>
          <w:b/>
        </w:rPr>
      </w:pPr>
      <w:r w:rsidRPr="0036569D">
        <w:rPr>
          <w:rFonts w:ascii="Times New Roman" w:hAnsi="Times New Roman" w:cs="Times New Roman"/>
          <w:b/>
        </w:rPr>
        <w:t>Eurozone (1999 M1-2008 M8)</w:t>
      </w:r>
    </w:p>
    <w:p w14:paraId="0537FBBE" w14:textId="77777777" w:rsidR="00AB0E37" w:rsidRPr="0036569D" w:rsidRDefault="00AB0E37" w:rsidP="00AB0E37">
      <w:pPr>
        <w:spacing w:line="360" w:lineRule="auto"/>
        <w:rPr>
          <w:rFonts w:ascii="Times New Roman" w:hAnsi="Times New Roman" w:cs="Times New Roman"/>
        </w:rPr>
      </w:pPr>
      <w:r w:rsidRPr="0036569D">
        <w:rPr>
          <w:rFonts w:ascii="Times New Roman" w:hAnsi="Times New Roman" w:cs="Times New Roman"/>
        </w:rPr>
        <w:t>Variable ordering: manufacturing growth, real rate for main refinancing operations (RMRO), log(VSTOXX²/12)</w:t>
      </w:r>
    </w:p>
    <w:p w14:paraId="4FC1494A" w14:textId="76053ADA" w:rsidR="00AB0E37" w:rsidRPr="0036569D" w:rsidRDefault="00AB0E37" w:rsidP="00AB0E37">
      <w:pPr>
        <w:spacing w:line="360" w:lineRule="auto"/>
        <w:rPr>
          <w:rFonts w:ascii="Times New Roman" w:hAnsi="Times New Roman" w:cs="Times New Roman"/>
        </w:rPr>
      </w:pPr>
      <w:r w:rsidRPr="0036569D">
        <w:rPr>
          <w:rFonts w:ascii="Times New Roman" w:hAnsi="Times New Roman" w:cs="Times New Roman"/>
        </w:rPr>
        <w:t>Lag order: 1</w:t>
      </w:r>
    </w:p>
    <w:p w14:paraId="45258E99" w14:textId="27A8098A" w:rsidR="00AB0E37" w:rsidRPr="0036569D" w:rsidRDefault="00AB0E37" w:rsidP="00AB0E37">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0.6686</w:t>
      </w:r>
    </w:p>
    <w:p w14:paraId="7482BA3D" w14:textId="39B82BF2" w:rsidR="00AB0E37" w:rsidRPr="0036569D" w:rsidRDefault="00E461A0" w:rsidP="00AB0E37">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2478EC13" wp14:editId="17DFF75B">
            <wp:extent cx="5755640" cy="4385312"/>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2D463416" w14:textId="77777777" w:rsidR="003D0ED6" w:rsidRPr="0036569D" w:rsidRDefault="003D0ED6" w:rsidP="003D0ED6">
      <w:pPr>
        <w:rPr>
          <w:rFonts w:ascii="Times New Roman" w:eastAsia="Times New Roman" w:hAnsi="Times New Roman" w:cs="Times New Roman"/>
          <w:lang w:val="en-US"/>
        </w:rPr>
      </w:pPr>
    </w:p>
    <w:p w14:paraId="7948FF1D" w14:textId="77777777" w:rsidR="003D0ED6" w:rsidRPr="0036569D" w:rsidRDefault="003D0ED6" w:rsidP="003D0ED6">
      <w:pPr>
        <w:rPr>
          <w:rFonts w:ascii="Times New Roman" w:eastAsia="Times New Roman" w:hAnsi="Times New Roman" w:cs="Times New Roman"/>
          <w:lang w:val="en-US"/>
        </w:rPr>
      </w:pPr>
    </w:p>
    <w:p w14:paraId="006FF48C" w14:textId="77777777" w:rsidR="003D0ED6" w:rsidRPr="0036569D" w:rsidRDefault="003D0ED6" w:rsidP="003D0ED6">
      <w:pPr>
        <w:rPr>
          <w:rFonts w:ascii="Times New Roman" w:eastAsia="Times New Roman" w:hAnsi="Times New Roman" w:cs="Times New Roman"/>
          <w:lang w:val="en-US"/>
        </w:rPr>
      </w:pPr>
    </w:p>
    <w:p w14:paraId="62055FD2" w14:textId="77777777" w:rsidR="003D0ED6" w:rsidRPr="0036569D" w:rsidRDefault="003D0ED6" w:rsidP="003D0ED6">
      <w:pPr>
        <w:rPr>
          <w:rFonts w:ascii="Times New Roman" w:eastAsia="Times New Roman" w:hAnsi="Times New Roman" w:cs="Times New Roman"/>
          <w:lang w:val="en-US"/>
        </w:rPr>
      </w:pPr>
    </w:p>
    <w:p w14:paraId="0339E7A4" w14:textId="77777777" w:rsidR="003D0ED6" w:rsidRPr="0036569D" w:rsidRDefault="003D0ED6" w:rsidP="003D0ED6">
      <w:pPr>
        <w:rPr>
          <w:rFonts w:ascii="Times New Roman" w:eastAsia="Times New Roman" w:hAnsi="Times New Roman" w:cs="Times New Roman"/>
          <w:lang w:val="en-US"/>
        </w:rPr>
      </w:pPr>
    </w:p>
    <w:p w14:paraId="5F78302E" w14:textId="77777777" w:rsidR="003D0ED6" w:rsidRPr="0036569D" w:rsidRDefault="003D0ED6" w:rsidP="003D0ED6">
      <w:pPr>
        <w:rPr>
          <w:rFonts w:ascii="Times New Roman" w:eastAsia="Times New Roman" w:hAnsi="Times New Roman" w:cs="Times New Roman"/>
          <w:lang w:val="en-US"/>
        </w:rPr>
      </w:pPr>
    </w:p>
    <w:p w14:paraId="20DD37FF" w14:textId="77777777" w:rsidR="003D0ED6" w:rsidRPr="0036569D" w:rsidRDefault="003D0ED6" w:rsidP="003D0ED6">
      <w:pPr>
        <w:rPr>
          <w:rFonts w:ascii="Times New Roman" w:eastAsia="Times New Roman" w:hAnsi="Times New Roman" w:cs="Times New Roman"/>
          <w:lang w:val="en-US"/>
        </w:rPr>
      </w:pPr>
    </w:p>
    <w:p w14:paraId="61B9EF9A" w14:textId="77777777" w:rsidR="003D0ED6" w:rsidRPr="0036569D" w:rsidRDefault="003D0ED6" w:rsidP="003D0ED6">
      <w:pPr>
        <w:rPr>
          <w:rFonts w:ascii="Times New Roman" w:eastAsia="Times New Roman" w:hAnsi="Times New Roman" w:cs="Times New Roman"/>
          <w:lang w:val="en-US"/>
        </w:rPr>
      </w:pPr>
    </w:p>
    <w:p w14:paraId="3529C91A" w14:textId="77777777" w:rsidR="003D0ED6" w:rsidRPr="0036569D" w:rsidRDefault="003D0ED6" w:rsidP="003D0ED6">
      <w:pPr>
        <w:rPr>
          <w:rFonts w:ascii="Times New Roman" w:eastAsia="Times New Roman" w:hAnsi="Times New Roman" w:cs="Times New Roman"/>
          <w:lang w:val="en-US"/>
        </w:rPr>
      </w:pPr>
    </w:p>
    <w:p w14:paraId="1F14C257" w14:textId="77777777" w:rsidR="003D0ED6" w:rsidRPr="0036569D" w:rsidRDefault="003D0ED6" w:rsidP="003D0ED6">
      <w:pPr>
        <w:rPr>
          <w:rFonts w:ascii="Times New Roman" w:eastAsia="Times New Roman" w:hAnsi="Times New Roman" w:cs="Times New Roman"/>
          <w:lang w:val="en-US"/>
        </w:rPr>
      </w:pPr>
    </w:p>
    <w:p w14:paraId="7A70398D" w14:textId="77777777" w:rsidR="003D0ED6" w:rsidRPr="0036569D" w:rsidRDefault="003D0ED6" w:rsidP="003D0ED6">
      <w:pPr>
        <w:rPr>
          <w:rFonts w:ascii="Times New Roman" w:eastAsia="Times New Roman" w:hAnsi="Times New Roman" w:cs="Times New Roman"/>
          <w:lang w:val="en-US"/>
        </w:rPr>
      </w:pPr>
    </w:p>
    <w:p w14:paraId="3E5CCE09" w14:textId="77777777" w:rsidR="003D0ED6" w:rsidRPr="0036569D" w:rsidRDefault="003D0ED6" w:rsidP="003D0ED6">
      <w:pPr>
        <w:rPr>
          <w:rFonts w:ascii="Times New Roman" w:eastAsia="Times New Roman" w:hAnsi="Times New Roman" w:cs="Times New Roman"/>
          <w:lang w:val="en-US"/>
        </w:rPr>
      </w:pPr>
    </w:p>
    <w:p w14:paraId="0958F3D5" w14:textId="77777777" w:rsidR="003D0ED6" w:rsidRPr="0036569D" w:rsidRDefault="003D0ED6" w:rsidP="003D0ED6">
      <w:pPr>
        <w:rPr>
          <w:rFonts w:ascii="Times New Roman" w:eastAsia="Times New Roman" w:hAnsi="Times New Roman" w:cs="Times New Roman"/>
          <w:lang w:val="en-US"/>
        </w:rPr>
      </w:pPr>
    </w:p>
    <w:p w14:paraId="07AED32F" w14:textId="77777777" w:rsidR="00A1127C" w:rsidRDefault="00A1127C" w:rsidP="002C72BF">
      <w:pPr>
        <w:spacing w:line="360" w:lineRule="auto"/>
        <w:rPr>
          <w:rFonts w:ascii="Times New Roman" w:eastAsia="Times New Roman" w:hAnsi="Times New Roman" w:cs="Times New Roman"/>
          <w:lang w:val="en-US"/>
        </w:rPr>
      </w:pPr>
    </w:p>
    <w:p w14:paraId="69C9C85A" w14:textId="77777777" w:rsidR="002C72BF" w:rsidRPr="0036569D" w:rsidRDefault="002C72BF" w:rsidP="002C72BF">
      <w:pPr>
        <w:spacing w:line="360" w:lineRule="auto"/>
        <w:rPr>
          <w:rFonts w:ascii="Times New Roman" w:hAnsi="Times New Roman" w:cs="Times New Roman"/>
          <w:b/>
        </w:rPr>
      </w:pPr>
      <w:r w:rsidRPr="0036569D">
        <w:rPr>
          <w:rFonts w:ascii="Times New Roman" w:hAnsi="Times New Roman" w:cs="Times New Roman"/>
          <w:b/>
        </w:rPr>
        <w:lastRenderedPageBreak/>
        <w:t>Appendix C2</w:t>
      </w:r>
    </w:p>
    <w:p w14:paraId="6CADD435" w14:textId="77777777" w:rsidR="008B4355" w:rsidRPr="0036569D" w:rsidRDefault="008B4355" w:rsidP="008B4355">
      <w:pPr>
        <w:spacing w:line="360" w:lineRule="auto"/>
        <w:rPr>
          <w:rFonts w:ascii="Times New Roman" w:hAnsi="Times New Roman" w:cs="Times New Roman"/>
          <w:b/>
        </w:rPr>
      </w:pPr>
      <w:r w:rsidRPr="0036569D">
        <w:rPr>
          <w:rFonts w:ascii="Times New Roman" w:hAnsi="Times New Roman" w:cs="Times New Roman"/>
          <w:b/>
        </w:rPr>
        <w:t>Eurozone (1999 M1-2008 M8)</w:t>
      </w:r>
    </w:p>
    <w:p w14:paraId="228B9A62" w14:textId="5ACB5ECD" w:rsidR="002C72BF" w:rsidRPr="0036569D" w:rsidRDefault="002C72BF" w:rsidP="002C72BF">
      <w:pPr>
        <w:spacing w:line="360" w:lineRule="auto"/>
        <w:rPr>
          <w:rFonts w:ascii="Times New Roman" w:hAnsi="Times New Roman" w:cs="Times New Roman"/>
        </w:rPr>
      </w:pPr>
      <w:r w:rsidRPr="0036569D">
        <w:rPr>
          <w:rFonts w:ascii="Times New Roman" w:hAnsi="Times New Roman" w:cs="Times New Roman"/>
        </w:rPr>
        <w:t>Variable ordering: manufacturing growth, nominal 3-month rate, log(VSTOXX²/12)</w:t>
      </w:r>
    </w:p>
    <w:p w14:paraId="60AE6D0D" w14:textId="064631B7" w:rsidR="002C72BF" w:rsidRPr="0036569D" w:rsidRDefault="002C72BF" w:rsidP="002C72BF">
      <w:pPr>
        <w:spacing w:line="360" w:lineRule="auto"/>
        <w:rPr>
          <w:rFonts w:ascii="Times New Roman" w:hAnsi="Times New Roman" w:cs="Times New Roman"/>
        </w:rPr>
      </w:pPr>
      <w:r w:rsidRPr="0036569D">
        <w:rPr>
          <w:rFonts w:ascii="Times New Roman" w:hAnsi="Times New Roman" w:cs="Times New Roman"/>
        </w:rPr>
        <w:t>Lag order: 2</w:t>
      </w:r>
    </w:p>
    <w:p w14:paraId="1E9A888E" w14:textId="2C5D4EA8" w:rsidR="002C72BF" w:rsidRPr="0036569D" w:rsidRDefault="002C72BF" w:rsidP="002C72BF">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0.1305</w:t>
      </w:r>
    </w:p>
    <w:p w14:paraId="129F602C" w14:textId="2A6BC736" w:rsidR="002C72BF" w:rsidRPr="0036569D" w:rsidRDefault="002C72BF" w:rsidP="002C72BF">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151ED3C7" wp14:editId="46996E25">
            <wp:extent cx="5755640" cy="4385312"/>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3D734F90" w14:textId="77777777" w:rsidR="003D0ED6" w:rsidRPr="0036569D" w:rsidRDefault="003D0ED6" w:rsidP="003D0ED6">
      <w:pPr>
        <w:rPr>
          <w:rFonts w:ascii="Times New Roman" w:eastAsia="Times New Roman" w:hAnsi="Times New Roman" w:cs="Times New Roman"/>
          <w:lang w:val="en-US"/>
        </w:rPr>
      </w:pPr>
    </w:p>
    <w:p w14:paraId="0BC015C4" w14:textId="77777777" w:rsidR="003D0ED6" w:rsidRPr="0036569D" w:rsidRDefault="003D0ED6" w:rsidP="003D0ED6">
      <w:pPr>
        <w:rPr>
          <w:rFonts w:ascii="Times New Roman" w:eastAsia="Times New Roman" w:hAnsi="Times New Roman" w:cs="Times New Roman"/>
          <w:lang w:val="en-US"/>
        </w:rPr>
      </w:pPr>
    </w:p>
    <w:p w14:paraId="630FBA7F" w14:textId="77777777" w:rsidR="003D0ED6" w:rsidRPr="0036569D" w:rsidRDefault="003D0ED6" w:rsidP="003D0ED6">
      <w:pPr>
        <w:rPr>
          <w:rFonts w:ascii="Times New Roman" w:eastAsia="Times New Roman" w:hAnsi="Times New Roman" w:cs="Times New Roman"/>
          <w:lang w:val="en-US"/>
        </w:rPr>
      </w:pPr>
    </w:p>
    <w:p w14:paraId="6D72801D" w14:textId="77777777" w:rsidR="003D0ED6" w:rsidRPr="0036569D" w:rsidRDefault="003D0ED6" w:rsidP="003D0ED6">
      <w:pPr>
        <w:rPr>
          <w:rFonts w:ascii="Times New Roman" w:eastAsia="Times New Roman" w:hAnsi="Times New Roman" w:cs="Times New Roman"/>
          <w:lang w:val="en-US"/>
        </w:rPr>
      </w:pPr>
    </w:p>
    <w:p w14:paraId="5CA9BA8A" w14:textId="77777777" w:rsidR="003D0ED6" w:rsidRPr="0036569D" w:rsidRDefault="003D0ED6" w:rsidP="003D0ED6">
      <w:pPr>
        <w:rPr>
          <w:rFonts w:ascii="Times New Roman" w:eastAsia="Times New Roman" w:hAnsi="Times New Roman" w:cs="Times New Roman"/>
          <w:lang w:val="en-US"/>
        </w:rPr>
      </w:pPr>
    </w:p>
    <w:p w14:paraId="76663073" w14:textId="77777777" w:rsidR="003D0ED6" w:rsidRPr="0036569D" w:rsidRDefault="003D0ED6" w:rsidP="003D0ED6">
      <w:pPr>
        <w:rPr>
          <w:rFonts w:ascii="Times New Roman" w:eastAsia="Times New Roman" w:hAnsi="Times New Roman" w:cs="Times New Roman"/>
          <w:lang w:val="en-US"/>
        </w:rPr>
      </w:pPr>
    </w:p>
    <w:p w14:paraId="495D9055" w14:textId="77777777" w:rsidR="003D0ED6" w:rsidRPr="0036569D" w:rsidRDefault="003D0ED6" w:rsidP="003D0ED6">
      <w:pPr>
        <w:rPr>
          <w:rFonts w:ascii="Times New Roman" w:eastAsia="Times New Roman" w:hAnsi="Times New Roman" w:cs="Times New Roman"/>
          <w:lang w:val="en-US"/>
        </w:rPr>
      </w:pPr>
    </w:p>
    <w:p w14:paraId="2576DD94" w14:textId="77777777" w:rsidR="003D0ED6" w:rsidRPr="0036569D" w:rsidRDefault="003D0ED6" w:rsidP="003D0ED6">
      <w:pPr>
        <w:rPr>
          <w:rFonts w:ascii="Times New Roman" w:eastAsia="Times New Roman" w:hAnsi="Times New Roman" w:cs="Times New Roman"/>
          <w:lang w:val="en-US"/>
        </w:rPr>
      </w:pPr>
    </w:p>
    <w:p w14:paraId="5C1F424B" w14:textId="77777777" w:rsidR="003D0ED6" w:rsidRPr="0036569D" w:rsidRDefault="003D0ED6" w:rsidP="003D0ED6">
      <w:pPr>
        <w:rPr>
          <w:rFonts w:ascii="Times New Roman" w:eastAsia="Times New Roman" w:hAnsi="Times New Roman" w:cs="Times New Roman"/>
          <w:lang w:val="en-US"/>
        </w:rPr>
      </w:pPr>
    </w:p>
    <w:p w14:paraId="363F14AF" w14:textId="77777777" w:rsidR="003D0ED6" w:rsidRPr="0036569D" w:rsidRDefault="003D0ED6" w:rsidP="003D0ED6">
      <w:pPr>
        <w:rPr>
          <w:rFonts w:ascii="Times New Roman" w:eastAsia="Times New Roman" w:hAnsi="Times New Roman" w:cs="Times New Roman"/>
          <w:lang w:val="en-US"/>
        </w:rPr>
      </w:pPr>
    </w:p>
    <w:p w14:paraId="2D094475" w14:textId="77777777" w:rsidR="003D0ED6" w:rsidRPr="0036569D" w:rsidRDefault="003D0ED6" w:rsidP="003D0ED6">
      <w:pPr>
        <w:rPr>
          <w:rFonts w:ascii="Times New Roman" w:eastAsia="Times New Roman" w:hAnsi="Times New Roman" w:cs="Times New Roman"/>
          <w:lang w:val="en-US"/>
        </w:rPr>
      </w:pPr>
    </w:p>
    <w:p w14:paraId="57940FE6" w14:textId="77777777" w:rsidR="003D0ED6" w:rsidRPr="0036569D" w:rsidRDefault="003D0ED6" w:rsidP="003D0ED6">
      <w:pPr>
        <w:rPr>
          <w:rFonts w:ascii="Times New Roman" w:eastAsia="Times New Roman" w:hAnsi="Times New Roman" w:cs="Times New Roman"/>
          <w:lang w:val="en-US"/>
        </w:rPr>
      </w:pPr>
    </w:p>
    <w:p w14:paraId="6632CAC3" w14:textId="77777777" w:rsidR="003D0ED6" w:rsidRPr="0036569D" w:rsidRDefault="003D0ED6" w:rsidP="003D0ED6">
      <w:pPr>
        <w:rPr>
          <w:rFonts w:ascii="Times New Roman" w:eastAsia="Times New Roman" w:hAnsi="Times New Roman" w:cs="Times New Roman"/>
          <w:lang w:val="en-US"/>
        </w:rPr>
      </w:pPr>
    </w:p>
    <w:p w14:paraId="45997D5F" w14:textId="77777777" w:rsidR="003D0ED6" w:rsidRPr="0036569D" w:rsidRDefault="003D0ED6" w:rsidP="003D0ED6">
      <w:pPr>
        <w:rPr>
          <w:rFonts w:ascii="Times New Roman" w:eastAsia="Times New Roman" w:hAnsi="Times New Roman" w:cs="Times New Roman"/>
          <w:lang w:val="en-US"/>
        </w:rPr>
      </w:pPr>
    </w:p>
    <w:p w14:paraId="2C6B79E2" w14:textId="77777777" w:rsidR="003D0ED6" w:rsidRPr="0036569D" w:rsidRDefault="003D0ED6" w:rsidP="003D0ED6">
      <w:pPr>
        <w:rPr>
          <w:rFonts w:ascii="Times New Roman" w:eastAsia="Times New Roman" w:hAnsi="Times New Roman" w:cs="Times New Roman"/>
          <w:lang w:val="en-US"/>
        </w:rPr>
      </w:pPr>
    </w:p>
    <w:p w14:paraId="58E86686" w14:textId="77777777" w:rsidR="00A1127C" w:rsidRDefault="00A1127C" w:rsidP="002C72BF">
      <w:pPr>
        <w:spacing w:line="360" w:lineRule="auto"/>
        <w:rPr>
          <w:rFonts w:ascii="Times New Roman" w:eastAsia="Times New Roman" w:hAnsi="Times New Roman" w:cs="Times New Roman"/>
          <w:lang w:val="en-US"/>
        </w:rPr>
      </w:pPr>
    </w:p>
    <w:p w14:paraId="5EF68E5D" w14:textId="77777777" w:rsidR="002C72BF" w:rsidRPr="0036569D" w:rsidRDefault="002C72BF" w:rsidP="002C72BF">
      <w:pPr>
        <w:spacing w:line="360" w:lineRule="auto"/>
        <w:rPr>
          <w:rFonts w:ascii="Times New Roman" w:hAnsi="Times New Roman" w:cs="Times New Roman"/>
          <w:b/>
        </w:rPr>
      </w:pPr>
      <w:r w:rsidRPr="0036569D">
        <w:rPr>
          <w:rFonts w:ascii="Times New Roman" w:hAnsi="Times New Roman" w:cs="Times New Roman"/>
          <w:b/>
        </w:rPr>
        <w:lastRenderedPageBreak/>
        <w:t>Appendix C2</w:t>
      </w:r>
    </w:p>
    <w:p w14:paraId="63B2E75E" w14:textId="77777777" w:rsidR="008B4355" w:rsidRPr="0036569D" w:rsidRDefault="008B4355" w:rsidP="008B4355">
      <w:pPr>
        <w:spacing w:line="360" w:lineRule="auto"/>
        <w:rPr>
          <w:rFonts w:ascii="Times New Roman" w:hAnsi="Times New Roman" w:cs="Times New Roman"/>
          <w:b/>
        </w:rPr>
      </w:pPr>
      <w:r w:rsidRPr="0036569D">
        <w:rPr>
          <w:rFonts w:ascii="Times New Roman" w:hAnsi="Times New Roman" w:cs="Times New Roman"/>
          <w:b/>
        </w:rPr>
        <w:t>Eurozone (1999 M1-2008 M8)</w:t>
      </w:r>
    </w:p>
    <w:p w14:paraId="760D2FB3" w14:textId="4951820C" w:rsidR="002C72BF" w:rsidRPr="0036569D" w:rsidRDefault="002C72BF" w:rsidP="002C72BF">
      <w:pPr>
        <w:spacing w:line="360" w:lineRule="auto"/>
        <w:rPr>
          <w:rFonts w:ascii="Times New Roman" w:hAnsi="Times New Roman" w:cs="Times New Roman"/>
        </w:rPr>
      </w:pPr>
      <w:r w:rsidRPr="0036569D">
        <w:rPr>
          <w:rFonts w:ascii="Times New Roman" w:hAnsi="Times New Roman" w:cs="Times New Roman"/>
        </w:rPr>
        <w:t>Variable ordering: manufacturing growth, nominal overnight rate, log(VSTOXX²/12)</w:t>
      </w:r>
    </w:p>
    <w:p w14:paraId="72EBDC43" w14:textId="58CA2D46" w:rsidR="002C72BF" w:rsidRPr="0036569D" w:rsidRDefault="002C72BF" w:rsidP="002C72BF">
      <w:pPr>
        <w:spacing w:line="360" w:lineRule="auto"/>
        <w:rPr>
          <w:rFonts w:ascii="Times New Roman" w:hAnsi="Times New Roman" w:cs="Times New Roman"/>
        </w:rPr>
      </w:pPr>
      <w:r w:rsidRPr="0036569D">
        <w:rPr>
          <w:rFonts w:ascii="Times New Roman" w:hAnsi="Times New Roman" w:cs="Times New Roman"/>
        </w:rPr>
        <w:t>Lag order: 3</w:t>
      </w:r>
    </w:p>
    <w:p w14:paraId="5D6DE84E" w14:textId="40685462" w:rsidR="002C72BF" w:rsidRPr="0036569D" w:rsidRDefault="002C72BF" w:rsidP="002C72BF">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A555E1" w:rsidRPr="0036569D">
        <w:rPr>
          <w:rFonts w:ascii="Times New Roman" w:hAnsi="Times New Roman" w:cs="Times New Roman"/>
        </w:rPr>
        <w:t>1911</w:t>
      </w:r>
    </w:p>
    <w:p w14:paraId="4221632B" w14:textId="12236B0D" w:rsidR="001477E4" w:rsidRPr="0036569D" w:rsidRDefault="00A555E1" w:rsidP="002C72BF">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192F3CD6" wp14:editId="50DF77A9">
            <wp:extent cx="5755640" cy="4385312"/>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48B7133D" w14:textId="77777777" w:rsidR="003D0ED6" w:rsidRPr="0036569D" w:rsidRDefault="003D0ED6" w:rsidP="003D0ED6">
      <w:pPr>
        <w:rPr>
          <w:rFonts w:ascii="Times New Roman" w:eastAsia="Times New Roman" w:hAnsi="Times New Roman" w:cs="Times New Roman"/>
          <w:lang w:val="en-US"/>
        </w:rPr>
      </w:pPr>
    </w:p>
    <w:p w14:paraId="3269DF28" w14:textId="77777777" w:rsidR="003D0ED6" w:rsidRPr="0036569D" w:rsidRDefault="003D0ED6" w:rsidP="003D0ED6">
      <w:pPr>
        <w:rPr>
          <w:rFonts w:ascii="Times New Roman" w:eastAsia="Times New Roman" w:hAnsi="Times New Roman" w:cs="Times New Roman"/>
          <w:lang w:val="en-US"/>
        </w:rPr>
      </w:pPr>
    </w:p>
    <w:p w14:paraId="22A2CCC3" w14:textId="77777777" w:rsidR="003D0ED6" w:rsidRPr="0036569D" w:rsidRDefault="003D0ED6" w:rsidP="003D0ED6">
      <w:pPr>
        <w:rPr>
          <w:rFonts w:ascii="Times New Roman" w:eastAsia="Times New Roman" w:hAnsi="Times New Roman" w:cs="Times New Roman"/>
          <w:lang w:val="en-US"/>
        </w:rPr>
      </w:pPr>
    </w:p>
    <w:p w14:paraId="5A961667" w14:textId="77777777" w:rsidR="003D0ED6" w:rsidRPr="0036569D" w:rsidRDefault="003D0ED6" w:rsidP="003D0ED6">
      <w:pPr>
        <w:rPr>
          <w:rFonts w:ascii="Times New Roman" w:eastAsia="Times New Roman" w:hAnsi="Times New Roman" w:cs="Times New Roman"/>
          <w:lang w:val="en-US"/>
        </w:rPr>
      </w:pPr>
    </w:p>
    <w:p w14:paraId="4AE644C9" w14:textId="77777777" w:rsidR="003D0ED6" w:rsidRPr="0036569D" w:rsidRDefault="003D0ED6" w:rsidP="003D0ED6">
      <w:pPr>
        <w:rPr>
          <w:rFonts w:ascii="Times New Roman" w:eastAsia="Times New Roman" w:hAnsi="Times New Roman" w:cs="Times New Roman"/>
          <w:lang w:val="en-US"/>
        </w:rPr>
      </w:pPr>
    </w:p>
    <w:p w14:paraId="7EE9A4EA" w14:textId="77777777" w:rsidR="003D0ED6" w:rsidRPr="0036569D" w:rsidRDefault="003D0ED6" w:rsidP="003D0ED6">
      <w:pPr>
        <w:rPr>
          <w:rFonts w:ascii="Times New Roman" w:eastAsia="Times New Roman" w:hAnsi="Times New Roman" w:cs="Times New Roman"/>
          <w:lang w:val="en-US"/>
        </w:rPr>
      </w:pPr>
    </w:p>
    <w:p w14:paraId="6468934D" w14:textId="77777777" w:rsidR="003D0ED6" w:rsidRPr="0036569D" w:rsidRDefault="003D0ED6" w:rsidP="003D0ED6">
      <w:pPr>
        <w:rPr>
          <w:rFonts w:ascii="Times New Roman" w:eastAsia="Times New Roman" w:hAnsi="Times New Roman" w:cs="Times New Roman"/>
          <w:lang w:val="en-US"/>
        </w:rPr>
      </w:pPr>
    </w:p>
    <w:p w14:paraId="1AE7D933" w14:textId="77777777" w:rsidR="003D0ED6" w:rsidRPr="0036569D" w:rsidRDefault="003D0ED6" w:rsidP="003D0ED6">
      <w:pPr>
        <w:rPr>
          <w:rFonts w:ascii="Times New Roman" w:eastAsia="Times New Roman" w:hAnsi="Times New Roman" w:cs="Times New Roman"/>
          <w:lang w:val="en-US"/>
        </w:rPr>
      </w:pPr>
    </w:p>
    <w:p w14:paraId="4B844667" w14:textId="77777777" w:rsidR="003D0ED6" w:rsidRPr="0036569D" w:rsidRDefault="003D0ED6" w:rsidP="003D0ED6">
      <w:pPr>
        <w:rPr>
          <w:rFonts w:ascii="Times New Roman" w:eastAsia="Times New Roman" w:hAnsi="Times New Roman" w:cs="Times New Roman"/>
          <w:lang w:val="en-US"/>
        </w:rPr>
      </w:pPr>
    </w:p>
    <w:p w14:paraId="2C8DC532" w14:textId="77777777" w:rsidR="003D0ED6" w:rsidRPr="0036569D" w:rsidRDefault="003D0ED6" w:rsidP="003D0ED6">
      <w:pPr>
        <w:rPr>
          <w:rFonts w:ascii="Times New Roman" w:eastAsia="Times New Roman" w:hAnsi="Times New Roman" w:cs="Times New Roman"/>
          <w:lang w:val="en-US"/>
        </w:rPr>
      </w:pPr>
    </w:p>
    <w:p w14:paraId="55D2D898" w14:textId="77777777" w:rsidR="003D0ED6" w:rsidRPr="0036569D" w:rsidRDefault="003D0ED6" w:rsidP="003D0ED6">
      <w:pPr>
        <w:rPr>
          <w:rFonts w:ascii="Times New Roman" w:eastAsia="Times New Roman" w:hAnsi="Times New Roman" w:cs="Times New Roman"/>
          <w:lang w:val="en-US"/>
        </w:rPr>
      </w:pPr>
    </w:p>
    <w:p w14:paraId="14CC195C" w14:textId="77777777" w:rsidR="003D0ED6" w:rsidRPr="0036569D" w:rsidRDefault="003D0ED6" w:rsidP="003D0ED6">
      <w:pPr>
        <w:rPr>
          <w:rFonts w:ascii="Times New Roman" w:eastAsia="Times New Roman" w:hAnsi="Times New Roman" w:cs="Times New Roman"/>
          <w:lang w:val="en-US"/>
        </w:rPr>
      </w:pPr>
    </w:p>
    <w:p w14:paraId="74F5A59A" w14:textId="77777777" w:rsidR="003D0ED6" w:rsidRPr="0036569D" w:rsidRDefault="003D0ED6" w:rsidP="003D0ED6">
      <w:pPr>
        <w:rPr>
          <w:rFonts w:ascii="Times New Roman" w:eastAsia="Times New Roman" w:hAnsi="Times New Roman" w:cs="Times New Roman"/>
          <w:lang w:val="en-US"/>
        </w:rPr>
      </w:pPr>
    </w:p>
    <w:p w14:paraId="0EDEF438" w14:textId="77777777" w:rsidR="003D0ED6" w:rsidRPr="0036569D" w:rsidRDefault="003D0ED6" w:rsidP="003D0ED6">
      <w:pPr>
        <w:rPr>
          <w:rFonts w:ascii="Times New Roman" w:eastAsia="Times New Roman" w:hAnsi="Times New Roman" w:cs="Times New Roman"/>
          <w:lang w:val="en-US"/>
        </w:rPr>
      </w:pPr>
    </w:p>
    <w:p w14:paraId="1A4BB1C8" w14:textId="77777777" w:rsidR="003D0ED6" w:rsidRPr="0036569D" w:rsidRDefault="003D0ED6" w:rsidP="003D0ED6">
      <w:pPr>
        <w:rPr>
          <w:rFonts w:ascii="Times New Roman" w:eastAsia="Times New Roman" w:hAnsi="Times New Roman" w:cs="Times New Roman"/>
          <w:lang w:val="en-US"/>
        </w:rPr>
      </w:pPr>
    </w:p>
    <w:p w14:paraId="66B20236" w14:textId="77777777" w:rsidR="00A1127C" w:rsidRDefault="00A1127C" w:rsidP="00A14C6F">
      <w:pPr>
        <w:spacing w:line="360" w:lineRule="auto"/>
        <w:rPr>
          <w:rFonts w:ascii="Times New Roman" w:eastAsia="Times New Roman" w:hAnsi="Times New Roman" w:cs="Times New Roman"/>
          <w:lang w:val="en-US"/>
        </w:rPr>
      </w:pPr>
    </w:p>
    <w:p w14:paraId="60D7308F" w14:textId="77777777" w:rsidR="00A14C6F" w:rsidRPr="0036569D" w:rsidRDefault="00A14C6F" w:rsidP="00A14C6F">
      <w:pPr>
        <w:spacing w:line="360" w:lineRule="auto"/>
        <w:rPr>
          <w:rFonts w:ascii="Times New Roman" w:hAnsi="Times New Roman" w:cs="Times New Roman"/>
          <w:b/>
        </w:rPr>
      </w:pPr>
      <w:r w:rsidRPr="0036569D">
        <w:rPr>
          <w:rFonts w:ascii="Times New Roman" w:hAnsi="Times New Roman" w:cs="Times New Roman"/>
          <w:b/>
        </w:rPr>
        <w:lastRenderedPageBreak/>
        <w:t>Appendix C2</w:t>
      </w:r>
    </w:p>
    <w:p w14:paraId="6619F2A7" w14:textId="77777777" w:rsidR="008B4355" w:rsidRPr="0036569D" w:rsidRDefault="008B4355" w:rsidP="008B4355">
      <w:pPr>
        <w:spacing w:line="360" w:lineRule="auto"/>
        <w:rPr>
          <w:rFonts w:ascii="Times New Roman" w:hAnsi="Times New Roman" w:cs="Times New Roman"/>
          <w:b/>
        </w:rPr>
      </w:pPr>
      <w:r w:rsidRPr="0036569D">
        <w:rPr>
          <w:rFonts w:ascii="Times New Roman" w:hAnsi="Times New Roman" w:cs="Times New Roman"/>
          <w:b/>
        </w:rPr>
        <w:t>Eurozone (1999 M1-2008 M8)</w:t>
      </w:r>
    </w:p>
    <w:p w14:paraId="44489529" w14:textId="53EE712F" w:rsidR="00A14C6F" w:rsidRPr="0036569D" w:rsidRDefault="00A14C6F" w:rsidP="00A14C6F">
      <w:pPr>
        <w:spacing w:line="360" w:lineRule="auto"/>
        <w:rPr>
          <w:rFonts w:ascii="Times New Roman" w:hAnsi="Times New Roman" w:cs="Times New Roman"/>
        </w:rPr>
      </w:pPr>
      <w:r w:rsidRPr="0036569D">
        <w:rPr>
          <w:rFonts w:ascii="Times New Roman" w:hAnsi="Times New Roman" w:cs="Times New Roman"/>
        </w:rPr>
        <w:t>Variable ordering: manufacturing growth, nominal rate for main refinancing operations (RMRO), log(VSTOXX²/12)</w:t>
      </w:r>
    </w:p>
    <w:p w14:paraId="2F8F0F1A" w14:textId="0FC4A19D" w:rsidR="00A14C6F" w:rsidRPr="0036569D" w:rsidRDefault="00A14C6F" w:rsidP="00A14C6F">
      <w:pPr>
        <w:spacing w:line="360" w:lineRule="auto"/>
        <w:rPr>
          <w:rFonts w:ascii="Times New Roman" w:hAnsi="Times New Roman" w:cs="Times New Roman"/>
        </w:rPr>
      </w:pPr>
      <w:r w:rsidRPr="0036569D">
        <w:rPr>
          <w:rFonts w:ascii="Times New Roman" w:hAnsi="Times New Roman" w:cs="Times New Roman"/>
        </w:rPr>
        <w:t xml:space="preserve">Lag order: </w:t>
      </w:r>
      <w:r w:rsidR="00F62F02" w:rsidRPr="0036569D">
        <w:rPr>
          <w:rFonts w:ascii="Times New Roman" w:hAnsi="Times New Roman" w:cs="Times New Roman"/>
        </w:rPr>
        <w:t>4</w:t>
      </w:r>
    </w:p>
    <w:p w14:paraId="1E431DAE" w14:textId="444FB143" w:rsidR="00A14C6F" w:rsidRPr="0036569D" w:rsidRDefault="00A14C6F" w:rsidP="00A14C6F">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F62F02" w:rsidRPr="0036569D">
        <w:rPr>
          <w:rFonts w:ascii="Times New Roman" w:hAnsi="Times New Roman" w:cs="Times New Roman"/>
        </w:rPr>
        <w:t>0084</w:t>
      </w:r>
    </w:p>
    <w:p w14:paraId="2BC967B3" w14:textId="229B170C" w:rsidR="003D0ED6" w:rsidRPr="0036569D" w:rsidRDefault="00A14C6F"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5F281941" wp14:editId="34F5A9DB">
            <wp:extent cx="5755640" cy="4385312"/>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89C0907" w14:textId="77777777" w:rsidR="003D0ED6" w:rsidRPr="0036569D" w:rsidRDefault="003D0ED6" w:rsidP="003D0ED6">
      <w:pPr>
        <w:rPr>
          <w:rFonts w:ascii="Times New Roman" w:eastAsia="Times New Roman" w:hAnsi="Times New Roman" w:cs="Times New Roman"/>
          <w:lang w:val="en-US"/>
        </w:rPr>
      </w:pPr>
    </w:p>
    <w:p w14:paraId="45134AED" w14:textId="77777777" w:rsidR="003D0ED6" w:rsidRPr="0036569D" w:rsidRDefault="003D0ED6" w:rsidP="003D0ED6">
      <w:pPr>
        <w:rPr>
          <w:rFonts w:ascii="Times New Roman" w:eastAsia="Times New Roman" w:hAnsi="Times New Roman" w:cs="Times New Roman"/>
          <w:lang w:val="en-US"/>
        </w:rPr>
      </w:pPr>
    </w:p>
    <w:p w14:paraId="102E49D5" w14:textId="77777777" w:rsidR="003D0ED6" w:rsidRPr="0036569D" w:rsidRDefault="003D0ED6" w:rsidP="003D0ED6">
      <w:pPr>
        <w:rPr>
          <w:rFonts w:ascii="Times New Roman" w:eastAsia="Times New Roman" w:hAnsi="Times New Roman" w:cs="Times New Roman"/>
          <w:lang w:val="en-US"/>
        </w:rPr>
      </w:pPr>
    </w:p>
    <w:p w14:paraId="5AD31AC9" w14:textId="77777777" w:rsidR="003D0ED6" w:rsidRPr="0036569D" w:rsidRDefault="003D0ED6" w:rsidP="003D0ED6">
      <w:pPr>
        <w:rPr>
          <w:rFonts w:ascii="Times New Roman" w:eastAsia="Times New Roman" w:hAnsi="Times New Roman" w:cs="Times New Roman"/>
          <w:lang w:val="en-US"/>
        </w:rPr>
      </w:pPr>
    </w:p>
    <w:p w14:paraId="6FB789E0" w14:textId="77777777" w:rsidR="003D0ED6" w:rsidRPr="0036569D" w:rsidRDefault="003D0ED6" w:rsidP="003D0ED6">
      <w:pPr>
        <w:rPr>
          <w:rFonts w:ascii="Times New Roman" w:eastAsia="Times New Roman" w:hAnsi="Times New Roman" w:cs="Times New Roman"/>
          <w:lang w:val="en-US"/>
        </w:rPr>
      </w:pPr>
    </w:p>
    <w:p w14:paraId="6F31560D" w14:textId="77777777" w:rsidR="003D0ED6" w:rsidRPr="0036569D" w:rsidRDefault="003D0ED6" w:rsidP="003D0ED6">
      <w:pPr>
        <w:rPr>
          <w:rFonts w:ascii="Times New Roman" w:eastAsia="Times New Roman" w:hAnsi="Times New Roman" w:cs="Times New Roman"/>
          <w:lang w:val="en-US"/>
        </w:rPr>
      </w:pPr>
    </w:p>
    <w:p w14:paraId="52BF1E58" w14:textId="77777777" w:rsidR="003D0ED6" w:rsidRPr="0036569D" w:rsidRDefault="003D0ED6" w:rsidP="003D0ED6">
      <w:pPr>
        <w:rPr>
          <w:rFonts w:ascii="Times New Roman" w:eastAsia="Times New Roman" w:hAnsi="Times New Roman" w:cs="Times New Roman"/>
          <w:lang w:val="en-US"/>
        </w:rPr>
      </w:pPr>
    </w:p>
    <w:p w14:paraId="08FBE5EC" w14:textId="77777777" w:rsidR="003D0ED6" w:rsidRPr="0036569D" w:rsidRDefault="003D0ED6" w:rsidP="003D0ED6">
      <w:pPr>
        <w:rPr>
          <w:rFonts w:ascii="Times New Roman" w:eastAsia="Times New Roman" w:hAnsi="Times New Roman" w:cs="Times New Roman"/>
          <w:lang w:val="en-US"/>
        </w:rPr>
      </w:pPr>
    </w:p>
    <w:p w14:paraId="42B03AF1" w14:textId="77777777" w:rsidR="003D0ED6" w:rsidRPr="0036569D" w:rsidRDefault="003D0ED6" w:rsidP="003D0ED6">
      <w:pPr>
        <w:rPr>
          <w:rFonts w:ascii="Times New Roman" w:eastAsia="Times New Roman" w:hAnsi="Times New Roman" w:cs="Times New Roman"/>
          <w:lang w:val="en-US"/>
        </w:rPr>
      </w:pPr>
    </w:p>
    <w:p w14:paraId="31F052FD" w14:textId="77777777" w:rsidR="003D0ED6" w:rsidRPr="0036569D" w:rsidRDefault="003D0ED6" w:rsidP="003D0ED6">
      <w:pPr>
        <w:rPr>
          <w:rFonts w:ascii="Times New Roman" w:eastAsia="Times New Roman" w:hAnsi="Times New Roman" w:cs="Times New Roman"/>
          <w:lang w:val="en-US"/>
        </w:rPr>
      </w:pPr>
    </w:p>
    <w:p w14:paraId="6BAC7C10" w14:textId="77777777" w:rsidR="003D0ED6" w:rsidRPr="0036569D" w:rsidRDefault="003D0ED6" w:rsidP="003D0ED6">
      <w:pPr>
        <w:rPr>
          <w:rFonts w:ascii="Times New Roman" w:eastAsia="Times New Roman" w:hAnsi="Times New Roman" w:cs="Times New Roman"/>
          <w:lang w:val="en-US"/>
        </w:rPr>
      </w:pPr>
    </w:p>
    <w:p w14:paraId="53206EF1" w14:textId="77777777" w:rsidR="003D0ED6" w:rsidRPr="0036569D" w:rsidRDefault="003D0ED6" w:rsidP="003D0ED6">
      <w:pPr>
        <w:rPr>
          <w:rFonts w:ascii="Times New Roman" w:eastAsia="Times New Roman" w:hAnsi="Times New Roman" w:cs="Times New Roman"/>
          <w:lang w:val="en-US"/>
        </w:rPr>
      </w:pPr>
    </w:p>
    <w:p w14:paraId="1E4CFA6E" w14:textId="77777777" w:rsidR="003D0ED6" w:rsidRPr="0036569D" w:rsidRDefault="003D0ED6" w:rsidP="003D0ED6">
      <w:pPr>
        <w:rPr>
          <w:rFonts w:ascii="Times New Roman" w:eastAsia="Times New Roman" w:hAnsi="Times New Roman" w:cs="Times New Roman"/>
          <w:lang w:val="en-US"/>
        </w:rPr>
      </w:pPr>
    </w:p>
    <w:p w14:paraId="0A301080" w14:textId="77777777" w:rsidR="003D0ED6" w:rsidRPr="0036569D" w:rsidRDefault="003D0ED6" w:rsidP="003D0ED6">
      <w:pPr>
        <w:rPr>
          <w:rFonts w:ascii="Times New Roman" w:eastAsia="Times New Roman" w:hAnsi="Times New Roman" w:cs="Times New Roman"/>
          <w:lang w:val="en-US"/>
        </w:rPr>
      </w:pPr>
    </w:p>
    <w:p w14:paraId="70F5BD5D" w14:textId="77777777" w:rsidR="003D0ED6" w:rsidRPr="0036569D" w:rsidRDefault="003D0ED6" w:rsidP="003D0ED6">
      <w:pPr>
        <w:rPr>
          <w:rFonts w:ascii="Times New Roman" w:eastAsia="Times New Roman" w:hAnsi="Times New Roman" w:cs="Times New Roman"/>
          <w:lang w:val="en-US"/>
        </w:rPr>
      </w:pPr>
    </w:p>
    <w:p w14:paraId="1077BB8C" w14:textId="05C614E6" w:rsidR="003D0ED6" w:rsidRPr="0036569D" w:rsidRDefault="00A14C6F"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21B92AF5" wp14:editId="6A4CC209">
            <wp:extent cx="5755640" cy="4385312"/>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C62A44D" w14:textId="28D871F2" w:rsidR="003D0ED6" w:rsidRPr="0036569D" w:rsidRDefault="00A14C6F"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5EA02DD9" wp14:editId="7B04E4AF">
            <wp:extent cx="5755640" cy="4385312"/>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4F4611E3" w14:textId="3528DE0B" w:rsidR="003D0ED6" w:rsidRPr="0036569D" w:rsidRDefault="00A14C6F"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40A08B38" wp14:editId="7C78767E">
            <wp:extent cx="5755640" cy="4385312"/>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4E290B3A" w14:textId="77777777" w:rsidR="003D0ED6" w:rsidRPr="0036569D" w:rsidRDefault="003D0ED6" w:rsidP="003D0ED6">
      <w:pPr>
        <w:rPr>
          <w:rFonts w:ascii="Times New Roman" w:eastAsia="Times New Roman" w:hAnsi="Times New Roman" w:cs="Times New Roman"/>
          <w:lang w:val="en-US"/>
        </w:rPr>
      </w:pPr>
    </w:p>
    <w:p w14:paraId="17A0A124" w14:textId="77777777" w:rsidR="003D0ED6" w:rsidRPr="0036569D" w:rsidRDefault="003D0ED6" w:rsidP="003D0ED6">
      <w:pPr>
        <w:rPr>
          <w:rFonts w:ascii="Times New Roman" w:eastAsia="Times New Roman" w:hAnsi="Times New Roman" w:cs="Times New Roman"/>
          <w:lang w:val="en-US"/>
        </w:rPr>
      </w:pPr>
    </w:p>
    <w:p w14:paraId="0852993B" w14:textId="77777777" w:rsidR="003D0ED6" w:rsidRPr="0036569D" w:rsidRDefault="003D0ED6" w:rsidP="003D0ED6">
      <w:pPr>
        <w:rPr>
          <w:rFonts w:ascii="Times New Roman" w:eastAsia="Times New Roman" w:hAnsi="Times New Roman" w:cs="Times New Roman"/>
          <w:lang w:val="en-US"/>
        </w:rPr>
      </w:pPr>
    </w:p>
    <w:p w14:paraId="63CD13EB" w14:textId="77777777" w:rsidR="003D0ED6" w:rsidRPr="0036569D" w:rsidRDefault="003D0ED6" w:rsidP="003D0ED6">
      <w:pPr>
        <w:rPr>
          <w:rFonts w:ascii="Times New Roman" w:eastAsia="Times New Roman" w:hAnsi="Times New Roman" w:cs="Times New Roman"/>
          <w:lang w:val="en-US"/>
        </w:rPr>
      </w:pPr>
    </w:p>
    <w:p w14:paraId="4D821402" w14:textId="77777777" w:rsidR="003D0ED6" w:rsidRPr="0036569D" w:rsidRDefault="003D0ED6" w:rsidP="003D0ED6">
      <w:pPr>
        <w:rPr>
          <w:rFonts w:ascii="Times New Roman" w:eastAsia="Times New Roman" w:hAnsi="Times New Roman" w:cs="Times New Roman"/>
          <w:lang w:val="en-US"/>
        </w:rPr>
      </w:pPr>
    </w:p>
    <w:p w14:paraId="12467150" w14:textId="77777777" w:rsidR="003D0ED6" w:rsidRPr="0036569D" w:rsidRDefault="003D0ED6" w:rsidP="003D0ED6">
      <w:pPr>
        <w:rPr>
          <w:rFonts w:ascii="Times New Roman" w:eastAsia="Times New Roman" w:hAnsi="Times New Roman" w:cs="Times New Roman"/>
          <w:lang w:val="en-US"/>
        </w:rPr>
      </w:pPr>
    </w:p>
    <w:p w14:paraId="3375C2B6" w14:textId="77777777" w:rsidR="003D0ED6" w:rsidRPr="0036569D" w:rsidRDefault="003D0ED6" w:rsidP="003D0ED6">
      <w:pPr>
        <w:rPr>
          <w:rFonts w:ascii="Times New Roman" w:eastAsia="Times New Roman" w:hAnsi="Times New Roman" w:cs="Times New Roman"/>
          <w:lang w:val="en-US"/>
        </w:rPr>
      </w:pPr>
    </w:p>
    <w:p w14:paraId="47BB7FE2" w14:textId="77777777" w:rsidR="003D0ED6" w:rsidRPr="0036569D" w:rsidRDefault="003D0ED6" w:rsidP="003D0ED6">
      <w:pPr>
        <w:rPr>
          <w:rFonts w:ascii="Times New Roman" w:eastAsia="Times New Roman" w:hAnsi="Times New Roman" w:cs="Times New Roman"/>
          <w:lang w:val="en-US"/>
        </w:rPr>
      </w:pPr>
    </w:p>
    <w:p w14:paraId="7F25CAAD" w14:textId="77777777" w:rsidR="003D0ED6" w:rsidRPr="0036569D" w:rsidRDefault="003D0ED6" w:rsidP="003D0ED6">
      <w:pPr>
        <w:rPr>
          <w:rFonts w:ascii="Times New Roman" w:eastAsia="Times New Roman" w:hAnsi="Times New Roman" w:cs="Times New Roman"/>
          <w:lang w:val="en-US"/>
        </w:rPr>
      </w:pPr>
    </w:p>
    <w:p w14:paraId="67DD5D49" w14:textId="77777777" w:rsidR="003D0ED6" w:rsidRPr="0036569D" w:rsidRDefault="003D0ED6" w:rsidP="003D0ED6">
      <w:pPr>
        <w:rPr>
          <w:rFonts w:ascii="Times New Roman" w:eastAsia="Times New Roman" w:hAnsi="Times New Roman" w:cs="Times New Roman"/>
          <w:lang w:val="en-US"/>
        </w:rPr>
      </w:pPr>
    </w:p>
    <w:p w14:paraId="32509EE6" w14:textId="77777777" w:rsidR="003D0ED6" w:rsidRPr="0036569D" w:rsidRDefault="003D0ED6" w:rsidP="003D0ED6">
      <w:pPr>
        <w:rPr>
          <w:rFonts w:ascii="Times New Roman" w:eastAsia="Times New Roman" w:hAnsi="Times New Roman" w:cs="Times New Roman"/>
          <w:lang w:val="en-US"/>
        </w:rPr>
      </w:pPr>
    </w:p>
    <w:p w14:paraId="59ECAE2D" w14:textId="77777777" w:rsidR="003D0ED6" w:rsidRPr="0036569D" w:rsidRDefault="003D0ED6" w:rsidP="003D0ED6">
      <w:pPr>
        <w:rPr>
          <w:rFonts w:ascii="Times New Roman" w:eastAsia="Times New Roman" w:hAnsi="Times New Roman" w:cs="Times New Roman"/>
          <w:lang w:val="en-US"/>
        </w:rPr>
      </w:pPr>
    </w:p>
    <w:p w14:paraId="67E2DF45" w14:textId="77777777" w:rsidR="003D0ED6" w:rsidRPr="0036569D" w:rsidRDefault="003D0ED6" w:rsidP="003D0ED6">
      <w:pPr>
        <w:rPr>
          <w:rFonts w:ascii="Times New Roman" w:eastAsia="Times New Roman" w:hAnsi="Times New Roman" w:cs="Times New Roman"/>
          <w:lang w:val="en-US"/>
        </w:rPr>
      </w:pPr>
    </w:p>
    <w:p w14:paraId="059C3BA0" w14:textId="77777777" w:rsidR="003D0ED6" w:rsidRPr="0036569D" w:rsidRDefault="003D0ED6" w:rsidP="003D0ED6">
      <w:pPr>
        <w:rPr>
          <w:rFonts w:ascii="Times New Roman" w:eastAsia="Times New Roman" w:hAnsi="Times New Roman" w:cs="Times New Roman"/>
          <w:lang w:val="en-US"/>
        </w:rPr>
      </w:pPr>
    </w:p>
    <w:p w14:paraId="55A82FA2" w14:textId="77777777" w:rsidR="003D0ED6" w:rsidRPr="0036569D" w:rsidRDefault="003D0ED6" w:rsidP="003D0ED6">
      <w:pPr>
        <w:rPr>
          <w:rFonts w:ascii="Times New Roman" w:eastAsia="Times New Roman" w:hAnsi="Times New Roman" w:cs="Times New Roman"/>
          <w:lang w:val="en-US"/>
        </w:rPr>
      </w:pPr>
    </w:p>
    <w:p w14:paraId="303830C5" w14:textId="77777777" w:rsidR="003D0ED6" w:rsidRPr="0036569D" w:rsidRDefault="003D0ED6" w:rsidP="003D0ED6">
      <w:pPr>
        <w:rPr>
          <w:rFonts w:ascii="Times New Roman" w:eastAsia="Times New Roman" w:hAnsi="Times New Roman" w:cs="Times New Roman"/>
          <w:lang w:val="en-US"/>
        </w:rPr>
      </w:pPr>
    </w:p>
    <w:p w14:paraId="76B3C403" w14:textId="77777777" w:rsidR="003D0ED6" w:rsidRPr="0036569D" w:rsidRDefault="003D0ED6" w:rsidP="003D0ED6">
      <w:pPr>
        <w:rPr>
          <w:rFonts w:ascii="Times New Roman" w:eastAsia="Times New Roman" w:hAnsi="Times New Roman" w:cs="Times New Roman"/>
          <w:lang w:val="en-US"/>
        </w:rPr>
      </w:pPr>
    </w:p>
    <w:p w14:paraId="6973AE1C" w14:textId="77777777" w:rsidR="003D0ED6" w:rsidRPr="0036569D" w:rsidRDefault="003D0ED6" w:rsidP="003D0ED6">
      <w:pPr>
        <w:rPr>
          <w:rFonts w:ascii="Times New Roman" w:eastAsia="Times New Roman" w:hAnsi="Times New Roman" w:cs="Times New Roman"/>
          <w:lang w:val="en-US"/>
        </w:rPr>
      </w:pPr>
    </w:p>
    <w:p w14:paraId="15EB4E27" w14:textId="77777777" w:rsidR="003D0ED6" w:rsidRPr="0036569D" w:rsidRDefault="003D0ED6" w:rsidP="003D0ED6">
      <w:pPr>
        <w:rPr>
          <w:rFonts w:ascii="Times New Roman" w:eastAsia="Times New Roman" w:hAnsi="Times New Roman" w:cs="Times New Roman"/>
          <w:lang w:val="en-US"/>
        </w:rPr>
      </w:pPr>
    </w:p>
    <w:p w14:paraId="7F21E9CF" w14:textId="77777777" w:rsidR="003D0ED6" w:rsidRPr="0036569D" w:rsidRDefault="003D0ED6" w:rsidP="003D0ED6">
      <w:pPr>
        <w:rPr>
          <w:rFonts w:ascii="Times New Roman" w:eastAsia="Times New Roman" w:hAnsi="Times New Roman" w:cs="Times New Roman"/>
          <w:lang w:val="en-US"/>
        </w:rPr>
      </w:pPr>
    </w:p>
    <w:p w14:paraId="53139A84" w14:textId="77777777" w:rsidR="003D0ED6" w:rsidRPr="0036569D" w:rsidRDefault="003D0ED6" w:rsidP="003D0ED6">
      <w:pPr>
        <w:rPr>
          <w:rFonts w:ascii="Times New Roman" w:eastAsia="Times New Roman" w:hAnsi="Times New Roman" w:cs="Times New Roman"/>
          <w:lang w:val="en-US"/>
        </w:rPr>
      </w:pPr>
    </w:p>
    <w:p w14:paraId="321B9E95" w14:textId="77777777" w:rsidR="003D0ED6" w:rsidRPr="0036569D" w:rsidRDefault="003D0ED6" w:rsidP="003D0ED6">
      <w:pPr>
        <w:rPr>
          <w:rFonts w:ascii="Times New Roman" w:eastAsia="Times New Roman" w:hAnsi="Times New Roman" w:cs="Times New Roman"/>
          <w:lang w:val="en-US"/>
        </w:rPr>
      </w:pPr>
    </w:p>
    <w:p w14:paraId="689F91CB" w14:textId="77777777" w:rsidR="003D0ED6" w:rsidRPr="0036569D" w:rsidRDefault="003D0ED6" w:rsidP="003D0ED6">
      <w:pPr>
        <w:rPr>
          <w:rFonts w:ascii="Times New Roman" w:eastAsia="Times New Roman" w:hAnsi="Times New Roman" w:cs="Times New Roman"/>
          <w:lang w:val="en-US"/>
        </w:rPr>
      </w:pPr>
    </w:p>
    <w:p w14:paraId="4CA90684" w14:textId="77777777" w:rsidR="003D0ED6" w:rsidRPr="0036569D" w:rsidRDefault="003D0ED6" w:rsidP="003D0ED6">
      <w:pPr>
        <w:rPr>
          <w:rFonts w:ascii="Times New Roman" w:eastAsia="Times New Roman" w:hAnsi="Times New Roman" w:cs="Times New Roman"/>
          <w:lang w:val="en-US"/>
        </w:rPr>
      </w:pPr>
    </w:p>
    <w:p w14:paraId="40A80B16" w14:textId="77777777" w:rsidR="00A1127C" w:rsidRDefault="00A1127C" w:rsidP="00A211C6">
      <w:pPr>
        <w:spacing w:line="360" w:lineRule="auto"/>
        <w:rPr>
          <w:rFonts w:ascii="Times New Roman" w:eastAsia="Times New Roman" w:hAnsi="Times New Roman" w:cs="Times New Roman"/>
          <w:lang w:val="en-US"/>
        </w:rPr>
      </w:pPr>
    </w:p>
    <w:p w14:paraId="5E7D987D" w14:textId="77777777" w:rsidR="00A211C6" w:rsidRPr="0036569D" w:rsidRDefault="00A211C6" w:rsidP="00A211C6">
      <w:pPr>
        <w:spacing w:line="360" w:lineRule="auto"/>
        <w:rPr>
          <w:rFonts w:ascii="Times New Roman" w:hAnsi="Times New Roman" w:cs="Times New Roman"/>
          <w:b/>
        </w:rPr>
      </w:pPr>
      <w:r w:rsidRPr="0036569D">
        <w:rPr>
          <w:rFonts w:ascii="Times New Roman" w:hAnsi="Times New Roman" w:cs="Times New Roman"/>
          <w:b/>
        </w:rPr>
        <w:lastRenderedPageBreak/>
        <w:t>Appendix C2</w:t>
      </w:r>
    </w:p>
    <w:p w14:paraId="0C7EED0D" w14:textId="77777777" w:rsidR="008B4355" w:rsidRPr="0036569D" w:rsidRDefault="008B4355" w:rsidP="008B4355">
      <w:pPr>
        <w:spacing w:line="360" w:lineRule="auto"/>
        <w:rPr>
          <w:rFonts w:ascii="Times New Roman" w:hAnsi="Times New Roman" w:cs="Times New Roman"/>
          <w:b/>
        </w:rPr>
      </w:pPr>
      <w:r w:rsidRPr="0036569D">
        <w:rPr>
          <w:rFonts w:ascii="Times New Roman" w:hAnsi="Times New Roman" w:cs="Times New Roman"/>
          <w:b/>
        </w:rPr>
        <w:t>Eurozone (1999 M1-2008 M8)</w:t>
      </w:r>
    </w:p>
    <w:p w14:paraId="7822DAAD" w14:textId="58D9CD54" w:rsidR="00A211C6" w:rsidRPr="0036569D" w:rsidRDefault="00A211C6" w:rsidP="00A211C6">
      <w:pPr>
        <w:spacing w:line="360" w:lineRule="auto"/>
        <w:rPr>
          <w:rFonts w:ascii="Times New Roman" w:hAnsi="Times New Roman" w:cs="Times New Roman"/>
        </w:rPr>
      </w:pPr>
      <w:r w:rsidRPr="0036569D">
        <w:rPr>
          <w:rFonts w:ascii="Times New Roman" w:hAnsi="Times New Roman" w:cs="Times New Roman"/>
        </w:rPr>
        <w:t xml:space="preserve">Variable ordering: manufacturing growth, </w:t>
      </w:r>
      <w:r w:rsidR="0095738E" w:rsidRPr="0036569D">
        <w:rPr>
          <w:rFonts w:ascii="Times New Roman" w:hAnsi="Times New Roman" w:cs="Times New Roman"/>
        </w:rPr>
        <w:t>M1 growth,</w:t>
      </w:r>
      <w:r w:rsidRPr="0036569D">
        <w:rPr>
          <w:rFonts w:ascii="Times New Roman" w:hAnsi="Times New Roman" w:cs="Times New Roman"/>
        </w:rPr>
        <w:t xml:space="preserve"> log(VSTOXX²/12)</w:t>
      </w:r>
    </w:p>
    <w:p w14:paraId="6C2C1E00" w14:textId="4C6E7BB7" w:rsidR="00A211C6" w:rsidRPr="0036569D" w:rsidRDefault="00A211C6" w:rsidP="00A211C6">
      <w:pPr>
        <w:spacing w:line="360" w:lineRule="auto"/>
        <w:rPr>
          <w:rFonts w:ascii="Times New Roman" w:hAnsi="Times New Roman" w:cs="Times New Roman"/>
        </w:rPr>
      </w:pPr>
      <w:r w:rsidRPr="0036569D">
        <w:rPr>
          <w:rFonts w:ascii="Times New Roman" w:hAnsi="Times New Roman" w:cs="Times New Roman"/>
        </w:rPr>
        <w:t xml:space="preserve">Lag order: </w:t>
      </w:r>
      <w:r w:rsidR="00CC1F41" w:rsidRPr="0036569D">
        <w:rPr>
          <w:rFonts w:ascii="Times New Roman" w:hAnsi="Times New Roman" w:cs="Times New Roman"/>
        </w:rPr>
        <w:t>1</w:t>
      </w:r>
    </w:p>
    <w:p w14:paraId="7387C947" w14:textId="675459E8" w:rsidR="00A211C6" w:rsidRPr="0036569D" w:rsidRDefault="00A211C6" w:rsidP="00A211C6">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CC1F41" w:rsidRPr="0036569D">
        <w:rPr>
          <w:rFonts w:ascii="Times New Roman" w:hAnsi="Times New Roman" w:cs="Times New Roman"/>
        </w:rPr>
        <w:t>9079</w:t>
      </w:r>
    </w:p>
    <w:p w14:paraId="1A2036FD" w14:textId="25D9BF96" w:rsidR="003D0ED6" w:rsidRPr="0036569D" w:rsidRDefault="00CC1F41"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E5246FA" wp14:editId="62A89A32">
            <wp:extent cx="5755640" cy="4385312"/>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0EA41FA" w14:textId="77777777" w:rsidR="003D0ED6" w:rsidRPr="0036569D" w:rsidRDefault="003D0ED6" w:rsidP="003D0ED6">
      <w:pPr>
        <w:rPr>
          <w:rFonts w:ascii="Times New Roman" w:eastAsia="Times New Roman" w:hAnsi="Times New Roman" w:cs="Times New Roman"/>
          <w:lang w:val="en-US"/>
        </w:rPr>
      </w:pPr>
    </w:p>
    <w:p w14:paraId="15F20B42" w14:textId="77777777" w:rsidR="003D0ED6" w:rsidRPr="0036569D" w:rsidRDefault="003D0ED6" w:rsidP="003D0ED6">
      <w:pPr>
        <w:rPr>
          <w:rFonts w:ascii="Times New Roman" w:eastAsia="Times New Roman" w:hAnsi="Times New Roman" w:cs="Times New Roman"/>
          <w:lang w:val="en-US"/>
        </w:rPr>
      </w:pPr>
    </w:p>
    <w:p w14:paraId="01A6AAFD" w14:textId="77777777" w:rsidR="003D0ED6" w:rsidRPr="0036569D" w:rsidRDefault="003D0ED6" w:rsidP="003D0ED6">
      <w:pPr>
        <w:rPr>
          <w:rFonts w:ascii="Times New Roman" w:eastAsia="Times New Roman" w:hAnsi="Times New Roman" w:cs="Times New Roman"/>
          <w:lang w:val="en-US"/>
        </w:rPr>
      </w:pPr>
    </w:p>
    <w:p w14:paraId="71FA4E60" w14:textId="77777777" w:rsidR="003D0ED6" w:rsidRPr="0036569D" w:rsidRDefault="003D0ED6" w:rsidP="003D0ED6">
      <w:pPr>
        <w:rPr>
          <w:rFonts w:ascii="Times New Roman" w:eastAsia="Times New Roman" w:hAnsi="Times New Roman" w:cs="Times New Roman"/>
          <w:lang w:val="en-US"/>
        </w:rPr>
      </w:pPr>
    </w:p>
    <w:p w14:paraId="2A9DA7FF" w14:textId="77777777" w:rsidR="003D0ED6" w:rsidRPr="0036569D" w:rsidRDefault="003D0ED6" w:rsidP="003D0ED6">
      <w:pPr>
        <w:rPr>
          <w:rFonts w:ascii="Times New Roman" w:eastAsia="Times New Roman" w:hAnsi="Times New Roman" w:cs="Times New Roman"/>
          <w:lang w:val="en-US"/>
        </w:rPr>
      </w:pPr>
    </w:p>
    <w:p w14:paraId="7D42AEE2" w14:textId="77777777" w:rsidR="003D0ED6" w:rsidRPr="0036569D" w:rsidRDefault="003D0ED6" w:rsidP="003D0ED6">
      <w:pPr>
        <w:rPr>
          <w:rFonts w:ascii="Times New Roman" w:eastAsia="Times New Roman" w:hAnsi="Times New Roman" w:cs="Times New Roman"/>
          <w:lang w:val="en-US"/>
        </w:rPr>
      </w:pPr>
    </w:p>
    <w:p w14:paraId="023C1EB9" w14:textId="77777777" w:rsidR="003D0ED6" w:rsidRPr="0036569D" w:rsidRDefault="003D0ED6" w:rsidP="003D0ED6">
      <w:pPr>
        <w:rPr>
          <w:rFonts w:ascii="Times New Roman" w:eastAsia="Times New Roman" w:hAnsi="Times New Roman" w:cs="Times New Roman"/>
          <w:lang w:val="en-US"/>
        </w:rPr>
      </w:pPr>
    </w:p>
    <w:p w14:paraId="57735408" w14:textId="77777777" w:rsidR="003D0ED6" w:rsidRPr="0036569D" w:rsidRDefault="003D0ED6" w:rsidP="003D0ED6">
      <w:pPr>
        <w:rPr>
          <w:rFonts w:ascii="Times New Roman" w:eastAsia="Times New Roman" w:hAnsi="Times New Roman" w:cs="Times New Roman"/>
          <w:lang w:val="en-US"/>
        </w:rPr>
      </w:pPr>
    </w:p>
    <w:p w14:paraId="7E6B92EB" w14:textId="77777777" w:rsidR="003D0ED6" w:rsidRPr="0036569D" w:rsidRDefault="003D0ED6" w:rsidP="003D0ED6">
      <w:pPr>
        <w:rPr>
          <w:rFonts w:ascii="Times New Roman" w:eastAsia="Times New Roman" w:hAnsi="Times New Roman" w:cs="Times New Roman"/>
          <w:lang w:val="en-US"/>
        </w:rPr>
      </w:pPr>
    </w:p>
    <w:p w14:paraId="7FF0344F" w14:textId="77777777" w:rsidR="003D0ED6" w:rsidRPr="0036569D" w:rsidRDefault="003D0ED6" w:rsidP="003D0ED6">
      <w:pPr>
        <w:rPr>
          <w:rFonts w:ascii="Times New Roman" w:eastAsia="Times New Roman" w:hAnsi="Times New Roman" w:cs="Times New Roman"/>
          <w:lang w:val="en-US"/>
        </w:rPr>
      </w:pPr>
    </w:p>
    <w:p w14:paraId="4E1A0A63" w14:textId="77777777" w:rsidR="00CC1F41" w:rsidRPr="0036569D" w:rsidRDefault="00CC1F41" w:rsidP="003D0ED6">
      <w:pPr>
        <w:rPr>
          <w:rFonts w:ascii="Times New Roman" w:eastAsia="Times New Roman" w:hAnsi="Times New Roman" w:cs="Times New Roman"/>
          <w:lang w:val="en-US"/>
        </w:rPr>
      </w:pPr>
    </w:p>
    <w:p w14:paraId="580D50E7" w14:textId="77777777" w:rsidR="00CC1F41" w:rsidRPr="0036569D" w:rsidRDefault="00CC1F41" w:rsidP="003D0ED6">
      <w:pPr>
        <w:rPr>
          <w:rFonts w:ascii="Times New Roman" w:eastAsia="Times New Roman" w:hAnsi="Times New Roman" w:cs="Times New Roman"/>
          <w:lang w:val="en-US"/>
        </w:rPr>
      </w:pPr>
    </w:p>
    <w:p w14:paraId="11E59F10" w14:textId="77777777" w:rsidR="00CC1F41" w:rsidRPr="0036569D" w:rsidRDefault="00CC1F41" w:rsidP="003D0ED6">
      <w:pPr>
        <w:rPr>
          <w:rFonts w:ascii="Times New Roman" w:eastAsia="Times New Roman" w:hAnsi="Times New Roman" w:cs="Times New Roman"/>
          <w:lang w:val="en-US"/>
        </w:rPr>
      </w:pPr>
    </w:p>
    <w:p w14:paraId="3113E6EE" w14:textId="77777777" w:rsidR="00CC1F41" w:rsidRPr="0036569D" w:rsidRDefault="00CC1F41" w:rsidP="003D0ED6">
      <w:pPr>
        <w:rPr>
          <w:rFonts w:ascii="Times New Roman" w:eastAsia="Times New Roman" w:hAnsi="Times New Roman" w:cs="Times New Roman"/>
          <w:lang w:val="en-US"/>
        </w:rPr>
      </w:pPr>
    </w:p>
    <w:p w14:paraId="638F0230" w14:textId="77777777" w:rsidR="00CC1F41" w:rsidRPr="0036569D" w:rsidRDefault="00CC1F41" w:rsidP="003D0ED6">
      <w:pPr>
        <w:rPr>
          <w:rFonts w:ascii="Times New Roman" w:eastAsia="Times New Roman" w:hAnsi="Times New Roman" w:cs="Times New Roman"/>
          <w:lang w:val="en-US"/>
        </w:rPr>
      </w:pPr>
    </w:p>
    <w:p w14:paraId="09BE2D60" w14:textId="77777777" w:rsidR="00A1127C" w:rsidRDefault="00A1127C" w:rsidP="00CC1F41">
      <w:pPr>
        <w:spacing w:line="360" w:lineRule="auto"/>
        <w:rPr>
          <w:rFonts w:ascii="Times New Roman" w:eastAsia="Times New Roman" w:hAnsi="Times New Roman" w:cs="Times New Roman"/>
          <w:lang w:val="en-US"/>
        </w:rPr>
      </w:pPr>
    </w:p>
    <w:p w14:paraId="171362F8" w14:textId="77777777" w:rsidR="00CC1F41" w:rsidRPr="0036569D" w:rsidRDefault="00CC1F41" w:rsidP="00CC1F41">
      <w:pPr>
        <w:spacing w:line="360" w:lineRule="auto"/>
        <w:rPr>
          <w:rFonts w:ascii="Times New Roman" w:hAnsi="Times New Roman" w:cs="Times New Roman"/>
          <w:b/>
        </w:rPr>
      </w:pPr>
      <w:r w:rsidRPr="0036569D">
        <w:rPr>
          <w:rFonts w:ascii="Times New Roman" w:hAnsi="Times New Roman" w:cs="Times New Roman"/>
          <w:b/>
        </w:rPr>
        <w:lastRenderedPageBreak/>
        <w:t>Appendix C2</w:t>
      </w:r>
    </w:p>
    <w:p w14:paraId="7C58D347" w14:textId="77777777" w:rsidR="008B4355" w:rsidRPr="0036569D" w:rsidRDefault="008B4355" w:rsidP="008B4355">
      <w:pPr>
        <w:spacing w:line="360" w:lineRule="auto"/>
        <w:rPr>
          <w:rFonts w:ascii="Times New Roman" w:hAnsi="Times New Roman" w:cs="Times New Roman"/>
          <w:b/>
        </w:rPr>
      </w:pPr>
      <w:r w:rsidRPr="0036569D">
        <w:rPr>
          <w:rFonts w:ascii="Times New Roman" w:hAnsi="Times New Roman" w:cs="Times New Roman"/>
          <w:b/>
        </w:rPr>
        <w:t>Eurozone (1999 M1-2008 M8)</w:t>
      </w:r>
    </w:p>
    <w:p w14:paraId="6DBFB7CC" w14:textId="099D03DE" w:rsidR="00CC1F41" w:rsidRPr="0036569D" w:rsidRDefault="00CC1F41" w:rsidP="00CC1F41">
      <w:pPr>
        <w:spacing w:line="360" w:lineRule="auto"/>
        <w:rPr>
          <w:rFonts w:ascii="Times New Roman" w:hAnsi="Times New Roman" w:cs="Times New Roman"/>
        </w:rPr>
      </w:pPr>
      <w:r w:rsidRPr="0036569D">
        <w:rPr>
          <w:rFonts w:ascii="Times New Roman" w:hAnsi="Times New Roman" w:cs="Times New Roman"/>
        </w:rPr>
        <w:t>Variable ordering: manufacturing growth, M3 growth, log(VSTOXX²/12)</w:t>
      </w:r>
    </w:p>
    <w:p w14:paraId="6EFAF508" w14:textId="22067756" w:rsidR="00CC1F41" w:rsidRPr="0036569D" w:rsidRDefault="00CC1F41" w:rsidP="00CC1F41">
      <w:pPr>
        <w:spacing w:line="360" w:lineRule="auto"/>
        <w:rPr>
          <w:rFonts w:ascii="Times New Roman" w:hAnsi="Times New Roman" w:cs="Times New Roman"/>
        </w:rPr>
      </w:pPr>
      <w:r w:rsidRPr="0036569D">
        <w:rPr>
          <w:rFonts w:ascii="Times New Roman" w:hAnsi="Times New Roman" w:cs="Times New Roman"/>
        </w:rPr>
        <w:t>Lag order: 5</w:t>
      </w:r>
    </w:p>
    <w:p w14:paraId="2C9731B6" w14:textId="302A63ED" w:rsidR="00CC1F41" w:rsidRPr="0036569D" w:rsidRDefault="00CC1F41" w:rsidP="00CC1F41">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0.1785</w:t>
      </w:r>
    </w:p>
    <w:p w14:paraId="4BDC2893" w14:textId="65FABCEE" w:rsidR="00CC1F41" w:rsidRPr="0036569D" w:rsidRDefault="00CC1F41"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DA7838D" wp14:editId="15EC6C47">
            <wp:extent cx="5755640" cy="4385312"/>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80D6B90" w14:textId="77777777" w:rsidR="00CC1F41" w:rsidRPr="0036569D" w:rsidRDefault="00CC1F41" w:rsidP="003D0ED6">
      <w:pPr>
        <w:rPr>
          <w:rFonts w:ascii="Times New Roman" w:eastAsia="Times New Roman" w:hAnsi="Times New Roman" w:cs="Times New Roman"/>
          <w:lang w:val="en-US"/>
        </w:rPr>
      </w:pPr>
    </w:p>
    <w:p w14:paraId="15E45D30" w14:textId="77777777" w:rsidR="00CC1F41" w:rsidRPr="0036569D" w:rsidRDefault="00CC1F41" w:rsidP="003D0ED6">
      <w:pPr>
        <w:rPr>
          <w:rFonts w:ascii="Times New Roman" w:eastAsia="Times New Roman" w:hAnsi="Times New Roman" w:cs="Times New Roman"/>
          <w:lang w:val="en-US"/>
        </w:rPr>
      </w:pPr>
    </w:p>
    <w:p w14:paraId="74D7C729" w14:textId="77777777" w:rsidR="00CC1F41" w:rsidRPr="0036569D" w:rsidRDefault="00CC1F41" w:rsidP="003D0ED6">
      <w:pPr>
        <w:rPr>
          <w:rFonts w:ascii="Times New Roman" w:eastAsia="Times New Roman" w:hAnsi="Times New Roman" w:cs="Times New Roman"/>
          <w:lang w:val="en-US"/>
        </w:rPr>
      </w:pPr>
    </w:p>
    <w:p w14:paraId="1500701A" w14:textId="77777777" w:rsidR="00CC1F41" w:rsidRPr="0036569D" w:rsidRDefault="00CC1F41" w:rsidP="003D0ED6">
      <w:pPr>
        <w:rPr>
          <w:rFonts w:ascii="Times New Roman" w:eastAsia="Times New Roman" w:hAnsi="Times New Roman" w:cs="Times New Roman"/>
          <w:lang w:val="en-US"/>
        </w:rPr>
      </w:pPr>
    </w:p>
    <w:p w14:paraId="4CD940D4" w14:textId="77777777" w:rsidR="00CC1F41" w:rsidRPr="0036569D" w:rsidRDefault="00CC1F41" w:rsidP="003D0ED6">
      <w:pPr>
        <w:rPr>
          <w:rFonts w:ascii="Times New Roman" w:eastAsia="Times New Roman" w:hAnsi="Times New Roman" w:cs="Times New Roman"/>
          <w:lang w:val="en-US"/>
        </w:rPr>
      </w:pPr>
    </w:p>
    <w:p w14:paraId="4598E560" w14:textId="77777777" w:rsidR="00CC1F41" w:rsidRPr="0036569D" w:rsidRDefault="00CC1F41" w:rsidP="003D0ED6">
      <w:pPr>
        <w:rPr>
          <w:rFonts w:ascii="Times New Roman" w:eastAsia="Times New Roman" w:hAnsi="Times New Roman" w:cs="Times New Roman"/>
          <w:lang w:val="en-US"/>
        </w:rPr>
      </w:pPr>
    </w:p>
    <w:p w14:paraId="15A45DFB" w14:textId="77777777" w:rsidR="00CC1F41" w:rsidRPr="0036569D" w:rsidRDefault="00CC1F41" w:rsidP="003D0ED6">
      <w:pPr>
        <w:rPr>
          <w:rFonts w:ascii="Times New Roman" w:eastAsia="Times New Roman" w:hAnsi="Times New Roman" w:cs="Times New Roman"/>
          <w:lang w:val="en-US"/>
        </w:rPr>
      </w:pPr>
    </w:p>
    <w:p w14:paraId="5DB6324F" w14:textId="77777777" w:rsidR="00CC1F41" w:rsidRPr="0036569D" w:rsidRDefault="00CC1F41" w:rsidP="003D0ED6">
      <w:pPr>
        <w:rPr>
          <w:rFonts w:ascii="Times New Roman" w:eastAsia="Times New Roman" w:hAnsi="Times New Roman" w:cs="Times New Roman"/>
          <w:lang w:val="en-US"/>
        </w:rPr>
      </w:pPr>
    </w:p>
    <w:p w14:paraId="31B4EF85" w14:textId="77777777" w:rsidR="00CC1F41" w:rsidRPr="0036569D" w:rsidRDefault="00CC1F41" w:rsidP="003D0ED6">
      <w:pPr>
        <w:rPr>
          <w:rFonts w:ascii="Times New Roman" w:eastAsia="Times New Roman" w:hAnsi="Times New Roman" w:cs="Times New Roman"/>
          <w:lang w:val="en-US"/>
        </w:rPr>
      </w:pPr>
    </w:p>
    <w:p w14:paraId="05558D99" w14:textId="77777777" w:rsidR="00CC1F41" w:rsidRPr="0036569D" w:rsidRDefault="00CC1F41" w:rsidP="003D0ED6">
      <w:pPr>
        <w:rPr>
          <w:rFonts w:ascii="Times New Roman" w:eastAsia="Times New Roman" w:hAnsi="Times New Roman" w:cs="Times New Roman"/>
          <w:lang w:val="en-US"/>
        </w:rPr>
      </w:pPr>
    </w:p>
    <w:p w14:paraId="3E25D69D" w14:textId="77777777" w:rsidR="00CC1F41" w:rsidRPr="0036569D" w:rsidRDefault="00CC1F41" w:rsidP="003D0ED6">
      <w:pPr>
        <w:rPr>
          <w:rFonts w:ascii="Times New Roman" w:eastAsia="Times New Roman" w:hAnsi="Times New Roman" w:cs="Times New Roman"/>
          <w:lang w:val="en-US"/>
        </w:rPr>
      </w:pPr>
    </w:p>
    <w:p w14:paraId="4CA70912" w14:textId="77777777" w:rsidR="00CC1F41" w:rsidRPr="0036569D" w:rsidRDefault="00CC1F41" w:rsidP="003D0ED6">
      <w:pPr>
        <w:rPr>
          <w:rFonts w:ascii="Times New Roman" w:eastAsia="Times New Roman" w:hAnsi="Times New Roman" w:cs="Times New Roman"/>
          <w:lang w:val="en-US"/>
        </w:rPr>
      </w:pPr>
    </w:p>
    <w:p w14:paraId="3F13CEAE" w14:textId="77777777" w:rsidR="00CC1F41" w:rsidRPr="0036569D" w:rsidRDefault="00CC1F41" w:rsidP="003D0ED6">
      <w:pPr>
        <w:rPr>
          <w:rFonts w:ascii="Times New Roman" w:eastAsia="Times New Roman" w:hAnsi="Times New Roman" w:cs="Times New Roman"/>
          <w:lang w:val="en-US"/>
        </w:rPr>
      </w:pPr>
    </w:p>
    <w:p w14:paraId="75ECCC90" w14:textId="77777777" w:rsidR="00CC1F41" w:rsidRPr="0036569D" w:rsidRDefault="00CC1F41" w:rsidP="003D0ED6">
      <w:pPr>
        <w:rPr>
          <w:rFonts w:ascii="Times New Roman" w:eastAsia="Times New Roman" w:hAnsi="Times New Roman" w:cs="Times New Roman"/>
          <w:lang w:val="en-US"/>
        </w:rPr>
      </w:pPr>
    </w:p>
    <w:p w14:paraId="5FDF824E" w14:textId="77777777" w:rsidR="00A1127C" w:rsidRDefault="00A1127C" w:rsidP="008B4355">
      <w:pPr>
        <w:spacing w:line="360" w:lineRule="auto"/>
        <w:rPr>
          <w:rFonts w:ascii="Times New Roman" w:eastAsia="Times New Roman" w:hAnsi="Times New Roman" w:cs="Times New Roman"/>
          <w:lang w:val="en-US"/>
        </w:rPr>
      </w:pPr>
    </w:p>
    <w:p w14:paraId="1C96E0A6" w14:textId="77777777" w:rsidR="00A1127C" w:rsidRDefault="00A1127C" w:rsidP="008B4355">
      <w:pPr>
        <w:spacing w:line="360" w:lineRule="auto"/>
        <w:rPr>
          <w:rFonts w:ascii="Times New Roman" w:eastAsia="Times New Roman" w:hAnsi="Times New Roman" w:cs="Times New Roman"/>
          <w:lang w:val="en-US"/>
        </w:rPr>
      </w:pPr>
    </w:p>
    <w:p w14:paraId="7DDBE84C" w14:textId="77777777" w:rsidR="008B4355" w:rsidRPr="0036569D" w:rsidRDefault="008B4355" w:rsidP="008B4355">
      <w:pPr>
        <w:spacing w:line="360" w:lineRule="auto"/>
        <w:rPr>
          <w:rFonts w:ascii="Times New Roman" w:hAnsi="Times New Roman" w:cs="Times New Roman"/>
          <w:b/>
        </w:rPr>
      </w:pPr>
      <w:r w:rsidRPr="0036569D">
        <w:rPr>
          <w:rFonts w:ascii="Times New Roman" w:hAnsi="Times New Roman" w:cs="Times New Roman"/>
          <w:b/>
        </w:rPr>
        <w:lastRenderedPageBreak/>
        <w:t>Appendix C2</w:t>
      </w:r>
    </w:p>
    <w:p w14:paraId="76AE3689" w14:textId="77777777" w:rsidR="008B4355" w:rsidRPr="0036569D" w:rsidRDefault="008B4355" w:rsidP="008B4355">
      <w:pPr>
        <w:spacing w:line="360" w:lineRule="auto"/>
        <w:rPr>
          <w:rFonts w:ascii="Times New Roman" w:hAnsi="Times New Roman" w:cs="Times New Roman"/>
          <w:b/>
        </w:rPr>
      </w:pPr>
      <w:r w:rsidRPr="0036569D">
        <w:rPr>
          <w:rFonts w:ascii="Times New Roman" w:hAnsi="Times New Roman" w:cs="Times New Roman"/>
          <w:b/>
        </w:rPr>
        <w:t>Eurozone (1999 M1-2008 M8)</w:t>
      </w:r>
    </w:p>
    <w:p w14:paraId="0835C604" w14:textId="77777777" w:rsidR="008B4355" w:rsidRPr="0036569D" w:rsidRDefault="008B4355" w:rsidP="008B4355">
      <w:pPr>
        <w:spacing w:line="360" w:lineRule="auto"/>
        <w:rPr>
          <w:rFonts w:ascii="Times New Roman" w:hAnsi="Times New Roman" w:cs="Times New Roman"/>
        </w:rPr>
      </w:pPr>
      <w:r w:rsidRPr="0036569D">
        <w:rPr>
          <w:rFonts w:ascii="Times New Roman" w:hAnsi="Times New Roman" w:cs="Times New Roman"/>
        </w:rPr>
        <w:t xml:space="preserve">Variable ordering: </w:t>
      </w:r>
      <w:r w:rsidRPr="0036569D">
        <w:rPr>
          <w:rFonts w:ascii="Times New Roman" w:eastAsia="Times New Roman" w:hAnsi="Times New Roman" w:cs="Times New Roman"/>
          <w:lang w:val="en-GB"/>
        </w:rPr>
        <w:t>European Commission Euro Area Business Climate Indicator (EC index)</w:t>
      </w:r>
      <w:r w:rsidRPr="0036569D">
        <w:rPr>
          <w:rFonts w:ascii="Times New Roman" w:hAnsi="Times New Roman" w:cs="Times New Roman"/>
        </w:rPr>
        <w:t>, real 3-month rate, log(VSTOXX²/12)</w:t>
      </w:r>
    </w:p>
    <w:p w14:paraId="51E7FA70" w14:textId="48ECE009" w:rsidR="008B4355" w:rsidRPr="0036569D" w:rsidRDefault="008B4355" w:rsidP="008B4355">
      <w:pPr>
        <w:spacing w:line="360" w:lineRule="auto"/>
        <w:rPr>
          <w:rFonts w:ascii="Times New Roman" w:hAnsi="Times New Roman" w:cs="Times New Roman"/>
        </w:rPr>
      </w:pPr>
      <w:r w:rsidRPr="0036569D">
        <w:rPr>
          <w:rFonts w:ascii="Times New Roman" w:hAnsi="Times New Roman" w:cs="Times New Roman"/>
        </w:rPr>
        <w:t>Lag order: 4</w:t>
      </w:r>
    </w:p>
    <w:p w14:paraId="4B7F8409" w14:textId="09E24908" w:rsidR="008B4355" w:rsidRPr="0036569D" w:rsidRDefault="008B4355" w:rsidP="008B4355">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0.3913</w:t>
      </w:r>
    </w:p>
    <w:p w14:paraId="5619CF80" w14:textId="068482B6" w:rsidR="00CC1F41" w:rsidRPr="0036569D" w:rsidRDefault="008B4355"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57D3BE74" wp14:editId="388A0B60">
            <wp:extent cx="5755640" cy="4385312"/>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373A4814" w14:textId="77777777" w:rsidR="00CC1F41" w:rsidRPr="0036569D" w:rsidRDefault="00CC1F41" w:rsidP="003D0ED6">
      <w:pPr>
        <w:rPr>
          <w:rFonts w:ascii="Times New Roman" w:eastAsia="Times New Roman" w:hAnsi="Times New Roman" w:cs="Times New Roman"/>
          <w:lang w:val="en-US"/>
        </w:rPr>
      </w:pPr>
    </w:p>
    <w:p w14:paraId="51EBF44B" w14:textId="77777777" w:rsidR="00CC1F41" w:rsidRPr="0036569D" w:rsidRDefault="00CC1F41" w:rsidP="003D0ED6">
      <w:pPr>
        <w:rPr>
          <w:rFonts w:ascii="Times New Roman" w:eastAsia="Times New Roman" w:hAnsi="Times New Roman" w:cs="Times New Roman"/>
          <w:lang w:val="en-US"/>
        </w:rPr>
      </w:pPr>
    </w:p>
    <w:p w14:paraId="6407B098" w14:textId="77777777" w:rsidR="00CC1F41" w:rsidRPr="0036569D" w:rsidRDefault="00CC1F41" w:rsidP="003D0ED6">
      <w:pPr>
        <w:rPr>
          <w:rFonts w:ascii="Times New Roman" w:eastAsia="Times New Roman" w:hAnsi="Times New Roman" w:cs="Times New Roman"/>
          <w:lang w:val="en-US"/>
        </w:rPr>
      </w:pPr>
    </w:p>
    <w:p w14:paraId="160E9EC6" w14:textId="77777777" w:rsidR="00CC1F41" w:rsidRPr="0036569D" w:rsidRDefault="00CC1F41" w:rsidP="003D0ED6">
      <w:pPr>
        <w:rPr>
          <w:rFonts w:ascii="Times New Roman" w:eastAsia="Times New Roman" w:hAnsi="Times New Roman" w:cs="Times New Roman"/>
          <w:lang w:val="en-US"/>
        </w:rPr>
      </w:pPr>
    </w:p>
    <w:p w14:paraId="49EDC674" w14:textId="77777777" w:rsidR="00CC1F41" w:rsidRPr="0036569D" w:rsidRDefault="00CC1F41" w:rsidP="003D0ED6">
      <w:pPr>
        <w:rPr>
          <w:rFonts w:ascii="Times New Roman" w:eastAsia="Times New Roman" w:hAnsi="Times New Roman" w:cs="Times New Roman"/>
          <w:lang w:val="en-US"/>
        </w:rPr>
      </w:pPr>
    </w:p>
    <w:p w14:paraId="41E336A5" w14:textId="77777777" w:rsidR="00CC1F41" w:rsidRPr="0036569D" w:rsidRDefault="00CC1F41" w:rsidP="003D0ED6">
      <w:pPr>
        <w:rPr>
          <w:rFonts w:ascii="Times New Roman" w:eastAsia="Times New Roman" w:hAnsi="Times New Roman" w:cs="Times New Roman"/>
          <w:lang w:val="en-US"/>
        </w:rPr>
      </w:pPr>
    </w:p>
    <w:p w14:paraId="44B41E00" w14:textId="77777777" w:rsidR="00CC1F41" w:rsidRPr="0036569D" w:rsidRDefault="00CC1F41" w:rsidP="003D0ED6">
      <w:pPr>
        <w:rPr>
          <w:rFonts w:ascii="Times New Roman" w:eastAsia="Times New Roman" w:hAnsi="Times New Roman" w:cs="Times New Roman"/>
          <w:lang w:val="en-US"/>
        </w:rPr>
      </w:pPr>
    </w:p>
    <w:p w14:paraId="4CEFB978" w14:textId="77777777" w:rsidR="00CC1F41" w:rsidRPr="0036569D" w:rsidRDefault="00CC1F41" w:rsidP="003D0ED6">
      <w:pPr>
        <w:rPr>
          <w:rFonts w:ascii="Times New Roman" w:eastAsia="Times New Roman" w:hAnsi="Times New Roman" w:cs="Times New Roman"/>
          <w:lang w:val="en-US"/>
        </w:rPr>
      </w:pPr>
    </w:p>
    <w:p w14:paraId="23AB17C6" w14:textId="77777777" w:rsidR="00CC1F41" w:rsidRPr="0036569D" w:rsidRDefault="00CC1F41" w:rsidP="003D0ED6">
      <w:pPr>
        <w:rPr>
          <w:rFonts w:ascii="Times New Roman" w:eastAsia="Times New Roman" w:hAnsi="Times New Roman" w:cs="Times New Roman"/>
          <w:lang w:val="en-US"/>
        </w:rPr>
      </w:pPr>
    </w:p>
    <w:p w14:paraId="75BBBEF9" w14:textId="77777777" w:rsidR="00CC1F41" w:rsidRPr="0036569D" w:rsidRDefault="00CC1F41" w:rsidP="003D0ED6">
      <w:pPr>
        <w:rPr>
          <w:rFonts w:ascii="Times New Roman" w:eastAsia="Times New Roman" w:hAnsi="Times New Roman" w:cs="Times New Roman"/>
          <w:lang w:val="en-US"/>
        </w:rPr>
      </w:pPr>
    </w:p>
    <w:p w14:paraId="3E9A5191" w14:textId="77777777" w:rsidR="00CC1F41" w:rsidRPr="0036569D" w:rsidRDefault="00CC1F41" w:rsidP="003D0ED6">
      <w:pPr>
        <w:rPr>
          <w:rFonts w:ascii="Times New Roman" w:eastAsia="Times New Roman" w:hAnsi="Times New Roman" w:cs="Times New Roman"/>
          <w:lang w:val="en-US"/>
        </w:rPr>
      </w:pPr>
    </w:p>
    <w:p w14:paraId="4137EBF0" w14:textId="77777777" w:rsidR="00CC1F41" w:rsidRPr="0036569D" w:rsidRDefault="00CC1F41" w:rsidP="003D0ED6">
      <w:pPr>
        <w:rPr>
          <w:rFonts w:ascii="Times New Roman" w:eastAsia="Times New Roman" w:hAnsi="Times New Roman" w:cs="Times New Roman"/>
          <w:lang w:val="en-US"/>
        </w:rPr>
      </w:pPr>
    </w:p>
    <w:p w14:paraId="19631BE0" w14:textId="77777777" w:rsidR="00CC1F41" w:rsidRPr="0036569D" w:rsidRDefault="00CC1F41" w:rsidP="003D0ED6">
      <w:pPr>
        <w:rPr>
          <w:rFonts w:ascii="Times New Roman" w:eastAsia="Times New Roman" w:hAnsi="Times New Roman" w:cs="Times New Roman"/>
          <w:lang w:val="en-US"/>
        </w:rPr>
      </w:pPr>
    </w:p>
    <w:p w14:paraId="0A311102" w14:textId="77777777" w:rsidR="00CC1F41" w:rsidRPr="0036569D" w:rsidRDefault="00CC1F41" w:rsidP="003D0ED6">
      <w:pPr>
        <w:rPr>
          <w:rFonts w:ascii="Times New Roman" w:eastAsia="Times New Roman" w:hAnsi="Times New Roman" w:cs="Times New Roman"/>
          <w:lang w:val="en-US"/>
        </w:rPr>
      </w:pPr>
    </w:p>
    <w:p w14:paraId="633512E0" w14:textId="77777777" w:rsidR="00A1127C" w:rsidRDefault="00A1127C" w:rsidP="008B4355">
      <w:pPr>
        <w:spacing w:line="360" w:lineRule="auto"/>
        <w:rPr>
          <w:rFonts w:ascii="Times New Roman" w:eastAsia="Times New Roman" w:hAnsi="Times New Roman" w:cs="Times New Roman"/>
          <w:lang w:val="en-US"/>
        </w:rPr>
      </w:pPr>
    </w:p>
    <w:p w14:paraId="6AE294AB" w14:textId="77777777" w:rsidR="008B4355" w:rsidRPr="0036569D" w:rsidRDefault="008B4355" w:rsidP="008B4355">
      <w:pPr>
        <w:spacing w:line="360" w:lineRule="auto"/>
        <w:rPr>
          <w:rFonts w:ascii="Times New Roman" w:hAnsi="Times New Roman" w:cs="Times New Roman"/>
          <w:b/>
        </w:rPr>
      </w:pPr>
      <w:r w:rsidRPr="0036569D">
        <w:rPr>
          <w:rFonts w:ascii="Times New Roman" w:hAnsi="Times New Roman" w:cs="Times New Roman"/>
          <w:b/>
        </w:rPr>
        <w:lastRenderedPageBreak/>
        <w:t>Appendix C2</w:t>
      </w:r>
    </w:p>
    <w:p w14:paraId="116E5D22" w14:textId="77777777" w:rsidR="008B4355" w:rsidRPr="0036569D" w:rsidRDefault="008B4355" w:rsidP="008B4355">
      <w:pPr>
        <w:spacing w:line="360" w:lineRule="auto"/>
        <w:rPr>
          <w:rFonts w:ascii="Times New Roman" w:hAnsi="Times New Roman" w:cs="Times New Roman"/>
          <w:b/>
        </w:rPr>
      </w:pPr>
      <w:r w:rsidRPr="0036569D">
        <w:rPr>
          <w:rFonts w:ascii="Times New Roman" w:hAnsi="Times New Roman" w:cs="Times New Roman"/>
          <w:b/>
        </w:rPr>
        <w:t>Eurozone (1999 M1-2008 M8)</w:t>
      </w:r>
    </w:p>
    <w:p w14:paraId="51F7A250" w14:textId="296BFE10" w:rsidR="008B4355" w:rsidRPr="0036569D" w:rsidRDefault="008B4355" w:rsidP="008B4355">
      <w:pPr>
        <w:spacing w:line="360" w:lineRule="auto"/>
        <w:rPr>
          <w:rFonts w:ascii="Times New Roman" w:hAnsi="Times New Roman" w:cs="Times New Roman"/>
        </w:rPr>
      </w:pPr>
      <w:r w:rsidRPr="0036569D">
        <w:rPr>
          <w:rFonts w:ascii="Times New Roman" w:hAnsi="Times New Roman" w:cs="Times New Roman"/>
        </w:rPr>
        <w:t xml:space="preserve">Variable ordering: </w:t>
      </w:r>
      <w:r w:rsidRPr="0036569D">
        <w:rPr>
          <w:rFonts w:ascii="Times New Roman" w:eastAsia="Times New Roman" w:hAnsi="Times New Roman" w:cs="Times New Roman"/>
          <w:lang w:val="en-GB"/>
        </w:rPr>
        <w:t>total industrial production growth</w:t>
      </w:r>
      <w:r w:rsidRPr="0036569D">
        <w:rPr>
          <w:rFonts w:ascii="Times New Roman" w:hAnsi="Times New Roman" w:cs="Times New Roman"/>
        </w:rPr>
        <w:t>, real 3-month rate, log(VSTOXX²/12)</w:t>
      </w:r>
    </w:p>
    <w:p w14:paraId="241AC369" w14:textId="6105282E" w:rsidR="008B4355" w:rsidRPr="0036569D" w:rsidRDefault="008B4355" w:rsidP="008B4355">
      <w:pPr>
        <w:spacing w:line="360" w:lineRule="auto"/>
        <w:rPr>
          <w:rFonts w:ascii="Times New Roman" w:hAnsi="Times New Roman" w:cs="Times New Roman"/>
        </w:rPr>
      </w:pPr>
      <w:r w:rsidRPr="0036569D">
        <w:rPr>
          <w:rFonts w:ascii="Times New Roman" w:hAnsi="Times New Roman" w:cs="Times New Roman"/>
        </w:rPr>
        <w:t xml:space="preserve">Lag order: </w:t>
      </w:r>
      <w:r w:rsidR="00382964" w:rsidRPr="0036569D">
        <w:rPr>
          <w:rFonts w:ascii="Times New Roman" w:hAnsi="Times New Roman" w:cs="Times New Roman"/>
        </w:rPr>
        <w:t>3</w:t>
      </w:r>
    </w:p>
    <w:p w14:paraId="31C75FA6" w14:textId="6F4CA0CE" w:rsidR="008B4355" w:rsidRPr="0036569D" w:rsidRDefault="008B4355" w:rsidP="008B4355">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382964" w:rsidRPr="0036569D">
        <w:rPr>
          <w:rFonts w:ascii="Times New Roman" w:hAnsi="Times New Roman" w:cs="Times New Roman"/>
        </w:rPr>
        <w:t>2526</w:t>
      </w:r>
    </w:p>
    <w:p w14:paraId="0DC241A8" w14:textId="38D6975C" w:rsidR="00CC1F41" w:rsidRPr="0036569D" w:rsidRDefault="00382964"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4CFF1AA" wp14:editId="247CEDB6">
            <wp:extent cx="5755640" cy="4385312"/>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705D7F74" w14:textId="77777777" w:rsidR="00CC1F41" w:rsidRPr="0036569D" w:rsidRDefault="00CC1F41" w:rsidP="003D0ED6">
      <w:pPr>
        <w:rPr>
          <w:rFonts w:ascii="Times New Roman" w:eastAsia="Times New Roman" w:hAnsi="Times New Roman" w:cs="Times New Roman"/>
          <w:lang w:val="en-US"/>
        </w:rPr>
      </w:pPr>
    </w:p>
    <w:p w14:paraId="4DEF7289" w14:textId="77777777" w:rsidR="00CC1F41" w:rsidRPr="0036569D" w:rsidRDefault="00CC1F41" w:rsidP="003D0ED6">
      <w:pPr>
        <w:rPr>
          <w:rFonts w:ascii="Times New Roman" w:eastAsia="Times New Roman" w:hAnsi="Times New Roman" w:cs="Times New Roman"/>
          <w:lang w:val="en-US"/>
        </w:rPr>
      </w:pPr>
    </w:p>
    <w:p w14:paraId="7609D319" w14:textId="77777777" w:rsidR="00CC1F41" w:rsidRPr="0036569D" w:rsidRDefault="00CC1F41" w:rsidP="003D0ED6">
      <w:pPr>
        <w:rPr>
          <w:rFonts w:ascii="Times New Roman" w:eastAsia="Times New Roman" w:hAnsi="Times New Roman" w:cs="Times New Roman"/>
          <w:lang w:val="en-US"/>
        </w:rPr>
      </w:pPr>
    </w:p>
    <w:p w14:paraId="71F46469" w14:textId="77777777" w:rsidR="00CC1F41" w:rsidRPr="0036569D" w:rsidRDefault="00CC1F41" w:rsidP="003D0ED6">
      <w:pPr>
        <w:rPr>
          <w:rFonts w:ascii="Times New Roman" w:eastAsia="Times New Roman" w:hAnsi="Times New Roman" w:cs="Times New Roman"/>
          <w:lang w:val="en-US"/>
        </w:rPr>
      </w:pPr>
    </w:p>
    <w:p w14:paraId="47BCF36D" w14:textId="77777777" w:rsidR="00CC1F41" w:rsidRPr="0036569D" w:rsidRDefault="00CC1F41" w:rsidP="003D0ED6">
      <w:pPr>
        <w:rPr>
          <w:rFonts w:ascii="Times New Roman" w:eastAsia="Times New Roman" w:hAnsi="Times New Roman" w:cs="Times New Roman"/>
          <w:lang w:val="en-US"/>
        </w:rPr>
      </w:pPr>
    </w:p>
    <w:p w14:paraId="36D36A00" w14:textId="77777777" w:rsidR="00CC1F41" w:rsidRPr="0036569D" w:rsidRDefault="00CC1F41" w:rsidP="003D0ED6">
      <w:pPr>
        <w:rPr>
          <w:rFonts w:ascii="Times New Roman" w:eastAsia="Times New Roman" w:hAnsi="Times New Roman" w:cs="Times New Roman"/>
          <w:lang w:val="en-US"/>
        </w:rPr>
      </w:pPr>
    </w:p>
    <w:p w14:paraId="67964DD3" w14:textId="77777777" w:rsidR="00CC1F41" w:rsidRPr="0036569D" w:rsidRDefault="00CC1F41" w:rsidP="003D0ED6">
      <w:pPr>
        <w:rPr>
          <w:rFonts w:ascii="Times New Roman" w:eastAsia="Times New Roman" w:hAnsi="Times New Roman" w:cs="Times New Roman"/>
          <w:lang w:val="en-US"/>
        </w:rPr>
      </w:pPr>
    </w:p>
    <w:p w14:paraId="0C3490F7" w14:textId="77777777" w:rsidR="00CC1F41" w:rsidRPr="0036569D" w:rsidRDefault="00CC1F41" w:rsidP="003D0ED6">
      <w:pPr>
        <w:rPr>
          <w:rFonts w:ascii="Times New Roman" w:eastAsia="Times New Roman" w:hAnsi="Times New Roman" w:cs="Times New Roman"/>
          <w:lang w:val="en-US"/>
        </w:rPr>
      </w:pPr>
    </w:p>
    <w:p w14:paraId="57AA0A21" w14:textId="77777777" w:rsidR="00CC1F41" w:rsidRPr="0036569D" w:rsidRDefault="00CC1F41" w:rsidP="003D0ED6">
      <w:pPr>
        <w:rPr>
          <w:rFonts w:ascii="Times New Roman" w:eastAsia="Times New Roman" w:hAnsi="Times New Roman" w:cs="Times New Roman"/>
          <w:lang w:val="en-US"/>
        </w:rPr>
      </w:pPr>
    </w:p>
    <w:p w14:paraId="315368E2" w14:textId="77777777" w:rsidR="00CC1F41" w:rsidRPr="0036569D" w:rsidRDefault="00CC1F41" w:rsidP="003D0ED6">
      <w:pPr>
        <w:rPr>
          <w:rFonts w:ascii="Times New Roman" w:eastAsia="Times New Roman" w:hAnsi="Times New Roman" w:cs="Times New Roman"/>
          <w:lang w:val="en-US"/>
        </w:rPr>
      </w:pPr>
    </w:p>
    <w:p w14:paraId="67EB7839" w14:textId="77777777" w:rsidR="00CC1F41" w:rsidRPr="0036569D" w:rsidRDefault="00CC1F41" w:rsidP="003D0ED6">
      <w:pPr>
        <w:rPr>
          <w:rFonts w:ascii="Times New Roman" w:eastAsia="Times New Roman" w:hAnsi="Times New Roman" w:cs="Times New Roman"/>
          <w:lang w:val="en-US"/>
        </w:rPr>
      </w:pPr>
    </w:p>
    <w:p w14:paraId="4F6FFF8B" w14:textId="77777777" w:rsidR="00CC1F41" w:rsidRPr="0036569D" w:rsidRDefault="00CC1F41" w:rsidP="003D0ED6">
      <w:pPr>
        <w:rPr>
          <w:rFonts w:ascii="Times New Roman" w:eastAsia="Times New Roman" w:hAnsi="Times New Roman" w:cs="Times New Roman"/>
          <w:lang w:val="en-US"/>
        </w:rPr>
      </w:pPr>
    </w:p>
    <w:p w14:paraId="16AB535C" w14:textId="77777777" w:rsidR="00CC1F41" w:rsidRPr="0036569D" w:rsidRDefault="00CC1F41" w:rsidP="003D0ED6">
      <w:pPr>
        <w:rPr>
          <w:rFonts w:ascii="Times New Roman" w:eastAsia="Times New Roman" w:hAnsi="Times New Roman" w:cs="Times New Roman"/>
          <w:lang w:val="en-US"/>
        </w:rPr>
      </w:pPr>
    </w:p>
    <w:p w14:paraId="45A9BE6C" w14:textId="77777777" w:rsidR="00CC1F41" w:rsidRPr="0036569D" w:rsidRDefault="00CC1F41" w:rsidP="003D0ED6">
      <w:pPr>
        <w:rPr>
          <w:rFonts w:ascii="Times New Roman" w:eastAsia="Times New Roman" w:hAnsi="Times New Roman" w:cs="Times New Roman"/>
          <w:lang w:val="en-US"/>
        </w:rPr>
      </w:pPr>
    </w:p>
    <w:p w14:paraId="1BFB1273" w14:textId="77777777" w:rsidR="00CC1F41" w:rsidRPr="0036569D" w:rsidRDefault="00CC1F41" w:rsidP="003D0ED6">
      <w:pPr>
        <w:rPr>
          <w:rFonts w:ascii="Times New Roman" w:eastAsia="Times New Roman" w:hAnsi="Times New Roman" w:cs="Times New Roman"/>
          <w:lang w:val="en-US"/>
        </w:rPr>
      </w:pPr>
    </w:p>
    <w:p w14:paraId="0621FBA9" w14:textId="77777777" w:rsidR="00A1127C" w:rsidRDefault="00A1127C" w:rsidP="00F3231D">
      <w:pPr>
        <w:spacing w:line="360" w:lineRule="auto"/>
        <w:rPr>
          <w:rFonts w:ascii="Times New Roman" w:eastAsia="Times New Roman" w:hAnsi="Times New Roman" w:cs="Times New Roman"/>
          <w:lang w:val="en-US"/>
        </w:rPr>
      </w:pPr>
    </w:p>
    <w:p w14:paraId="7EDEC761" w14:textId="77777777" w:rsidR="00F3231D" w:rsidRPr="0036569D" w:rsidRDefault="00F3231D" w:rsidP="00F3231D">
      <w:pPr>
        <w:spacing w:line="360" w:lineRule="auto"/>
        <w:rPr>
          <w:rFonts w:ascii="Times New Roman" w:hAnsi="Times New Roman" w:cs="Times New Roman"/>
          <w:b/>
        </w:rPr>
      </w:pPr>
      <w:r w:rsidRPr="0036569D">
        <w:rPr>
          <w:rFonts w:ascii="Times New Roman" w:hAnsi="Times New Roman" w:cs="Times New Roman"/>
          <w:b/>
        </w:rPr>
        <w:lastRenderedPageBreak/>
        <w:t>Appendix C1</w:t>
      </w:r>
    </w:p>
    <w:p w14:paraId="4393C202" w14:textId="76F16AEE" w:rsidR="00F3231D" w:rsidRPr="0036569D" w:rsidRDefault="00F3231D" w:rsidP="00F3231D">
      <w:pPr>
        <w:spacing w:line="360" w:lineRule="auto"/>
        <w:rPr>
          <w:rFonts w:ascii="Times New Roman" w:hAnsi="Times New Roman" w:cs="Times New Roman"/>
          <w:b/>
        </w:rPr>
      </w:pPr>
      <w:r w:rsidRPr="0036569D">
        <w:rPr>
          <w:rFonts w:ascii="Times New Roman" w:hAnsi="Times New Roman" w:cs="Times New Roman"/>
          <w:b/>
        </w:rPr>
        <w:t>Eurozone (1999 M1-2008 M8)</w:t>
      </w:r>
    </w:p>
    <w:p w14:paraId="1686A49D" w14:textId="77777777" w:rsidR="00F3231D" w:rsidRPr="0036569D" w:rsidRDefault="00F3231D" w:rsidP="00F3231D">
      <w:pPr>
        <w:spacing w:line="360" w:lineRule="auto"/>
        <w:rPr>
          <w:rFonts w:ascii="Times New Roman" w:hAnsi="Times New Roman" w:cs="Times New Roman"/>
        </w:rPr>
      </w:pPr>
      <w:r w:rsidRPr="0036569D">
        <w:rPr>
          <w:rFonts w:ascii="Times New Roman" w:hAnsi="Times New Roman" w:cs="Times New Roman"/>
        </w:rPr>
        <w:t>Variable ordering: manufacturing growth, log(VSTOXX²/12)</w:t>
      </w:r>
      <w:r w:rsidRPr="0036569D">
        <w:rPr>
          <w:rFonts w:ascii="Times New Roman" w:eastAsia="Times New Roman" w:hAnsi="Times New Roman" w:cs="Times New Roman"/>
          <w:lang w:val="en-GB"/>
        </w:rPr>
        <w:t xml:space="preserve"> ,</w:t>
      </w:r>
      <w:r w:rsidRPr="0036569D">
        <w:rPr>
          <w:rFonts w:ascii="Times New Roman" w:hAnsi="Times New Roman" w:cs="Times New Roman"/>
        </w:rPr>
        <w:t xml:space="preserve"> real 3-month rate</w:t>
      </w:r>
    </w:p>
    <w:p w14:paraId="71E9BA68" w14:textId="77777777" w:rsidR="00F3231D" w:rsidRPr="0036569D" w:rsidRDefault="00F3231D" w:rsidP="00F3231D">
      <w:pPr>
        <w:spacing w:line="360" w:lineRule="auto"/>
        <w:rPr>
          <w:rFonts w:ascii="Times New Roman" w:hAnsi="Times New Roman" w:cs="Times New Roman"/>
        </w:rPr>
      </w:pPr>
      <w:r w:rsidRPr="0036569D">
        <w:rPr>
          <w:rFonts w:ascii="Times New Roman" w:hAnsi="Times New Roman" w:cs="Times New Roman"/>
        </w:rPr>
        <w:t>Lag order: 5</w:t>
      </w:r>
    </w:p>
    <w:p w14:paraId="2EA110C2" w14:textId="77777777" w:rsidR="00F3231D" w:rsidRPr="0036569D" w:rsidRDefault="00F3231D" w:rsidP="00F3231D">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0.0810</w:t>
      </w:r>
    </w:p>
    <w:p w14:paraId="6FBEA062" w14:textId="1FE49E38" w:rsidR="00CC1F41" w:rsidRPr="0036569D" w:rsidRDefault="00B81CD7"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BF663C7" wp14:editId="1AA0D83E">
            <wp:extent cx="5755640" cy="4385312"/>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7F1BB80C" w14:textId="77777777" w:rsidR="00CC1F41" w:rsidRPr="0036569D" w:rsidRDefault="00CC1F41" w:rsidP="003D0ED6">
      <w:pPr>
        <w:rPr>
          <w:rFonts w:ascii="Times New Roman" w:eastAsia="Times New Roman" w:hAnsi="Times New Roman" w:cs="Times New Roman"/>
          <w:lang w:val="en-US"/>
        </w:rPr>
      </w:pPr>
    </w:p>
    <w:p w14:paraId="6570AC81" w14:textId="77777777" w:rsidR="00CC1F41" w:rsidRPr="0036569D" w:rsidRDefault="00CC1F41" w:rsidP="003D0ED6">
      <w:pPr>
        <w:rPr>
          <w:rFonts w:ascii="Times New Roman" w:eastAsia="Times New Roman" w:hAnsi="Times New Roman" w:cs="Times New Roman"/>
          <w:lang w:val="en-US"/>
        </w:rPr>
      </w:pPr>
    </w:p>
    <w:p w14:paraId="2E96AC5A" w14:textId="77777777" w:rsidR="00CC1F41" w:rsidRPr="0036569D" w:rsidRDefault="00CC1F41" w:rsidP="003D0ED6">
      <w:pPr>
        <w:rPr>
          <w:rFonts w:ascii="Times New Roman" w:eastAsia="Times New Roman" w:hAnsi="Times New Roman" w:cs="Times New Roman"/>
          <w:lang w:val="en-US"/>
        </w:rPr>
      </w:pPr>
    </w:p>
    <w:p w14:paraId="655ECA37" w14:textId="77777777" w:rsidR="00CC1F41" w:rsidRPr="0036569D" w:rsidRDefault="00CC1F41" w:rsidP="003D0ED6">
      <w:pPr>
        <w:rPr>
          <w:rFonts w:ascii="Times New Roman" w:eastAsia="Times New Roman" w:hAnsi="Times New Roman" w:cs="Times New Roman"/>
          <w:lang w:val="en-US"/>
        </w:rPr>
      </w:pPr>
    </w:p>
    <w:p w14:paraId="008091CD" w14:textId="77777777" w:rsidR="00CC1F41" w:rsidRPr="0036569D" w:rsidRDefault="00CC1F41" w:rsidP="003D0ED6">
      <w:pPr>
        <w:rPr>
          <w:rFonts w:ascii="Times New Roman" w:eastAsia="Times New Roman" w:hAnsi="Times New Roman" w:cs="Times New Roman"/>
          <w:lang w:val="en-US"/>
        </w:rPr>
      </w:pPr>
    </w:p>
    <w:p w14:paraId="5F661593" w14:textId="77777777" w:rsidR="00CC1F41" w:rsidRPr="0036569D" w:rsidRDefault="00CC1F41" w:rsidP="003D0ED6">
      <w:pPr>
        <w:rPr>
          <w:rFonts w:ascii="Times New Roman" w:eastAsia="Times New Roman" w:hAnsi="Times New Roman" w:cs="Times New Roman"/>
          <w:lang w:val="en-US"/>
        </w:rPr>
      </w:pPr>
    </w:p>
    <w:p w14:paraId="6A5699C5" w14:textId="77777777" w:rsidR="00CC1F41" w:rsidRPr="0036569D" w:rsidRDefault="00CC1F41" w:rsidP="003D0ED6">
      <w:pPr>
        <w:rPr>
          <w:rFonts w:ascii="Times New Roman" w:eastAsia="Times New Roman" w:hAnsi="Times New Roman" w:cs="Times New Roman"/>
          <w:lang w:val="en-US"/>
        </w:rPr>
      </w:pPr>
    </w:p>
    <w:p w14:paraId="1755F90E" w14:textId="77777777" w:rsidR="00CC1F41" w:rsidRPr="0036569D" w:rsidRDefault="00CC1F41" w:rsidP="003D0ED6">
      <w:pPr>
        <w:rPr>
          <w:rFonts w:ascii="Times New Roman" w:eastAsia="Times New Roman" w:hAnsi="Times New Roman" w:cs="Times New Roman"/>
          <w:lang w:val="en-US"/>
        </w:rPr>
      </w:pPr>
    </w:p>
    <w:p w14:paraId="5840436F" w14:textId="77777777" w:rsidR="00CC1F41" w:rsidRPr="0036569D" w:rsidRDefault="00CC1F41" w:rsidP="003D0ED6">
      <w:pPr>
        <w:rPr>
          <w:rFonts w:ascii="Times New Roman" w:eastAsia="Times New Roman" w:hAnsi="Times New Roman" w:cs="Times New Roman"/>
          <w:lang w:val="en-US"/>
        </w:rPr>
      </w:pPr>
    </w:p>
    <w:p w14:paraId="3467DFC1" w14:textId="77777777" w:rsidR="00CC1F41" w:rsidRPr="0036569D" w:rsidRDefault="00CC1F41" w:rsidP="003D0ED6">
      <w:pPr>
        <w:rPr>
          <w:rFonts w:ascii="Times New Roman" w:eastAsia="Times New Roman" w:hAnsi="Times New Roman" w:cs="Times New Roman"/>
          <w:lang w:val="en-US"/>
        </w:rPr>
      </w:pPr>
    </w:p>
    <w:p w14:paraId="0FFFAE35" w14:textId="77777777" w:rsidR="00CC1F41" w:rsidRPr="0036569D" w:rsidRDefault="00CC1F41" w:rsidP="003D0ED6">
      <w:pPr>
        <w:rPr>
          <w:rFonts w:ascii="Times New Roman" w:eastAsia="Times New Roman" w:hAnsi="Times New Roman" w:cs="Times New Roman"/>
          <w:lang w:val="en-US"/>
        </w:rPr>
      </w:pPr>
    </w:p>
    <w:p w14:paraId="732E5B6B" w14:textId="77777777" w:rsidR="00CC1F41" w:rsidRPr="0036569D" w:rsidRDefault="00CC1F41" w:rsidP="003D0ED6">
      <w:pPr>
        <w:rPr>
          <w:rFonts w:ascii="Times New Roman" w:eastAsia="Times New Roman" w:hAnsi="Times New Roman" w:cs="Times New Roman"/>
          <w:lang w:val="en-US"/>
        </w:rPr>
      </w:pPr>
    </w:p>
    <w:p w14:paraId="54760EEE" w14:textId="77777777" w:rsidR="00CC1F41" w:rsidRPr="0036569D" w:rsidRDefault="00CC1F41" w:rsidP="003D0ED6">
      <w:pPr>
        <w:rPr>
          <w:rFonts w:ascii="Times New Roman" w:eastAsia="Times New Roman" w:hAnsi="Times New Roman" w:cs="Times New Roman"/>
          <w:lang w:val="en-US"/>
        </w:rPr>
      </w:pPr>
    </w:p>
    <w:p w14:paraId="400F2148" w14:textId="77777777" w:rsidR="00F3231D" w:rsidRPr="0036569D" w:rsidRDefault="00F3231D" w:rsidP="00F3231D">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578DF811" wp14:editId="7C7281C2">
            <wp:extent cx="5755640" cy="4385312"/>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1F7C97A2" w14:textId="77777777" w:rsidR="00F3231D" w:rsidRPr="0036569D" w:rsidRDefault="00F3231D" w:rsidP="00F3231D">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4FE8EAA8" wp14:editId="357F208C">
            <wp:extent cx="5755640" cy="4385312"/>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9D1D87A" w14:textId="77777777" w:rsidR="00F3231D" w:rsidRPr="0036569D" w:rsidRDefault="00F3231D" w:rsidP="00F3231D">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69107BD0" wp14:editId="386ADC6A">
            <wp:extent cx="5755640" cy="4385312"/>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26A83C1" w14:textId="77777777" w:rsidR="00F3231D" w:rsidRPr="0036569D" w:rsidRDefault="00F3231D" w:rsidP="00F3231D">
      <w:pPr>
        <w:rPr>
          <w:rFonts w:ascii="Times New Roman" w:eastAsia="Times New Roman" w:hAnsi="Times New Roman" w:cs="Times New Roman"/>
          <w:lang w:val="en-US"/>
        </w:rPr>
      </w:pPr>
    </w:p>
    <w:p w14:paraId="5B4D6F3C" w14:textId="77777777" w:rsidR="00F3231D" w:rsidRPr="0036569D" w:rsidRDefault="00F3231D" w:rsidP="00F3231D">
      <w:pPr>
        <w:rPr>
          <w:rFonts w:ascii="Times New Roman" w:eastAsia="Times New Roman" w:hAnsi="Times New Roman" w:cs="Times New Roman"/>
          <w:lang w:val="en-US"/>
        </w:rPr>
      </w:pPr>
    </w:p>
    <w:p w14:paraId="44B12EC2" w14:textId="77777777" w:rsidR="00F3231D" w:rsidRPr="0036569D" w:rsidRDefault="00F3231D" w:rsidP="00F3231D">
      <w:pPr>
        <w:rPr>
          <w:rFonts w:ascii="Times New Roman" w:eastAsia="Times New Roman" w:hAnsi="Times New Roman" w:cs="Times New Roman"/>
          <w:lang w:val="en-US"/>
        </w:rPr>
      </w:pPr>
    </w:p>
    <w:p w14:paraId="5C5B99C6" w14:textId="77777777" w:rsidR="00F3231D" w:rsidRPr="0036569D" w:rsidRDefault="00F3231D" w:rsidP="00F3231D">
      <w:pPr>
        <w:rPr>
          <w:rFonts w:ascii="Times New Roman" w:eastAsia="Times New Roman" w:hAnsi="Times New Roman" w:cs="Times New Roman"/>
          <w:lang w:val="en-US"/>
        </w:rPr>
      </w:pPr>
    </w:p>
    <w:p w14:paraId="41271DD7" w14:textId="77777777" w:rsidR="00F3231D" w:rsidRPr="0036569D" w:rsidRDefault="00F3231D" w:rsidP="00F3231D">
      <w:pPr>
        <w:rPr>
          <w:rFonts w:ascii="Times New Roman" w:eastAsia="Times New Roman" w:hAnsi="Times New Roman" w:cs="Times New Roman"/>
          <w:lang w:val="en-US"/>
        </w:rPr>
      </w:pPr>
    </w:p>
    <w:p w14:paraId="14B0A3F0" w14:textId="77777777" w:rsidR="00F3231D" w:rsidRPr="0036569D" w:rsidRDefault="00F3231D" w:rsidP="00F3231D">
      <w:pPr>
        <w:rPr>
          <w:rFonts w:ascii="Times New Roman" w:eastAsia="Times New Roman" w:hAnsi="Times New Roman" w:cs="Times New Roman"/>
          <w:lang w:val="en-US"/>
        </w:rPr>
      </w:pPr>
    </w:p>
    <w:p w14:paraId="5027B26D" w14:textId="77777777" w:rsidR="00CC1F41" w:rsidRPr="0036569D" w:rsidRDefault="00CC1F41" w:rsidP="003D0ED6">
      <w:pPr>
        <w:rPr>
          <w:rFonts w:ascii="Times New Roman" w:eastAsia="Times New Roman" w:hAnsi="Times New Roman" w:cs="Times New Roman"/>
          <w:lang w:val="en-US"/>
        </w:rPr>
      </w:pPr>
    </w:p>
    <w:p w14:paraId="1DF4E401" w14:textId="77777777" w:rsidR="00CC1F41" w:rsidRPr="0036569D" w:rsidRDefault="00CC1F41" w:rsidP="003D0ED6">
      <w:pPr>
        <w:rPr>
          <w:rFonts w:ascii="Times New Roman" w:eastAsia="Times New Roman" w:hAnsi="Times New Roman" w:cs="Times New Roman"/>
          <w:lang w:val="en-US"/>
        </w:rPr>
      </w:pPr>
    </w:p>
    <w:p w14:paraId="56DBBD20" w14:textId="77777777" w:rsidR="00CC1F41" w:rsidRPr="0036569D" w:rsidRDefault="00CC1F41" w:rsidP="003D0ED6">
      <w:pPr>
        <w:rPr>
          <w:rFonts w:ascii="Times New Roman" w:eastAsia="Times New Roman" w:hAnsi="Times New Roman" w:cs="Times New Roman"/>
          <w:lang w:val="en-US"/>
        </w:rPr>
      </w:pPr>
    </w:p>
    <w:p w14:paraId="46F34865" w14:textId="77777777" w:rsidR="00CC1F41" w:rsidRPr="0036569D" w:rsidRDefault="00CC1F41" w:rsidP="003D0ED6">
      <w:pPr>
        <w:rPr>
          <w:rFonts w:ascii="Times New Roman" w:eastAsia="Times New Roman" w:hAnsi="Times New Roman" w:cs="Times New Roman"/>
          <w:lang w:val="en-US"/>
        </w:rPr>
      </w:pPr>
    </w:p>
    <w:p w14:paraId="7E2D2760" w14:textId="77777777" w:rsidR="00CC1F41" w:rsidRPr="0036569D" w:rsidRDefault="00CC1F41" w:rsidP="003D0ED6">
      <w:pPr>
        <w:rPr>
          <w:rFonts w:ascii="Times New Roman" w:eastAsia="Times New Roman" w:hAnsi="Times New Roman" w:cs="Times New Roman"/>
          <w:lang w:val="en-US"/>
        </w:rPr>
      </w:pPr>
    </w:p>
    <w:p w14:paraId="254C822A" w14:textId="77777777" w:rsidR="00CC1F41" w:rsidRPr="0036569D" w:rsidRDefault="00CC1F41" w:rsidP="003D0ED6">
      <w:pPr>
        <w:rPr>
          <w:rFonts w:ascii="Times New Roman" w:eastAsia="Times New Roman" w:hAnsi="Times New Roman" w:cs="Times New Roman"/>
          <w:lang w:val="en-US"/>
        </w:rPr>
      </w:pPr>
    </w:p>
    <w:p w14:paraId="032A5B81" w14:textId="77777777" w:rsidR="00CC1F41" w:rsidRPr="0036569D" w:rsidRDefault="00CC1F41" w:rsidP="003D0ED6">
      <w:pPr>
        <w:rPr>
          <w:rFonts w:ascii="Times New Roman" w:eastAsia="Times New Roman" w:hAnsi="Times New Roman" w:cs="Times New Roman"/>
          <w:lang w:val="en-US"/>
        </w:rPr>
      </w:pPr>
    </w:p>
    <w:p w14:paraId="0B0519F7" w14:textId="77777777" w:rsidR="00CC1F41" w:rsidRPr="0036569D" w:rsidRDefault="00CC1F41" w:rsidP="003D0ED6">
      <w:pPr>
        <w:rPr>
          <w:rFonts w:ascii="Times New Roman" w:eastAsia="Times New Roman" w:hAnsi="Times New Roman" w:cs="Times New Roman"/>
          <w:lang w:val="en-US"/>
        </w:rPr>
      </w:pPr>
    </w:p>
    <w:p w14:paraId="5DC1D1C0" w14:textId="77777777" w:rsidR="00CC1F41" w:rsidRPr="0036569D" w:rsidRDefault="00CC1F41" w:rsidP="003D0ED6">
      <w:pPr>
        <w:rPr>
          <w:rFonts w:ascii="Times New Roman" w:eastAsia="Times New Roman" w:hAnsi="Times New Roman" w:cs="Times New Roman"/>
          <w:lang w:val="en-US"/>
        </w:rPr>
      </w:pPr>
    </w:p>
    <w:p w14:paraId="6F98AC59" w14:textId="77777777" w:rsidR="00CC1F41" w:rsidRPr="0036569D" w:rsidRDefault="00CC1F41" w:rsidP="003D0ED6">
      <w:pPr>
        <w:rPr>
          <w:rFonts w:ascii="Times New Roman" w:eastAsia="Times New Roman" w:hAnsi="Times New Roman" w:cs="Times New Roman"/>
          <w:lang w:val="en-US"/>
        </w:rPr>
      </w:pPr>
    </w:p>
    <w:p w14:paraId="4F18BBAE" w14:textId="77777777" w:rsidR="00CC1F41" w:rsidRPr="0036569D" w:rsidRDefault="00CC1F41" w:rsidP="003D0ED6">
      <w:pPr>
        <w:rPr>
          <w:rFonts w:ascii="Times New Roman" w:eastAsia="Times New Roman" w:hAnsi="Times New Roman" w:cs="Times New Roman"/>
          <w:lang w:val="en-US"/>
        </w:rPr>
      </w:pPr>
    </w:p>
    <w:p w14:paraId="02E4EAE4" w14:textId="77777777" w:rsidR="00CC1F41" w:rsidRPr="0036569D" w:rsidRDefault="00CC1F41" w:rsidP="003D0ED6">
      <w:pPr>
        <w:rPr>
          <w:rFonts w:ascii="Times New Roman" w:eastAsia="Times New Roman" w:hAnsi="Times New Roman" w:cs="Times New Roman"/>
          <w:lang w:val="en-US"/>
        </w:rPr>
      </w:pPr>
    </w:p>
    <w:p w14:paraId="2313D6CA" w14:textId="77777777" w:rsidR="00CC1F41" w:rsidRPr="0036569D" w:rsidRDefault="00CC1F41" w:rsidP="003D0ED6">
      <w:pPr>
        <w:rPr>
          <w:rFonts w:ascii="Times New Roman" w:eastAsia="Times New Roman" w:hAnsi="Times New Roman" w:cs="Times New Roman"/>
          <w:lang w:val="en-US"/>
        </w:rPr>
      </w:pPr>
    </w:p>
    <w:p w14:paraId="4B23D26F" w14:textId="77777777" w:rsidR="00CC1F41" w:rsidRPr="0036569D" w:rsidRDefault="00CC1F41" w:rsidP="003D0ED6">
      <w:pPr>
        <w:rPr>
          <w:rFonts w:ascii="Times New Roman" w:eastAsia="Times New Roman" w:hAnsi="Times New Roman" w:cs="Times New Roman"/>
          <w:lang w:val="en-US"/>
        </w:rPr>
      </w:pPr>
    </w:p>
    <w:p w14:paraId="384CCF01" w14:textId="77777777" w:rsidR="00CC1F41" w:rsidRPr="0036569D" w:rsidRDefault="00CC1F41" w:rsidP="003D0ED6">
      <w:pPr>
        <w:rPr>
          <w:rFonts w:ascii="Times New Roman" w:eastAsia="Times New Roman" w:hAnsi="Times New Roman" w:cs="Times New Roman"/>
          <w:lang w:val="en-US"/>
        </w:rPr>
      </w:pPr>
    </w:p>
    <w:p w14:paraId="75AE3BAB" w14:textId="77777777" w:rsidR="00CC1F41" w:rsidRPr="0036569D" w:rsidRDefault="00CC1F41" w:rsidP="003D0ED6">
      <w:pPr>
        <w:rPr>
          <w:rFonts w:ascii="Times New Roman" w:eastAsia="Times New Roman" w:hAnsi="Times New Roman" w:cs="Times New Roman"/>
          <w:lang w:val="en-US"/>
        </w:rPr>
      </w:pPr>
    </w:p>
    <w:p w14:paraId="3833F4F3" w14:textId="77777777" w:rsidR="00CC1F41" w:rsidRPr="0036569D" w:rsidRDefault="00CC1F41" w:rsidP="003D0ED6">
      <w:pPr>
        <w:rPr>
          <w:rFonts w:ascii="Times New Roman" w:eastAsia="Times New Roman" w:hAnsi="Times New Roman" w:cs="Times New Roman"/>
          <w:lang w:val="en-US"/>
        </w:rPr>
      </w:pPr>
    </w:p>
    <w:p w14:paraId="3C48E26C" w14:textId="77777777" w:rsidR="00CC1F41" w:rsidRPr="0036569D" w:rsidRDefault="00CC1F41" w:rsidP="003D0ED6">
      <w:pPr>
        <w:rPr>
          <w:rFonts w:ascii="Times New Roman" w:eastAsia="Times New Roman" w:hAnsi="Times New Roman" w:cs="Times New Roman"/>
          <w:lang w:val="en-US"/>
        </w:rPr>
      </w:pPr>
    </w:p>
    <w:p w14:paraId="60C04587" w14:textId="77777777" w:rsidR="00A1127C" w:rsidRDefault="00A1127C" w:rsidP="00D02B42">
      <w:pPr>
        <w:spacing w:line="360" w:lineRule="auto"/>
        <w:rPr>
          <w:rFonts w:ascii="Times New Roman" w:eastAsia="Times New Roman" w:hAnsi="Times New Roman" w:cs="Times New Roman"/>
          <w:lang w:val="en-US"/>
        </w:rPr>
      </w:pPr>
    </w:p>
    <w:p w14:paraId="6169ADF2" w14:textId="517EB0AB" w:rsidR="00D02B42" w:rsidRPr="0036569D" w:rsidRDefault="00413347" w:rsidP="00D02B42">
      <w:pPr>
        <w:spacing w:line="360" w:lineRule="auto"/>
        <w:rPr>
          <w:rFonts w:ascii="Times New Roman" w:hAnsi="Times New Roman" w:cs="Times New Roman"/>
          <w:b/>
        </w:rPr>
      </w:pPr>
      <w:r>
        <w:rPr>
          <w:rFonts w:ascii="Times New Roman" w:hAnsi="Times New Roman" w:cs="Times New Roman"/>
          <w:b/>
        </w:rPr>
        <w:lastRenderedPageBreak/>
        <w:t xml:space="preserve">Appendix D: </w:t>
      </w:r>
      <w:r w:rsidR="00D02B42" w:rsidRPr="0036569D">
        <w:rPr>
          <w:rFonts w:ascii="Times New Roman" w:hAnsi="Times New Roman" w:cs="Times New Roman"/>
          <w:b/>
        </w:rPr>
        <w:t xml:space="preserve">Impulse response functions </w:t>
      </w:r>
      <w:r w:rsidR="00BE33C7">
        <w:rPr>
          <w:rFonts w:ascii="Times New Roman" w:hAnsi="Times New Roman" w:cs="Times New Roman"/>
          <w:b/>
        </w:rPr>
        <w:t>for Switzerland</w:t>
      </w:r>
    </w:p>
    <w:p w14:paraId="0F6F491D" w14:textId="4A4FAAA7" w:rsidR="00E61823" w:rsidRPr="0036569D" w:rsidRDefault="000E51BC" w:rsidP="00E61823">
      <w:pPr>
        <w:spacing w:line="360" w:lineRule="auto"/>
        <w:rPr>
          <w:rFonts w:ascii="Times New Roman" w:hAnsi="Times New Roman" w:cs="Times New Roman"/>
        </w:rPr>
      </w:pPr>
      <w:r>
        <w:rPr>
          <w:rFonts w:ascii="Times New Roman" w:hAnsi="Times New Roman" w:cs="Times New Roman"/>
        </w:rPr>
        <w:tab/>
      </w:r>
      <w:r w:rsidR="00D02B42" w:rsidRPr="0036569D">
        <w:rPr>
          <w:rFonts w:ascii="Times New Roman" w:hAnsi="Times New Roman" w:cs="Times New Roman"/>
        </w:rPr>
        <w:t>Appendix D contains all IRFs for Switzerland. The sample periods 1999 M1-2008 M8.</w:t>
      </w:r>
      <w:r w:rsidR="00E61823">
        <w:rPr>
          <w:rFonts w:ascii="Times New Roman" w:hAnsi="Times New Roman" w:cs="Times New Roman"/>
        </w:rPr>
        <w:t xml:space="preserve"> </w:t>
      </w:r>
      <w:r w:rsidR="00701C4B">
        <w:rPr>
          <w:rFonts w:ascii="Times New Roman" w:hAnsi="Times New Roman" w:cs="Times New Roman"/>
        </w:rPr>
        <w:t>White lines represent the IRFs and green dashed lines the 90% confidence intervals.</w:t>
      </w:r>
    </w:p>
    <w:p w14:paraId="3B5493EF" w14:textId="77777777" w:rsidR="00E61823" w:rsidRDefault="00E61823" w:rsidP="00D02B42">
      <w:pPr>
        <w:spacing w:line="360" w:lineRule="auto"/>
        <w:rPr>
          <w:rFonts w:ascii="Times New Roman" w:hAnsi="Times New Roman" w:cs="Times New Roman"/>
        </w:rPr>
      </w:pPr>
    </w:p>
    <w:p w14:paraId="42670515" w14:textId="3CD72025" w:rsidR="00D02B42" w:rsidRPr="0036569D" w:rsidRDefault="00D02B42" w:rsidP="00D02B42">
      <w:pPr>
        <w:spacing w:line="360" w:lineRule="auto"/>
        <w:rPr>
          <w:rFonts w:ascii="Times New Roman" w:hAnsi="Times New Roman" w:cs="Times New Roman"/>
          <w:b/>
        </w:rPr>
      </w:pPr>
      <w:r w:rsidRPr="0036569D">
        <w:rPr>
          <w:rFonts w:ascii="Times New Roman" w:hAnsi="Times New Roman" w:cs="Times New Roman"/>
          <w:b/>
        </w:rPr>
        <w:t>Appendix D</w:t>
      </w:r>
    </w:p>
    <w:p w14:paraId="053AC5FB" w14:textId="6A5EC441" w:rsidR="00D02B42" w:rsidRPr="0036569D" w:rsidRDefault="00D02B42" w:rsidP="00D02B42">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3AC9EF5F" w14:textId="06CA0A10" w:rsidR="00D02B42" w:rsidRPr="0036569D" w:rsidRDefault="00D02B42" w:rsidP="00D02B42">
      <w:pPr>
        <w:spacing w:line="360" w:lineRule="auto"/>
        <w:rPr>
          <w:rFonts w:ascii="Times New Roman" w:hAnsi="Times New Roman" w:cs="Times New Roman"/>
        </w:rPr>
      </w:pPr>
      <w:r w:rsidRPr="0036569D">
        <w:rPr>
          <w:rFonts w:ascii="Times New Roman" w:hAnsi="Times New Roman" w:cs="Times New Roman"/>
        </w:rPr>
        <w:t>Variable ordering: log(KOF index), real 3-month rate, log(VSMI²/12)</w:t>
      </w:r>
    </w:p>
    <w:p w14:paraId="6FF0EA66" w14:textId="56876EED" w:rsidR="00D02B42" w:rsidRPr="0036569D" w:rsidRDefault="00D02B42" w:rsidP="00D02B42">
      <w:pPr>
        <w:spacing w:line="360" w:lineRule="auto"/>
        <w:rPr>
          <w:rFonts w:ascii="Times New Roman" w:hAnsi="Times New Roman" w:cs="Times New Roman"/>
        </w:rPr>
      </w:pPr>
      <w:r w:rsidRPr="0036569D">
        <w:rPr>
          <w:rFonts w:ascii="Times New Roman" w:hAnsi="Times New Roman" w:cs="Times New Roman"/>
        </w:rPr>
        <w:t xml:space="preserve">Lag order: </w:t>
      </w:r>
      <w:r w:rsidR="006B3BE1" w:rsidRPr="0036569D">
        <w:rPr>
          <w:rFonts w:ascii="Times New Roman" w:hAnsi="Times New Roman" w:cs="Times New Roman"/>
        </w:rPr>
        <w:t>6</w:t>
      </w:r>
    </w:p>
    <w:p w14:paraId="085D318F" w14:textId="3F13A6A9" w:rsidR="00D02B42" w:rsidRPr="0036569D" w:rsidRDefault="00D02B42" w:rsidP="00D02B42">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6B3BE1" w:rsidRPr="0036569D">
        <w:rPr>
          <w:rFonts w:ascii="Times New Roman" w:hAnsi="Times New Roman" w:cs="Times New Roman"/>
        </w:rPr>
        <w:t>0145</w:t>
      </w:r>
    </w:p>
    <w:p w14:paraId="57D19593" w14:textId="0B757BFB" w:rsidR="00CC1F41" w:rsidRPr="0036569D" w:rsidRDefault="00361F61"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2F3AB1FA" wp14:editId="24309A41">
            <wp:extent cx="5755640" cy="4385312"/>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1E640FE1" w14:textId="77777777" w:rsidR="00CC1F41" w:rsidRPr="0036569D" w:rsidRDefault="00CC1F41" w:rsidP="003D0ED6">
      <w:pPr>
        <w:rPr>
          <w:rFonts w:ascii="Times New Roman" w:eastAsia="Times New Roman" w:hAnsi="Times New Roman" w:cs="Times New Roman"/>
          <w:lang w:val="en-US"/>
        </w:rPr>
      </w:pPr>
    </w:p>
    <w:p w14:paraId="7FC1FEA8" w14:textId="77777777" w:rsidR="00CC1F41" w:rsidRPr="0036569D" w:rsidRDefault="00CC1F41" w:rsidP="003D0ED6">
      <w:pPr>
        <w:rPr>
          <w:rFonts w:ascii="Times New Roman" w:eastAsia="Times New Roman" w:hAnsi="Times New Roman" w:cs="Times New Roman"/>
          <w:lang w:val="en-US"/>
        </w:rPr>
      </w:pPr>
    </w:p>
    <w:p w14:paraId="50535DA7" w14:textId="77777777" w:rsidR="00CC1F41" w:rsidRPr="0036569D" w:rsidRDefault="00CC1F41" w:rsidP="003D0ED6">
      <w:pPr>
        <w:rPr>
          <w:rFonts w:ascii="Times New Roman" w:eastAsia="Times New Roman" w:hAnsi="Times New Roman" w:cs="Times New Roman"/>
          <w:lang w:val="en-US"/>
        </w:rPr>
      </w:pPr>
    </w:p>
    <w:p w14:paraId="293CBBCB" w14:textId="77777777" w:rsidR="00CC1F41" w:rsidRPr="0036569D" w:rsidRDefault="00CC1F41" w:rsidP="003D0ED6">
      <w:pPr>
        <w:rPr>
          <w:rFonts w:ascii="Times New Roman" w:eastAsia="Times New Roman" w:hAnsi="Times New Roman" w:cs="Times New Roman"/>
          <w:lang w:val="en-US"/>
        </w:rPr>
      </w:pPr>
    </w:p>
    <w:p w14:paraId="19FD1258" w14:textId="77777777" w:rsidR="00CC1F41" w:rsidRPr="0036569D" w:rsidRDefault="00CC1F41" w:rsidP="003D0ED6">
      <w:pPr>
        <w:rPr>
          <w:rFonts w:ascii="Times New Roman" w:eastAsia="Times New Roman" w:hAnsi="Times New Roman" w:cs="Times New Roman"/>
          <w:lang w:val="en-US"/>
        </w:rPr>
      </w:pPr>
    </w:p>
    <w:p w14:paraId="1CB58B45" w14:textId="77777777" w:rsidR="00CC1F41" w:rsidRPr="0036569D" w:rsidRDefault="00CC1F41" w:rsidP="003D0ED6">
      <w:pPr>
        <w:rPr>
          <w:rFonts w:ascii="Times New Roman" w:eastAsia="Times New Roman" w:hAnsi="Times New Roman" w:cs="Times New Roman"/>
          <w:lang w:val="en-US"/>
        </w:rPr>
      </w:pPr>
    </w:p>
    <w:p w14:paraId="7BAC8C9C" w14:textId="77777777" w:rsidR="00CC1F41" w:rsidRPr="0036569D" w:rsidRDefault="00CC1F41" w:rsidP="003D0ED6">
      <w:pPr>
        <w:rPr>
          <w:rFonts w:ascii="Times New Roman" w:eastAsia="Times New Roman" w:hAnsi="Times New Roman" w:cs="Times New Roman"/>
          <w:lang w:val="en-US"/>
        </w:rPr>
      </w:pPr>
    </w:p>
    <w:p w14:paraId="259B45DE" w14:textId="77777777" w:rsidR="00CC1F41" w:rsidRPr="0036569D" w:rsidRDefault="00CC1F41" w:rsidP="003D0ED6">
      <w:pPr>
        <w:rPr>
          <w:rFonts w:ascii="Times New Roman" w:eastAsia="Times New Roman" w:hAnsi="Times New Roman" w:cs="Times New Roman"/>
          <w:lang w:val="en-US"/>
        </w:rPr>
      </w:pPr>
    </w:p>
    <w:p w14:paraId="659AE464" w14:textId="77777777" w:rsidR="00CC1F41" w:rsidRPr="0036569D" w:rsidRDefault="00CC1F41" w:rsidP="003D0ED6">
      <w:pPr>
        <w:rPr>
          <w:rFonts w:ascii="Times New Roman" w:eastAsia="Times New Roman" w:hAnsi="Times New Roman" w:cs="Times New Roman"/>
          <w:lang w:val="en-US"/>
        </w:rPr>
      </w:pPr>
    </w:p>
    <w:p w14:paraId="6F9CD6E0" w14:textId="6EEC37E6" w:rsidR="00CC1F41" w:rsidRPr="00A1127C" w:rsidRDefault="006B3BE1" w:rsidP="00A1127C">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0D6EE507" wp14:editId="22CE68D7">
            <wp:extent cx="5755640" cy="4385312"/>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6EA16FE" w14:textId="41A5B0F6" w:rsidR="00CC1F41" w:rsidRPr="0036569D" w:rsidRDefault="006B3BE1"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3E2D8EFD" wp14:editId="1DAA8A75">
            <wp:extent cx="5755640" cy="4385312"/>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D80FC7E" w14:textId="4F0E762F" w:rsidR="00CC1F41" w:rsidRPr="0036569D" w:rsidRDefault="006B3BE1"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3AC657C1" wp14:editId="3736FA19">
            <wp:extent cx="5755640" cy="4385312"/>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8636609" w14:textId="77777777" w:rsidR="00CC1F41" w:rsidRPr="0036569D" w:rsidRDefault="00CC1F41" w:rsidP="003D0ED6">
      <w:pPr>
        <w:rPr>
          <w:rFonts w:ascii="Times New Roman" w:eastAsia="Times New Roman" w:hAnsi="Times New Roman" w:cs="Times New Roman"/>
          <w:lang w:val="en-US"/>
        </w:rPr>
      </w:pPr>
    </w:p>
    <w:p w14:paraId="684E2F46" w14:textId="77777777" w:rsidR="00CC1F41" w:rsidRPr="0036569D" w:rsidRDefault="00CC1F41" w:rsidP="003D0ED6">
      <w:pPr>
        <w:rPr>
          <w:rFonts w:ascii="Times New Roman" w:eastAsia="Times New Roman" w:hAnsi="Times New Roman" w:cs="Times New Roman"/>
          <w:lang w:val="en-US"/>
        </w:rPr>
      </w:pPr>
    </w:p>
    <w:p w14:paraId="1A787FA0" w14:textId="77777777" w:rsidR="00CC1F41" w:rsidRPr="0036569D" w:rsidRDefault="00CC1F41" w:rsidP="003D0ED6">
      <w:pPr>
        <w:rPr>
          <w:rFonts w:ascii="Times New Roman" w:eastAsia="Times New Roman" w:hAnsi="Times New Roman" w:cs="Times New Roman"/>
          <w:lang w:val="en-US"/>
        </w:rPr>
      </w:pPr>
    </w:p>
    <w:p w14:paraId="1BC4E5E2" w14:textId="77777777" w:rsidR="00CC1F41" w:rsidRPr="0036569D" w:rsidRDefault="00CC1F41" w:rsidP="003D0ED6">
      <w:pPr>
        <w:rPr>
          <w:rFonts w:ascii="Times New Roman" w:eastAsia="Times New Roman" w:hAnsi="Times New Roman" w:cs="Times New Roman"/>
          <w:lang w:val="en-US"/>
        </w:rPr>
      </w:pPr>
    </w:p>
    <w:p w14:paraId="6BB3D0E3" w14:textId="77777777" w:rsidR="00CC1F41" w:rsidRPr="0036569D" w:rsidRDefault="00CC1F41" w:rsidP="003D0ED6">
      <w:pPr>
        <w:rPr>
          <w:rFonts w:ascii="Times New Roman" w:eastAsia="Times New Roman" w:hAnsi="Times New Roman" w:cs="Times New Roman"/>
          <w:lang w:val="en-US"/>
        </w:rPr>
      </w:pPr>
    </w:p>
    <w:p w14:paraId="6C6180BC" w14:textId="77777777" w:rsidR="00CC1F41" w:rsidRPr="0036569D" w:rsidRDefault="00CC1F41" w:rsidP="003D0ED6">
      <w:pPr>
        <w:rPr>
          <w:rFonts w:ascii="Times New Roman" w:eastAsia="Times New Roman" w:hAnsi="Times New Roman" w:cs="Times New Roman"/>
          <w:lang w:val="en-US"/>
        </w:rPr>
      </w:pPr>
    </w:p>
    <w:p w14:paraId="73949844" w14:textId="77777777" w:rsidR="00CC1F41" w:rsidRPr="0036569D" w:rsidRDefault="00CC1F41" w:rsidP="003D0ED6">
      <w:pPr>
        <w:rPr>
          <w:rFonts w:ascii="Times New Roman" w:eastAsia="Times New Roman" w:hAnsi="Times New Roman" w:cs="Times New Roman"/>
          <w:lang w:val="en-US"/>
        </w:rPr>
      </w:pPr>
    </w:p>
    <w:p w14:paraId="26A25F2B" w14:textId="77777777" w:rsidR="00CC1F41" w:rsidRPr="0036569D" w:rsidRDefault="00CC1F41" w:rsidP="003D0ED6">
      <w:pPr>
        <w:rPr>
          <w:rFonts w:ascii="Times New Roman" w:eastAsia="Times New Roman" w:hAnsi="Times New Roman" w:cs="Times New Roman"/>
          <w:lang w:val="en-US"/>
        </w:rPr>
      </w:pPr>
    </w:p>
    <w:p w14:paraId="3E29AED7" w14:textId="77777777" w:rsidR="00CC1F41" w:rsidRPr="0036569D" w:rsidRDefault="00CC1F41" w:rsidP="003D0ED6">
      <w:pPr>
        <w:rPr>
          <w:rFonts w:ascii="Times New Roman" w:eastAsia="Times New Roman" w:hAnsi="Times New Roman" w:cs="Times New Roman"/>
          <w:lang w:val="en-US"/>
        </w:rPr>
      </w:pPr>
    </w:p>
    <w:p w14:paraId="60254D1D" w14:textId="77777777" w:rsidR="00CC1F41" w:rsidRPr="0036569D" w:rsidRDefault="00CC1F41" w:rsidP="003D0ED6">
      <w:pPr>
        <w:rPr>
          <w:rFonts w:ascii="Times New Roman" w:eastAsia="Times New Roman" w:hAnsi="Times New Roman" w:cs="Times New Roman"/>
          <w:lang w:val="en-US"/>
        </w:rPr>
      </w:pPr>
    </w:p>
    <w:p w14:paraId="120C37AA" w14:textId="77777777" w:rsidR="00CC1F41" w:rsidRPr="0036569D" w:rsidRDefault="00CC1F41" w:rsidP="003D0ED6">
      <w:pPr>
        <w:rPr>
          <w:rFonts w:ascii="Times New Roman" w:eastAsia="Times New Roman" w:hAnsi="Times New Roman" w:cs="Times New Roman"/>
          <w:lang w:val="en-US"/>
        </w:rPr>
      </w:pPr>
    </w:p>
    <w:p w14:paraId="79C03E56" w14:textId="77777777" w:rsidR="00CC1F41" w:rsidRPr="0036569D" w:rsidRDefault="00CC1F41" w:rsidP="003D0ED6">
      <w:pPr>
        <w:rPr>
          <w:rFonts w:ascii="Times New Roman" w:eastAsia="Times New Roman" w:hAnsi="Times New Roman" w:cs="Times New Roman"/>
          <w:lang w:val="en-US"/>
        </w:rPr>
      </w:pPr>
    </w:p>
    <w:p w14:paraId="5F245151" w14:textId="77777777" w:rsidR="00CC1F41" w:rsidRPr="0036569D" w:rsidRDefault="00CC1F41" w:rsidP="003D0ED6">
      <w:pPr>
        <w:rPr>
          <w:rFonts w:ascii="Times New Roman" w:eastAsia="Times New Roman" w:hAnsi="Times New Roman" w:cs="Times New Roman"/>
          <w:lang w:val="en-US"/>
        </w:rPr>
      </w:pPr>
    </w:p>
    <w:p w14:paraId="0F5075CF" w14:textId="77777777" w:rsidR="00CC1F41" w:rsidRPr="0036569D" w:rsidRDefault="00CC1F41" w:rsidP="003D0ED6">
      <w:pPr>
        <w:rPr>
          <w:rFonts w:ascii="Times New Roman" w:eastAsia="Times New Roman" w:hAnsi="Times New Roman" w:cs="Times New Roman"/>
          <w:lang w:val="en-US"/>
        </w:rPr>
      </w:pPr>
    </w:p>
    <w:p w14:paraId="1CC43076" w14:textId="77777777" w:rsidR="00CC1F41" w:rsidRPr="0036569D" w:rsidRDefault="00CC1F41" w:rsidP="003D0ED6">
      <w:pPr>
        <w:rPr>
          <w:rFonts w:ascii="Times New Roman" w:eastAsia="Times New Roman" w:hAnsi="Times New Roman" w:cs="Times New Roman"/>
          <w:lang w:val="en-US"/>
        </w:rPr>
      </w:pPr>
    </w:p>
    <w:p w14:paraId="2D83E36E" w14:textId="77777777" w:rsidR="00CC1F41" w:rsidRPr="0036569D" w:rsidRDefault="00CC1F41" w:rsidP="003D0ED6">
      <w:pPr>
        <w:rPr>
          <w:rFonts w:ascii="Times New Roman" w:eastAsia="Times New Roman" w:hAnsi="Times New Roman" w:cs="Times New Roman"/>
          <w:lang w:val="en-US"/>
        </w:rPr>
      </w:pPr>
    </w:p>
    <w:p w14:paraId="37B8AE28" w14:textId="77777777" w:rsidR="00CC1F41" w:rsidRPr="0036569D" w:rsidRDefault="00CC1F41" w:rsidP="003D0ED6">
      <w:pPr>
        <w:rPr>
          <w:rFonts w:ascii="Times New Roman" w:eastAsia="Times New Roman" w:hAnsi="Times New Roman" w:cs="Times New Roman"/>
          <w:lang w:val="en-US"/>
        </w:rPr>
      </w:pPr>
    </w:p>
    <w:p w14:paraId="42FDFB0A" w14:textId="77777777" w:rsidR="00CC1F41" w:rsidRPr="0036569D" w:rsidRDefault="00CC1F41" w:rsidP="003D0ED6">
      <w:pPr>
        <w:rPr>
          <w:rFonts w:ascii="Times New Roman" w:eastAsia="Times New Roman" w:hAnsi="Times New Roman" w:cs="Times New Roman"/>
          <w:lang w:val="en-US"/>
        </w:rPr>
      </w:pPr>
    </w:p>
    <w:p w14:paraId="2494858D" w14:textId="77777777" w:rsidR="00CC1F41" w:rsidRPr="0036569D" w:rsidRDefault="00CC1F41" w:rsidP="003D0ED6">
      <w:pPr>
        <w:rPr>
          <w:rFonts w:ascii="Times New Roman" w:eastAsia="Times New Roman" w:hAnsi="Times New Roman" w:cs="Times New Roman"/>
          <w:lang w:val="en-US"/>
        </w:rPr>
      </w:pPr>
    </w:p>
    <w:p w14:paraId="70D440AC" w14:textId="77777777" w:rsidR="00CC1F41" w:rsidRPr="0036569D" w:rsidRDefault="00CC1F41" w:rsidP="003D0ED6">
      <w:pPr>
        <w:rPr>
          <w:rFonts w:ascii="Times New Roman" w:eastAsia="Times New Roman" w:hAnsi="Times New Roman" w:cs="Times New Roman"/>
          <w:lang w:val="en-US"/>
        </w:rPr>
      </w:pPr>
    </w:p>
    <w:p w14:paraId="19C1E725" w14:textId="77777777" w:rsidR="00CC1F41" w:rsidRPr="0036569D" w:rsidRDefault="00CC1F41" w:rsidP="003D0ED6">
      <w:pPr>
        <w:rPr>
          <w:rFonts w:ascii="Times New Roman" w:eastAsia="Times New Roman" w:hAnsi="Times New Roman" w:cs="Times New Roman"/>
          <w:lang w:val="en-US"/>
        </w:rPr>
      </w:pPr>
    </w:p>
    <w:p w14:paraId="3ECD360E" w14:textId="77777777" w:rsidR="00CC1F41" w:rsidRPr="0036569D" w:rsidRDefault="00CC1F41" w:rsidP="003D0ED6">
      <w:pPr>
        <w:rPr>
          <w:rFonts w:ascii="Times New Roman" w:eastAsia="Times New Roman" w:hAnsi="Times New Roman" w:cs="Times New Roman"/>
          <w:lang w:val="en-US"/>
        </w:rPr>
      </w:pPr>
    </w:p>
    <w:p w14:paraId="619F9917" w14:textId="77777777" w:rsidR="00CC1F41" w:rsidRPr="0036569D" w:rsidRDefault="00CC1F41" w:rsidP="003D0ED6">
      <w:pPr>
        <w:rPr>
          <w:rFonts w:ascii="Times New Roman" w:eastAsia="Times New Roman" w:hAnsi="Times New Roman" w:cs="Times New Roman"/>
          <w:lang w:val="en-US"/>
        </w:rPr>
      </w:pPr>
    </w:p>
    <w:p w14:paraId="42C0F7AC" w14:textId="77777777" w:rsidR="00CC1F41" w:rsidRPr="0036569D" w:rsidRDefault="00CC1F41" w:rsidP="003D0ED6">
      <w:pPr>
        <w:rPr>
          <w:rFonts w:ascii="Times New Roman" w:eastAsia="Times New Roman" w:hAnsi="Times New Roman" w:cs="Times New Roman"/>
          <w:lang w:val="en-US"/>
        </w:rPr>
      </w:pPr>
    </w:p>
    <w:p w14:paraId="77295B60" w14:textId="77777777" w:rsidR="00A1127C" w:rsidRDefault="00A1127C" w:rsidP="00C065E3">
      <w:pPr>
        <w:spacing w:line="360" w:lineRule="auto"/>
        <w:rPr>
          <w:rFonts w:ascii="Times New Roman" w:eastAsia="Times New Roman" w:hAnsi="Times New Roman" w:cs="Times New Roman"/>
          <w:lang w:val="en-US"/>
        </w:rPr>
      </w:pPr>
    </w:p>
    <w:p w14:paraId="513C24AA" w14:textId="77777777" w:rsidR="00C065E3" w:rsidRPr="0036569D" w:rsidRDefault="00C065E3" w:rsidP="00C065E3">
      <w:pPr>
        <w:spacing w:line="360" w:lineRule="auto"/>
        <w:rPr>
          <w:rFonts w:ascii="Times New Roman" w:hAnsi="Times New Roman" w:cs="Times New Roman"/>
          <w:b/>
        </w:rPr>
      </w:pPr>
      <w:r w:rsidRPr="0036569D">
        <w:rPr>
          <w:rFonts w:ascii="Times New Roman" w:hAnsi="Times New Roman" w:cs="Times New Roman"/>
          <w:b/>
        </w:rPr>
        <w:lastRenderedPageBreak/>
        <w:t>Appendix D</w:t>
      </w:r>
    </w:p>
    <w:p w14:paraId="0B576B59" w14:textId="77777777" w:rsidR="00C065E3" w:rsidRPr="0036569D" w:rsidRDefault="00C065E3" w:rsidP="00C065E3">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33BDE3CA" w14:textId="074E6051" w:rsidR="00C065E3" w:rsidRPr="0036569D" w:rsidRDefault="00C065E3" w:rsidP="00C065E3">
      <w:pPr>
        <w:spacing w:line="360" w:lineRule="auto"/>
        <w:rPr>
          <w:rFonts w:ascii="Times New Roman" w:hAnsi="Times New Roman" w:cs="Times New Roman"/>
        </w:rPr>
      </w:pPr>
      <w:r w:rsidRPr="0036569D">
        <w:rPr>
          <w:rFonts w:ascii="Times New Roman" w:hAnsi="Times New Roman" w:cs="Times New Roman"/>
        </w:rPr>
        <w:t>Variable ordering: log(KOF index), nominal 3-month rate, log(VSMI²/12)</w:t>
      </w:r>
    </w:p>
    <w:p w14:paraId="16D8878A" w14:textId="77777777" w:rsidR="00C065E3" w:rsidRPr="0036569D" w:rsidRDefault="00C065E3" w:rsidP="00C065E3">
      <w:pPr>
        <w:spacing w:line="360" w:lineRule="auto"/>
        <w:rPr>
          <w:rFonts w:ascii="Times New Roman" w:hAnsi="Times New Roman" w:cs="Times New Roman"/>
        </w:rPr>
      </w:pPr>
      <w:r w:rsidRPr="0036569D">
        <w:rPr>
          <w:rFonts w:ascii="Times New Roman" w:hAnsi="Times New Roman" w:cs="Times New Roman"/>
        </w:rPr>
        <w:t>Lag order: 6</w:t>
      </w:r>
    </w:p>
    <w:p w14:paraId="0BD473BB" w14:textId="2DC378D6" w:rsidR="00C065E3" w:rsidRPr="0036569D" w:rsidRDefault="00C065E3" w:rsidP="00C065E3">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152EFB" w:rsidRPr="0036569D">
        <w:rPr>
          <w:rFonts w:ascii="Times New Roman" w:hAnsi="Times New Roman" w:cs="Times New Roman"/>
        </w:rPr>
        <w:t>000</w:t>
      </w:r>
    </w:p>
    <w:p w14:paraId="5765FA1E" w14:textId="07367BA2" w:rsidR="00CC1F41" w:rsidRPr="0036569D" w:rsidRDefault="00152EFB"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2C5EAB5" wp14:editId="36F77A72">
            <wp:extent cx="5755640" cy="4385312"/>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7E3924BD" w14:textId="77777777" w:rsidR="00CC1F41" w:rsidRPr="0036569D" w:rsidRDefault="00CC1F41" w:rsidP="003D0ED6">
      <w:pPr>
        <w:rPr>
          <w:rFonts w:ascii="Times New Roman" w:eastAsia="Times New Roman" w:hAnsi="Times New Roman" w:cs="Times New Roman"/>
          <w:lang w:val="en-US"/>
        </w:rPr>
      </w:pPr>
    </w:p>
    <w:p w14:paraId="714370AD" w14:textId="77777777" w:rsidR="00CC1F41" w:rsidRPr="0036569D" w:rsidRDefault="00CC1F41" w:rsidP="003D0ED6">
      <w:pPr>
        <w:rPr>
          <w:rFonts w:ascii="Times New Roman" w:eastAsia="Times New Roman" w:hAnsi="Times New Roman" w:cs="Times New Roman"/>
          <w:lang w:val="en-US"/>
        </w:rPr>
      </w:pPr>
    </w:p>
    <w:p w14:paraId="43468D04" w14:textId="77777777" w:rsidR="00CC1F41" w:rsidRPr="0036569D" w:rsidRDefault="00CC1F41" w:rsidP="003D0ED6">
      <w:pPr>
        <w:rPr>
          <w:rFonts w:ascii="Times New Roman" w:eastAsia="Times New Roman" w:hAnsi="Times New Roman" w:cs="Times New Roman"/>
          <w:lang w:val="en-US"/>
        </w:rPr>
      </w:pPr>
    </w:p>
    <w:p w14:paraId="049CA926" w14:textId="77777777" w:rsidR="00CC1F41" w:rsidRPr="0036569D" w:rsidRDefault="00CC1F41" w:rsidP="003D0ED6">
      <w:pPr>
        <w:rPr>
          <w:rFonts w:ascii="Times New Roman" w:eastAsia="Times New Roman" w:hAnsi="Times New Roman" w:cs="Times New Roman"/>
          <w:lang w:val="en-US"/>
        </w:rPr>
      </w:pPr>
    </w:p>
    <w:p w14:paraId="0911D05A" w14:textId="77777777" w:rsidR="00CC1F41" w:rsidRPr="0036569D" w:rsidRDefault="00CC1F41" w:rsidP="003D0ED6">
      <w:pPr>
        <w:rPr>
          <w:rFonts w:ascii="Times New Roman" w:eastAsia="Times New Roman" w:hAnsi="Times New Roman" w:cs="Times New Roman"/>
          <w:lang w:val="en-US"/>
        </w:rPr>
      </w:pPr>
    </w:p>
    <w:p w14:paraId="0B72D35B" w14:textId="77777777" w:rsidR="00CC1F41" w:rsidRPr="0036569D" w:rsidRDefault="00CC1F41" w:rsidP="003D0ED6">
      <w:pPr>
        <w:rPr>
          <w:rFonts w:ascii="Times New Roman" w:eastAsia="Times New Roman" w:hAnsi="Times New Roman" w:cs="Times New Roman"/>
          <w:lang w:val="en-US"/>
        </w:rPr>
      </w:pPr>
    </w:p>
    <w:p w14:paraId="4F23088C" w14:textId="77777777" w:rsidR="00CC1F41" w:rsidRPr="0036569D" w:rsidRDefault="00CC1F41" w:rsidP="003D0ED6">
      <w:pPr>
        <w:rPr>
          <w:rFonts w:ascii="Times New Roman" w:eastAsia="Times New Roman" w:hAnsi="Times New Roman" w:cs="Times New Roman"/>
          <w:lang w:val="en-US"/>
        </w:rPr>
      </w:pPr>
    </w:p>
    <w:p w14:paraId="0E0BCF6F" w14:textId="77777777" w:rsidR="00CC1F41" w:rsidRPr="0036569D" w:rsidRDefault="00CC1F41" w:rsidP="003D0ED6">
      <w:pPr>
        <w:rPr>
          <w:rFonts w:ascii="Times New Roman" w:eastAsia="Times New Roman" w:hAnsi="Times New Roman" w:cs="Times New Roman"/>
          <w:lang w:val="en-US"/>
        </w:rPr>
      </w:pPr>
    </w:p>
    <w:p w14:paraId="7621905D" w14:textId="77777777" w:rsidR="00CC1F41" w:rsidRPr="0036569D" w:rsidRDefault="00CC1F41" w:rsidP="003D0ED6">
      <w:pPr>
        <w:rPr>
          <w:rFonts w:ascii="Times New Roman" w:eastAsia="Times New Roman" w:hAnsi="Times New Roman" w:cs="Times New Roman"/>
          <w:lang w:val="en-US"/>
        </w:rPr>
      </w:pPr>
    </w:p>
    <w:p w14:paraId="00AC4516" w14:textId="77777777" w:rsidR="00CC1F41" w:rsidRPr="0036569D" w:rsidRDefault="00CC1F41" w:rsidP="003D0ED6">
      <w:pPr>
        <w:rPr>
          <w:rFonts w:ascii="Times New Roman" w:eastAsia="Times New Roman" w:hAnsi="Times New Roman" w:cs="Times New Roman"/>
          <w:lang w:val="en-US"/>
        </w:rPr>
      </w:pPr>
    </w:p>
    <w:p w14:paraId="6BE315DC" w14:textId="77777777" w:rsidR="00CC1F41" w:rsidRPr="0036569D" w:rsidRDefault="00CC1F41" w:rsidP="003D0ED6">
      <w:pPr>
        <w:rPr>
          <w:rFonts w:ascii="Times New Roman" w:eastAsia="Times New Roman" w:hAnsi="Times New Roman" w:cs="Times New Roman"/>
          <w:lang w:val="en-US"/>
        </w:rPr>
      </w:pPr>
    </w:p>
    <w:p w14:paraId="01CA93F6" w14:textId="77777777" w:rsidR="00CC1F41" w:rsidRPr="0036569D" w:rsidRDefault="00CC1F41" w:rsidP="003D0ED6">
      <w:pPr>
        <w:rPr>
          <w:rFonts w:ascii="Times New Roman" w:eastAsia="Times New Roman" w:hAnsi="Times New Roman" w:cs="Times New Roman"/>
          <w:lang w:val="en-US"/>
        </w:rPr>
      </w:pPr>
    </w:p>
    <w:p w14:paraId="539AE6C2" w14:textId="77777777" w:rsidR="00CC1F41" w:rsidRPr="0036569D" w:rsidRDefault="00CC1F41" w:rsidP="003D0ED6">
      <w:pPr>
        <w:rPr>
          <w:rFonts w:ascii="Times New Roman" w:eastAsia="Times New Roman" w:hAnsi="Times New Roman" w:cs="Times New Roman"/>
          <w:lang w:val="en-US"/>
        </w:rPr>
      </w:pPr>
    </w:p>
    <w:p w14:paraId="789388A0" w14:textId="77777777" w:rsidR="00CC1F41" w:rsidRPr="0036569D" w:rsidRDefault="00CC1F41" w:rsidP="003D0ED6">
      <w:pPr>
        <w:rPr>
          <w:rFonts w:ascii="Times New Roman" w:eastAsia="Times New Roman" w:hAnsi="Times New Roman" w:cs="Times New Roman"/>
          <w:lang w:val="en-US"/>
        </w:rPr>
      </w:pPr>
    </w:p>
    <w:p w14:paraId="4EED6566" w14:textId="77777777" w:rsidR="00CC1F41" w:rsidRPr="0036569D" w:rsidRDefault="00CC1F41" w:rsidP="003D0ED6">
      <w:pPr>
        <w:rPr>
          <w:rFonts w:ascii="Times New Roman" w:eastAsia="Times New Roman" w:hAnsi="Times New Roman" w:cs="Times New Roman"/>
          <w:lang w:val="en-US"/>
        </w:rPr>
      </w:pPr>
    </w:p>
    <w:p w14:paraId="7221FC4A" w14:textId="77777777" w:rsidR="00CC1F41" w:rsidRPr="0036569D" w:rsidRDefault="00CC1F41" w:rsidP="003D0ED6">
      <w:pPr>
        <w:rPr>
          <w:rFonts w:ascii="Times New Roman" w:eastAsia="Times New Roman" w:hAnsi="Times New Roman" w:cs="Times New Roman"/>
          <w:lang w:val="en-US"/>
        </w:rPr>
      </w:pPr>
    </w:p>
    <w:p w14:paraId="3D76DA6E" w14:textId="39287A75" w:rsidR="00CC1F41" w:rsidRPr="0036569D" w:rsidRDefault="00152EFB"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12635951" wp14:editId="1C04A031">
            <wp:extent cx="5755640" cy="4385312"/>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13A683D5" w14:textId="2F259724" w:rsidR="00CC1F41" w:rsidRPr="0036569D" w:rsidRDefault="00152EFB"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7B7B443E" wp14:editId="3097586F">
            <wp:extent cx="5755640" cy="4385312"/>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761C3BFF" w14:textId="104AE287" w:rsidR="00CC1F41" w:rsidRPr="0036569D" w:rsidRDefault="00152EFB"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481EB5FB" wp14:editId="0BDC9CD2">
            <wp:extent cx="5755640" cy="4385312"/>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343699A0" w14:textId="77777777" w:rsidR="00CC1F41" w:rsidRPr="0036569D" w:rsidRDefault="00CC1F41" w:rsidP="003D0ED6">
      <w:pPr>
        <w:rPr>
          <w:rFonts w:ascii="Times New Roman" w:eastAsia="Times New Roman" w:hAnsi="Times New Roman" w:cs="Times New Roman"/>
          <w:lang w:val="en-US"/>
        </w:rPr>
      </w:pPr>
    </w:p>
    <w:p w14:paraId="2DB06FDC" w14:textId="77777777" w:rsidR="00CC1F41" w:rsidRPr="0036569D" w:rsidRDefault="00CC1F41" w:rsidP="003D0ED6">
      <w:pPr>
        <w:rPr>
          <w:rFonts w:ascii="Times New Roman" w:eastAsia="Times New Roman" w:hAnsi="Times New Roman" w:cs="Times New Roman"/>
          <w:lang w:val="en-US"/>
        </w:rPr>
      </w:pPr>
    </w:p>
    <w:p w14:paraId="64C01181" w14:textId="77777777" w:rsidR="00CC1F41" w:rsidRPr="0036569D" w:rsidRDefault="00CC1F41" w:rsidP="003D0ED6">
      <w:pPr>
        <w:rPr>
          <w:rFonts w:ascii="Times New Roman" w:eastAsia="Times New Roman" w:hAnsi="Times New Roman" w:cs="Times New Roman"/>
          <w:lang w:val="en-US"/>
        </w:rPr>
      </w:pPr>
    </w:p>
    <w:p w14:paraId="376C5FC0" w14:textId="77777777" w:rsidR="00CC1F41" w:rsidRPr="0036569D" w:rsidRDefault="00CC1F41" w:rsidP="003D0ED6">
      <w:pPr>
        <w:rPr>
          <w:rFonts w:ascii="Times New Roman" w:eastAsia="Times New Roman" w:hAnsi="Times New Roman" w:cs="Times New Roman"/>
          <w:lang w:val="en-US"/>
        </w:rPr>
      </w:pPr>
    </w:p>
    <w:p w14:paraId="53A21314" w14:textId="77777777" w:rsidR="00CC1F41" w:rsidRPr="0036569D" w:rsidRDefault="00CC1F41" w:rsidP="003D0ED6">
      <w:pPr>
        <w:rPr>
          <w:rFonts w:ascii="Times New Roman" w:eastAsia="Times New Roman" w:hAnsi="Times New Roman" w:cs="Times New Roman"/>
          <w:lang w:val="en-US"/>
        </w:rPr>
      </w:pPr>
    </w:p>
    <w:p w14:paraId="0BC2C74D" w14:textId="77777777" w:rsidR="00CC1F41" w:rsidRPr="0036569D" w:rsidRDefault="00CC1F41" w:rsidP="003D0ED6">
      <w:pPr>
        <w:rPr>
          <w:rFonts w:ascii="Times New Roman" w:eastAsia="Times New Roman" w:hAnsi="Times New Roman" w:cs="Times New Roman"/>
          <w:lang w:val="en-US"/>
        </w:rPr>
      </w:pPr>
    </w:p>
    <w:p w14:paraId="4A649111" w14:textId="77777777" w:rsidR="00CC1F41" w:rsidRPr="0036569D" w:rsidRDefault="00CC1F41" w:rsidP="003D0ED6">
      <w:pPr>
        <w:rPr>
          <w:rFonts w:ascii="Times New Roman" w:eastAsia="Times New Roman" w:hAnsi="Times New Roman" w:cs="Times New Roman"/>
          <w:lang w:val="en-US"/>
        </w:rPr>
      </w:pPr>
    </w:p>
    <w:p w14:paraId="0F1E0694" w14:textId="77777777" w:rsidR="00CC1F41" w:rsidRPr="0036569D" w:rsidRDefault="00CC1F41" w:rsidP="003D0ED6">
      <w:pPr>
        <w:rPr>
          <w:rFonts w:ascii="Times New Roman" w:eastAsia="Times New Roman" w:hAnsi="Times New Roman" w:cs="Times New Roman"/>
          <w:lang w:val="en-US"/>
        </w:rPr>
      </w:pPr>
    </w:p>
    <w:p w14:paraId="0DEF2799" w14:textId="77777777" w:rsidR="00CC1F41" w:rsidRPr="0036569D" w:rsidRDefault="00CC1F41" w:rsidP="003D0ED6">
      <w:pPr>
        <w:rPr>
          <w:rFonts w:ascii="Times New Roman" w:eastAsia="Times New Roman" w:hAnsi="Times New Roman" w:cs="Times New Roman"/>
          <w:lang w:val="en-US"/>
        </w:rPr>
      </w:pPr>
    </w:p>
    <w:p w14:paraId="2ACEC52A" w14:textId="77777777" w:rsidR="00CC1F41" w:rsidRPr="0036569D" w:rsidRDefault="00CC1F41" w:rsidP="003D0ED6">
      <w:pPr>
        <w:rPr>
          <w:rFonts w:ascii="Times New Roman" w:eastAsia="Times New Roman" w:hAnsi="Times New Roman" w:cs="Times New Roman"/>
          <w:lang w:val="en-US"/>
        </w:rPr>
      </w:pPr>
    </w:p>
    <w:p w14:paraId="596EB905" w14:textId="77777777" w:rsidR="00CC1F41" w:rsidRPr="0036569D" w:rsidRDefault="00CC1F41" w:rsidP="003D0ED6">
      <w:pPr>
        <w:rPr>
          <w:rFonts w:ascii="Times New Roman" w:eastAsia="Times New Roman" w:hAnsi="Times New Roman" w:cs="Times New Roman"/>
          <w:lang w:val="en-US"/>
        </w:rPr>
      </w:pPr>
    </w:p>
    <w:p w14:paraId="07BCC9B7" w14:textId="77777777" w:rsidR="00CC1F41" w:rsidRPr="0036569D" w:rsidRDefault="00CC1F41" w:rsidP="003D0ED6">
      <w:pPr>
        <w:rPr>
          <w:rFonts w:ascii="Times New Roman" w:eastAsia="Times New Roman" w:hAnsi="Times New Roman" w:cs="Times New Roman"/>
          <w:lang w:val="en-US"/>
        </w:rPr>
      </w:pPr>
    </w:p>
    <w:p w14:paraId="70931D3C" w14:textId="77777777" w:rsidR="00CC1F41" w:rsidRPr="0036569D" w:rsidRDefault="00CC1F41" w:rsidP="003D0ED6">
      <w:pPr>
        <w:rPr>
          <w:rFonts w:ascii="Times New Roman" w:eastAsia="Times New Roman" w:hAnsi="Times New Roman" w:cs="Times New Roman"/>
          <w:lang w:val="en-US"/>
        </w:rPr>
      </w:pPr>
    </w:p>
    <w:p w14:paraId="56D589FF" w14:textId="77777777" w:rsidR="00CC1F41" w:rsidRPr="0036569D" w:rsidRDefault="00CC1F41" w:rsidP="003D0ED6">
      <w:pPr>
        <w:rPr>
          <w:rFonts w:ascii="Times New Roman" w:eastAsia="Times New Roman" w:hAnsi="Times New Roman" w:cs="Times New Roman"/>
          <w:lang w:val="en-US"/>
        </w:rPr>
      </w:pPr>
    </w:p>
    <w:p w14:paraId="591BD793" w14:textId="77777777" w:rsidR="00CC1F41" w:rsidRPr="0036569D" w:rsidRDefault="00CC1F41" w:rsidP="003D0ED6">
      <w:pPr>
        <w:rPr>
          <w:rFonts w:ascii="Times New Roman" w:eastAsia="Times New Roman" w:hAnsi="Times New Roman" w:cs="Times New Roman"/>
          <w:lang w:val="en-US"/>
        </w:rPr>
      </w:pPr>
    </w:p>
    <w:p w14:paraId="1C29F760" w14:textId="77777777" w:rsidR="00CC1F41" w:rsidRPr="0036569D" w:rsidRDefault="00CC1F41" w:rsidP="003D0ED6">
      <w:pPr>
        <w:rPr>
          <w:rFonts w:ascii="Times New Roman" w:eastAsia="Times New Roman" w:hAnsi="Times New Roman" w:cs="Times New Roman"/>
          <w:lang w:val="en-US"/>
        </w:rPr>
      </w:pPr>
    </w:p>
    <w:p w14:paraId="1103D09B" w14:textId="77777777" w:rsidR="00CC1F41" w:rsidRPr="0036569D" w:rsidRDefault="00CC1F41" w:rsidP="003D0ED6">
      <w:pPr>
        <w:rPr>
          <w:rFonts w:ascii="Times New Roman" w:eastAsia="Times New Roman" w:hAnsi="Times New Roman" w:cs="Times New Roman"/>
          <w:lang w:val="en-US"/>
        </w:rPr>
      </w:pPr>
    </w:p>
    <w:p w14:paraId="5A667CA9" w14:textId="77777777" w:rsidR="00CC1F41" w:rsidRPr="0036569D" w:rsidRDefault="00CC1F41" w:rsidP="003D0ED6">
      <w:pPr>
        <w:rPr>
          <w:rFonts w:ascii="Times New Roman" w:eastAsia="Times New Roman" w:hAnsi="Times New Roman" w:cs="Times New Roman"/>
          <w:lang w:val="en-US"/>
        </w:rPr>
      </w:pPr>
    </w:p>
    <w:p w14:paraId="28C93BA2" w14:textId="77777777" w:rsidR="00CC1F41" w:rsidRPr="0036569D" w:rsidRDefault="00CC1F41" w:rsidP="003D0ED6">
      <w:pPr>
        <w:rPr>
          <w:rFonts w:ascii="Times New Roman" w:eastAsia="Times New Roman" w:hAnsi="Times New Roman" w:cs="Times New Roman"/>
          <w:lang w:val="en-US"/>
        </w:rPr>
      </w:pPr>
    </w:p>
    <w:p w14:paraId="4B018054" w14:textId="77777777" w:rsidR="00CC1F41" w:rsidRPr="0036569D" w:rsidRDefault="00CC1F41" w:rsidP="003D0ED6">
      <w:pPr>
        <w:rPr>
          <w:rFonts w:ascii="Times New Roman" w:eastAsia="Times New Roman" w:hAnsi="Times New Roman" w:cs="Times New Roman"/>
          <w:lang w:val="en-US"/>
        </w:rPr>
      </w:pPr>
    </w:p>
    <w:p w14:paraId="13A5057D" w14:textId="77777777" w:rsidR="00CC1F41" w:rsidRPr="0036569D" w:rsidRDefault="00CC1F41" w:rsidP="003D0ED6">
      <w:pPr>
        <w:rPr>
          <w:rFonts w:ascii="Times New Roman" w:eastAsia="Times New Roman" w:hAnsi="Times New Roman" w:cs="Times New Roman"/>
          <w:lang w:val="en-US"/>
        </w:rPr>
      </w:pPr>
    </w:p>
    <w:p w14:paraId="3CD04043" w14:textId="77777777" w:rsidR="00CC1F41" w:rsidRPr="0036569D" w:rsidRDefault="00CC1F41" w:rsidP="003D0ED6">
      <w:pPr>
        <w:rPr>
          <w:rFonts w:ascii="Times New Roman" w:eastAsia="Times New Roman" w:hAnsi="Times New Roman" w:cs="Times New Roman"/>
          <w:lang w:val="en-US"/>
        </w:rPr>
      </w:pPr>
    </w:p>
    <w:p w14:paraId="1C3E187E" w14:textId="77777777" w:rsidR="00CC1F41" w:rsidRPr="0036569D" w:rsidRDefault="00CC1F41" w:rsidP="003D0ED6">
      <w:pPr>
        <w:rPr>
          <w:rFonts w:ascii="Times New Roman" w:eastAsia="Times New Roman" w:hAnsi="Times New Roman" w:cs="Times New Roman"/>
          <w:lang w:val="en-US"/>
        </w:rPr>
      </w:pPr>
    </w:p>
    <w:p w14:paraId="153E5E90" w14:textId="77777777" w:rsidR="00CC1F41" w:rsidRPr="0036569D" w:rsidRDefault="00CC1F41" w:rsidP="003D0ED6">
      <w:pPr>
        <w:rPr>
          <w:rFonts w:ascii="Times New Roman" w:eastAsia="Times New Roman" w:hAnsi="Times New Roman" w:cs="Times New Roman"/>
          <w:lang w:val="en-US"/>
        </w:rPr>
      </w:pPr>
    </w:p>
    <w:p w14:paraId="08A37694" w14:textId="77777777" w:rsidR="00A1127C" w:rsidRDefault="00A1127C" w:rsidP="00541A2E">
      <w:pPr>
        <w:spacing w:line="360" w:lineRule="auto"/>
        <w:rPr>
          <w:rFonts w:ascii="Times New Roman" w:eastAsia="Times New Roman" w:hAnsi="Times New Roman" w:cs="Times New Roman"/>
          <w:lang w:val="en-US"/>
        </w:rPr>
      </w:pPr>
    </w:p>
    <w:p w14:paraId="48063B11" w14:textId="77777777" w:rsidR="00541A2E" w:rsidRPr="0036569D" w:rsidRDefault="00541A2E" w:rsidP="00541A2E">
      <w:pPr>
        <w:spacing w:line="360" w:lineRule="auto"/>
        <w:rPr>
          <w:rFonts w:ascii="Times New Roman" w:hAnsi="Times New Roman" w:cs="Times New Roman"/>
          <w:b/>
        </w:rPr>
      </w:pPr>
      <w:r w:rsidRPr="0036569D">
        <w:rPr>
          <w:rFonts w:ascii="Times New Roman" w:hAnsi="Times New Roman" w:cs="Times New Roman"/>
          <w:b/>
        </w:rPr>
        <w:lastRenderedPageBreak/>
        <w:t>Appendix D</w:t>
      </w:r>
    </w:p>
    <w:p w14:paraId="3214E5E0" w14:textId="77777777" w:rsidR="00541A2E" w:rsidRPr="0036569D" w:rsidRDefault="00541A2E" w:rsidP="00541A2E">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66C38F06" w14:textId="13FD698C" w:rsidR="00541A2E" w:rsidRPr="0036569D" w:rsidRDefault="00541A2E" w:rsidP="00541A2E">
      <w:pPr>
        <w:spacing w:line="360" w:lineRule="auto"/>
        <w:rPr>
          <w:rFonts w:ascii="Times New Roman" w:hAnsi="Times New Roman" w:cs="Times New Roman"/>
        </w:rPr>
      </w:pPr>
      <w:r w:rsidRPr="0036569D">
        <w:rPr>
          <w:rFonts w:ascii="Times New Roman" w:hAnsi="Times New Roman" w:cs="Times New Roman"/>
        </w:rPr>
        <w:t>Variable ordering: log(KOF index), M1 growth, log(VSMI²/12)</w:t>
      </w:r>
    </w:p>
    <w:p w14:paraId="7752D269" w14:textId="39A4FDB4" w:rsidR="00541A2E" w:rsidRPr="0036569D" w:rsidRDefault="00541A2E" w:rsidP="00541A2E">
      <w:pPr>
        <w:spacing w:line="360" w:lineRule="auto"/>
        <w:rPr>
          <w:rFonts w:ascii="Times New Roman" w:hAnsi="Times New Roman" w:cs="Times New Roman"/>
        </w:rPr>
      </w:pPr>
      <w:r w:rsidRPr="0036569D">
        <w:rPr>
          <w:rFonts w:ascii="Times New Roman" w:hAnsi="Times New Roman" w:cs="Times New Roman"/>
        </w:rPr>
        <w:t xml:space="preserve">Lag order: </w:t>
      </w:r>
      <w:r w:rsidR="00EF1B6E" w:rsidRPr="0036569D">
        <w:rPr>
          <w:rFonts w:ascii="Times New Roman" w:hAnsi="Times New Roman" w:cs="Times New Roman"/>
        </w:rPr>
        <w:t>6</w:t>
      </w:r>
    </w:p>
    <w:p w14:paraId="3F5F024D" w14:textId="797306DC" w:rsidR="00541A2E" w:rsidRPr="0036569D" w:rsidRDefault="00541A2E" w:rsidP="00541A2E">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0.0</w:t>
      </w:r>
      <w:r w:rsidR="00BB5309" w:rsidRPr="0036569D">
        <w:rPr>
          <w:rFonts w:ascii="Times New Roman" w:hAnsi="Times New Roman" w:cs="Times New Roman"/>
        </w:rPr>
        <w:t>807</w:t>
      </w:r>
    </w:p>
    <w:p w14:paraId="5E8AD8A4" w14:textId="33FFA98E" w:rsidR="00CC1F41" w:rsidRPr="0036569D" w:rsidRDefault="00BB5309"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0F38386E" wp14:editId="090509B4">
            <wp:extent cx="5755640" cy="4385312"/>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FA5F72E" w14:textId="77777777" w:rsidR="00CC1F41" w:rsidRPr="0036569D" w:rsidRDefault="00CC1F41" w:rsidP="003D0ED6">
      <w:pPr>
        <w:rPr>
          <w:rFonts w:ascii="Times New Roman" w:eastAsia="Times New Roman" w:hAnsi="Times New Roman" w:cs="Times New Roman"/>
          <w:lang w:val="en-US"/>
        </w:rPr>
      </w:pPr>
    </w:p>
    <w:p w14:paraId="6D084CE4" w14:textId="77777777" w:rsidR="00CC1F41" w:rsidRPr="0036569D" w:rsidRDefault="00CC1F41" w:rsidP="003D0ED6">
      <w:pPr>
        <w:rPr>
          <w:rFonts w:ascii="Times New Roman" w:eastAsia="Times New Roman" w:hAnsi="Times New Roman" w:cs="Times New Roman"/>
          <w:lang w:val="en-US"/>
        </w:rPr>
      </w:pPr>
    </w:p>
    <w:p w14:paraId="727AB4F8" w14:textId="77777777" w:rsidR="00CC1F41" w:rsidRPr="0036569D" w:rsidRDefault="00CC1F41" w:rsidP="003D0ED6">
      <w:pPr>
        <w:rPr>
          <w:rFonts w:ascii="Times New Roman" w:eastAsia="Times New Roman" w:hAnsi="Times New Roman" w:cs="Times New Roman"/>
          <w:lang w:val="en-US"/>
        </w:rPr>
      </w:pPr>
    </w:p>
    <w:p w14:paraId="687D8EBE" w14:textId="77777777" w:rsidR="00CC1F41" w:rsidRPr="0036569D" w:rsidRDefault="00CC1F41" w:rsidP="003D0ED6">
      <w:pPr>
        <w:rPr>
          <w:rFonts w:ascii="Times New Roman" w:eastAsia="Times New Roman" w:hAnsi="Times New Roman" w:cs="Times New Roman"/>
          <w:lang w:val="en-US"/>
        </w:rPr>
      </w:pPr>
    </w:p>
    <w:p w14:paraId="33DA0A95" w14:textId="77777777" w:rsidR="00CC1F41" w:rsidRPr="0036569D" w:rsidRDefault="00CC1F41" w:rsidP="003D0ED6">
      <w:pPr>
        <w:rPr>
          <w:rFonts w:ascii="Times New Roman" w:eastAsia="Times New Roman" w:hAnsi="Times New Roman" w:cs="Times New Roman"/>
          <w:lang w:val="en-US"/>
        </w:rPr>
      </w:pPr>
    </w:p>
    <w:p w14:paraId="4ED4BDC3" w14:textId="77777777" w:rsidR="00CC1F41" w:rsidRPr="0036569D" w:rsidRDefault="00CC1F41" w:rsidP="003D0ED6">
      <w:pPr>
        <w:rPr>
          <w:rFonts w:ascii="Times New Roman" w:eastAsia="Times New Roman" w:hAnsi="Times New Roman" w:cs="Times New Roman"/>
          <w:lang w:val="en-US"/>
        </w:rPr>
      </w:pPr>
    </w:p>
    <w:p w14:paraId="5280AE31" w14:textId="77777777" w:rsidR="00CC1F41" w:rsidRPr="0036569D" w:rsidRDefault="00CC1F41" w:rsidP="003D0ED6">
      <w:pPr>
        <w:rPr>
          <w:rFonts w:ascii="Times New Roman" w:eastAsia="Times New Roman" w:hAnsi="Times New Roman" w:cs="Times New Roman"/>
          <w:lang w:val="en-US"/>
        </w:rPr>
      </w:pPr>
    </w:p>
    <w:p w14:paraId="2DA76B2A" w14:textId="77777777" w:rsidR="00CC1F41" w:rsidRPr="0036569D" w:rsidRDefault="00CC1F41" w:rsidP="003D0ED6">
      <w:pPr>
        <w:rPr>
          <w:rFonts w:ascii="Times New Roman" w:eastAsia="Times New Roman" w:hAnsi="Times New Roman" w:cs="Times New Roman"/>
          <w:lang w:val="en-US"/>
        </w:rPr>
      </w:pPr>
    </w:p>
    <w:p w14:paraId="0AC6EA2D" w14:textId="77777777" w:rsidR="00CC1F41" w:rsidRPr="0036569D" w:rsidRDefault="00CC1F41" w:rsidP="003D0ED6">
      <w:pPr>
        <w:rPr>
          <w:rFonts w:ascii="Times New Roman" w:eastAsia="Times New Roman" w:hAnsi="Times New Roman" w:cs="Times New Roman"/>
          <w:lang w:val="en-US"/>
        </w:rPr>
      </w:pPr>
    </w:p>
    <w:p w14:paraId="0C127181" w14:textId="77777777" w:rsidR="00CC1F41" w:rsidRPr="0036569D" w:rsidRDefault="00CC1F41" w:rsidP="003D0ED6">
      <w:pPr>
        <w:rPr>
          <w:rFonts w:ascii="Times New Roman" w:eastAsia="Times New Roman" w:hAnsi="Times New Roman" w:cs="Times New Roman"/>
          <w:lang w:val="en-US"/>
        </w:rPr>
      </w:pPr>
    </w:p>
    <w:p w14:paraId="3A991B55" w14:textId="77777777" w:rsidR="00CC1F41" w:rsidRPr="0036569D" w:rsidRDefault="00CC1F41" w:rsidP="003D0ED6">
      <w:pPr>
        <w:rPr>
          <w:rFonts w:ascii="Times New Roman" w:eastAsia="Times New Roman" w:hAnsi="Times New Roman" w:cs="Times New Roman"/>
          <w:lang w:val="en-US"/>
        </w:rPr>
      </w:pPr>
    </w:p>
    <w:p w14:paraId="1EBA71EF" w14:textId="77777777" w:rsidR="00CC1F41" w:rsidRPr="0036569D" w:rsidRDefault="00CC1F41" w:rsidP="003D0ED6">
      <w:pPr>
        <w:rPr>
          <w:rFonts w:ascii="Times New Roman" w:eastAsia="Times New Roman" w:hAnsi="Times New Roman" w:cs="Times New Roman"/>
          <w:lang w:val="en-US"/>
        </w:rPr>
      </w:pPr>
    </w:p>
    <w:p w14:paraId="71B1A06F" w14:textId="77777777" w:rsidR="00CC1F41" w:rsidRPr="0036569D" w:rsidRDefault="00CC1F41" w:rsidP="003D0ED6">
      <w:pPr>
        <w:rPr>
          <w:rFonts w:ascii="Times New Roman" w:eastAsia="Times New Roman" w:hAnsi="Times New Roman" w:cs="Times New Roman"/>
          <w:lang w:val="en-US"/>
        </w:rPr>
      </w:pPr>
    </w:p>
    <w:p w14:paraId="4664AE85" w14:textId="77777777" w:rsidR="00CC1F41" w:rsidRPr="0036569D" w:rsidRDefault="00CC1F41" w:rsidP="003D0ED6">
      <w:pPr>
        <w:rPr>
          <w:rFonts w:ascii="Times New Roman" w:eastAsia="Times New Roman" w:hAnsi="Times New Roman" w:cs="Times New Roman"/>
          <w:lang w:val="en-US"/>
        </w:rPr>
      </w:pPr>
    </w:p>
    <w:p w14:paraId="757AD063" w14:textId="77777777" w:rsidR="00CC1F41" w:rsidRPr="0036569D" w:rsidRDefault="00CC1F41" w:rsidP="003D0ED6">
      <w:pPr>
        <w:rPr>
          <w:rFonts w:ascii="Times New Roman" w:eastAsia="Times New Roman" w:hAnsi="Times New Roman" w:cs="Times New Roman"/>
          <w:lang w:val="en-US"/>
        </w:rPr>
      </w:pPr>
    </w:p>
    <w:p w14:paraId="039967F8" w14:textId="77777777" w:rsidR="00CC1F41" w:rsidRPr="0036569D" w:rsidRDefault="00CC1F41" w:rsidP="003D0ED6">
      <w:pPr>
        <w:rPr>
          <w:rFonts w:ascii="Times New Roman" w:eastAsia="Times New Roman" w:hAnsi="Times New Roman" w:cs="Times New Roman"/>
          <w:lang w:val="en-US"/>
        </w:rPr>
      </w:pPr>
    </w:p>
    <w:p w14:paraId="2F364E44" w14:textId="65154204" w:rsidR="00CC1F41" w:rsidRPr="0036569D" w:rsidRDefault="00EC04F6"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45B25060" wp14:editId="21D173EE">
            <wp:extent cx="5755640" cy="4385312"/>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16550E2" w14:textId="4B082474" w:rsidR="00CC1F41" w:rsidRPr="0036569D" w:rsidRDefault="00EC04F6"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58CD2828" wp14:editId="64232E0B">
            <wp:extent cx="5755640" cy="4385312"/>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36DCC133" w14:textId="5BF1893D" w:rsidR="00CC1F41" w:rsidRPr="0036569D" w:rsidRDefault="00EC04F6"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6A1B51FF" wp14:editId="6736D459">
            <wp:extent cx="5755640" cy="4385312"/>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4DEC85DD" w14:textId="77777777" w:rsidR="00CC1F41" w:rsidRPr="0036569D" w:rsidRDefault="00CC1F41" w:rsidP="003D0ED6">
      <w:pPr>
        <w:rPr>
          <w:rFonts w:ascii="Times New Roman" w:eastAsia="Times New Roman" w:hAnsi="Times New Roman" w:cs="Times New Roman"/>
          <w:lang w:val="en-US"/>
        </w:rPr>
      </w:pPr>
    </w:p>
    <w:p w14:paraId="05D83BF1" w14:textId="77777777" w:rsidR="00CC1F41" w:rsidRPr="0036569D" w:rsidRDefault="00CC1F41" w:rsidP="003D0ED6">
      <w:pPr>
        <w:rPr>
          <w:rFonts w:ascii="Times New Roman" w:eastAsia="Times New Roman" w:hAnsi="Times New Roman" w:cs="Times New Roman"/>
          <w:lang w:val="en-US"/>
        </w:rPr>
      </w:pPr>
    </w:p>
    <w:p w14:paraId="5380390F" w14:textId="77777777" w:rsidR="00CC1F41" w:rsidRPr="0036569D" w:rsidRDefault="00CC1F41" w:rsidP="003D0ED6">
      <w:pPr>
        <w:rPr>
          <w:rFonts w:ascii="Times New Roman" w:eastAsia="Times New Roman" w:hAnsi="Times New Roman" w:cs="Times New Roman"/>
          <w:lang w:val="en-US"/>
        </w:rPr>
      </w:pPr>
    </w:p>
    <w:p w14:paraId="7919CA3D" w14:textId="77777777" w:rsidR="00CC1F41" w:rsidRPr="0036569D" w:rsidRDefault="00CC1F41" w:rsidP="003D0ED6">
      <w:pPr>
        <w:rPr>
          <w:rFonts w:ascii="Times New Roman" w:eastAsia="Times New Roman" w:hAnsi="Times New Roman" w:cs="Times New Roman"/>
          <w:lang w:val="en-US"/>
        </w:rPr>
      </w:pPr>
    </w:p>
    <w:p w14:paraId="6D708589" w14:textId="77777777" w:rsidR="00CC1F41" w:rsidRPr="0036569D" w:rsidRDefault="00CC1F41" w:rsidP="003D0ED6">
      <w:pPr>
        <w:rPr>
          <w:rFonts w:ascii="Times New Roman" w:eastAsia="Times New Roman" w:hAnsi="Times New Roman" w:cs="Times New Roman"/>
          <w:lang w:val="en-US"/>
        </w:rPr>
      </w:pPr>
    </w:p>
    <w:p w14:paraId="10BFD0E2" w14:textId="77777777" w:rsidR="00CC1F41" w:rsidRPr="0036569D" w:rsidRDefault="00CC1F41" w:rsidP="003D0ED6">
      <w:pPr>
        <w:rPr>
          <w:rFonts w:ascii="Times New Roman" w:eastAsia="Times New Roman" w:hAnsi="Times New Roman" w:cs="Times New Roman"/>
          <w:lang w:val="en-US"/>
        </w:rPr>
      </w:pPr>
    </w:p>
    <w:p w14:paraId="29BD282C" w14:textId="77777777" w:rsidR="00CC1F41" w:rsidRPr="0036569D" w:rsidRDefault="00CC1F41" w:rsidP="003D0ED6">
      <w:pPr>
        <w:rPr>
          <w:rFonts w:ascii="Times New Roman" w:eastAsia="Times New Roman" w:hAnsi="Times New Roman" w:cs="Times New Roman"/>
          <w:lang w:val="en-US"/>
        </w:rPr>
      </w:pPr>
    </w:p>
    <w:p w14:paraId="58BAF10E" w14:textId="77777777" w:rsidR="00CC1F41" w:rsidRPr="0036569D" w:rsidRDefault="00CC1F41" w:rsidP="003D0ED6">
      <w:pPr>
        <w:rPr>
          <w:rFonts w:ascii="Times New Roman" w:eastAsia="Times New Roman" w:hAnsi="Times New Roman" w:cs="Times New Roman"/>
          <w:lang w:val="en-US"/>
        </w:rPr>
      </w:pPr>
    </w:p>
    <w:p w14:paraId="16BE9475" w14:textId="77777777" w:rsidR="00CC1F41" w:rsidRPr="0036569D" w:rsidRDefault="00CC1F41" w:rsidP="003D0ED6">
      <w:pPr>
        <w:rPr>
          <w:rFonts w:ascii="Times New Roman" w:eastAsia="Times New Roman" w:hAnsi="Times New Roman" w:cs="Times New Roman"/>
          <w:lang w:val="en-US"/>
        </w:rPr>
      </w:pPr>
    </w:p>
    <w:p w14:paraId="28521556" w14:textId="77777777" w:rsidR="00CC1F41" w:rsidRPr="0036569D" w:rsidRDefault="00CC1F41" w:rsidP="003D0ED6">
      <w:pPr>
        <w:rPr>
          <w:rFonts w:ascii="Times New Roman" w:eastAsia="Times New Roman" w:hAnsi="Times New Roman" w:cs="Times New Roman"/>
          <w:lang w:val="en-US"/>
        </w:rPr>
      </w:pPr>
    </w:p>
    <w:p w14:paraId="70094CFF" w14:textId="77777777" w:rsidR="00CC1F41" w:rsidRPr="0036569D" w:rsidRDefault="00CC1F41" w:rsidP="003D0ED6">
      <w:pPr>
        <w:rPr>
          <w:rFonts w:ascii="Times New Roman" w:eastAsia="Times New Roman" w:hAnsi="Times New Roman" w:cs="Times New Roman"/>
          <w:lang w:val="en-US"/>
        </w:rPr>
      </w:pPr>
    </w:p>
    <w:p w14:paraId="2FDBBACA" w14:textId="77777777" w:rsidR="00CC1F41" w:rsidRPr="0036569D" w:rsidRDefault="00CC1F41" w:rsidP="003D0ED6">
      <w:pPr>
        <w:rPr>
          <w:rFonts w:ascii="Times New Roman" w:eastAsia="Times New Roman" w:hAnsi="Times New Roman" w:cs="Times New Roman"/>
          <w:lang w:val="en-US"/>
        </w:rPr>
      </w:pPr>
    </w:p>
    <w:p w14:paraId="1B999D4B" w14:textId="77777777" w:rsidR="00CC1F41" w:rsidRPr="0036569D" w:rsidRDefault="00CC1F41" w:rsidP="003D0ED6">
      <w:pPr>
        <w:rPr>
          <w:rFonts w:ascii="Times New Roman" w:eastAsia="Times New Roman" w:hAnsi="Times New Roman" w:cs="Times New Roman"/>
          <w:lang w:val="en-US"/>
        </w:rPr>
      </w:pPr>
    </w:p>
    <w:p w14:paraId="6F340BC7" w14:textId="77777777" w:rsidR="00CC1F41" w:rsidRPr="0036569D" w:rsidRDefault="00CC1F41" w:rsidP="003D0ED6">
      <w:pPr>
        <w:rPr>
          <w:rFonts w:ascii="Times New Roman" w:eastAsia="Times New Roman" w:hAnsi="Times New Roman" w:cs="Times New Roman"/>
          <w:lang w:val="en-US"/>
        </w:rPr>
      </w:pPr>
    </w:p>
    <w:p w14:paraId="3AB4C0B6" w14:textId="77777777" w:rsidR="00CC1F41" w:rsidRPr="0036569D" w:rsidRDefault="00CC1F41" w:rsidP="003D0ED6">
      <w:pPr>
        <w:rPr>
          <w:rFonts w:ascii="Times New Roman" w:eastAsia="Times New Roman" w:hAnsi="Times New Roman" w:cs="Times New Roman"/>
          <w:lang w:val="en-US"/>
        </w:rPr>
      </w:pPr>
    </w:p>
    <w:p w14:paraId="4351E3DA" w14:textId="77777777" w:rsidR="00CC1F41" w:rsidRPr="0036569D" w:rsidRDefault="00CC1F41" w:rsidP="003D0ED6">
      <w:pPr>
        <w:rPr>
          <w:rFonts w:ascii="Times New Roman" w:eastAsia="Times New Roman" w:hAnsi="Times New Roman" w:cs="Times New Roman"/>
          <w:lang w:val="en-US"/>
        </w:rPr>
      </w:pPr>
    </w:p>
    <w:p w14:paraId="379F04F4" w14:textId="77777777" w:rsidR="00CC1F41" w:rsidRPr="0036569D" w:rsidRDefault="00CC1F41" w:rsidP="003D0ED6">
      <w:pPr>
        <w:rPr>
          <w:rFonts w:ascii="Times New Roman" w:eastAsia="Times New Roman" w:hAnsi="Times New Roman" w:cs="Times New Roman"/>
          <w:lang w:val="en-US"/>
        </w:rPr>
      </w:pPr>
    </w:p>
    <w:p w14:paraId="6A8DC78D" w14:textId="77777777" w:rsidR="00CC1F41" w:rsidRPr="0036569D" w:rsidRDefault="00CC1F41" w:rsidP="003D0ED6">
      <w:pPr>
        <w:rPr>
          <w:rFonts w:ascii="Times New Roman" w:eastAsia="Times New Roman" w:hAnsi="Times New Roman" w:cs="Times New Roman"/>
          <w:lang w:val="en-US"/>
        </w:rPr>
      </w:pPr>
    </w:p>
    <w:p w14:paraId="5C2D4DEE" w14:textId="77777777" w:rsidR="00CC1F41" w:rsidRPr="0036569D" w:rsidRDefault="00CC1F41" w:rsidP="003D0ED6">
      <w:pPr>
        <w:rPr>
          <w:rFonts w:ascii="Times New Roman" w:eastAsia="Times New Roman" w:hAnsi="Times New Roman" w:cs="Times New Roman"/>
          <w:lang w:val="en-US"/>
        </w:rPr>
      </w:pPr>
    </w:p>
    <w:p w14:paraId="511377E8" w14:textId="77777777" w:rsidR="00CC1F41" w:rsidRPr="0036569D" w:rsidRDefault="00CC1F41" w:rsidP="003D0ED6">
      <w:pPr>
        <w:rPr>
          <w:rFonts w:ascii="Times New Roman" w:eastAsia="Times New Roman" w:hAnsi="Times New Roman" w:cs="Times New Roman"/>
          <w:lang w:val="en-US"/>
        </w:rPr>
      </w:pPr>
    </w:p>
    <w:p w14:paraId="72EBCDF4" w14:textId="77777777" w:rsidR="00CC1F41" w:rsidRPr="0036569D" w:rsidRDefault="00CC1F41" w:rsidP="003D0ED6">
      <w:pPr>
        <w:rPr>
          <w:rFonts w:ascii="Times New Roman" w:eastAsia="Times New Roman" w:hAnsi="Times New Roman" w:cs="Times New Roman"/>
          <w:lang w:val="en-US"/>
        </w:rPr>
      </w:pPr>
    </w:p>
    <w:p w14:paraId="5B48FF34" w14:textId="77777777" w:rsidR="00CC1F41" w:rsidRPr="0036569D" w:rsidRDefault="00CC1F41" w:rsidP="003D0ED6">
      <w:pPr>
        <w:rPr>
          <w:rFonts w:ascii="Times New Roman" w:eastAsia="Times New Roman" w:hAnsi="Times New Roman" w:cs="Times New Roman"/>
          <w:lang w:val="en-US"/>
        </w:rPr>
      </w:pPr>
    </w:p>
    <w:p w14:paraId="1A734795" w14:textId="77777777" w:rsidR="00CC1F41" w:rsidRPr="0036569D" w:rsidRDefault="00CC1F41" w:rsidP="003D0ED6">
      <w:pPr>
        <w:rPr>
          <w:rFonts w:ascii="Times New Roman" w:eastAsia="Times New Roman" w:hAnsi="Times New Roman" w:cs="Times New Roman"/>
          <w:lang w:val="en-US"/>
        </w:rPr>
      </w:pPr>
    </w:p>
    <w:p w14:paraId="538DE2DD" w14:textId="77777777" w:rsidR="00CC1F41" w:rsidRPr="0036569D" w:rsidRDefault="00CC1F41" w:rsidP="003D0ED6">
      <w:pPr>
        <w:rPr>
          <w:rFonts w:ascii="Times New Roman" w:eastAsia="Times New Roman" w:hAnsi="Times New Roman" w:cs="Times New Roman"/>
          <w:lang w:val="en-US"/>
        </w:rPr>
      </w:pPr>
    </w:p>
    <w:p w14:paraId="0208B342" w14:textId="77777777" w:rsidR="00A1127C" w:rsidRDefault="00A1127C" w:rsidP="00EF1B6E">
      <w:pPr>
        <w:spacing w:line="360" w:lineRule="auto"/>
        <w:rPr>
          <w:rFonts w:ascii="Times New Roman" w:eastAsia="Times New Roman" w:hAnsi="Times New Roman" w:cs="Times New Roman"/>
          <w:lang w:val="en-US"/>
        </w:rPr>
      </w:pPr>
    </w:p>
    <w:p w14:paraId="6FC65781" w14:textId="77777777" w:rsidR="00EF1B6E" w:rsidRPr="0036569D" w:rsidRDefault="00EF1B6E" w:rsidP="00EF1B6E">
      <w:pPr>
        <w:spacing w:line="360" w:lineRule="auto"/>
        <w:rPr>
          <w:rFonts w:ascii="Times New Roman" w:hAnsi="Times New Roman" w:cs="Times New Roman"/>
          <w:b/>
        </w:rPr>
      </w:pPr>
      <w:r w:rsidRPr="0036569D">
        <w:rPr>
          <w:rFonts w:ascii="Times New Roman" w:hAnsi="Times New Roman" w:cs="Times New Roman"/>
          <w:b/>
        </w:rPr>
        <w:lastRenderedPageBreak/>
        <w:t>Appendix D</w:t>
      </w:r>
    </w:p>
    <w:p w14:paraId="2717EA26" w14:textId="77777777" w:rsidR="00EF1B6E" w:rsidRPr="0036569D" w:rsidRDefault="00EF1B6E" w:rsidP="00EF1B6E">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5B7E7810" w14:textId="47D10B22" w:rsidR="00EF1B6E" w:rsidRPr="0036569D" w:rsidRDefault="00EF1B6E" w:rsidP="00EF1B6E">
      <w:pPr>
        <w:spacing w:line="360" w:lineRule="auto"/>
        <w:rPr>
          <w:rFonts w:ascii="Times New Roman" w:hAnsi="Times New Roman" w:cs="Times New Roman"/>
        </w:rPr>
      </w:pPr>
      <w:r w:rsidRPr="0036569D">
        <w:rPr>
          <w:rFonts w:ascii="Times New Roman" w:hAnsi="Times New Roman" w:cs="Times New Roman"/>
        </w:rPr>
        <w:t>Variable ordering: log(KOF index), M3 growth, log(VSMI²/12)</w:t>
      </w:r>
    </w:p>
    <w:p w14:paraId="1DD0E9DD" w14:textId="10FF8B6C" w:rsidR="00EF1B6E" w:rsidRPr="0036569D" w:rsidRDefault="00EF1B6E" w:rsidP="00EF1B6E">
      <w:pPr>
        <w:spacing w:line="360" w:lineRule="auto"/>
        <w:rPr>
          <w:rFonts w:ascii="Times New Roman" w:hAnsi="Times New Roman" w:cs="Times New Roman"/>
        </w:rPr>
      </w:pPr>
      <w:r w:rsidRPr="0036569D">
        <w:rPr>
          <w:rFonts w:ascii="Times New Roman" w:hAnsi="Times New Roman" w:cs="Times New Roman"/>
        </w:rPr>
        <w:t>Lag order: 5</w:t>
      </w:r>
    </w:p>
    <w:p w14:paraId="72A873E9" w14:textId="07EAB48F" w:rsidR="00EF1B6E" w:rsidRPr="0036569D" w:rsidRDefault="00EF1B6E" w:rsidP="00EF1B6E">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0.2434</w:t>
      </w:r>
    </w:p>
    <w:p w14:paraId="3D5A7933" w14:textId="772B8E6A" w:rsidR="00CC1F41" w:rsidRPr="0036569D" w:rsidRDefault="00EF1B6E"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50D5E9F" wp14:editId="6F0F03A0">
            <wp:extent cx="5755640" cy="4385312"/>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2E86AE6" w14:textId="77777777" w:rsidR="00CC1F41" w:rsidRPr="0036569D" w:rsidRDefault="00CC1F41" w:rsidP="003D0ED6">
      <w:pPr>
        <w:rPr>
          <w:rFonts w:ascii="Times New Roman" w:eastAsia="Times New Roman" w:hAnsi="Times New Roman" w:cs="Times New Roman"/>
          <w:lang w:val="en-US"/>
        </w:rPr>
      </w:pPr>
    </w:p>
    <w:p w14:paraId="3959DD6F" w14:textId="77777777" w:rsidR="00CC1F41" w:rsidRPr="0036569D" w:rsidRDefault="00CC1F41" w:rsidP="003D0ED6">
      <w:pPr>
        <w:rPr>
          <w:rFonts w:ascii="Times New Roman" w:eastAsia="Times New Roman" w:hAnsi="Times New Roman" w:cs="Times New Roman"/>
          <w:lang w:val="en-US"/>
        </w:rPr>
      </w:pPr>
    </w:p>
    <w:p w14:paraId="4790CA09" w14:textId="77777777" w:rsidR="00CC1F41" w:rsidRPr="0036569D" w:rsidRDefault="00CC1F41" w:rsidP="003D0ED6">
      <w:pPr>
        <w:rPr>
          <w:rFonts w:ascii="Times New Roman" w:eastAsia="Times New Roman" w:hAnsi="Times New Roman" w:cs="Times New Roman"/>
          <w:lang w:val="en-US"/>
        </w:rPr>
      </w:pPr>
    </w:p>
    <w:p w14:paraId="18A38587" w14:textId="77777777" w:rsidR="00CC1F41" w:rsidRPr="0036569D" w:rsidRDefault="00CC1F41" w:rsidP="003D0ED6">
      <w:pPr>
        <w:rPr>
          <w:rFonts w:ascii="Times New Roman" w:eastAsia="Times New Roman" w:hAnsi="Times New Roman" w:cs="Times New Roman"/>
          <w:lang w:val="en-US"/>
        </w:rPr>
      </w:pPr>
    </w:p>
    <w:p w14:paraId="54463FBE" w14:textId="77777777" w:rsidR="00CC1F41" w:rsidRPr="0036569D" w:rsidRDefault="00CC1F41" w:rsidP="003D0ED6">
      <w:pPr>
        <w:rPr>
          <w:rFonts w:ascii="Times New Roman" w:eastAsia="Times New Roman" w:hAnsi="Times New Roman" w:cs="Times New Roman"/>
          <w:lang w:val="en-US"/>
        </w:rPr>
      </w:pPr>
    </w:p>
    <w:p w14:paraId="2608429A" w14:textId="77777777" w:rsidR="00CC1F41" w:rsidRPr="0036569D" w:rsidRDefault="00CC1F41" w:rsidP="003D0ED6">
      <w:pPr>
        <w:rPr>
          <w:rFonts w:ascii="Times New Roman" w:eastAsia="Times New Roman" w:hAnsi="Times New Roman" w:cs="Times New Roman"/>
          <w:lang w:val="en-US"/>
        </w:rPr>
      </w:pPr>
    </w:p>
    <w:p w14:paraId="25EFDAF9" w14:textId="77777777" w:rsidR="00CC1F41" w:rsidRPr="0036569D" w:rsidRDefault="00CC1F41" w:rsidP="003D0ED6">
      <w:pPr>
        <w:rPr>
          <w:rFonts w:ascii="Times New Roman" w:eastAsia="Times New Roman" w:hAnsi="Times New Roman" w:cs="Times New Roman"/>
          <w:lang w:val="en-US"/>
        </w:rPr>
      </w:pPr>
    </w:p>
    <w:p w14:paraId="7DB051CD" w14:textId="77777777" w:rsidR="00CC1F41" w:rsidRPr="0036569D" w:rsidRDefault="00CC1F41" w:rsidP="003D0ED6">
      <w:pPr>
        <w:rPr>
          <w:rFonts w:ascii="Times New Roman" w:eastAsia="Times New Roman" w:hAnsi="Times New Roman" w:cs="Times New Roman"/>
          <w:lang w:val="en-US"/>
        </w:rPr>
      </w:pPr>
    </w:p>
    <w:p w14:paraId="703F3362" w14:textId="77777777" w:rsidR="00CC1F41" w:rsidRPr="0036569D" w:rsidRDefault="00CC1F41" w:rsidP="003D0ED6">
      <w:pPr>
        <w:rPr>
          <w:rFonts w:ascii="Times New Roman" w:eastAsia="Times New Roman" w:hAnsi="Times New Roman" w:cs="Times New Roman"/>
          <w:lang w:val="en-US"/>
        </w:rPr>
      </w:pPr>
    </w:p>
    <w:p w14:paraId="43A337DA" w14:textId="77777777" w:rsidR="00CC1F41" w:rsidRPr="0036569D" w:rsidRDefault="00CC1F41" w:rsidP="003D0ED6">
      <w:pPr>
        <w:rPr>
          <w:rFonts w:ascii="Times New Roman" w:eastAsia="Times New Roman" w:hAnsi="Times New Roman" w:cs="Times New Roman"/>
          <w:lang w:val="en-US"/>
        </w:rPr>
      </w:pPr>
    </w:p>
    <w:p w14:paraId="67A28CC5" w14:textId="77777777" w:rsidR="00CC1F41" w:rsidRPr="0036569D" w:rsidRDefault="00CC1F41" w:rsidP="003D0ED6">
      <w:pPr>
        <w:rPr>
          <w:rFonts w:ascii="Times New Roman" w:eastAsia="Times New Roman" w:hAnsi="Times New Roman" w:cs="Times New Roman"/>
          <w:lang w:val="en-US"/>
        </w:rPr>
      </w:pPr>
    </w:p>
    <w:p w14:paraId="61FF54F4" w14:textId="77777777" w:rsidR="00CC1F41" w:rsidRPr="0036569D" w:rsidRDefault="00CC1F41" w:rsidP="003D0ED6">
      <w:pPr>
        <w:rPr>
          <w:rFonts w:ascii="Times New Roman" w:eastAsia="Times New Roman" w:hAnsi="Times New Roman" w:cs="Times New Roman"/>
          <w:lang w:val="en-US"/>
        </w:rPr>
      </w:pPr>
    </w:p>
    <w:p w14:paraId="1B6B0A5B" w14:textId="77777777" w:rsidR="00CC1F41" w:rsidRPr="0036569D" w:rsidRDefault="00CC1F41" w:rsidP="003D0ED6">
      <w:pPr>
        <w:rPr>
          <w:rFonts w:ascii="Times New Roman" w:eastAsia="Times New Roman" w:hAnsi="Times New Roman" w:cs="Times New Roman"/>
          <w:lang w:val="en-US"/>
        </w:rPr>
      </w:pPr>
    </w:p>
    <w:p w14:paraId="7479063E" w14:textId="77777777" w:rsidR="00CC1F41" w:rsidRPr="0036569D" w:rsidRDefault="00CC1F41" w:rsidP="003D0ED6">
      <w:pPr>
        <w:rPr>
          <w:rFonts w:ascii="Times New Roman" w:eastAsia="Times New Roman" w:hAnsi="Times New Roman" w:cs="Times New Roman"/>
          <w:lang w:val="en-US"/>
        </w:rPr>
      </w:pPr>
    </w:p>
    <w:p w14:paraId="61F179C6" w14:textId="77777777" w:rsidR="00CC1F41" w:rsidRPr="0036569D" w:rsidRDefault="00CC1F41" w:rsidP="003D0ED6">
      <w:pPr>
        <w:rPr>
          <w:rFonts w:ascii="Times New Roman" w:eastAsia="Times New Roman" w:hAnsi="Times New Roman" w:cs="Times New Roman"/>
          <w:lang w:val="en-US"/>
        </w:rPr>
      </w:pPr>
    </w:p>
    <w:p w14:paraId="22D193E4" w14:textId="77777777" w:rsidR="00A1127C" w:rsidRDefault="00A1127C" w:rsidP="00A93BAC">
      <w:pPr>
        <w:spacing w:line="360" w:lineRule="auto"/>
        <w:rPr>
          <w:rFonts w:ascii="Times New Roman" w:eastAsia="Times New Roman" w:hAnsi="Times New Roman" w:cs="Times New Roman"/>
          <w:lang w:val="en-US"/>
        </w:rPr>
      </w:pPr>
    </w:p>
    <w:p w14:paraId="183D45B9" w14:textId="77777777" w:rsidR="00A93BAC" w:rsidRPr="0036569D" w:rsidRDefault="00A93BAC" w:rsidP="00A93BAC">
      <w:pPr>
        <w:spacing w:line="360" w:lineRule="auto"/>
        <w:rPr>
          <w:rFonts w:ascii="Times New Roman" w:hAnsi="Times New Roman" w:cs="Times New Roman"/>
          <w:b/>
        </w:rPr>
      </w:pPr>
      <w:r w:rsidRPr="0036569D">
        <w:rPr>
          <w:rFonts w:ascii="Times New Roman" w:hAnsi="Times New Roman" w:cs="Times New Roman"/>
          <w:b/>
        </w:rPr>
        <w:lastRenderedPageBreak/>
        <w:t>Appendix D</w:t>
      </w:r>
    </w:p>
    <w:p w14:paraId="01A87A04" w14:textId="77777777" w:rsidR="00A93BAC" w:rsidRPr="0036569D" w:rsidRDefault="00A93BAC" w:rsidP="00A93BAC">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375D9A95" w14:textId="1F7BAFF8" w:rsidR="00A93BAC" w:rsidRPr="0036569D" w:rsidRDefault="00A93BAC" w:rsidP="00A93BAC">
      <w:pPr>
        <w:spacing w:line="360" w:lineRule="auto"/>
        <w:rPr>
          <w:rFonts w:ascii="Times New Roman" w:hAnsi="Times New Roman" w:cs="Times New Roman"/>
        </w:rPr>
      </w:pPr>
      <w:r w:rsidRPr="0036569D">
        <w:rPr>
          <w:rFonts w:ascii="Times New Roman" w:hAnsi="Times New Roman" w:cs="Times New Roman"/>
        </w:rPr>
        <w:t>Variable ordering: log(KOF index), log(VSMI²/12), real 3-month rate</w:t>
      </w:r>
    </w:p>
    <w:p w14:paraId="1D0029A3" w14:textId="0B194EE0" w:rsidR="00A93BAC" w:rsidRPr="0036569D" w:rsidRDefault="00A93BAC" w:rsidP="00A93BAC">
      <w:pPr>
        <w:spacing w:line="360" w:lineRule="auto"/>
        <w:rPr>
          <w:rFonts w:ascii="Times New Roman" w:hAnsi="Times New Roman" w:cs="Times New Roman"/>
        </w:rPr>
      </w:pPr>
      <w:r w:rsidRPr="0036569D">
        <w:rPr>
          <w:rFonts w:ascii="Times New Roman" w:hAnsi="Times New Roman" w:cs="Times New Roman"/>
        </w:rPr>
        <w:t>Lag order: 6</w:t>
      </w:r>
    </w:p>
    <w:p w14:paraId="2A4A198C" w14:textId="084DD6B4" w:rsidR="00A93BAC" w:rsidRPr="0036569D" w:rsidRDefault="00A93BAC" w:rsidP="00A93BAC">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w:t>
      </w:r>
      <w:r w:rsidR="00750931" w:rsidRPr="0036569D">
        <w:rPr>
          <w:rFonts w:ascii="Times New Roman" w:hAnsi="Times New Roman" w:cs="Times New Roman"/>
        </w:rPr>
        <w:t>0145</w:t>
      </w:r>
    </w:p>
    <w:p w14:paraId="2335D143" w14:textId="699543C9" w:rsidR="00CC1F41" w:rsidRPr="0036569D" w:rsidRDefault="00497F0F"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0E7E0342" wp14:editId="3A928675">
            <wp:extent cx="5755640" cy="4385312"/>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2A9B77B" w14:textId="77777777" w:rsidR="00CC1F41" w:rsidRPr="0036569D" w:rsidRDefault="00CC1F41" w:rsidP="003D0ED6">
      <w:pPr>
        <w:rPr>
          <w:rFonts w:ascii="Times New Roman" w:eastAsia="Times New Roman" w:hAnsi="Times New Roman" w:cs="Times New Roman"/>
          <w:lang w:val="en-US"/>
        </w:rPr>
      </w:pPr>
    </w:p>
    <w:p w14:paraId="23F0C6BF" w14:textId="77777777" w:rsidR="00CC1F41" w:rsidRPr="0036569D" w:rsidRDefault="00CC1F41" w:rsidP="003D0ED6">
      <w:pPr>
        <w:rPr>
          <w:rFonts w:ascii="Times New Roman" w:eastAsia="Times New Roman" w:hAnsi="Times New Roman" w:cs="Times New Roman"/>
          <w:lang w:val="en-US"/>
        </w:rPr>
      </w:pPr>
    </w:p>
    <w:p w14:paraId="670557CA" w14:textId="77777777" w:rsidR="00CC1F41" w:rsidRPr="0036569D" w:rsidRDefault="00CC1F41" w:rsidP="003D0ED6">
      <w:pPr>
        <w:rPr>
          <w:rFonts w:ascii="Times New Roman" w:eastAsia="Times New Roman" w:hAnsi="Times New Roman" w:cs="Times New Roman"/>
          <w:lang w:val="en-US"/>
        </w:rPr>
      </w:pPr>
    </w:p>
    <w:p w14:paraId="5305C862" w14:textId="77777777" w:rsidR="00CC1F41" w:rsidRPr="0036569D" w:rsidRDefault="00CC1F41" w:rsidP="003D0ED6">
      <w:pPr>
        <w:rPr>
          <w:rFonts w:ascii="Times New Roman" w:eastAsia="Times New Roman" w:hAnsi="Times New Roman" w:cs="Times New Roman"/>
          <w:lang w:val="en-US"/>
        </w:rPr>
      </w:pPr>
    </w:p>
    <w:p w14:paraId="1FE535F0" w14:textId="77777777" w:rsidR="00CC1F41" w:rsidRPr="0036569D" w:rsidRDefault="00CC1F41" w:rsidP="003D0ED6">
      <w:pPr>
        <w:rPr>
          <w:rFonts w:ascii="Times New Roman" w:eastAsia="Times New Roman" w:hAnsi="Times New Roman" w:cs="Times New Roman"/>
          <w:lang w:val="en-US"/>
        </w:rPr>
      </w:pPr>
    </w:p>
    <w:p w14:paraId="375305F7" w14:textId="77777777" w:rsidR="00CC1F41" w:rsidRPr="0036569D" w:rsidRDefault="00CC1F41" w:rsidP="003D0ED6">
      <w:pPr>
        <w:rPr>
          <w:rFonts w:ascii="Times New Roman" w:eastAsia="Times New Roman" w:hAnsi="Times New Roman" w:cs="Times New Roman"/>
          <w:lang w:val="en-US"/>
        </w:rPr>
      </w:pPr>
    </w:p>
    <w:p w14:paraId="07189D0A" w14:textId="77777777" w:rsidR="00CC1F41" w:rsidRPr="0036569D" w:rsidRDefault="00CC1F41" w:rsidP="003D0ED6">
      <w:pPr>
        <w:rPr>
          <w:rFonts w:ascii="Times New Roman" w:eastAsia="Times New Roman" w:hAnsi="Times New Roman" w:cs="Times New Roman"/>
          <w:lang w:val="en-US"/>
        </w:rPr>
      </w:pPr>
    </w:p>
    <w:p w14:paraId="564D46F9" w14:textId="77777777" w:rsidR="00CC1F41" w:rsidRPr="0036569D" w:rsidRDefault="00CC1F41" w:rsidP="003D0ED6">
      <w:pPr>
        <w:rPr>
          <w:rFonts w:ascii="Times New Roman" w:eastAsia="Times New Roman" w:hAnsi="Times New Roman" w:cs="Times New Roman"/>
          <w:lang w:val="en-US"/>
        </w:rPr>
      </w:pPr>
    </w:p>
    <w:p w14:paraId="6DA89D17" w14:textId="77777777" w:rsidR="00CC1F41" w:rsidRPr="0036569D" w:rsidRDefault="00CC1F41" w:rsidP="003D0ED6">
      <w:pPr>
        <w:rPr>
          <w:rFonts w:ascii="Times New Roman" w:eastAsia="Times New Roman" w:hAnsi="Times New Roman" w:cs="Times New Roman"/>
          <w:lang w:val="en-US"/>
        </w:rPr>
      </w:pPr>
    </w:p>
    <w:p w14:paraId="789F6500" w14:textId="77777777" w:rsidR="00CC1F41" w:rsidRPr="0036569D" w:rsidRDefault="00CC1F41" w:rsidP="003D0ED6">
      <w:pPr>
        <w:rPr>
          <w:rFonts w:ascii="Times New Roman" w:eastAsia="Times New Roman" w:hAnsi="Times New Roman" w:cs="Times New Roman"/>
          <w:lang w:val="en-US"/>
        </w:rPr>
      </w:pPr>
    </w:p>
    <w:p w14:paraId="15F2B58D" w14:textId="77777777" w:rsidR="00CC1F41" w:rsidRPr="0036569D" w:rsidRDefault="00CC1F41" w:rsidP="003D0ED6">
      <w:pPr>
        <w:rPr>
          <w:rFonts w:ascii="Times New Roman" w:eastAsia="Times New Roman" w:hAnsi="Times New Roman" w:cs="Times New Roman"/>
          <w:lang w:val="en-US"/>
        </w:rPr>
      </w:pPr>
    </w:p>
    <w:p w14:paraId="1B2BA224" w14:textId="77777777" w:rsidR="00CC1F41" w:rsidRPr="0036569D" w:rsidRDefault="00CC1F41" w:rsidP="003D0ED6">
      <w:pPr>
        <w:rPr>
          <w:rFonts w:ascii="Times New Roman" w:eastAsia="Times New Roman" w:hAnsi="Times New Roman" w:cs="Times New Roman"/>
          <w:lang w:val="en-US"/>
        </w:rPr>
      </w:pPr>
    </w:p>
    <w:p w14:paraId="73F7F03A" w14:textId="77777777" w:rsidR="00CC1F41" w:rsidRPr="0036569D" w:rsidRDefault="00CC1F41" w:rsidP="003D0ED6">
      <w:pPr>
        <w:rPr>
          <w:rFonts w:ascii="Times New Roman" w:eastAsia="Times New Roman" w:hAnsi="Times New Roman" w:cs="Times New Roman"/>
          <w:lang w:val="en-US"/>
        </w:rPr>
      </w:pPr>
    </w:p>
    <w:p w14:paraId="09C7E745" w14:textId="77777777" w:rsidR="00CC1F41" w:rsidRPr="0036569D" w:rsidRDefault="00CC1F41" w:rsidP="003D0ED6">
      <w:pPr>
        <w:rPr>
          <w:rFonts w:ascii="Times New Roman" w:eastAsia="Times New Roman" w:hAnsi="Times New Roman" w:cs="Times New Roman"/>
          <w:lang w:val="en-US"/>
        </w:rPr>
      </w:pPr>
    </w:p>
    <w:p w14:paraId="550001D4" w14:textId="77777777" w:rsidR="00CC1F41" w:rsidRPr="0036569D" w:rsidRDefault="00CC1F41" w:rsidP="003D0ED6">
      <w:pPr>
        <w:rPr>
          <w:rFonts w:ascii="Times New Roman" w:eastAsia="Times New Roman" w:hAnsi="Times New Roman" w:cs="Times New Roman"/>
          <w:lang w:val="en-US"/>
        </w:rPr>
      </w:pPr>
    </w:p>
    <w:p w14:paraId="3F038A91" w14:textId="77777777" w:rsidR="00CC1F41" w:rsidRPr="0036569D" w:rsidRDefault="00CC1F41" w:rsidP="003D0ED6">
      <w:pPr>
        <w:rPr>
          <w:rFonts w:ascii="Times New Roman" w:eastAsia="Times New Roman" w:hAnsi="Times New Roman" w:cs="Times New Roman"/>
          <w:lang w:val="en-US"/>
        </w:rPr>
      </w:pPr>
    </w:p>
    <w:p w14:paraId="4E2B5C3B" w14:textId="77777777" w:rsidR="00ED61B3" w:rsidRPr="0036569D" w:rsidRDefault="00ED61B3" w:rsidP="00ED61B3">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26259072" wp14:editId="0A233691">
            <wp:extent cx="5755640" cy="4385312"/>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707E2C7B" w14:textId="77777777" w:rsidR="00ED61B3" w:rsidRPr="0036569D" w:rsidRDefault="00ED61B3" w:rsidP="00ED61B3">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03F1014A" wp14:editId="4FCB3897">
            <wp:extent cx="5755640" cy="4385312"/>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337D5DD9" w14:textId="77777777" w:rsidR="00ED61B3" w:rsidRPr="0036569D" w:rsidRDefault="00ED61B3" w:rsidP="00ED61B3">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4246E859" wp14:editId="354C82F6">
            <wp:extent cx="5755640" cy="4385312"/>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B862EB6" w14:textId="77777777" w:rsidR="00ED61B3" w:rsidRPr="0036569D" w:rsidRDefault="00ED61B3" w:rsidP="00ED61B3">
      <w:pPr>
        <w:rPr>
          <w:rFonts w:ascii="Times New Roman" w:eastAsia="Times New Roman" w:hAnsi="Times New Roman" w:cs="Times New Roman"/>
          <w:lang w:val="en-US"/>
        </w:rPr>
      </w:pPr>
    </w:p>
    <w:p w14:paraId="15BAF701" w14:textId="77777777" w:rsidR="00ED61B3" w:rsidRPr="0036569D" w:rsidRDefault="00ED61B3" w:rsidP="00ED61B3">
      <w:pPr>
        <w:rPr>
          <w:rFonts w:ascii="Times New Roman" w:eastAsia="Times New Roman" w:hAnsi="Times New Roman" w:cs="Times New Roman"/>
          <w:lang w:val="en-US"/>
        </w:rPr>
      </w:pPr>
    </w:p>
    <w:p w14:paraId="40A290A5" w14:textId="77777777" w:rsidR="00ED61B3" w:rsidRPr="0036569D" w:rsidRDefault="00ED61B3" w:rsidP="00ED61B3">
      <w:pPr>
        <w:rPr>
          <w:rFonts w:ascii="Times New Roman" w:eastAsia="Times New Roman" w:hAnsi="Times New Roman" w:cs="Times New Roman"/>
          <w:lang w:val="en-US"/>
        </w:rPr>
      </w:pPr>
    </w:p>
    <w:p w14:paraId="3793D505" w14:textId="77777777" w:rsidR="00ED61B3" w:rsidRPr="0036569D" w:rsidRDefault="00ED61B3" w:rsidP="00ED61B3">
      <w:pPr>
        <w:rPr>
          <w:rFonts w:ascii="Times New Roman" w:eastAsia="Times New Roman" w:hAnsi="Times New Roman" w:cs="Times New Roman"/>
          <w:lang w:val="en-US"/>
        </w:rPr>
      </w:pPr>
    </w:p>
    <w:p w14:paraId="3D5FFACE" w14:textId="77777777" w:rsidR="00ED61B3" w:rsidRPr="0036569D" w:rsidRDefault="00ED61B3" w:rsidP="00ED61B3">
      <w:pPr>
        <w:rPr>
          <w:rFonts w:ascii="Times New Roman" w:eastAsia="Times New Roman" w:hAnsi="Times New Roman" w:cs="Times New Roman"/>
          <w:lang w:val="en-US"/>
        </w:rPr>
      </w:pPr>
    </w:p>
    <w:p w14:paraId="05E7A13D" w14:textId="77777777" w:rsidR="00CC1F41" w:rsidRPr="0036569D" w:rsidRDefault="00CC1F41" w:rsidP="003D0ED6">
      <w:pPr>
        <w:rPr>
          <w:rFonts w:ascii="Times New Roman" w:eastAsia="Times New Roman" w:hAnsi="Times New Roman" w:cs="Times New Roman"/>
          <w:lang w:val="en-US"/>
        </w:rPr>
      </w:pPr>
    </w:p>
    <w:p w14:paraId="22215C5B" w14:textId="77777777" w:rsidR="00CC1F41" w:rsidRPr="0036569D" w:rsidRDefault="00CC1F41" w:rsidP="003D0ED6">
      <w:pPr>
        <w:rPr>
          <w:rFonts w:ascii="Times New Roman" w:eastAsia="Times New Roman" w:hAnsi="Times New Roman" w:cs="Times New Roman"/>
          <w:lang w:val="en-US"/>
        </w:rPr>
      </w:pPr>
    </w:p>
    <w:p w14:paraId="74E0D590" w14:textId="77777777" w:rsidR="00CC1F41" w:rsidRPr="0036569D" w:rsidRDefault="00CC1F41" w:rsidP="003D0ED6">
      <w:pPr>
        <w:rPr>
          <w:rFonts w:ascii="Times New Roman" w:eastAsia="Times New Roman" w:hAnsi="Times New Roman" w:cs="Times New Roman"/>
          <w:lang w:val="en-US"/>
        </w:rPr>
      </w:pPr>
    </w:p>
    <w:p w14:paraId="706DF297" w14:textId="77777777" w:rsidR="00CC1F41" w:rsidRPr="0036569D" w:rsidRDefault="00CC1F41" w:rsidP="003D0ED6">
      <w:pPr>
        <w:rPr>
          <w:rFonts w:ascii="Times New Roman" w:eastAsia="Times New Roman" w:hAnsi="Times New Roman" w:cs="Times New Roman"/>
          <w:lang w:val="en-US"/>
        </w:rPr>
      </w:pPr>
    </w:p>
    <w:p w14:paraId="45007FAB" w14:textId="77777777" w:rsidR="00CC1F41" w:rsidRPr="0036569D" w:rsidRDefault="00CC1F41" w:rsidP="003D0ED6">
      <w:pPr>
        <w:rPr>
          <w:rFonts w:ascii="Times New Roman" w:eastAsia="Times New Roman" w:hAnsi="Times New Roman" w:cs="Times New Roman"/>
          <w:lang w:val="en-US"/>
        </w:rPr>
      </w:pPr>
    </w:p>
    <w:p w14:paraId="3F2EA3DB" w14:textId="77777777" w:rsidR="00CC1F41" w:rsidRPr="0036569D" w:rsidRDefault="00CC1F41" w:rsidP="003D0ED6">
      <w:pPr>
        <w:rPr>
          <w:rFonts w:ascii="Times New Roman" w:eastAsia="Times New Roman" w:hAnsi="Times New Roman" w:cs="Times New Roman"/>
          <w:lang w:val="en-US"/>
        </w:rPr>
      </w:pPr>
    </w:p>
    <w:p w14:paraId="7B50CF23" w14:textId="77777777" w:rsidR="00CC1F41" w:rsidRPr="0036569D" w:rsidRDefault="00CC1F41" w:rsidP="003D0ED6">
      <w:pPr>
        <w:rPr>
          <w:rFonts w:ascii="Times New Roman" w:eastAsia="Times New Roman" w:hAnsi="Times New Roman" w:cs="Times New Roman"/>
          <w:lang w:val="en-US"/>
        </w:rPr>
      </w:pPr>
    </w:p>
    <w:p w14:paraId="662775F6" w14:textId="77777777" w:rsidR="00CC1F41" w:rsidRPr="0036569D" w:rsidRDefault="00CC1F41" w:rsidP="003D0ED6">
      <w:pPr>
        <w:rPr>
          <w:rFonts w:ascii="Times New Roman" w:eastAsia="Times New Roman" w:hAnsi="Times New Roman" w:cs="Times New Roman"/>
          <w:lang w:val="en-US"/>
        </w:rPr>
      </w:pPr>
    </w:p>
    <w:p w14:paraId="12E54F23" w14:textId="77777777" w:rsidR="00CC1F41" w:rsidRPr="0036569D" w:rsidRDefault="00CC1F41" w:rsidP="003D0ED6">
      <w:pPr>
        <w:rPr>
          <w:rFonts w:ascii="Times New Roman" w:eastAsia="Times New Roman" w:hAnsi="Times New Roman" w:cs="Times New Roman"/>
          <w:lang w:val="en-US"/>
        </w:rPr>
      </w:pPr>
    </w:p>
    <w:p w14:paraId="0219B35B" w14:textId="77777777" w:rsidR="00CC1F41" w:rsidRPr="0036569D" w:rsidRDefault="00CC1F41" w:rsidP="003D0ED6">
      <w:pPr>
        <w:rPr>
          <w:rFonts w:ascii="Times New Roman" w:eastAsia="Times New Roman" w:hAnsi="Times New Roman" w:cs="Times New Roman"/>
          <w:lang w:val="en-US"/>
        </w:rPr>
      </w:pPr>
    </w:p>
    <w:p w14:paraId="2F026208" w14:textId="77777777" w:rsidR="00CC1F41" w:rsidRPr="0036569D" w:rsidRDefault="00CC1F41" w:rsidP="003D0ED6">
      <w:pPr>
        <w:rPr>
          <w:rFonts w:ascii="Times New Roman" w:eastAsia="Times New Roman" w:hAnsi="Times New Roman" w:cs="Times New Roman"/>
          <w:lang w:val="en-US"/>
        </w:rPr>
      </w:pPr>
    </w:p>
    <w:p w14:paraId="09779AB0" w14:textId="77777777" w:rsidR="00CC1F41" w:rsidRPr="0036569D" w:rsidRDefault="00CC1F41" w:rsidP="003D0ED6">
      <w:pPr>
        <w:rPr>
          <w:rFonts w:ascii="Times New Roman" w:eastAsia="Times New Roman" w:hAnsi="Times New Roman" w:cs="Times New Roman"/>
          <w:lang w:val="en-US"/>
        </w:rPr>
      </w:pPr>
    </w:p>
    <w:p w14:paraId="4C760AE2" w14:textId="77777777" w:rsidR="00CC1F41" w:rsidRPr="0036569D" w:rsidRDefault="00CC1F41" w:rsidP="003D0ED6">
      <w:pPr>
        <w:rPr>
          <w:rFonts w:ascii="Times New Roman" w:eastAsia="Times New Roman" w:hAnsi="Times New Roman" w:cs="Times New Roman"/>
          <w:lang w:val="en-US"/>
        </w:rPr>
      </w:pPr>
    </w:p>
    <w:p w14:paraId="678C5BBD" w14:textId="77777777" w:rsidR="00CC1F41" w:rsidRPr="0036569D" w:rsidRDefault="00CC1F41" w:rsidP="003D0ED6">
      <w:pPr>
        <w:rPr>
          <w:rFonts w:ascii="Times New Roman" w:eastAsia="Times New Roman" w:hAnsi="Times New Roman" w:cs="Times New Roman"/>
          <w:lang w:val="en-US"/>
        </w:rPr>
      </w:pPr>
    </w:p>
    <w:p w14:paraId="0EA8411F" w14:textId="77777777" w:rsidR="00CC1F41" w:rsidRPr="0036569D" w:rsidRDefault="00CC1F41" w:rsidP="003D0ED6">
      <w:pPr>
        <w:rPr>
          <w:rFonts w:ascii="Times New Roman" w:eastAsia="Times New Roman" w:hAnsi="Times New Roman" w:cs="Times New Roman"/>
          <w:lang w:val="en-US"/>
        </w:rPr>
      </w:pPr>
    </w:p>
    <w:p w14:paraId="67D70578" w14:textId="77777777" w:rsidR="00CC1F41" w:rsidRPr="0036569D" w:rsidRDefault="00CC1F41" w:rsidP="003D0ED6">
      <w:pPr>
        <w:rPr>
          <w:rFonts w:ascii="Times New Roman" w:eastAsia="Times New Roman" w:hAnsi="Times New Roman" w:cs="Times New Roman"/>
          <w:lang w:val="en-US"/>
        </w:rPr>
      </w:pPr>
    </w:p>
    <w:p w14:paraId="3EF9CA2D" w14:textId="77777777" w:rsidR="00CC1F41" w:rsidRPr="0036569D" w:rsidRDefault="00CC1F41" w:rsidP="003D0ED6">
      <w:pPr>
        <w:rPr>
          <w:rFonts w:ascii="Times New Roman" w:eastAsia="Times New Roman" w:hAnsi="Times New Roman" w:cs="Times New Roman"/>
          <w:lang w:val="en-US"/>
        </w:rPr>
      </w:pPr>
    </w:p>
    <w:p w14:paraId="0FCDE450" w14:textId="77777777" w:rsidR="00CC1F41" w:rsidRPr="0036569D" w:rsidRDefault="00CC1F41" w:rsidP="003D0ED6">
      <w:pPr>
        <w:rPr>
          <w:rFonts w:ascii="Times New Roman" w:eastAsia="Times New Roman" w:hAnsi="Times New Roman" w:cs="Times New Roman"/>
          <w:lang w:val="en-US"/>
        </w:rPr>
      </w:pPr>
    </w:p>
    <w:p w14:paraId="68BC7ADF" w14:textId="77777777" w:rsidR="00CC1F41" w:rsidRPr="0036569D" w:rsidRDefault="00CC1F41" w:rsidP="003D0ED6">
      <w:pPr>
        <w:rPr>
          <w:rFonts w:ascii="Times New Roman" w:eastAsia="Times New Roman" w:hAnsi="Times New Roman" w:cs="Times New Roman"/>
          <w:lang w:val="en-US"/>
        </w:rPr>
      </w:pPr>
    </w:p>
    <w:p w14:paraId="5D234C0C" w14:textId="77777777" w:rsidR="00A1127C" w:rsidRDefault="00A1127C" w:rsidP="00A827BC">
      <w:pPr>
        <w:spacing w:line="360" w:lineRule="auto"/>
        <w:rPr>
          <w:rFonts w:ascii="Times New Roman" w:eastAsia="Times New Roman" w:hAnsi="Times New Roman" w:cs="Times New Roman"/>
          <w:lang w:val="en-US"/>
        </w:rPr>
      </w:pPr>
    </w:p>
    <w:p w14:paraId="33D0C237" w14:textId="77777777" w:rsidR="00A827BC" w:rsidRPr="0036569D" w:rsidRDefault="00A827BC" w:rsidP="00A827BC">
      <w:pPr>
        <w:spacing w:line="360" w:lineRule="auto"/>
        <w:rPr>
          <w:rFonts w:ascii="Times New Roman" w:hAnsi="Times New Roman" w:cs="Times New Roman"/>
          <w:b/>
        </w:rPr>
      </w:pPr>
      <w:r w:rsidRPr="0036569D">
        <w:rPr>
          <w:rFonts w:ascii="Times New Roman" w:hAnsi="Times New Roman" w:cs="Times New Roman"/>
          <w:b/>
        </w:rPr>
        <w:lastRenderedPageBreak/>
        <w:t>Appendix D</w:t>
      </w:r>
    </w:p>
    <w:p w14:paraId="6AB784DB" w14:textId="77777777" w:rsidR="00A827BC" w:rsidRPr="0036569D" w:rsidRDefault="00A827BC" w:rsidP="00A827BC">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1D70AD56" w14:textId="21699106" w:rsidR="00A827BC" w:rsidRPr="0036569D" w:rsidRDefault="00A827BC" w:rsidP="00A827BC">
      <w:pPr>
        <w:spacing w:line="360" w:lineRule="auto"/>
        <w:rPr>
          <w:rFonts w:ascii="Times New Roman" w:hAnsi="Times New Roman" w:cs="Times New Roman"/>
        </w:rPr>
      </w:pPr>
      <w:r w:rsidRPr="0036569D">
        <w:rPr>
          <w:rFonts w:ascii="Times New Roman" w:hAnsi="Times New Roman" w:cs="Times New Roman"/>
        </w:rPr>
        <w:t>Variable ordering: log(KOF index), real 3-month rate</w:t>
      </w:r>
      <w:r w:rsidR="00025F77" w:rsidRPr="0036569D">
        <w:rPr>
          <w:rFonts w:ascii="Times New Roman" w:hAnsi="Times New Roman" w:cs="Times New Roman"/>
        </w:rPr>
        <w:t>, log(VSMI²/12), log of the export-weigthed nominal exchange rate (logNER)</w:t>
      </w:r>
    </w:p>
    <w:p w14:paraId="06B685AD" w14:textId="77777777" w:rsidR="00A827BC" w:rsidRPr="0036569D" w:rsidRDefault="00A827BC" w:rsidP="00A827BC">
      <w:pPr>
        <w:spacing w:line="360" w:lineRule="auto"/>
        <w:rPr>
          <w:rFonts w:ascii="Times New Roman" w:hAnsi="Times New Roman" w:cs="Times New Roman"/>
        </w:rPr>
      </w:pPr>
      <w:r w:rsidRPr="0036569D">
        <w:rPr>
          <w:rFonts w:ascii="Times New Roman" w:hAnsi="Times New Roman" w:cs="Times New Roman"/>
        </w:rPr>
        <w:t>Lag order: 6</w:t>
      </w:r>
    </w:p>
    <w:p w14:paraId="2332F1A0" w14:textId="51C43184" w:rsidR="00A827BC" w:rsidRPr="0036569D" w:rsidRDefault="00A827BC" w:rsidP="00A827BC">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0.0</w:t>
      </w:r>
      <w:r w:rsidR="00835A91" w:rsidRPr="0036569D">
        <w:rPr>
          <w:rFonts w:ascii="Times New Roman" w:hAnsi="Times New Roman" w:cs="Times New Roman"/>
        </w:rPr>
        <w:t>229</w:t>
      </w:r>
    </w:p>
    <w:p w14:paraId="697C49D4" w14:textId="3D54D669" w:rsidR="00CC1F41" w:rsidRPr="0036569D" w:rsidRDefault="00835A91"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07EC211C" wp14:editId="6097643D">
            <wp:extent cx="5755640" cy="4385312"/>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02945CC" w14:textId="77777777" w:rsidR="00CC1F41" w:rsidRPr="0036569D" w:rsidRDefault="00CC1F41" w:rsidP="003D0ED6">
      <w:pPr>
        <w:rPr>
          <w:rFonts w:ascii="Times New Roman" w:eastAsia="Times New Roman" w:hAnsi="Times New Roman" w:cs="Times New Roman"/>
          <w:lang w:val="en-US"/>
        </w:rPr>
      </w:pPr>
    </w:p>
    <w:p w14:paraId="2A677FA6" w14:textId="77777777" w:rsidR="00CC1F41" w:rsidRPr="0036569D" w:rsidRDefault="00CC1F41" w:rsidP="003D0ED6">
      <w:pPr>
        <w:rPr>
          <w:rFonts w:ascii="Times New Roman" w:eastAsia="Times New Roman" w:hAnsi="Times New Roman" w:cs="Times New Roman"/>
          <w:lang w:val="en-US"/>
        </w:rPr>
      </w:pPr>
    </w:p>
    <w:p w14:paraId="5F98C34B" w14:textId="77777777" w:rsidR="00CC1F41" w:rsidRPr="0036569D" w:rsidRDefault="00CC1F41" w:rsidP="003D0ED6">
      <w:pPr>
        <w:rPr>
          <w:rFonts w:ascii="Times New Roman" w:eastAsia="Times New Roman" w:hAnsi="Times New Roman" w:cs="Times New Roman"/>
          <w:lang w:val="en-US"/>
        </w:rPr>
      </w:pPr>
    </w:p>
    <w:p w14:paraId="0288F2BC" w14:textId="77777777" w:rsidR="00CC1F41" w:rsidRPr="0036569D" w:rsidRDefault="00CC1F41" w:rsidP="003D0ED6">
      <w:pPr>
        <w:rPr>
          <w:rFonts w:ascii="Times New Roman" w:eastAsia="Times New Roman" w:hAnsi="Times New Roman" w:cs="Times New Roman"/>
          <w:lang w:val="en-US"/>
        </w:rPr>
      </w:pPr>
    </w:p>
    <w:p w14:paraId="5AD4CBA5" w14:textId="77777777" w:rsidR="00CC1F41" w:rsidRPr="0036569D" w:rsidRDefault="00CC1F41" w:rsidP="003D0ED6">
      <w:pPr>
        <w:rPr>
          <w:rFonts w:ascii="Times New Roman" w:eastAsia="Times New Roman" w:hAnsi="Times New Roman" w:cs="Times New Roman"/>
          <w:lang w:val="en-US"/>
        </w:rPr>
      </w:pPr>
    </w:p>
    <w:p w14:paraId="30955F5F" w14:textId="0E5A3AEA" w:rsidR="00CC1F41" w:rsidRPr="0036569D" w:rsidRDefault="00CC1F41" w:rsidP="003D0ED6">
      <w:pPr>
        <w:rPr>
          <w:rFonts w:ascii="Times New Roman" w:eastAsia="Times New Roman" w:hAnsi="Times New Roman" w:cs="Times New Roman"/>
          <w:lang w:val="en-US"/>
        </w:rPr>
      </w:pPr>
    </w:p>
    <w:p w14:paraId="6D78959A" w14:textId="77777777" w:rsidR="00CC1F41" w:rsidRPr="0036569D" w:rsidRDefault="00CC1F41" w:rsidP="003D0ED6">
      <w:pPr>
        <w:rPr>
          <w:rFonts w:ascii="Times New Roman" w:eastAsia="Times New Roman" w:hAnsi="Times New Roman" w:cs="Times New Roman"/>
          <w:lang w:val="en-US"/>
        </w:rPr>
      </w:pPr>
    </w:p>
    <w:p w14:paraId="461029D5" w14:textId="77777777" w:rsidR="00CC1F41" w:rsidRPr="0036569D" w:rsidRDefault="00CC1F41" w:rsidP="003D0ED6">
      <w:pPr>
        <w:rPr>
          <w:rFonts w:ascii="Times New Roman" w:eastAsia="Times New Roman" w:hAnsi="Times New Roman" w:cs="Times New Roman"/>
          <w:lang w:val="en-US"/>
        </w:rPr>
      </w:pPr>
    </w:p>
    <w:p w14:paraId="7521B800" w14:textId="77777777" w:rsidR="00CC1F41" w:rsidRPr="0036569D" w:rsidRDefault="00CC1F41" w:rsidP="003D0ED6">
      <w:pPr>
        <w:rPr>
          <w:rFonts w:ascii="Times New Roman" w:eastAsia="Times New Roman" w:hAnsi="Times New Roman" w:cs="Times New Roman"/>
          <w:lang w:val="en-US"/>
        </w:rPr>
      </w:pPr>
    </w:p>
    <w:p w14:paraId="299CE039" w14:textId="77777777" w:rsidR="00CC1F41" w:rsidRPr="0036569D" w:rsidRDefault="00CC1F41" w:rsidP="003D0ED6">
      <w:pPr>
        <w:rPr>
          <w:rFonts w:ascii="Times New Roman" w:eastAsia="Times New Roman" w:hAnsi="Times New Roman" w:cs="Times New Roman"/>
          <w:lang w:val="en-US"/>
        </w:rPr>
      </w:pPr>
    </w:p>
    <w:p w14:paraId="0252A6BB" w14:textId="77777777" w:rsidR="00CC1F41" w:rsidRPr="0036569D" w:rsidRDefault="00CC1F41" w:rsidP="003D0ED6">
      <w:pPr>
        <w:rPr>
          <w:rFonts w:ascii="Times New Roman" w:eastAsia="Times New Roman" w:hAnsi="Times New Roman" w:cs="Times New Roman"/>
          <w:lang w:val="en-US"/>
        </w:rPr>
      </w:pPr>
    </w:p>
    <w:p w14:paraId="37D2F401" w14:textId="77777777" w:rsidR="00CC1F41" w:rsidRPr="0036569D" w:rsidRDefault="00CC1F41" w:rsidP="003D0ED6">
      <w:pPr>
        <w:rPr>
          <w:rFonts w:ascii="Times New Roman" w:eastAsia="Times New Roman" w:hAnsi="Times New Roman" w:cs="Times New Roman"/>
          <w:lang w:val="en-US"/>
        </w:rPr>
      </w:pPr>
    </w:p>
    <w:p w14:paraId="32E79A51" w14:textId="77777777" w:rsidR="00CC1F41" w:rsidRPr="0036569D" w:rsidRDefault="00CC1F41" w:rsidP="003D0ED6">
      <w:pPr>
        <w:rPr>
          <w:rFonts w:ascii="Times New Roman" w:eastAsia="Times New Roman" w:hAnsi="Times New Roman" w:cs="Times New Roman"/>
          <w:lang w:val="en-US"/>
        </w:rPr>
      </w:pPr>
    </w:p>
    <w:p w14:paraId="6C976AC4" w14:textId="77777777" w:rsidR="00CC1F41" w:rsidRPr="0036569D" w:rsidRDefault="00CC1F41" w:rsidP="003D0ED6">
      <w:pPr>
        <w:rPr>
          <w:rFonts w:ascii="Times New Roman" w:eastAsia="Times New Roman" w:hAnsi="Times New Roman" w:cs="Times New Roman"/>
          <w:lang w:val="en-US"/>
        </w:rPr>
      </w:pPr>
    </w:p>
    <w:p w14:paraId="07E7CFA7" w14:textId="11FCB53A" w:rsidR="00CC1F41" w:rsidRPr="0036569D" w:rsidRDefault="00800660"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7FA2DFA6" wp14:editId="1F67098C">
            <wp:extent cx="5755640" cy="4385312"/>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315E31A" w14:textId="13CDCACF" w:rsidR="00CC1F41" w:rsidRPr="0036569D" w:rsidRDefault="00800660"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64348731" wp14:editId="589194C7">
            <wp:extent cx="5755640" cy="4385312"/>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9B64771" w14:textId="3A7465D0" w:rsidR="00CC1F41" w:rsidRPr="0036569D" w:rsidRDefault="00800660"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4419A7FD" wp14:editId="7FB5DB6C">
            <wp:extent cx="5755640" cy="4385312"/>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40DFA293" w14:textId="557136B7" w:rsidR="00CC1F41" w:rsidRPr="0036569D" w:rsidRDefault="00800660"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0EB899F1" wp14:editId="311BA051">
            <wp:extent cx="5755640" cy="4385312"/>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A4548AA" w14:textId="77777777" w:rsidR="00800660" w:rsidRPr="0036569D" w:rsidRDefault="00800660" w:rsidP="00800660">
      <w:pPr>
        <w:spacing w:line="360" w:lineRule="auto"/>
        <w:rPr>
          <w:rFonts w:ascii="Times New Roman" w:hAnsi="Times New Roman" w:cs="Times New Roman"/>
          <w:b/>
        </w:rPr>
      </w:pPr>
      <w:r w:rsidRPr="0036569D">
        <w:rPr>
          <w:rFonts w:ascii="Times New Roman" w:hAnsi="Times New Roman" w:cs="Times New Roman"/>
          <w:b/>
        </w:rPr>
        <w:lastRenderedPageBreak/>
        <w:t>Appendix D</w:t>
      </w:r>
    </w:p>
    <w:p w14:paraId="1F016A11" w14:textId="77777777" w:rsidR="00800660" w:rsidRPr="0036569D" w:rsidRDefault="00800660" w:rsidP="00800660">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144ECC85" w14:textId="7FA49F22" w:rsidR="00800660" w:rsidRPr="0036569D" w:rsidRDefault="00800660" w:rsidP="00800660">
      <w:pPr>
        <w:spacing w:line="360" w:lineRule="auto"/>
        <w:rPr>
          <w:rFonts w:ascii="Times New Roman" w:hAnsi="Times New Roman" w:cs="Times New Roman"/>
        </w:rPr>
      </w:pPr>
      <w:r w:rsidRPr="0036569D">
        <w:rPr>
          <w:rFonts w:ascii="Times New Roman" w:hAnsi="Times New Roman" w:cs="Times New Roman"/>
        </w:rPr>
        <w:t>Variable ordering: log(KOF index), real 3-month rate, log of the export-weigthed nominal exchange rate (logNER), log(VSMI²/12)</w:t>
      </w:r>
    </w:p>
    <w:p w14:paraId="2E08C297" w14:textId="77777777" w:rsidR="00800660" w:rsidRPr="0036569D" w:rsidRDefault="00800660" w:rsidP="00800660">
      <w:pPr>
        <w:spacing w:line="360" w:lineRule="auto"/>
        <w:rPr>
          <w:rFonts w:ascii="Times New Roman" w:hAnsi="Times New Roman" w:cs="Times New Roman"/>
        </w:rPr>
      </w:pPr>
      <w:r w:rsidRPr="0036569D">
        <w:rPr>
          <w:rFonts w:ascii="Times New Roman" w:hAnsi="Times New Roman" w:cs="Times New Roman"/>
        </w:rPr>
        <w:t>Lag order: 6</w:t>
      </w:r>
    </w:p>
    <w:p w14:paraId="211DDE25" w14:textId="77777777" w:rsidR="00800660" w:rsidRPr="0036569D" w:rsidRDefault="00800660" w:rsidP="00800660">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0.0229</w:t>
      </w:r>
    </w:p>
    <w:p w14:paraId="5E6CCA27" w14:textId="4A725EE4" w:rsidR="00CC1F41" w:rsidRPr="0036569D" w:rsidRDefault="00800660"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3FC860E4" wp14:editId="35643C72">
            <wp:extent cx="5755640" cy="4385312"/>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E941176" w14:textId="77777777" w:rsidR="00CC1F41" w:rsidRPr="0036569D" w:rsidRDefault="00CC1F41" w:rsidP="003D0ED6">
      <w:pPr>
        <w:rPr>
          <w:rFonts w:ascii="Times New Roman" w:eastAsia="Times New Roman" w:hAnsi="Times New Roman" w:cs="Times New Roman"/>
          <w:lang w:val="en-US"/>
        </w:rPr>
      </w:pPr>
    </w:p>
    <w:p w14:paraId="616EA6CB" w14:textId="77777777" w:rsidR="00CC1F41" w:rsidRPr="0036569D" w:rsidRDefault="00CC1F41" w:rsidP="003D0ED6">
      <w:pPr>
        <w:rPr>
          <w:rFonts w:ascii="Times New Roman" w:eastAsia="Times New Roman" w:hAnsi="Times New Roman" w:cs="Times New Roman"/>
          <w:lang w:val="en-US"/>
        </w:rPr>
      </w:pPr>
    </w:p>
    <w:p w14:paraId="6D01AC29" w14:textId="77777777" w:rsidR="00CC1F41" w:rsidRPr="0036569D" w:rsidRDefault="00CC1F41" w:rsidP="003D0ED6">
      <w:pPr>
        <w:rPr>
          <w:rFonts w:ascii="Times New Roman" w:eastAsia="Times New Roman" w:hAnsi="Times New Roman" w:cs="Times New Roman"/>
          <w:lang w:val="en-US"/>
        </w:rPr>
      </w:pPr>
    </w:p>
    <w:p w14:paraId="743688BE" w14:textId="77777777" w:rsidR="00CC1F41" w:rsidRPr="0036569D" w:rsidRDefault="00CC1F41" w:rsidP="003D0ED6">
      <w:pPr>
        <w:rPr>
          <w:rFonts w:ascii="Times New Roman" w:eastAsia="Times New Roman" w:hAnsi="Times New Roman" w:cs="Times New Roman"/>
          <w:lang w:val="en-US"/>
        </w:rPr>
      </w:pPr>
    </w:p>
    <w:p w14:paraId="6B28D7C8" w14:textId="77777777" w:rsidR="00CC1F41" w:rsidRPr="0036569D" w:rsidRDefault="00CC1F41" w:rsidP="003D0ED6">
      <w:pPr>
        <w:rPr>
          <w:rFonts w:ascii="Times New Roman" w:eastAsia="Times New Roman" w:hAnsi="Times New Roman" w:cs="Times New Roman"/>
          <w:lang w:val="en-US"/>
        </w:rPr>
      </w:pPr>
    </w:p>
    <w:p w14:paraId="18EB101D" w14:textId="77777777" w:rsidR="00CC1F41" w:rsidRPr="0036569D" w:rsidRDefault="00CC1F41" w:rsidP="003D0ED6">
      <w:pPr>
        <w:rPr>
          <w:rFonts w:ascii="Times New Roman" w:eastAsia="Times New Roman" w:hAnsi="Times New Roman" w:cs="Times New Roman"/>
          <w:lang w:val="en-US"/>
        </w:rPr>
      </w:pPr>
    </w:p>
    <w:p w14:paraId="0CD5F723" w14:textId="77777777" w:rsidR="00CC1F41" w:rsidRPr="0036569D" w:rsidRDefault="00CC1F41" w:rsidP="003D0ED6">
      <w:pPr>
        <w:rPr>
          <w:rFonts w:ascii="Times New Roman" w:eastAsia="Times New Roman" w:hAnsi="Times New Roman" w:cs="Times New Roman"/>
          <w:lang w:val="en-US"/>
        </w:rPr>
      </w:pPr>
    </w:p>
    <w:p w14:paraId="0776C1F3" w14:textId="77777777" w:rsidR="00CC1F41" w:rsidRPr="0036569D" w:rsidRDefault="00CC1F41" w:rsidP="003D0ED6">
      <w:pPr>
        <w:rPr>
          <w:rFonts w:ascii="Times New Roman" w:eastAsia="Times New Roman" w:hAnsi="Times New Roman" w:cs="Times New Roman"/>
          <w:lang w:val="en-US"/>
        </w:rPr>
      </w:pPr>
    </w:p>
    <w:p w14:paraId="71FB3EA6" w14:textId="77777777" w:rsidR="00CC1F41" w:rsidRPr="0036569D" w:rsidRDefault="00CC1F41" w:rsidP="003D0ED6">
      <w:pPr>
        <w:rPr>
          <w:rFonts w:ascii="Times New Roman" w:eastAsia="Times New Roman" w:hAnsi="Times New Roman" w:cs="Times New Roman"/>
          <w:lang w:val="en-US"/>
        </w:rPr>
      </w:pPr>
    </w:p>
    <w:p w14:paraId="4E9F490F" w14:textId="77777777" w:rsidR="00CC1F41" w:rsidRPr="0036569D" w:rsidRDefault="00CC1F41" w:rsidP="003D0ED6">
      <w:pPr>
        <w:rPr>
          <w:rFonts w:ascii="Times New Roman" w:eastAsia="Times New Roman" w:hAnsi="Times New Roman" w:cs="Times New Roman"/>
          <w:lang w:val="en-US"/>
        </w:rPr>
      </w:pPr>
    </w:p>
    <w:p w14:paraId="4FC2ADB9" w14:textId="77777777" w:rsidR="00CC1F41" w:rsidRPr="0036569D" w:rsidRDefault="00CC1F41" w:rsidP="003D0ED6">
      <w:pPr>
        <w:rPr>
          <w:rFonts w:ascii="Times New Roman" w:eastAsia="Times New Roman" w:hAnsi="Times New Roman" w:cs="Times New Roman"/>
          <w:lang w:val="en-US"/>
        </w:rPr>
      </w:pPr>
    </w:p>
    <w:p w14:paraId="7A8F73E9" w14:textId="77777777" w:rsidR="00CC1F41" w:rsidRPr="0036569D" w:rsidRDefault="00CC1F41" w:rsidP="003D0ED6">
      <w:pPr>
        <w:rPr>
          <w:rFonts w:ascii="Times New Roman" w:eastAsia="Times New Roman" w:hAnsi="Times New Roman" w:cs="Times New Roman"/>
          <w:lang w:val="en-US"/>
        </w:rPr>
      </w:pPr>
    </w:p>
    <w:p w14:paraId="6C5EAC73" w14:textId="77777777" w:rsidR="00CC1F41" w:rsidRPr="0036569D" w:rsidRDefault="00CC1F41" w:rsidP="003D0ED6">
      <w:pPr>
        <w:rPr>
          <w:rFonts w:ascii="Times New Roman" w:eastAsia="Times New Roman" w:hAnsi="Times New Roman" w:cs="Times New Roman"/>
          <w:lang w:val="en-US"/>
        </w:rPr>
      </w:pPr>
    </w:p>
    <w:p w14:paraId="31A5F800" w14:textId="77777777" w:rsidR="00CC1F41" w:rsidRPr="0036569D" w:rsidRDefault="00CC1F41" w:rsidP="003D0ED6">
      <w:pPr>
        <w:rPr>
          <w:rFonts w:ascii="Times New Roman" w:eastAsia="Times New Roman" w:hAnsi="Times New Roman" w:cs="Times New Roman"/>
          <w:lang w:val="en-US"/>
        </w:rPr>
      </w:pPr>
    </w:p>
    <w:p w14:paraId="4727F762" w14:textId="77777777" w:rsidR="00CC1F41" w:rsidRPr="0036569D" w:rsidRDefault="00CC1F41" w:rsidP="003D0ED6">
      <w:pPr>
        <w:rPr>
          <w:rFonts w:ascii="Times New Roman" w:eastAsia="Times New Roman" w:hAnsi="Times New Roman" w:cs="Times New Roman"/>
          <w:lang w:val="en-US"/>
        </w:rPr>
      </w:pPr>
    </w:p>
    <w:p w14:paraId="1D2785D6" w14:textId="77777777" w:rsidR="00800660" w:rsidRPr="0036569D" w:rsidRDefault="00800660" w:rsidP="00800660">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5D70F20C" wp14:editId="5102A627">
            <wp:extent cx="5755640" cy="4385312"/>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10462AAD" w14:textId="77777777" w:rsidR="00800660" w:rsidRPr="0036569D" w:rsidRDefault="00800660" w:rsidP="00800660">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6DAD004E" wp14:editId="20F19DE2">
            <wp:extent cx="5755640" cy="4385312"/>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EDFF0B5" w14:textId="77777777" w:rsidR="00800660" w:rsidRPr="0036569D" w:rsidRDefault="00800660" w:rsidP="00800660">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7042B001" wp14:editId="49670C73">
            <wp:extent cx="5755640" cy="4385312"/>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4163F94" w14:textId="77777777" w:rsidR="00A1127C" w:rsidRDefault="00800660" w:rsidP="00A1127C">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1557BCF" wp14:editId="177B7A7C">
            <wp:extent cx="5755640" cy="4385312"/>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21561EFC" w14:textId="6491B4CE" w:rsidR="00800660" w:rsidRPr="00A1127C" w:rsidRDefault="00800660" w:rsidP="00A1127C">
      <w:pPr>
        <w:rPr>
          <w:rFonts w:ascii="Times New Roman" w:eastAsia="Times New Roman" w:hAnsi="Times New Roman" w:cs="Times New Roman"/>
          <w:lang w:val="en-US"/>
        </w:rPr>
      </w:pPr>
      <w:r w:rsidRPr="0036569D">
        <w:rPr>
          <w:rFonts w:ascii="Times New Roman" w:hAnsi="Times New Roman" w:cs="Times New Roman"/>
          <w:b/>
        </w:rPr>
        <w:lastRenderedPageBreak/>
        <w:t>Appendix D</w:t>
      </w:r>
    </w:p>
    <w:p w14:paraId="7FEF7D2A" w14:textId="77777777" w:rsidR="00800660" w:rsidRPr="0036569D" w:rsidRDefault="00800660" w:rsidP="00800660">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21A1A95F" w14:textId="7086ACB8" w:rsidR="00800660" w:rsidRPr="0036569D" w:rsidRDefault="00800660" w:rsidP="00800660">
      <w:pPr>
        <w:spacing w:line="360" w:lineRule="auto"/>
        <w:rPr>
          <w:rFonts w:ascii="Times New Roman" w:hAnsi="Times New Roman" w:cs="Times New Roman"/>
        </w:rPr>
      </w:pPr>
      <w:r w:rsidRPr="0036569D">
        <w:rPr>
          <w:rFonts w:ascii="Times New Roman" w:hAnsi="Times New Roman" w:cs="Times New Roman"/>
        </w:rPr>
        <w:t>Variable ordering: log(KOF index), real 3-month rate, log(VSMI²/12), log of the export-weigthed real exchange rate (logRER)</w:t>
      </w:r>
    </w:p>
    <w:p w14:paraId="51EB77C1" w14:textId="77777777" w:rsidR="00800660" w:rsidRPr="0036569D" w:rsidRDefault="00800660" w:rsidP="00800660">
      <w:pPr>
        <w:spacing w:line="360" w:lineRule="auto"/>
        <w:rPr>
          <w:rFonts w:ascii="Times New Roman" w:hAnsi="Times New Roman" w:cs="Times New Roman"/>
        </w:rPr>
      </w:pPr>
      <w:r w:rsidRPr="0036569D">
        <w:rPr>
          <w:rFonts w:ascii="Times New Roman" w:hAnsi="Times New Roman" w:cs="Times New Roman"/>
        </w:rPr>
        <w:t>Lag order: 6</w:t>
      </w:r>
    </w:p>
    <w:p w14:paraId="515E0393" w14:textId="049BE0DA" w:rsidR="00800660" w:rsidRPr="0036569D" w:rsidRDefault="00800660" w:rsidP="00800660">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0.0</w:t>
      </w:r>
      <w:r w:rsidR="0030066E" w:rsidRPr="0036569D">
        <w:rPr>
          <w:rFonts w:ascii="Times New Roman" w:hAnsi="Times New Roman" w:cs="Times New Roman"/>
        </w:rPr>
        <w:t>374</w:t>
      </w:r>
    </w:p>
    <w:p w14:paraId="6B0DB275" w14:textId="118B0A18" w:rsidR="0030066E" w:rsidRPr="0036569D" w:rsidRDefault="0030066E" w:rsidP="00800660">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489823C7" wp14:editId="55639B21">
            <wp:extent cx="5755640" cy="4385312"/>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34A4D35" w14:textId="77777777" w:rsidR="00CC1F41" w:rsidRPr="0036569D" w:rsidRDefault="00CC1F41" w:rsidP="003D0ED6">
      <w:pPr>
        <w:rPr>
          <w:rFonts w:ascii="Times New Roman" w:eastAsia="Times New Roman" w:hAnsi="Times New Roman" w:cs="Times New Roman"/>
          <w:lang w:val="en-US"/>
        </w:rPr>
      </w:pPr>
    </w:p>
    <w:p w14:paraId="3480C598" w14:textId="77777777" w:rsidR="00CC1F41" w:rsidRPr="0036569D" w:rsidRDefault="00CC1F41" w:rsidP="003D0ED6">
      <w:pPr>
        <w:rPr>
          <w:rFonts w:ascii="Times New Roman" w:eastAsia="Times New Roman" w:hAnsi="Times New Roman" w:cs="Times New Roman"/>
          <w:lang w:val="en-US"/>
        </w:rPr>
      </w:pPr>
    </w:p>
    <w:p w14:paraId="4B291BCE" w14:textId="77777777" w:rsidR="00CC1F41" w:rsidRPr="0036569D" w:rsidRDefault="00CC1F41" w:rsidP="003D0ED6">
      <w:pPr>
        <w:rPr>
          <w:rFonts w:ascii="Times New Roman" w:eastAsia="Times New Roman" w:hAnsi="Times New Roman" w:cs="Times New Roman"/>
          <w:lang w:val="en-US"/>
        </w:rPr>
      </w:pPr>
    </w:p>
    <w:p w14:paraId="031C8189" w14:textId="77777777" w:rsidR="00CC1F41" w:rsidRPr="0036569D" w:rsidRDefault="00CC1F41" w:rsidP="003D0ED6">
      <w:pPr>
        <w:rPr>
          <w:rFonts w:ascii="Times New Roman" w:eastAsia="Times New Roman" w:hAnsi="Times New Roman" w:cs="Times New Roman"/>
          <w:lang w:val="en-US"/>
        </w:rPr>
      </w:pPr>
    </w:p>
    <w:p w14:paraId="77A2141F" w14:textId="77777777" w:rsidR="00CC1F41" w:rsidRPr="0036569D" w:rsidRDefault="00CC1F41" w:rsidP="003D0ED6">
      <w:pPr>
        <w:rPr>
          <w:rFonts w:ascii="Times New Roman" w:eastAsia="Times New Roman" w:hAnsi="Times New Roman" w:cs="Times New Roman"/>
          <w:lang w:val="en-US"/>
        </w:rPr>
      </w:pPr>
    </w:p>
    <w:p w14:paraId="1FEAE1AD" w14:textId="77777777" w:rsidR="00CC1F41" w:rsidRPr="0036569D" w:rsidRDefault="00CC1F41" w:rsidP="003D0ED6">
      <w:pPr>
        <w:rPr>
          <w:rFonts w:ascii="Times New Roman" w:eastAsia="Times New Roman" w:hAnsi="Times New Roman" w:cs="Times New Roman"/>
          <w:lang w:val="en-US"/>
        </w:rPr>
      </w:pPr>
    </w:p>
    <w:p w14:paraId="10E0705C" w14:textId="77777777" w:rsidR="00CC1F41" w:rsidRPr="0036569D" w:rsidRDefault="00CC1F41" w:rsidP="003D0ED6">
      <w:pPr>
        <w:rPr>
          <w:rFonts w:ascii="Times New Roman" w:eastAsia="Times New Roman" w:hAnsi="Times New Roman" w:cs="Times New Roman"/>
          <w:lang w:val="en-US"/>
        </w:rPr>
      </w:pPr>
    </w:p>
    <w:p w14:paraId="0D4329FB" w14:textId="77777777" w:rsidR="00CC1F41" w:rsidRPr="0036569D" w:rsidRDefault="00CC1F41" w:rsidP="003D0ED6">
      <w:pPr>
        <w:rPr>
          <w:rFonts w:ascii="Times New Roman" w:eastAsia="Times New Roman" w:hAnsi="Times New Roman" w:cs="Times New Roman"/>
          <w:lang w:val="en-US"/>
        </w:rPr>
      </w:pPr>
    </w:p>
    <w:p w14:paraId="64AE2A45" w14:textId="77777777" w:rsidR="00CC1F41" w:rsidRPr="0036569D" w:rsidRDefault="00CC1F41" w:rsidP="003D0ED6">
      <w:pPr>
        <w:rPr>
          <w:rFonts w:ascii="Times New Roman" w:eastAsia="Times New Roman" w:hAnsi="Times New Roman" w:cs="Times New Roman"/>
          <w:lang w:val="en-US"/>
        </w:rPr>
      </w:pPr>
    </w:p>
    <w:p w14:paraId="089879BA" w14:textId="77777777" w:rsidR="00CC1F41" w:rsidRPr="0036569D" w:rsidRDefault="00CC1F41" w:rsidP="003D0ED6">
      <w:pPr>
        <w:rPr>
          <w:rFonts w:ascii="Times New Roman" w:eastAsia="Times New Roman" w:hAnsi="Times New Roman" w:cs="Times New Roman"/>
          <w:lang w:val="en-US"/>
        </w:rPr>
      </w:pPr>
    </w:p>
    <w:p w14:paraId="5C82942F" w14:textId="77777777" w:rsidR="00CC1F41" w:rsidRPr="0036569D" w:rsidRDefault="00CC1F41" w:rsidP="003D0ED6">
      <w:pPr>
        <w:rPr>
          <w:rFonts w:ascii="Times New Roman" w:eastAsia="Times New Roman" w:hAnsi="Times New Roman" w:cs="Times New Roman"/>
          <w:lang w:val="en-US"/>
        </w:rPr>
      </w:pPr>
    </w:p>
    <w:p w14:paraId="187BB115" w14:textId="77777777" w:rsidR="00CC1F41" w:rsidRPr="0036569D" w:rsidRDefault="00CC1F41" w:rsidP="003D0ED6">
      <w:pPr>
        <w:rPr>
          <w:rFonts w:ascii="Times New Roman" w:eastAsia="Times New Roman" w:hAnsi="Times New Roman" w:cs="Times New Roman"/>
          <w:lang w:val="en-US"/>
        </w:rPr>
      </w:pPr>
    </w:p>
    <w:p w14:paraId="5C453C95" w14:textId="77777777" w:rsidR="00CC1F41" w:rsidRPr="0036569D" w:rsidRDefault="00CC1F41" w:rsidP="003D0ED6">
      <w:pPr>
        <w:rPr>
          <w:rFonts w:ascii="Times New Roman" w:eastAsia="Times New Roman" w:hAnsi="Times New Roman" w:cs="Times New Roman"/>
          <w:lang w:val="en-US"/>
        </w:rPr>
      </w:pPr>
    </w:p>
    <w:p w14:paraId="32FB0EF5" w14:textId="77777777" w:rsidR="00CC1F41" w:rsidRPr="0036569D" w:rsidRDefault="00CC1F41" w:rsidP="003D0ED6">
      <w:pPr>
        <w:rPr>
          <w:rFonts w:ascii="Times New Roman" w:eastAsia="Times New Roman" w:hAnsi="Times New Roman" w:cs="Times New Roman"/>
          <w:lang w:val="en-US"/>
        </w:rPr>
      </w:pPr>
    </w:p>
    <w:p w14:paraId="6479AA70" w14:textId="77777777" w:rsidR="00CC1F41" w:rsidRPr="0036569D" w:rsidRDefault="00CC1F41" w:rsidP="003D0ED6">
      <w:pPr>
        <w:rPr>
          <w:rFonts w:ascii="Times New Roman" w:eastAsia="Times New Roman" w:hAnsi="Times New Roman" w:cs="Times New Roman"/>
          <w:lang w:val="en-US"/>
        </w:rPr>
      </w:pPr>
    </w:p>
    <w:p w14:paraId="2A8C77EF" w14:textId="0B466BD9" w:rsidR="00CC1F41" w:rsidRPr="0036569D" w:rsidRDefault="00264D6A"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005CE18F" wp14:editId="0947957E">
            <wp:extent cx="5755640" cy="4385312"/>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9E1DF38" w14:textId="1520051A" w:rsidR="00CC1F41" w:rsidRPr="0036569D" w:rsidRDefault="00264D6A"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275530A" wp14:editId="072F430E">
            <wp:extent cx="5755640" cy="4385312"/>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193D478E" w14:textId="149C4984" w:rsidR="00CC1F41" w:rsidRPr="0036569D" w:rsidRDefault="00264D6A"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2AF28EB0" wp14:editId="317060D4">
            <wp:extent cx="5755640" cy="4385312"/>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4DC23214" w14:textId="77777777" w:rsidR="00A1127C" w:rsidRDefault="00264D6A" w:rsidP="00A1127C">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5D2B0420" wp14:editId="73963F65">
            <wp:extent cx="5755640" cy="4385312"/>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3995E8C5" w14:textId="2E07F70B" w:rsidR="00135414" w:rsidRPr="00A1127C" w:rsidRDefault="00135414" w:rsidP="00A1127C">
      <w:pPr>
        <w:rPr>
          <w:rFonts w:ascii="Times New Roman" w:eastAsia="Times New Roman" w:hAnsi="Times New Roman" w:cs="Times New Roman"/>
          <w:lang w:val="en-US"/>
        </w:rPr>
      </w:pPr>
      <w:r w:rsidRPr="0036569D">
        <w:rPr>
          <w:rFonts w:ascii="Times New Roman" w:hAnsi="Times New Roman" w:cs="Times New Roman"/>
          <w:b/>
        </w:rPr>
        <w:lastRenderedPageBreak/>
        <w:t>Appendix D</w:t>
      </w:r>
    </w:p>
    <w:p w14:paraId="470F8E74" w14:textId="77777777" w:rsidR="00135414" w:rsidRPr="0036569D" w:rsidRDefault="00135414" w:rsidP="00135414">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3AD8DD85" w14:textId="6EB7D825" w:rsidR="00135414" w:rsidRPr="0036569D" w:rsidRDefault="00135414" w:rsidP="00135414">
      <w:pPr>
        <w:spacing w:line="360" w:lineRule="auto"/>
        <w:rPr>
          <w:rFonts w:ascii="Times New Roman" w:hAnsi="Times New Roman" w:cs="Times New Roman"/>
        </w:rPr>
      </w:pPr>
      <w:r w:rsidRPr="0036569D">
        <w:rPr>
          <w:rFonts w:ascii="Times New Roman" w:hAnsi="Times New Roman" w:cs="Times New Roman"/>
        </w:rPr>
        <w:t>Variable ordering: log(KOF index), real 3-month rate, log of the export-weigthed real exchange rate (logRER), log(VSMI²/12)</w:t>
      </w:r>
    </w:p>
    <w:p w14:paraId="2CB707F1" w14:textId="77777777" w:rsidR="00135414" w:rsidRPr="0036569D" w:rsidRDefault="00135414" w:rsidP="00135414">
      <w:pPr>
        <w:spacing w:line="360" w:lineRule="auto"/>
        <w:rPr>
          <w:rFonts w:ascii="Times New Roman" w:hAnsi="Times New Roman" w:cs="Times New Roman"/>
        </w:rPr>
      </w:pPr>
      <w:r w:rsidRPr="0036569D">
        <w:rPr>
          <w:rFonts w:ascii="Times New Roman" w:hAnsi="Times New Roman" w:cs="Times New Roman"/>
        </w:rPr>
        <w:t>Lag order: 6</w:t>
      </w:r>
    </w:p>
    <w:p w14:paraId="04B86D1D" w14:textId="77777777" w:rsidR="00135414" w:rsidRPr="0036569D" w:rsidRDefault="00135414" w:rsidP="00135414">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0.0374</w:t>
      </w:r>
    </w:p>
    <w:p w14:paraId="0A7E967C" w14:textId="48187693" w:rsidR="00CC1F41" w:rsidRPr="0036569D" w:rsidRDefault="009B720C"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02E406A5" wp14:editId="346AB8D8">
            <wp:extent cx="5755640" cy="4385312"/>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355FDAC1" w14:textId="77777777" w:rsidR="00CC1F41" w:rsidRPr="0036569D" w:rsidRDefault="00CC1F41" w:rsidP="003D0ED6">
      <w:pPr>
        <w:rPr>
          <w:rFonts w:ascii="Times New Roman" w:eastAsia="Times New Roman" w:hAnsi="Times New Roman" w:cs="Times New Roman"/>
          <w:lang w:val="en-US"/>
        </w:rPr>
      </w:pPr>
    </w:p>
    <w:p w14:paraId="3957F16F" w14:textId="77777777" w:rsidR="00CC1F41" w:rsidRPr="0036569D" w:rsidRDefault="00CC1F41" w:rsidP="003D0ED6">
      <w:pPr>
        <w:rPr>
          <w:rFonts w:ascii="Times New Roman" w:eastAsia="Times New Roman" w:hAnsi="Times New Roman" w:cs="Times New Roman"/>
          <w:lang w:val="en-US"/>
        </w:rPr>
      </w:pPr>
    </w:p>
    <w:p w14:paraId="7DD6088F" w14:textId="77777777" w:rsidR="00CC1F41" w:rsidRPr="0036569D" w:rsidRDefault="00CC1F41" w:rsidP="003D0ED6">
      <w:pPr>
        <w:rPr>
          <w:rFonts w:ascii="Times New Roman" w:eastAsia="Times New Roman" w:hAnsi="Times New Roman" w:cs="Times New Roman"/>
          <w:lang w:val="en-US"/>
        </w:rPr>
      </w:pPr>
    </w:p>
    <w:p w14:paraId="3D13ACF7" w14:textId="77777777" w:rsidR="003D0ED6" w:rsidRPr="0036569D" w:rsidRDefault="003D0ED6" w:rsidP="003D0ED6">
      <w:pPr>
        <w:rPr>
          <w:rFonts w:ascii="Times New Roman" w:eastAsia="Times New Roman" w:hAnsi="Times New Roman" w:cs="Times New Roman"/>
          <w:lang w:val="en-US"/>
        </w:rPr>
      </w:pPr>
    </w:p>
    <w:p w14:paraId="36DF59B8" w14:textId="77777777" w:rsidR="003D0ED6" w:rsidRPr="0036569D" w:rsidRDefault="003D0ED6" w:rsidP="003D0ED6">
      <w:pPr>
        <w:rPr>
          <w:rFonts w:ascii="Times New Roman" w:eastAsia="Times New Roman" w:hAnsi="Times New Roman" w:cs="Times New Roman"/>
          <w:lang w:val="en-US"/>
        </w:rPr>
      </w:pPr>
    </w:p>
    <w:p w14:paraId="3181C774" w14:textId="77777777" w:rsidR="003D0ED6" w:rsidRPr="0036569D" w:rsidRDefault="003D0ED6" w:rsidP="003D0ED6">
      <w:pPr>
        <w:rPr>
          <w:rFonts w:ascii="Times New Roman" w:eastAsia="Times New Roman" w:hAnsi="Times New Roman" w:cs="Times New Roman"/>
          <w:lang w:val="en-US"/>
        </w:rPr>
      </w:pPr>
    </w:p>
    <w:p w14:paraId="5ACD7E49" w14:textId="77777777" w:rsidR="003D0ED6" w:rsidRPr="0036569D" w:rsidRDefault="003D0ED6" w:rsidP="003D0ED6">
      <w:pPr>
        <w:rPr>
          <w:rFonts w:ascii="Times New Roman" w:eastAsia="Times New Roman" w:hAnsi="Times New Roman" w:cs="Times New Roman"/>
          <w:lang w:val="en-US"/>
        </w:rPr>
      </w:pPr>
    </w:p>
    <w:p w14:paraId="1872ABDC" w14:textId="77777777" w:rsidR="003D0ED6" w:rsidRPr="0036569D" w:rsidRDefault="003D0ED6" w:rsidP="003D0ED6">
      <w:pPr>
        <w:rPr>
          <w:rFonts w:ascii="Times New Roman" w:eastAsia="Times New Roman" w:hAnsi="Times New Roman" w:cs="Times New Roman"/>
          <w:lang w:val="en-US"/>
        </w:rPr>
      </w:pPr>
    </w:p>
    <w:p w14:paraId="0237DBA3" w14:textId="77777777" w:rsidR="003D0ED6" w:rsidRPr="0036569D" w:rsidRDefault="003D0ED6" w:rsidP="003D0ED6">
      <w:pPr>
        <w:rPr>
          <w:rFonts w:ascii="Times New Roman" w:eastAsia="Times New Roman" w:hAnsi="Times New Roman" w:cs="Times New Roman"/>
          <w:lang w:val="en-US"/>
        </w:rPr>
      </w:pPr>
    </w:p>
    <w:p w14:paraId="33F19EFC" w14:textId="77777777" w:rsidR="003D0ED6" w:rsidRPr="0036569D" w:rsidRDefault="003D0ED6" w:rsidP="003D0ED6">
      <w:pPr>
        <w:rPr>
          <w:rFonts w:ascii="Times New Roman" w:eastAsia="Times New Roman" w:hAnsi="Times New Roman" w:cs="Times New Roman"/>
          <w:lang w:val="en-US"/>
        </w:rPr>
      </w:pPr>
    </w:p>
    <w:p w14:paraId="6BA4AEA6" w14:textId="77777777" w:rsidR="007A266C" w:rsidRPr="0036569D" w:rsidRDefault="007A266C" w:rsidP="003D0ED6">
      <w:pPr>
        <w:rPr>
          <w:rFonts w:ascii="Times New Roman" w:eastAsia="Times New Roman" w:hAnsi="Times New Roman" w:cs="Times New Roman"/>
          <w:lang w:val="en-US"/>
        </w:rPr>
      </w:pPr>
    </w:p>
    <w:p w14:paraId="27CD1144" w14:textId="77777777" w:rsidR="007A266C" w:rsidRPr="0036569D" w:rsidRDefault="007A266C" w:rsidP="003D0ED6">
      <w:pPr>
        <w:rPr>
          <w:rFonts w:ascii="Times New Roman" w:eastAsia="Times New Roman" w:hAnsi="Times New Roman" w:cs="Times New Roman"/>
          <w:lang w:val="en-US"/>
        </w:rPr>
      </w:pPr>
    </w:p>
    <w:p w14:paraId="011C1408" w14:textId="77777777" w:rsidR="007A266C" w:rsidRPr="0036569D" w:rsidRDefault="007A266C" w:rsidP="003D0ED6">
      <w:pPr>
        <w:rPr>
          <w:rFonts w:ascii="Times New Roman" w:eastAsia="Times New Roman" w:hAnsi="Times New Roman" w:cs="Times New Roman"/>
          <w:lang w:val="en-US"/>
        </w:rPr>
      </w:pPr>
    </w:p>
    <w:p w14:paraId="2D391E78" w14:textId="77777777" w:rsidR="007A266C" w:rsidRPr="0036569D" w:rsidRDefault="007A266C" w:rsidP="003D0ED6">
      <w:pPr>
        <w:rPr>
          <w:rFonts w:ascii="Times New Roman" w:eastAsia="Times New Roman" w:hAnsi="Times New Roman" w:cs="Times New Roman"/>
          <w:lang w:val="en-US"/>
        </w:rPr>
      </w:pPr>
    </w:p>
    <w:p w14:paraId="5D810B6C" w14:textId="77777777" w:rsidR="007A266C" w:rsidRPr="0036569D" w:rsidRDefault="007A266C" w:rsidP="003D0ED6">
      <w:pPr>
        <w:rPr>
          <w:rFonts w:ascii="Times New Roman" w:eastAsia="Times New Roman" w:hAnsi="Times New Roman" w:cs="Times New Roman"/>
          <w:lang w:val="en-US"/>
        </w:rPr>
      </w:pPr>
    </w:p>
    <w:p w14:paraId="2D352B11" w14:textId="77777777" w:rsidR="007A266C" w:rsidRPr="0036569D" w:rsidRDefault="007A266C" w:rsidP="007A266C">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6565C5E4" wp14:editId="0C65B298">
            <wp:extent cx="5755640" cy="4385312"/>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BC202C4" w14:textId="77777777" w:rsidR="007A266C" w:rsidRPr="0036569D" w:rsidRDefault="007A266C" w:rsidP="007A266C">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348120E0" wp14:editId="58D6F8EE">
            <wp:extent cx="5755640" cy="4385312"/>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CF10002" w14:textId="77777777" w:rsidR="007A266C" w:rsidRPr="0036569D" w:rsidRDefault="007A266C" w:rsidP="007A266C">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4A18AE35" wp14:editId="2FE008BD">
            <wp:extent cx="5755640" cy="4385312"/>
            <wp:effectExtent l="0" t="0" r="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24653AD" w14:textId="77777777" w:rsidR="00A1127C" w:rsidRDefault="007A266C" w:rsidP="00A1127C">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40BBFA33" wp14:editId="067A5192">
            <wp:extent cx="5755640" cy="4385312"/>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93343E6" w14:textId="3F04F27C" w:rsidR="007A266C" w:rsidRPr="00A1127C" w:rsidRDefault="007A266C" w:rsidP="00A1127C">
      <w:pPr>
        <w:rPr>
          <w:rFonts w:ascii="Times New Roman" w:eastAsia="Times New Roman" w:hAnsi="Times New Roman" w:cs="Times New Roman"/>
          <w:lang w:val="en-US"/>
        </w:rPr>
      </w:pPr>
      <w:r w:rsidRPr="0036569D">
        <w:rPr>
          <w:rFonts w:ascii="Times New Roman" w:hAnsi="Times New Roman" w:cs="Times New Roman"/>
          <w:b/>
        </w:rPr>
        <w:lastRenderedPageBreak/>
        <w:t>Appendix D</w:t>
      </w:r>
    </w:p>
    <w:p w14:paraId="0EC095E4" w14:textId="77777777" w:rsidR="007A266C" w:rsidRPr="0036569D" w:rsidRDefault="007A266C" w:rsidP="007A266C">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0D42FC4F" w14:textId="3A28F19E" w:rsidR="007A266C" w:rsidRPr="0036569D" w:rsidRDefault="007A266C" w:rsidP="007A266C">
      <w:pPr>
        <w:spacing w:line="360" w:lineRule="auto"/>
        <w:rPr>
          <w:rFonts w:ascii="Times New Roman" w:hAnsi="Times New Roman" w:cs="Times New Roman"/>
        </w:rPr>
      </w:pPr>
      <w:r w:rsidRPr="0036569D">
        <w:rPr>
          <w:rFonts w:ascii="Times New Roman" w:hAnsi="Times New Roman" w:cs="Times New Roman"/>
        </w:rPr>
        <w:t xml:space="preserve">Variable ordering: log(KOF index), nominal 3-month rate, log(VSMI²/12), log of the export-weigthed </w:t>
      </w:r>
      <w:r w:rsidR="0002168C" w:rsidRPr="0036569D">
        <w:rPr>
          <w:rFonts w:ascii="Times New Roman" w:hAnsi="Times New Roman" w:cs="Times New Roman"/>
        </w:rPr>
        <w:t>nominal</w:t>
      </w:r>
      <w:r w:rsidRPr="0036569D">
        <w:rPr>
          <w:rFonts w:ascii="Times New Roman" w:hAnsi="Times New Roman" w:cs="Times New Roman"/>
        </w:rPr>
        <w:t xml:space="preserve"> exchange rate (log</w:t>
      </w:r>
      <w:r w:rsidR="0002168C" w:rsidRPr="0036569D">
        <w:rPr>
          <w:rFonts w:ascii="Times New Roman" w:hAnsi="Times New Roman" w:cs="Times New Roman"/>
        </w:rPr>
        <w:t>N</w:t>
      </w:r>
      <w:r w:rsidRPr="0036569D">
        <w:rPr>
          <w:rFonts w:ascii="Times New Roman" w:hAnsi="Times New Roman" w:cs="Times New Roman"/>
        </w:rPr>
        <w:t>ER)</w:t>
      </w:r>
    </w:p>
    <w:p w14:paraId="5DD62A2E" w14:textId="77777777" w:rsidR="007A266C" w:rsidRPr="0036569D" w:rsidRDefault="007A266C" w:rsidP="007A266C">
      <w:pPr>
        <w:spacing w:line="360" w:lineRule="auto"/>
        <w:rPr>
          <w:rFonts w:ascii="Times New Roman" w:hAnsi="Times New Roman" w:cs="Times New Roman"/>
        </w:rPr>
      </w:pPr>
      <w:r w:rsidRPr="0036569D">
        <w:rPr>
          <w:rFonts w:ascii="Times New Roman" w:hAnsi="Times New Roman" w:cs="Times New Roman"/>
        </w:rPr>
        <w:t>Lag order: 6</w:t>
      </w:r>
    </w:p>
    <w:p w14:paraId="7C1D0B7C" w14:textId="084BB6D9" w:rsidR="007A266C" w:rsidRPr="0036569D" w:rsidRDefault="007A266C" w:rsidP="007A266C">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0.0</w:t>
      </w:r>
      <w:r w:rsidR="0002168C" w:rsidRPr="0036569D">
        <w:rPr>
          <w:rFonts w:ascii="Times New Roman" w:hAnsi="Times New Roman" w:cs="Times New Roman"/>
        </w:rPr>
        <w:t>028</w:t>
      </w:r>
    </w:p>
    <w:p w14:paraId="2C5464E2" w14:textId="1D564560" w:rsidR="0002168C" w:rsidRPr="0036569D" w:rsidRDefault="0002168C" w:rsidP="007A266C">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702CE559" wp14:editId="230079C8">
            <wp:extent cx="5755640" cy="4385312"/>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3CAF0A71" w14:textId="77777777" w:rsidR="0002168C" w:rsidRPr="0036569D" w:rsidRDefault="0002168C" w:rsidP="007A266C">
      <w:pPr>
        <w:spacing w:line="360" w:lineRule="auto"/>
        <w:rPr>
          <w:rFonts w:ascii="Times New Roman" w:hAnsi="Times New Roman" w:cs="Times New Roman"/>
        </w:rPr>
      </w:pPr>
    </w:p>
    <w:p w14:paraId="223070D0" w14:textId="77777777" w:rsidR="0002168C" w:rsidRPr="0036569D" w:rsidRDefault="0002168C" w:rsidP="007A266C">
      <w:pPr>
        <w:spacing w:line="360" w:lineRule="auto"/>
        <w:rPr>
          <w:rFonts w:ascii="Times New Roman" w:hAnsi="Times New Roman" w:cs="Times New Roman"/>
        </w:rPr>
      </w:pPr>
    </w:p>
    <w:p w14:paraId="37649449" w14:textId="77777777" w:rsidR="0002168C" w:rsidRPr="0036569D" w:rsidRDefault="0002168C" w:rsidP="007A266C">
      <w:pPr>
        <w:spacing w:line="360" w:lineRule="auto"/>
        <w:rPr>
          <w:rFonts w:ascii="Times New Roman" w:hAnsi="Times New Roman" w:cs="Times New Roman"/>
        </w:rPr>
      </w:pPr>
    </w:p>
    <w:p w14:paraId="28997B41" w14:textId="77777777" w:rsidR="0002168C" w:rsidRPr="0036569D" w:rsidRDefault="0002168C" w:rsidP="007A266C">
      <w:pPr>
        <w:spacing w:line="360" w:lineRule="auto"/>
        <w:rPr>
          <w:rFonts w:ascii="Times New Roman" w:hAnsi="Times New Roman" w:cs="Times New Roman"/>
        </w:rPr>
      </w:pPr>
    </w:p>
    <w:p w14:paraId="231A3213" w14:textId="77777777" w:rsidR="0002168C" w:rsidRPr="0036569D" w:rsidRDefault="0002168C" w:rsidP="007A266C">
      <w:pPr>
        <w:spacing w:line="360" w:lineRule="auto"/>
        <w:rPr>
          <w:rFonts w:ascii="Times New Roman" w:hAnsi="Times New Roman" w:cs="Times New Roman"/>
        </w:rPr>
      </w:pPr>
    </w:p>
    <w:p w14:paraId="3EFFC4FD" w14:textId="77777777" w:rsidR="0002168C" w:rsidRPr="0036569D" w:rsidRDefault="0002168C" w:rsidP="007A266C">
      <w:pPr>
        <w:spacing w:line="360" w:lineRule="auto"/>
        <w:rPr>
          <w:rFonts w:ascii="Times New Roman" w:hAnsi="Times New Roman" w:cs="Times New Roman"/>
        </w:rPr>
      </w:pPr>
    </w:p>
    <w:p w14:paraId="7534FFB0" w14:textId="77777777" w:rsidR="0002168C" w:rsidRPr="0036569D" w:rsidRDefault="0002168C" w:rsidP="007A266C">
      <w:pPr>
        <w:spacing w:line="360" w:lineRule="auto"/>
        <w:rPr>
          <w:rFonts w:ascii="Times New Roman" w:hAnsi="Times New Roman" w:cs="Times New Roman"/>
        </w:rPr>
      </w:pPr>
    </w:p>
    <w:p w14:paraId="0D4204B7" w14:textId="77777777" w:rsidR="0002168C" w:rsidRPr="0036569D" w:rsidRDefault="0002168C" w:rsidP="007A266C">
      <w:pPr>
        <w:spacing w:line="360" w:lineRule="auto"/>
        <w:rPr>
          <w:rFonts w:ascii="Times New Roman" w:hAnsi="Times New Roman" w:cs="Times New Roman"/>
        </w:rPr>
      </w:pPr>
    </w:p>
    <w:p w14:paraId="4BCB033D" w14:textId="77777777" w:rsidR="0002168C" w:rsidRPr="0036569D" w:rsidRDefault="0002168C" w:rsidP="007A266C">
      <w:pPr>
        <w:spacing w:line="360" w:lineRule="auto"/>
        <w:rPr>
          <w:rFonts w:ascii="Times New Roman" w:hAnsi="Times New Roman" w:cs="Times New Roman"/>
        </w:rPr>
      </w:pPr>
    </w:p>
    <w:p w14:paraId="46480DBB" w14:textId="77777777" w:rsidR="0002168C" w:rsidRPr="0036569D" w:rsidRDefault="0002168C" w:rsidP="007A266C">
      <w:pPr>
        <w:spacing w:line="360" w:lineRule="auto"/>
        <w:rPr>
          <w:rFonts w:ascii="Times New Roman" w:hAnsi="Times New Roman" w:cs="Times New Roman"/>
        </w:rPr>
      </w:pPr>
    </w:p>
    <w:p w14:paraId="5BB25436" w14:textId="706A2711" w:rsidR="0002168C" w:rsidRPr="0036569D" w:rsidRDefault="0002168C" w:rsidP="007A266C">
      <w:pPr>
        <w:spacing w:line="360" w:lineRule="auto"/>
        <w:rPr>
          <w:rFonts w:ascii="Times New Roman" w:hAnsi="Times New Roman" w:cs="Times New Roman"/>
        </w:rPr>
      </w:pPr>
      <w:r w:rsidRPr="0036569D">
        <w:rPr>
          <w:rFonts w:ascii="Times New Roman" w:hAnsi="Times New Roman" w:cs="Times New Roman"/>
          <w:noProof/>
          <w:lang w:val="en-GB" w:eastAsia="en-GB"/>
        </w:rPr>
        <w:lastRenderedPageBreak/>
        <w:drawing>
          <wp:inline distT="0" distB="0" distL="0" distR="0" wp14:anchorId="3A850B08" wp14:editId="4BC0539C">
            <wp:extent cx="5755640" cy="4385312"/>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3AA02841" w14:textId="39AE2E3E" w:rsidR="007A266C" w:rsidRPr="0036569D" w:rsidRDefault="0002168C"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EAED8E8" wp14:editId="0B878230">
            <wp:extent cx="5755640" cy="4385312"/>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806053C" w14:textId="1AC0BD43" w:rsidR="003D0ED6" w:rsidRPr="0036569D" w:rsidRDefault="0002168C"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4A31578D" wp14:editId="1FCE7EF9">
            <wp:extent cx="5755640" cy="4385312"/>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4F8B0D5C" w14:textId="77777777" w:rsidR="00A1127C" w:rsidRDefault="0002168C" w:rsidP="00A1127C">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24CD8417" wp14:editId="2ED41F47">
            <wp:extent cx="5755640" cy="4385312"/>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23C91063" w14:textId="248C6973" w:rsidR="0002168C" w:rsidRPr="00A1127C" w:rsidRDefault="0002168C" w:rsidP="00A1127C">
      <w:pPr>
        <w:rPr>
          <w:rFonts w:ascii="Times New Roman" w:eastAsia="Times New Roman" w:hAnsi="Times New Roman" w:cs="Times New Roman"/>
          <w:lang w:val="en-US"/>
        </w:rPr>
      </w:pPr>
      <w:r w:rsidRPr="0036569D">
        <w:rPr>
          <w:rFonts w:ascii="Times New Roman" w:hAnsi="Times New Roman" w:cs="Times New Roman"/>
          <w:b/>
        </w:rPr>
        <w:lastRenderedPageBreak/>
        <w:t>Appendix D</w:t>
      </w:r>
    </w:p>
    <w:p w14:paraId="73865D42" w14:textId="77777777" w:rsidR="0002168C" w:rsidRPr="0036569D" w:rsidRDefault="0002168C" w:rsidP="0002168C">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04B4AF22" w14:textId="1BC0AEEE" w:rsidR="0002168C" w:rsidRPr="0036569D" w:rsidRDefault="0002168C" w:rsidP="0002168C">
      <w:pPr>
        <w:spacing w:line="360" w:lineRule="auto"/>
        <w:rPr>
          <w:rFonts w:ascii="Times New Roman" w:hAnsi="Times New Roman" w:cs="Times New Roman"/>
        </w:rPr>
      </w:pPr>
      <w:r w:rsidRPr="0036569D">
        <w:rPr>
          <w:rFonts w:ascii="Times New Roman" w:hAnsi="Times New Roman" w:cs="Times New Roman"/>
        </w:rPr>
        <w:t>Variable ordering: log(KOF index), nominal 3-month rate, log of the export-weig</w:t>
      </w:r>
      <w:r w:rsidR="0044669C">
        <w:rPr>
          <w:rFonts w:ascii="Times New Roman" w:hAnsi="Times New Roman" w:cs="Times New Roman"/>
        </w:rPr>
        <w:t>thed nominal exchange rate (logN</w:t>
      </w:r>
      <w:r w:rsidRPr="0036569D">
        <w:rPr>
          <w:rFonts w:ascii="Times New Roman" w:hAnsi="Times New Roman" w:cs="Times New Roman"/>
        </w:rPr>
        <w:t>ER), log(VSMI²/12)</w:t>
      </w:r>
    </w:p>
    <w:p w14:paraId="22AF4C19" w14:textId="77777777" w:rsidR="0002168C" w:rsidRPr="0036569D" w:rsidRDefault="0002168C" w:rsidP="0002168C">
      <w:pPr>
        <w:spacing w:line="360" w:lineRule="auto"/>
        <w:rPr>
          <w:rFonts w:ascii="Times New Roman" w:hAnsi="Times New Roman" w:cs="Times New Roman"/>
        </w:rPr>
      </w:pPr>
      <w:r w:rsidRPr="0036569D">
        <w:rPr>
          <w:rFonts w:ascii="Times New Roman" w:hAnsi="Times New Roman" w:cs="Times New Roman"/>
        </w:rPr>
        <w:t>Lag order: 6</w:t>
      </w:r>
    </w:p>
    <w:p w14:paraId="3A071D05" w14:textId="77777777" w:rsidR="0002168C" w:rsidRPr="0036569D" w:rsidRDefault="0002168C" w:rsidP="0002168C">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0.0028</w:t>
      </w:r>
    </w:p>
    <w:p w14:paraId="642FC5A4" w14:textId="496BF7D1" w:rsidR="0002168C" w:rsidRPr="0036569D" w:rsidRDefault="0002168C" w:rsidP="0002168C">
      <w:pPr>
        <w:spacing w:line="360" w:lineRule="auto"/>
        <w:rPr>
          <w:rFonts w:ascii="Times New Roman" w:hAnsi="Times New Roman" w:cs="Times New Roman"/>
        </w:rPr>
      </w:pPr>
      <w:r w:rsidRPr="0036569D">
        <w:rPr>
          <w:rFonts w:ascii="Times New Roman" w:hAnsi="Times New Roman" w:cs="Times New Roman"/>
          <w:noProof/>
          <w:lang w:val="en-GB" w:eastAsia="en-GB"/>
        </w:rPr>
        <w:drawing>
          <wp:inline distT="0" distB="0" distL="0" distR="0" wp14:anchorId="3F4268FE" wp14:editId="2116298F">
            <wp:extent cx="5755640" cy="4385312"/>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2422B3F" w14:textId="77777777" w:rsidR="0002168C" w:rsidRPr="0036569D" w:rsidRDefault="0002168C" w:rsidP="003D0ED6">
      <w:pPr>
        <w:rPr>
          <w:rFonts w:ascii="Times New Roman" w:eastAsia="Times New Roman" w:hAnsi="Times New Roman" w:cs="Times New Roman"/>
          <w:lang w:val="en-US"/>
        </w:rPr>
      </w:pPr>
    </w:p>
    <w:p w14:paraId="1F81F8B7" w14:textId="77777777" w:rsidR="0002168C" w:rsidRPr="0036569D" w:rsidRDefault="0002168C" w:rsidP="003D0ED6">
      <w:pPr>
        <w:rPr>
          <w:rFonts w:ascii="Times New Roman" w:eastAsia="Times New Roman" w:hAnsi="Times New Roman" w:cs="Times New Roman"/>
          <w:lang w:val="en-US"/>
        </w:rPr>
      </w:pPr>
    </w:p>
    <w:p w14:paraId="582F3C60" w14:textId="77777777" w:rsidR="0002168C" w:rsidRPr="0036569D" w:rsidRDefault="0002168C" w:rsidP="003D0ED6">
      <w:pPr>
        <w:rPr>
          <w:rFonts w:ascii="Times New Roman" w:eastAsia="Times New Roman" w:hAnsi="Times New Roman" w:cs="Times New Roman"/>
          <w:lang w:val="en-US"/>
        </w:rPr>
      </w:pPr>
    </w:p>
    <w:p w14:paraId="272C1C0C" w14:textId="77777777" w:rsidR="0002168C" w:rsidRPr="0036569D" w:rsidRDefault="0002168C" w:rsidP="003D0ED6">
      <w:pPr>
        <w:rPr>
          <w:rFonts w:ascii="Times New Roman" w:eastAsia="Times New Roman" w:hAnsi="Times New Roman" w:cs="Times New Roman"/>
          <w:lang w:val="en-US"/>
        </w:rPr>
      </w:pPr>
    </w:p>
    <w:p w14:paraId="623CC4C9" w14:textId="77777777" w:rsidR="0002168C" w:rsidRPr="0036569D" w:rsidRDefault="0002168C" w:rsidP="003D0ED6">
      <w:pPr>
        <w:rPr>
          <w:rFonts w:ascii="Times New Roman" w:eastAsia="Times New Roman" w:hAnsi="Times New Roman" w:cs="Times New Roman"/>
          <w:lang w:val="en-US"/>
        </w:rPr>
      </w:pPr>
    </w:p>
    <w:p w14:paraId="50563759" w14:textId="77777777" w:rsidR="0002168C" w:rsidRPr="0036569D" w:rsidRDefault="0002168C" w:rsidP="003D0ED6">
      <w:pPr>
        <w:rPr>
          <w:rFonts w:ascii="Times New Roman" w:eastAsia="Times New Roman" w:hAnsi="Times New Roman" w:cs="Times New Roman"/>
          <w:lang w:val="en-US"/>
        </w:rPr>
      </w:pPr>
    </w:p>
    <w:p w14:paraId="1696337E" w14:textId="77777777" w:rsidR="0002168C" w:rsidRPr="0036569D" w:rsidRDefault="0002168C" w:rsidP="003D0ED6">
      <w:pPr>
        <w:rPr>
          <w:rFonts w:ascii="Times New Roman" w:eastAsia="Times New Roman" w:hAnsi="Times New Roman" w:cs="Times New Roman"/>
          <w:lang w:val="en-US"/>
        </w:rPr>
      </w:pPr>
    </w:p>
    <w:p w14:paraId="1B421A4E" w14:textId="77777777" w:rsidR="0002168C" w:rsidRPr="0036569D" w:rsidRDefault="0002168C" w:rsidP="003D0ED6">
      <w:pPr>
        <w:rPr>
          <w:rFonts w:ascii="Times New Roman" w:eastAsia="Times New Roman" w:hAnsi="Times New Roman" w:cs="Times New Roman"/>
          <w:lang w:val="en-US"/>
        </w:rPr>
      </w:pPr>
    </w:p>
    <w:p w14:paraId="51F7D849" w14:textId="77777777" w:rsidR="0002168C" w:rsidRPr="0036569D" w:rsidRDefault="0002168C" w:rsidP="003D0ED6">
      <w:pPr>
        <w:rPr>
          <w:rFonts w:ascii="Times New Roman" w:eastAsia="Times New Roman" w:hAnsi="Times New Roman" w:cs="Times New Roman"/>
          <w:lang w:val="en-US"/>
        </w:rPr>
      </w:pPr>
    </w:p>
    <w:p w14:paraId="2C3139F8" w14:textId="77777777" w:rsidR="0002168C" w:rsidRPr="0036569D" w:rsidRDefault="0002168C" w:rsidP="003D0ED6">
      <w:pPr>
        <w:rPr>
          <w:rFonts w:ascii="Times New Roman" w:eastAsia="Times New Roman" w:hAnsi="Times New Roman" w:cs="Times New Roman"/>
          <w:lang w:val="en-US"/>
        </w:rPr>
      </w:pPr>
    </w:p>
    <w:p w14:paraId="7789A393" w14:textId="77777777" w:rsidR="0002168C" w:rsidRPr="0036569D" w:rsidRDefault="0002168C" w:rsidP="003D0ED6">
      <w:pPr>
        <w:rPr>
          <w:rFonts w:ascii="Times New Roman" w:eastAsia="Times New Roman" w:hAnsi="Times New Roman" w:cs="Times New Roman"/>
          <w:lang w:val="en-US"/>
        </w:rPr>
      </w:pPr>
    </w:p>
    <w:p w14:paraId="76553F5A" w14:textId="77777777" w:rsidR="0002168C" w:rsidRPr="0036569D" w:rsidRDefault="0002168C" w:rsidP="003D0ED6">
      <w:pPr>
        <w:rPr>
          <w:rFonts w:ascii="Times New Roman" w:eastAsia="Times New Roman" w:hAnsi="Times New Roman" w:cs="Times New Roman"/>
          <w:lang w:val="en-US"/>
        </w:rPr>
      </w:pPr>
    </w:p>
    <w:p w14:paraId="64D7EC06" w14:textId="77777777" w:rsidR="0002168C" w:rsidRPr="0036569D" w:rsidRDefault="0002168C" w:rsidP="003D0ED6">
      <w:pPr>
        <w:rPr>
          <w:rFonts w:ascii="Times New Roman" w:eastAsia="Times New Roman" w:hAnsi="Times New Roman" w:cs="Times New Roman"/>
          <w:lang w:val="en-US"/>
        </w:rPr>
      </w:pPr>
    </w:p>
    <w:p w14:paraId="4A868323" w14:textId="77777777" w:rsidR="0002168C" w:rsidRPr="0036569D" w:rsidRDefault="0002168C" w:rsidP="003D0ED6">
      <w:pPr>
        <w:rPr>
          <w:rFonts w:ascii="Times New Roman" w:eastAsia="Times New Roman" w:hAnsi="Times New Roman" w:cs="Times New Roman"/>
          <w:lang w:val="en-US"/>
        </w:rPr>
      </w:pPr>
    </w:p>
    <w:p w14:paraId="27814EAC" w14:textId="77777777" w:rsidR="00610771" w:rsidRPr="0036569D" w:rsidRDefault="00610771" w:rsidP="00610771">
      <w:pPr>
        <w:spacing w:line="360" w:lineRule="auto"/>
        <w:rPr>
          <w:rFonts w:ascii="Times New Roman" w:hAnsi="Times New Roman" w:cs="Times New Roman"/>
        </w:rPr>
      </w:pPr>
      <w:r w:rsidRPr="0036569D">
        <w:rPr>
          <w:rFonts w:ascii="Times New Roman" w:hAnsi="Times New Roman" w:cs="Times New Roman"/>
          <w:noProof/>
          <w:lang w:val="en-GB" w:eastAsia="en-GB"/>
        </w:rPr>
        <w:lastRenderedPageBreak/>
        <w:drawing>
          <wp:inline distT="0" distB="0" distL="0" distR="0" wp14:anchorId="5613BF89" wp14:editId="4EA7BC84">
            <wp:extent cx="5755640" cy="4385312"/>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26B3E923" w14:textId="77777777" w:rsidR="00610771" w:rsidRPr="0036569D" w:rsidRDefault="00610771" w:rsidP="00610771">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3F7F450" wp14:editId="2A646B2B">
            <wp:extent cx="5755640" cy="4385312"/>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F03B695" w14:textId="77777777" w:rsidR="00610771" w:rsidRPr="0036569D" w:rsidRDefault="00610771" w:rsidP="00610771">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69701CBF" wp14:editId="0D0BBA36">
            <wp:extent cx="5755640" cy="4385312"/>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2C806E49" w14:textId="77777777" w:rsidR="00610771" w:rsidRPr="0036569D" w:rsidRDefault="00610771" w:rsidP="00610771">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5F34F89" wp14:editId="323EEACD">
            <wp:extent cx="5755640" cy="4385312"/>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3AE2D7E" w14:textId="77777777" w:rsidR="002D6054" w:rsidRPr="0036569D" w:rsidRDefault="002D6054" w:rsidP="002D6054">
      <w:pPr>
        <w:spacing w:line="360" w:lineRule="auto"/>
        <w:rPr>
          <w:rFonts w:ascii="Times New Roman" w:hAnsi="Times New Roman" w:cs="Times New Roman"/>
          <w:b/>
        </w:rPr>
      </w:pPr>
      <w:r w:rsidRPr="0036569D">
        <w:rPr>
          <w:rFonts w:ascii="Times New Roman" w:hAnsi="Times New Roman" w:cs="Times New Roman"/>
          <w:b/>
        </w:rPr>
        <w:lastRenderedPageBreak/>
        <w:t>Appendix D</w:t>
      </w:r>
    </w:p>
    <w:p w14:paraId="5C141AC1" w14:textId="77777777" w:rsidR="002D6054" w:rsidRPr="0036569D" w:rsidRDefault="002D6054" w:rsidP="002D6054">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0A53521B" w14:textId="717C83F6" w:rsidR="002D6054" w:rsidRPr="0036569D" w:rsidRDefault="002D6054" w:rsidP="002D6054">
      <w:pPr>
        <w:spacing w:line="360" w:lineRule="auto"/>
        <w:rPr>
          <w:rFonts w:ascii="Times New Roman" w:hAnsi="Times New Roman" w:cs="Times New Roman"/>
        </w:rPr>
      </w:pPr>
      <w:r w:rsidRPr="0036569D">
        <w:rPr>
          <w:rFonts w:ascii="Times New Roman" w:hAnsi="Times New Roman" w:cs="Times New Roman"/>
        </w:rPr>
        <w:t>Variable ordering: log(KOF index), nominal 3-month rate, log(VSMI²/12), log of the export-weigthed real exchange rate (logRER)</w:t>
      </w:r>
    </w:p>
    <w:p w14:paraId="3981902E" w14:textId="77777777" w:rsidR="002D6054" w:rsidRPr="0036569D" w:rsidRDefault="002D6054" w:rsidP="002D6054">
      <w:pPr>
        <w:spacing w:line="360" w:lineRule="auto"/>
        <w:rPr>
          <w:rFonts w:ascii="Times New Roman" w:hAnsi="Times New Roman" w:cs="Times New Roman"/>
        </w:rPr>
      </w:pPr>
      <w:r w:rsidRPr="0036569D">
        <w:rPr>
          <w:rFonts w:ascii="Times New Roman" w:hAnsi="Times New Roman" w:cs="Times New Roman"/>
        </w:rPr>
        <w:t>Lag order: 6</w:t>
      </w:r>
    </w:p>
    <w:p w14:paraId="3A84FB4B" w14:textId="1A5B7752" w:rsidR="002D6054" w:rsidRPr="0036569D" w:rsidRDefault="002D6054" w:rsidP="002D6054">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0.00</w:t>
      </w:r>
      <w:r w:rsidR="00075CBA" w:rsidRPr="0036569D">
        <w:rPr>
          <w:rFonts w:ascii="Times New Roman" w:hAnsi="Times New Roman" w:cs="Times New Roman"/>
        </w:rPr>
        <w:t>14</w:t>
      </w:r>
    </w:p>
    <w:p w14:paraId="2561B134" w14:textId="5B39042D" w:rsidR="0002168C" w:rsidRPr="0036569D" w:rsidRDefault="00075CBA"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0E4BFFB9" wp14:editId="49C30F52">
            <wp:extent cx="5755640" cy="4385312"/>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2FD7E96A" w14:textId="77777777" w:rsidR="0002168C" w:rsidRPr="0036569D" w:rsidRDefault="0002168C" w:rsidP="003D0ED6">
      <w:pPr>
        <w:rPr>
          <w:rFonts w:ascii="Times New Roman" w:eastAsia="Times New Roman" w:hAnsi="Times New Roman" w:cs="Times New Roman"/>
          <w:lang w:val="en-US"/>
        </w:rPr>
      </w:pPr>
    </w:p>
    <w:p w14:paraId="092252F7" w14:textId="77777777" w:rsidR="0002168C" w:rsidRPr="0036569D" w:rsidRDefault="0002168C" w:rsidP="003D0ED6">
      <w:pPr>
        <w:rPr>
          <w:rFonts w:ascii="Times New Roman" w:eastAsia="Times New Roman" w:hAnsi="Times New Roman" w:cs="Times New Roman"/>
          <w:lang w:val="en-US"/>
        </w:rPr>
      </w:pPr>
    </w:p>
    <w:p w14:paraId="04D57DD7" w14:textId="77777777" w:rsidR="0002168C" w:rsidRPr="0036569D" w:rsidRDefault="0002168C" w:rsidP="003D0ED6">
      <w:pPr>
        <w:rPr>
          <w:rFonts w:ascii="Times New Roman" w:eastAsia="Times New Roman" w:hAnsi="Times New Roman" w:cs="Times New Roman"/>
          <w:lang w:val="en-US"/>
        </w:rPr>
      </w:pPr>
    </w:p>
    <w:p w14:paraId="0D4945C0" w14:textId="77777777" w:rsidR="0002168C" w:rsidRPr="0036569D" w:rsidRDefault="0002168C" w:rsidP="003D0ED6">
      <w:pPr>
        <w:rPr>
          <w:rFonts w:ascii="Times New Roman" w:eastAsia="Times New Roman" w:hAnsi="Times New Roman" w:cs="Times New Roman"/>
          <w:lang w:val="en-US"/>
        </w:rPr>
      </w:pPr>
    </w:p>
    <w:p w14:paraId="4F058368" w14:textId="77777777" w:rsidR="0002168C" w:rsidRPr="0036569D" w:rsidRDefault="0002168C" w:rsidP="003D0ED6">
      <w:pPr>
        <w:rPr>
          <w:rFonts w:ascii="Times New Roman" w:eastAsia="Times New Roman" w:hAnsi="Times New Roman" w:cs="Times New Roman"/>
          <w:lang w:val="en-US"/>
        </w:rPr>
      </w:pPr>
    </w:p>
    <w:p w14:paraId="218F1083" w14:textId="77777777" w:rsidR="0002168C" w:rsidRPr="0036569D" w:rsidRDefault="0002168C" w:rsidP="003D0ED6">
      <w:pPr>
        <w:rPr>
          <w:rFonts w:ascii="Times New Roman" w:eastAsia="Times New Roman" w:hAnsi="Times New Roman" w:cs="Times New Roman"/>
          <w:lang w:val="en-US"/>
        </w:rPr>
      </w:pPr>
    </w:p>
    <w:p w14:paraId="0879425E" w14:textId="77777777" w:rsidR="0002168C" w:rsidRPr="0036569D" w:rsidRDefault="0002168C" w:rsidP="003D0ED6">
      <w:pPr>
        <w:rPr>
          <w:rFonts w:ascii="Times New Roman" w:eastAsia="Times New Roman" w:hAnsi="Times New Roman" w:cs="Times New Roman"/>
          <w:lang w:val="en-US"/>
        </w:rPr>
      </w:pPr>
    </w:p>
    <w:p w14:paraId="2EF3BC48" w14:textId="77777777" w:rsidR="0002168C" w:rsidRPr="0036569D" w:rsidRDefault="0002168C" w:rsidP="003D0ED6">
      <w:pPr>
        <w:rPr>
          <w:rFonts w:ascii="Times New Roman" w:eastAsia="Times New Roman" w:hAnsi="Times New Roman" w:cs="Times New Roman"/>
          <w:lang w:val="en-US"/>
        </w:rPr>
      </w:pPr>
    </w:p>
    <w:p w14:paraId="578AEF78" w14:textId="77777777" w:rsidR="0002168C" w:rsidRPr="0036569D" w:rsidRDefault="0002168C" w:rsidP="003D0ED6">
      <w:pPr>
        <w:rPr>
          <w:rFonts w:ascii="Times New Roman" w:eastAsia="Times New Roman" w:hAnsi="Times New Roman" w:cs="Times New Roman"/>
          <w:lang w:val="en-US"/>
        </w:rPr>
      </w:pPr>
    </w:p>
    <w:p w14:paraId="0811BC38" w14:textId="77777777" w:rsidR="0002168C" w:rsidRPr="0036569D" w:rsidRDefault="0002168C" w:rsidP="003D0ED6">
      <w:pPr>
        <w:rPr>
          <w:rFonts w:ascii="Times New Roman" w:eastAsia="Times New Roman" w:hAnsi="Times New Roman" w:cs="Times New Roman"/>
          <w:lang w:val="en-US"/>
        </w:rPr>
      </w:pPr>
    </w:p>
    <w:p w14:paraId="2B6E59DB" w14:textId="77777777" w:rsidR="0002168C" w:rsidRPr="0036569D" w:rsidRDefault="0002168C" w:rsidP="003D0ED6">
      <w:pPr>
        <w:rPr>
          <w:rFonts w:ascii="Times New Roman" w:eastAsia="Times New Roman" w:hAnsi="Times New Roman" w:cs="Times New Roman"/>
          <w:lang w:val="en-US"/>
        </w:rPr>
      </w:pPr>
    </w:p>
    <w:p w14:paraId="4379F229" w14:textId="77777777" w:rsidR="0002168C" w:rsidRPr="0036569D" w:rsidRDefault="0002168C" w:rsidP="003D0ED6">
      <w:pPr>
        <w:rPr>
          <w:rFonts w:ascii="Times New Roman" w:eastAsia="Times New Roman" w:hAnsi="Times New Roman" w:cs="Times New Roman"/>
          <w:lang w:val="en-US"/>
        </w:rPr>
      </w:pPr>
    </w:p>
    <w:p w14:paraId="384BF34D" w14:textId="77777777" w:rsidR="0002168C" w:rsidRPr="0036569D" w:rsidRDefault="0002168C" w:rsidP="003D0ED6">
      <w:pPr>
        <w:rPr>
          <w:rFonts w:ascii="Times New Roman" w:eastAsia="Times New Roman" w:hAnsi="Times New Roman" w:cs="Times New Roman"/>
          <w:lang w:val="en-US"/>
        </w:rPr>
      </w:pPr>
    </w:p>
    <w:p w14:paraId="54C193BC" w14:textId="77777777" w:rsidR="0002168C" w:rsidRPr="0036569D" w:rsidRDefault="0002168C" w:rsidP="003D0ED6">
      <w:pPr>
        <w:rPr>
          <w:rFonts w:ascii="Times New Roman" w:eastAsia="Times New Roman" w:hAnsi="Times New Roman" w:cs="Times New Roman"/>
          <w:lang w:val="en-US"/>
        </w:rPr>
      </w:pPr>
    </w:p>
    <w:p w14:paraId="06A754DD" w14:textId="77777777" w:rsidR="0002168C" w:rsidRPr="0036569D" w:rsidRDefault="0002168C" w:rsidP="003D0ED6">
      <w:pPr>
        <w:rPr>
          <w:rFonts w:ascii="Times New Roman" w:eastAsia="Times New Roman" w:hAnsi="Times New Roman" w:cs="Times New Roman"/>
          <w:lang w:val="en-US"/>
        </w:rPr>
      </w:pPr>
    </w:p>
    <w:p w14:paraId="5C6F5862" w14:textId="26030966" w:rsidR="0002168C" w:rsidRPr="0036569D" w:rsidRDefault="00075CBA"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42F3186F" wp14:editId="41D01D31">
            <wp:extent cx="5755640" cy="4385312"/>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369E86FC" w14:textId="704A6671" w:rsidR="0002168C" w:rsidRPr="0036569D" w:rsidRDefault="00075CBA"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5D7715F4" wp14:editId="0DEF3144">
            <wp:extent cx="5755640" cy="4385312"/>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7AAD5426" w14:textId="72A8D6D9" w:rsidR="0002168C" w:rsidRPr="0036569D" w:rsidRDefault="00075CBA"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5FCB0C7C" wp14:editId="1FD1F178">
            <wp:extent cx="5755640" cy="4385312"/>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1D8C413D" w14:textId="77777777" w:rsidR="00A1127C" w:rsidRDefault="00075CBA" w:rsidP="00A1127C">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18A48422" wp14:editId="45108A94">
            <wp:extent cx="5755640" cy="4385312"/>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1295E966" w14:textId="28AF8499" w:rsidR="00534001" w:rsidRPr="00A1127C" w:rsidRDefault="00534001" w:rsidP="00A1127C">
      <w:pPr>
        <w:rPr>
          <w:rFonts w:ascii="Times New Roman" w:eastAsia="Times New Roman" w:hAnsi="Times New Roman" w:cs="Times New Roman"/>
          <w:lang w:val="en-US"/>
        </w:rPr>
      </w:pPr>
      <w:r w:rsidRPr="0036569D">
        <w:rPr>
          <w:rFonts w:ascii="Times New Roman" w:hAnsi="Times New Roman" w:cs="Times New Roman"/>
          <w:b/>
        </w:rPr>
        <w:lastRenderedPageBreak/>
        <w:t>Appendix D</w:t>
      </w:r>
    </w:p>
    <w:p w14:paraId="1C27BC82" w14:textId="77777777" w:rsidR="00534001" w:rsidRPr="0036569D" w:rsidRDefault="00534001" w:rsidP="00534001">
      <w:pPr>
        <w:spacing w:line="360" w:lineRule="auto"/>
        <w:rPr>
          <w:rFonts w:ascii="Times New Roman" w:hAnsi="Times New Roman" w:cs="Times New Roman"/>
          <w:b/>
        </w:rPr>
      </w:pPr>
      <w:r w:rsidRPr="0036569D">
        <w:rPr>
          <w:rFonts w:ascii="Times New Roman" w:hAnsi="Times New Roman" w:cs="Times New Roman"/>
          <w:b/>
        </w:rPr>
        <w:t>Switzerland (1999 M1-2008 M8)</w:t>
      </w:r>
    </w:p>
    <w:p w14:paraId="3B778185" w14:textId="0CE87858" w:rsidR="00534001" w:rsidRPr="0036569D" w:rsidRDefault="00534001" w:rsidP="00534001">
      <w:pPr>
        <w:spacing w:line="360" w:lineRule="auto"/>
        <w:rPr>
          <w:rFonts w:ascii="Times New Roman" w:hAnsi="Times New Roman" w:cs="Times New Roman"/>
        </w:rPr>
      </w:pPr>
      <w:r w:rsidRPr="0036569D">
        <w:rPr>
          <w:rFonts w:ascii="Times New Roman" w:hAnsi="Times New Roman" w:cs="Times New Roman"/>
        </w:rPr>
        <w:t>Variable ordering: log(KOF index), nominal 3-month rate, log of the export-weigthed real exchange rate (logRER), log(VSMI²/12)</w:t>
      </w:r>
    </w:p>
    <w:p w14:paraId="72B0B14B" w14:textId="77777777" w:rsidR="00534001" w:rsidRPr="0036569D" w:rsidRDefault="00534001" w:rsidP="00534001">
      <w:pPr>
        <w:spacing w:line="360" w:lineRule="auto"/>
        <w:rPr>
          <w:rFonts w:ascii="Times New Roman" w:hAnsi="Times New Roman" w:cs="Times New Roman"/>
        </w:rPr>
      </w:pPr>
      <w:r w:rsidRPr="0036569D">
        <w:rPr>
          <w:rFonts w:ascii="Times New Roman" w:hAnsi="Times New Roman" w:cs="Times New Roman"/>
        </w:rPr>
        <w:t>Lag order: 6</w:t>
      </w:r>
    </w:p>
    <w:p w14:paraId="7F8E6C40" w14:textId="77777777" w:rsidR="00534001" w:rsidRPr="0036569D" w:rsidRDefault="00534001" w:rsidP="00534001">
      <w:pPr>
        <w:spacing w:line="360" w:lineRule="auto"/>
        <w:rPr>
          <w:rFonts w:ascii="Times New Roman" w:hAnsi="Times New Roman" w:cs="Times New Roman"/>
        </w:rPr>
      </w:pPr>
      <w:r w:rsidRPr="0036569D">
        <w:rPr>
          <w:rFonts w:ascii="Times New Roman" w:hAnsi="Times New Roman" w:cs="Times New Roman"/>
        </w:rPr>
        <w:t>Breusch-Godfrey LM test for autocorrelation with small sample adjustment, on 8 lags (</w:t>
      </w:r>
      <m:oMath>
        <m:sSub>
          <m:sSubPr>
            <m:ctrlPr>
              <w:rPr>
                <w:rFonts w:ascii="Cambria Math" w:eastAsiaTheme="minorHAnsi" w:hAnsi="Cambria Math" w:cs="Times New Roman"/>
                <w:i/>
                <w:lang w:val="en-GB"/>
              </w:rPr>
            </m:ctrlPr>
          </m:sSubPr>
          <m:e>
            <m:r>
              <w:rPr>
                <w:rFonts w:ascii="Cambria Math" w:hAnsi="Cambria Math" w:cs="Times New Roman"/>
              </w:rPr>
              <m:t>H</m:t>
            </m:r>
          </m:e>
          <m:sub>
            <m:r>
              <w:rPr>
                <w:rFonts w:ascii="Cambria Math" w:hAnsi="Cambria Math" w:cs="Times New Roman"/>
              </w:rPr>
              <m:t>0</m:t>
            </m:r>
          </m:sub>
        </m:sSub>
      </m:oMath>
      <w:r w:rsidRPr="0036569D">
        <w:rPr>
          <w:rFonts w:ascii="Times New Roman" w:hAnsi="Times New Roman" w:cs="Times New Roman"/>
        </w:rPr>
        <w:t>: no autocorrelation): p-value = 0.0014</w:t>
      </w:r>
    </w:p>
    <w:p w14:paraId="2C9839E3" w14:textId="0A29ABDC" w:rsidR="0002168C" w:rsidRPr="0036569D" w:rsidRDefault="00260F17"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4F2E6E1C" wp14:editId="7C237DE5">
            <wp:extent cx="5755640" cy="4385312"/>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6F19420" w14:textId="77777777" w:rsidR="0002168C" w:rsidRPr="0036569D" w:rsidRDefault="0002168C" w:rsidP="003D0ED6">
      <w:pPr>
        <w:rPr>
          <w:rFonts w:ascii="Times New Roman" w:eastAsia="Times New Roman" w:hAnsi="Times New Roman" w:cs="Times New Roman"/>
          <w:lang w:val="en-US"/>
        </w:rPr>
      </w:pPr>
    </w:p>
    <w:p w14:paraId="5CCC8795" w14:textId="77777777" w:rsidR="0002168C" w:rsidRPr="0036569D" w:rsidRDefault="0002168C" w:rsidP="003D0ED6">
      <w:pPr>
        <w:rPr>
          <w:rFonts w:ascii="Times New Roman" w:eastAsia="Times New Roman" w:hAnsi="Times New Roman" w:cs="Times New Roman"/>
          <w:lang w:val="en-US"/>
        </w:rPr>
      </w:pPr>
    </w:p>
    <w:p w14:paraId="2D7A57EA" w14:textId="77777777" w:rsidR="0002168C" w:rsidRPr="0036569D" w:rsidRDefault="0002168C" w:rsidP="003D0ED6">
      <w:pPr>
        <w:rPr>
          <w:rFonts w:ascii="Times New Roman" w:eastAsia="Times New Roman" w:hAnsi="Times New Roman" w:cs="Times New Roman"/>
          <w:lang w:val="en-US"/>
        </w:rPr>
      </w:pPr>
    </w:p>
    <w:p w14:paraId="498B7E5B" w14:textId="77777777" w:rsidR="0002168C" w:rsidRPr="0036569D" w:rsidRDefault="0002168C" w:rsidP="003D0ED6">
      <w:pPr>
        <w:rPr>
          <w:rFonts w:ascii="Times New Roman" w:eastAsia="Times New Roman" w:hAnsi="Times New Roman" w:cs="Times New Roman"/>
          <w:lang w:val="en-US"/>
        </w:rPr>
      </w:pPr>
    </w:p>
    <w:p w14:paraId="077B3471" w14:textId="77777777" w:rsidR="0002168C" w:rsidRPr="0036569D" w:rsidRDefault="0002168C" w:rsidP="003D0ED6">
      <w:pPr>
        <w:rPr>
          <w:rFonts w:ascii="Times New Roman" w:eastAsia="Times New Roman" w:hAnsi="Times New Roman" w:cs="Times New Roman"/>
          <w:lang w:val="en-US"/>
        </w:rPr>
      </w:pPr>
    </w:p>
    <w:p w14:paraId="1C977C30" w14:textId="77777777" w:rsidR="0002168C" w:rsidRPr="0036569D" w:rsidRDefault="0002168C" w:rsidP="003D0ED6">
      <w:pPr>
        <w:rPr>
          <w:rFonts w:ascii="Times New Roman" w:eastAsia="Times New Roman" w:hAnsi="Times New Roman" w:cs="Times New Roman"/>
          <w:lang w:val="en-US"/>
        </w:rPr>
      </w:pPr>
    </w:p>
    <w:p w14:paraId="7A840C8F" w14:textId="77777777" w:rsidR="0002168C" w:rsidRPr="0036569D" w:rsidRDefault="0002168C" w:rsidP="003D0ED6">
      <w:pPr>
        <w:rPr>
          <w:rFonts w:ascii="Times New Roman" w:eastAsia="Times New Roman" w:hAnsi="Times New Roman" w:cs="Times New Roman"/>
          <w:lang w:val="en-US"/>
        </w:rPr>
      </w:pPr>
    </w:p>
    <w:p w14:paraId="36E2C2F6" w14:textId="77777777" w:rsidR="0002168C" w:rsidRPr="0036569D" w:rsidRDefault="0002168C" w:rsidP="003D0ED6">
      <w:pPr>
        <w:rPr>
          <w:rFonts w:ascii="Times New Roman" w:eastAsia="Times New Roman" w:hAnsi="Times New Roman" w:cs="Times New Roman"/>
          <w:lang w:val="en-US"/>
        </w:rPr>
      </w:pPr>
    </w:p>
    <w:p w14:paraId="345E1855" w14:textId="77777777" w:rsidR="0002168C" w:rsidRPr="0036569D" w:rsidRDefault="0002168C" w:rsidP="003D0ED6">
      <w:pPr>
        <w:rPr>
          <w:rFonts w:ascii="Times New Roman" w:eastAsia="Times New Roman" w:hAnsi="Times New Roman" w:cs="Times New Roman"/>
          <w:lang w:val="en-US"/>
        </w:rPr>
      </w:pPr>
    </w:p>
    <w:p w14:paraId="18D83ADD" w14:textId="77777777" w:rsidR="0002168C" w:rsidRPr="0036569D" w:rsidRDefault="0002168C" w:rsidP="003D0ED6">
      <w:pPr>
        <w:rPr>
          <w:rFonts w:ascii="Times New Roman" w:eastAsia="Times New Roman" w:hAnsi="Times New Roman" w:cs="Times New Roman"/>
          <w:lang w:val="en-US"/>
        </w:rPr>
      </w:pPr>
    </w:p>
    <w:p w14:paraId="3A56FCCA" w14:textId="77777777" w:rsidR="0002168C" w:rsidRPr="0036569D" w:rsidRDefault="0002168C" w:rsidP="003D0ED6">
      <w:pPr>
        <w:rPr>
          <w:rFonts w:ascii="Times New Roman" w:eastAsia="Times New Roman" w:hAnsi="Times New Roman" w:cs="Times New Roman"/>
          <w:lang w:val="en-US"/>
        </w:rPr>
      </w:pPr>
    </w:p>
    <w:p w14:paraId="362C9651" w14:textId="77777777" w:rsidR="0002168C" w:rsidRPr="0036569D" w:rsidRDefault="0002168C" w:rsidP="003D0ED6">
      <w:pPr>
        <w:rPr>
          <w:rFonts w:ascii="Times New Roman" w:eastAsia="Times New Roman" w:hAnsi="Times New Roman" w:cs="Times New Roman"/>
          <w:lang w:val="en-US"/>
        </w:rPr>
      </w:pPr>
    </w:p>
    <w:p w14:paraId="678F7F75" w14:textId="77777777" w:rsidR="0002168C" w:rsidRPr="0036569D" w:rsidRDefault="0002168C" w:rsidP="003D0ED6">
      <w:pPr>
        <w:rPr>
          <w:rFonts w:ascii="Times New Roman" w:eastAsia="Times New Roman" w:hAnsi="Times New Roman" w:cs="Times New Roman"/>
          <w:lang w:val="en-US"/>
        </w:rPr>
      </w:pPr>
    </w:p>
    <w:p w14:paraId="0719AA23" w14:textId="77777777" w:rsidR="0002168C" w:rsidRPr="0036569D" w:rsidRDefault="0002168C" w:rsidP="003D0ED6">
      <w:pPr>
        <w:rPr>
          <w:rFonts w:ascii="Times New Roman" w:eastAsia="Times New Roman" w:hAnsi="Times New Roman" w:cs="Times New Roman"/>
          <w:lang w:val="en-US"/>
        </w:rPr>
      </w:pPr>
    </w:p>
    <w:p w14:paraId="44BF69E1" w14:textId="77777777" w:rsidR="0002168C" w:rsidRPr="0036569D" w:rsidRDefault="0002168C" w:rsidP="003D0ED6">
      <w:pPr>
        <w:rPr>
          <w:rFonts w:ascii="Times New Roman" w:eastAsia="Times New Roman" w:hAnsi="Times New Roman" w:cs="Times New Roman"/>
          <w:lang w:val="en-US"/>
        </w:rPr>
      </w:pPr>
    </w:p>
    <w:p w14:paraId="7415CAE4" w14:textId="77777777" w:rsidR="00260F17" w:rsidRPr="0036569D" w:rsidRDefault="00260F17" w:rsidP="00260F17">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48E1C2AC" wp14:editId="17F60DD0">
            <wp:extent cx="5755640" cy="4385312"/>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03158CA9" w14:textId="77777777" w:rsidR="00260F17" w:rsidRPr="0036569D" w:rsidRDefault="00260F17" w:rsidP="00260F17">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557CA96C" wp14:editId="2A7C6B4D">
            <wp:extent cx="5755640" cy="4385312"/>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6CC1DE39" w14:textId="77777777" w:rsidR="00260F17" w:rsidRPr="0036569D" w:rsidRDefault="00260F17" w:rsidP="00260F17">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lastRenderedPageBreak/>
        <w:drawing>
          <wp:inline distT="0" distB="0" distL="0" distR="0" wp14:anchorId="022D455D" wp14:editId="1DCAB2D7">
            <wp:extent cx="5755640" cy="4385312"/>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p w14:paraId="54E83F0D" w14:textId="707EA756" w:rsidR="0002168C" w:rsidRPr="00A1127C" w:rsidRDefault="00260F17" w:rsidP="003D0ED6">
      <w:pPr>
        <w:rPr>
          <w:rFonts w:ascii="Times New Roman" w:eastAsia="Times New Roman" w:hAnsi="Times New Roman" w:cs="Times New Roman"/>
          <w:lang w:val="en-US"/>
        </w:rPr>
      </w:pPr>
      <w:r w:rsidRPr="0036569D">
        <w:rPr>
          <w:rFonts w:ascii="Times New Roman" w:eastAsia="Times New Roman" w:hAnsi="Times New Roman" w:cs="Times New Roman"/>
          <w:noProof/>
          <w:lang w:val="en-GB" w:eastAsia="en-GB"/>
        </w:rPr>
        <w:drawing>
          <wp:inline distT="0" distB="0" distL="0" distR="0" wp14:anchorId="043BA27A" wp14:editId="7ED4C78E">
            <wp:extent cx="5755640" cy="4385312"/>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755640" cy="4385312"/>
                    </a:xfrm>
                    <a:prstGeom prst="rect">
                      <a:avLst/>
                    </a:prstGeom>
                    <a:noFill/>
                    <a:ln>
                      <a:noFill/>
                    </a:ln>
                  </pic:spPr>
                </pic:pic>
              </a:graphicData>
            </a:graphic>
          </wp:inline>
        </w:drawing>
      </w:r>
    </w:p>
    <w:sectPr w:rsidR="0002168C" w:rsidRPr="00A1127C" w:rsidSect="004D0E49">
      <w:pgSz w:w="11900" w:h="16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CEF161" w14:textId="77777777" w:rsidR="00091697" w:rsidRDefault="00091697" w:rsidP="003633E2">
      <w:r>
        <w:separator/>
      </w:r>
    </w:p>
  </w:endnote>
  <w:endnote w:type="continuationSeparator" w:id="0">
    <w:p w14:paraId="5745139E" w14:textId="77777777" w:rsidR="00091697" w:rsidRDefault="00091697" w:rsidP="003633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1731953"/>
      <w:docPartObj>
        <w:docPartGallery w:val="Page Numbers (Bottom of Page)"/>
        <w:docPartUnique/>
      </w:docPartObj>
    </w:sdtPr>
    <w:sdtEndPr>
      <w:rPr>
        <w:noProof/>
      </w:rPr>
    </w:sdtEndPr>
    <w:sdtContent>
      <w:p w14:paraId="065D881B" w14:textId="72E8BB79" w:rsidR="00856F8C" w:rsidRDefault="00856F8C">
        <w:pPr>
          <w:pStyle w:val="Footer"/>
          <w:jc w:val="center"/>
        </w:pPr>
        <w:r>
          <w:fldChar w:fldCharType="begin"/>
        </w:r>
        <w:r>
          <w:instrText xml:space="preserve"> PAGE   \* MERGEFORMAT </w:instrText>
        </w:r>
        <w:r>
          <w:fldChar w:fldCharType="separate"/>
        </w:r>
        <w:r w:rsidR="002F52BD">
          <w:rPr>
            <w:noProof/>
          </w:rPr>
          <w:t>50</w:t>
        </w:r>
        <w:r>
          <w:rPr>
            <w:noProof/>
          </w:rPr>
          <w:fldChar w:fldCharType="end"/>
        </w:r>
      </w:p>
    </w:sdtContent>
  </w:sdt>
  <w:p w14:paraId="58B4C042" w14:textId="77777777" w:rsidR="00856F8C" w:rsidRDefault="00856F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8E0EF9" w14:textId="77777777" w:rsidR="00091697" w:rsidRDefault="00091697" w:rsidP="003633E2">
      <w:r>
        <w:separator/>
      </w:r>
    </w:p>
  </w:footnote>
  <w:footnote w:type="continuationSeparator" w:id="0">
    <w:p w14:paraId="4D6EFE22" w14:textId="77777777" w:rsidR="00091697" w:rsidRDefault="00091697" w:rsidP="003633E2">
      <w:r>
        <w:continuationSeparator/>
      </w:r>
    </w:p>
  </w:footnote>
  <w:footnote w:id="1">
    <w:p w14:paraId="226FF918" w14:textId="4B3484BC" w:rsidR="00856F8C" w:rsidRPr="00BF1309" w:rsidRDefault="00856F8C">
      <w:pPr>
        <w:pStyle w:val="FootnoteText"/>
        <w:rPr>
          <w:rFonts w:ascii="Times New Roman" w:hAnsi="Times New Roman" w:cs="Times New Roman"/>
          <w:sz w:val="18"/>
          <w:szCs w:val="18"/>
          <w:lang w:val="en-US"/>
        </w:rPr>
      </w:pPr>
      <w:r w:rsidRPr="00BF1309">
        <w:rPr>
          <w:rStyle w:val="FootnoteReference"/>
          <w:rFonts w:ascii="Times New Roman" w:hAnsi="Times New Roman" w:cs="Times New Roman"/>
          <w:sz w:val="18"/>
          <w:szCs w:val="18"/>
        </w:rPr>
        <w:footnoteRef/>
      </w:r>
      <w:r w:rsidRPr="00BF1309">
        <w:rPr>
          <w:rFonts w:ascii="Times New Roman" w:hAnsi="Times New Roman" w:cs="Times New Roman"/>
          <w:sz w:val="18"/>
          <w:szCs w:val="18"/>
        </w:rPr>
        <w:t xml:space="preserve"> </w:t>
      </w:r>
      <w:r w:rsidRPr="00BF1309">
        <w:rPr>
          <w:rFonts w:ascii="Times New Roman" w:hAnsi="Times New Roman" w:cs="Times New Roman"/>
          <w:sz w:val="18"/>
          <w:szCs w:val="18"/>
          <w:lang w:val="en-US"/>
        </w:rPr>
        <w:t>Stock</w:t>
      </w:r>
      <w:r>
        <w:rPr>
          <w:rFonts w:ascii="Times New Roman" w:hAnsi="Times New Roman" w:cs="Times New Roman"/>
          <w:sz w:val="18"/>
          <w:szCs w:val="18"/>
          <w:lang w:val="en-US"/>
        </w:rPr>
        <w:t xml:space="preserve"> market</w:t>
      </w:r>
      <w:r w:rsidRPr="00BF1309">
        <w:rPr>
          <w:rFonts w:ascii="Times New Roman" w:hAnsi="Times New Roman" w:cs="Times New Roman"/>
          <w:sz w:val="18"/>
          <w:szCs w:val="18"/>
          <w:lang w:val="en-US"/>
        </w:rPr>
        <w:t xml:space="preserve"> index</w:t>
      </w:r>
      <w:r>
        <w:rPr>
          <w:rFonts w:ascii="Times New Roman" w:hAnsi="Times New Roman" w:cs="Times New Roman"/>
          <w:sz w:val="18"/>
          <w:szCs w:val="18"/>
          <w:lang w:val="en-US"/>
        </w:rPr>
        <w:t xml:space="preserve"> (OIVI): DAX (VDAX-New), EURO STOXX 50 (VSTOXX), Swiss Market Index/SMI (VSMI).</w:t>
      </w:r>
    </w:p>
  </w:footnote>
  <w:footnote w:id="2">
    <w:p w14:paraId="6A581D82" w14:textId="01B677AB" w:rsidR="00856F8C" w:rsidRPr="00BA4BFC" w:rsidRDefault="00856F8C">
      <w:pPr>
        <w:pStyle w:val="FootnoteText"/>
        <w:rPr>
          <w:rFonts w:ascii="Times New Roman" w:hAnsi="Times New Roman" w:cs="Times New Roman"/>
          <w:sz w:val="18"/>
          <w:szCs w:val="18"/>
          <w:lang w:val="en-US"/>
        </w:rPr>
      </w:pPr>
      <w:r w:rsidRPr="00BA4BFC">
        <w:rPr>
          <w:rStyle w:val="FootnoteReference"/>
          <w:rFonts w:ascii="Times New Roman" w:hAnsi="Times New Roman" w:cs="Times New Roman"/>
          <w:sz w:val="18"/>
          <w:szCs w:val="18"/>
        </w:rPr>
        <w:footnoteRef/>
      </w:r>
      <w:r w:rsidRPr="00BA4BFC">
        <w:rPr>
          <w:rFonts w:ascii="Times New Roman" w:hAnsi="Times New Roman" w:cs="Times New Roman"/>
          <w:sz w:val="18"/>
          <w:szCs w:val="18"/>
        </w:rPr>
        <w:t xml:space="preserve"> As of  2015, 11 of the 50 companies included  in the EURO STOXX 50 came from either Italy or Spain.</w:t>
      </w:r>
    </w:p>
  </w:footnote>
  <w:footnote w:id="3">
    <w:p w14:paraId="5DBF0DB1" w14:textId="2355D8A9" w:rsidR="00856F8C" w:rsidRPr="00BA4BFC" w:rsidRDefault="00856F8C">
      <w:pPr>
        <w:pStyle w:val="FootnoteText"/>
        <w:rPr>
          <w:rFonts w:ascii="Times New Roman" w:hAnsi="Times New Roman" w:cs="Times New Roman"/>
          <w:sz w:val="18"/>
          <w:szCs w:val="18"/>
          <w:lang w:val="en-US"/>
        </w:rPr>
      </w:pPr>
      <w:r w:rsidRPr="00BA4BFC">
        <w:rPr>
          <w:rStyle w:val="FootnoteReference"/>
          <w:rFonts w:ascii="Times New Roman" w:hAnsi="Times New Roman" w:cs="Times New Roman"/>
          <w:sz w:val="18"/>
          <w:szCs w:val="18"/>
        </w:rPr>
        <w:footnoteRef/>
      </w:r>
      <w:r w:rsidRPr="00BA4BFC">
        <w:rPr>
          <w:rFonts w:ascii="Times New Roman" w:hAnsi="Times New Roman" w:cs="Times New Roman"/>
          <w:sz w:val="18"/>
          <w:szCs w:val="18"/>
        </w:rPr>
        <w:t xml:space="preserve"> </w:t>
      </w:r>
      <w:r w:rsidRPr="00BA4BFC">
        <w:rPr>
          <w:rFonts w:ascii="Times New Roman" w:hAnsi="Times New Roman" w:cs="Times New Roman"/>
          <w:sz w:val="18"/>
          <w:szCs w:val="18"/>
          <w:lang w:val="en-US"/>
        </w:rPr>
        <w:t>Details regarding these decompositions are provided in appendix A.</w:t>
      </w:r>
    </w:p>
  </w:footnote>
  <w:footnote w:id="4">
    <w:p w14:paraId="65E6F4E8" w14:textId="32D48DDF" w:rsidR="00856F8C" w:rsidRPr="00BA4BFC" w:rsidRDefault="00856F8C" w:rsidP="00020644">
      <w:pPr>
        <w:spacing w:line="360" w:lineRule="auto"/>
        <w:jc w:val="both"/>
        <w:rPr>
          <w:rFonts w:ascii="Times New Roman" w:eastAsia="Times New Roman" w:hAnsi="Times New Roman" w:cs="Times New Roman"/>
          <w:sz w:val="18"/>
          <w:szCs w:val="18"/>
          <w:lang w:val="en-GB"/>
        </w:rPr>
      </w:pPr>
      <w:r w:rsidRPr="00BA4BFC">
        <w:rPr>
          <w:rStyle w:val="FootnoteReference"/>
          <w:rFonts w:ascii="Times New Roman" w:hAnsi="Times New Roman" w:cs="Times New Roman"/>
          <w:sz w:val="18"/>
          <w:szCs w:val="18"/>
        </w:rPr>
        <w:footnoteRef/>
      </w:r>
      <w:r w:rsidRPr="00BA4BFC">
        <w:rPr>
          <w:rFonts w:ascii="Times New Roman" w:hAnsi="Times New Roman" w:cs="Times New Roman"/>
          <w:sz w:val="18"/>
          <w:szCs w:val="18"/>
        </w:rPr>
        <w:t xml:space="preserve"> </w:t>
      </w:r>
      <w:r w:rsidRPr="00BA4BFC">
        <w:rPr>
          <w:rFonts w:ascii="Times New Roman" w:eastAsia="Times New Roman" w:hAnsi="Times New Roman" w:cs="Times New Roman"/>
          <w:sz w:val="18"/>
          <w:szCs w:val="18"/>
          <w:lang w:val="en-GB"/>
        </w:rPr>
        <w:t>With 10 lags, there are 93 coefficients to estimate in the standard 3-variable VAR models.</w:t>
      </w:r>
    </w:p>
  </w:footnote>
  <w:footnote w:id="5">
    <w:p w14:paraId="6FBF7163" w14:textId="6810A6D5" w:rsidR="00856F8C" w:rsidRPr="00020644" w:rsidRDefault="00856F8C">
      <w:pPr>
        <w:pStyle w:val="FootnoteText"/>
        <w:rPr>
          <w:lang w:val="en-US"/>
        </w:rPr>
      </w:pPr>
      <w:r w:rsidRPr="00BA4BFC">
        <w:rPr>
          <w:rStyle w:val="FootnoteReference"/>
          <w:rFonts w:ascii="Times New Roman" w:hAnsi="Times New Roman" w:cs="Times New Roman"/>
          <w:sz w:val="18"/>
          <w:szCs w:val="18"/>
        </w:rPr>
        <w:footnoteRef/>
      </w:r>
      <w:r w:rsidRPr="00BA4BFC">
        <w:rPr>
          <w:rFonts w:ascii="Times New Roman" w:hAnsi="Times New Roman" w:cs="Times New Roman"/>
          <w:sz w:val="18"/>
          <w:szCs w:val="18"/>
        </w:rPr>
        <w:t xml:space="preserve"> The relevant plots are shown in appendix C2 for the Eurozone and in appendix D for Switzerland.</w:t>
      </w:r>
    </w:p>
  </w:footnote>
  <w:footnote w:id="6">
    <w:p w14:paraId="1BAFD95F" w14:textId="77777777" w:rsidR="00856F8C" w:rsidRPr="002255E2" w:rsidRDefault="00856F8C" w:rsidP="002255E2">
      <w:pPr>
        <w:pStyle w:val="FootnoteText"/>
        <w:rPr>
          <w:rFonts w:ascii="Times New Roman" w:hAnsi="Times New Roman" w:cs="Times New Roman"/>
          <w:sz w:val="18"/>
          <w:szCs w:val="18"/>
          <w:lang w:val="en-US"/>
        </w:rPr>
      </w:pPr>
      <w:r w:rsidRPr="002255E2">
        <w:rPr>
          <w:rStyle w:val="FootnoteReference"/>
          <w:rFonts w:ascii="Times New Roman" w:hAnsi="Times New Roman" w:cs="Times New Roman"/>
          <w:sz w:val="18"/>
          <w:szCs w:val="18"/>
        </w:rPr>
        <w:footnoteRef/>
      </w:r>
      <w:r w:rsidRPr="002255E2">
        <w:rPr>
          <w:rFonts w:ascii="Times New Roman" w:hAnsi="Times New Roman" w:cs="Times New Roman"/>
          <w:sz w:val="18"/>
          <w:szCs w:val="18"/>
        </w:rPr>
        <w:t xml:space="preserve"> </w:t>
      </w:r>
      <w:r w:rsidRPr="002255E2">
        <w:rPr>
          <w:rFonts w:ascii="Times New Roman" w:hAnsi="Times New Roman" w:cs="Times New Roman"/>
          <w:sz w:val="18"/>
          <w:szCs w:val="18"/>
          <w:lang w:val="en-US"/>
        </w:rPr>
        <w:t>These months are January of 2001 (Greece), 2007 (Slovenia), 2008 (Cyprus and Malta), 2009 (Slovakia), 2011 (Estonia) and 2014 (Latvia). The addition of Lithuania in 2015 is not considered as the longest sample employed ends in December 2014.</w:t>
      </w:r>
    </w:p>
  </w:footnote>
  <w:footnote w:id="7">
    <w:p w14:paraId="6162F2EE" w14:textId="77777777" w:rsidR="00856F8C" w:rsidRDefault="00856F8C">
      <w:pPr>
        <w:pStyle w:val="FootnoteText"/>
        <w:rPr>
          <w:rFonts w:ascii="Times New Roman" w:eastAsia="Times New Roman" w:hAnsi="Times New Roman" w:cs="Times New Roman"/>
          <w:sz w:val="18"/>
          <w:szCs w:val="18"/>
          <w:lang w:val="en-GB"/>
        </w:rPr>
      </w:pPr>
      <w:r w:rsidRPr="00CB62A5">
        <w:rPr>
          <w:rStyle w:val="FootnoteReference"/>
          <w:rFonts w:ascii="Times New Roman" w:hAnsi="Times New Roman" w:cs="Times New Roman"/>
          <w:sz w:val="18"/>
          <w:szCs w:val="18"/>
        </w:rPr>
        <w:footnoteRef/>
      </w:r>
      <w:r w:rsidRPr="00CB62A5">
        <w:rPr>
          <w:rFonts w:ascii="Times New Roman" w:hAnsi="Times New Roman" w:cs="Times New Roman"/>
          <w:sz w:val="18"/>
          <w:szCs w:val="18"/>
        </w:rPr>
        <w:t xml:space="preserve"> </w:t>
      </w:r>
      <w:r w:rsidRPr="00CC64FF">
        <w:rPr>
          <w:rFonts w:ascii="Times New Roman" w:hAnsi="Times New Roman" w:cs="Times New Roman"/>
          <w:sz w:val="18"/>
          <w:szCs w:val="18"/>
        </w:rPr>
        <w:t>Germany:</w:t>
      </w:r>
      <w:r w:rsidRPr="00CB62A5">
        <w:rPr>
          <w:rFonts w:ascii="Times New Roman" w:hAnsi="Times New Roman" w:cs="Times New Roman"/>
          <w:sz w:val="18"/>
          <w:szCs w:val="18"/>
        </w:rPr>
        <w:t xml:space="preserve"> </w:t>
      </w:r>
      <w:r w:rsidRPr="00CB62A5">
        <w:rPr>
          <w:rFonts w:ascii="Times New Roman" w:eastAsia="Times New Roman" w:hAnsi="Times New Roman" w:cs="Times New Roman"/>
          <w:sz w:val="18"/>
          <w:szCs w:val="18"/>
          <w:lang w:val="en-GB"/>
        </w:rPr>
        <w:t>1992 M1-2014 M12, 1992 M1-1998 M12, 1999 M1-2008 M8, 1999 M1-2014 M12</w:t>
      </w:r>
      <w:r w:rsidRPr="00CC64FF">
        <w:rPr>
          <w:rFonts w:ascii="Times New Roman" w:eastAsia="Times New Roman" w:hAnsi="Times New Roman" w:cs="Times New Roman"/>
          <w:sz w:val="18"/>
          <w:szCs w:val="18"/>
          <w:lang w:val="en-GB"/>
        </w:rPr>
        <w:t xml:space="preserve">. </w:t>
      </w:r>
    </w:p>
    <w:p w14:paraId="45CBF68B" w14:textId="24A3834D" w:rsidR="00856F8C" w:rsidRDefault="00856F8C">
      <w:pPr>
        <w:pStyle w:val="FootnoteText"/>
        <w:rPr>
          <w:rFonts w:ascii="Times New Roman" w:eastAsia="Times New Roman" w:hAnsi="Times New Roman" w:cs="Times New Roman"/>
          <w:sz w:val="18"/>
          <w:szCs w:val="18"/>
          <w:lang w:val="en-GB"/>
        </w:rPr>
      </w:pPr>
      <w:r>
        <w:rPr>
          <w:rFonts w:ascii="Times New Roman" w:eastAsia="Times New Roman" w:hAnsi="Times New Roman" w:cs="Times New Roman"/>
          <w:sz w:val="18"/>
          <w:szCs w:val="18"/>
          <w:lang w:val="en-GB"/>
        </w:rPr>
        <w:t xml:space="preserve">   </w:t>
      </w:r>
      <w:r w:rsidRPr="00CC64FF">
        <w:rPr>
          <w:rFonts w:ascii="Times New Roman" w:eastAsia="Times New Roman" w:hAnsi="Times New Roman" w:cs="Times New Roman"/>
          <w:sz w:val="18"/>
          <w:szCs w:val="18"/>
          <w:lang w:val="en-GB"/>
        </w:rPr>
        <w:t xml:space="preserve">Eurozone: 1999 M1-2014 M12 and 1999 M1-2008 M8. </w:t>
      </w:r>
    </w:p>
    <w:p w14:paraId="3F12AE26" w14:textId="79CA5474" w:rsidR="00856F8C" w:rsidRPr="00CC64FF" w:rsidRDefault="00856F8C">
      <w:pPr>
        <w:pStyle w:val="FootnoteText"/>
        <w:rPr>
          <w:rFonts w:ascii="Times New Roman" w:eastAsia="Times New Roman" w:hAnsi="Times New Roman" w:cs="Times New Roman"/>
          <w:sz w:val="18"/>
          <w:szCs w:val="18"/>
          <w:lang w:val="en-GB"/>
        </w:rPr>
      </w:pPr>
      <w:r>
        <w:rPr>
          <w:rFonts w:ascii="Times New Roman" w:eastAsia="Times New Roman" w:hAnsi="Times New Roman" w:cs="Times New Roman"/>
          <w:sz w:val="18"/>
          <w:szCs w:val="18"/>
          <w:lang w:val="en-GB"/>
        </w:rPr>
        <w:t xml:space="preserve">   </w:t>
      </w:r>
      <w:r w:rsidRPr="00CC64FF">
        <w:rPr>
          <w:rFonts w:ascii="Times New Roman" w:eastAsia="Times New Roman" w:hAnsi="Times New Roman" w:cs="Times New Roman"/>
          <w:sz w:val="18"/>
          <w:szCs w:val="18"/>
          <w:lang w:val="en-GB"/>
        </w:rPr>
        <w:t>Switzerland: 1999 M1-2008 M8.</w:t>
      </w:r>
    </w:p>
  </w:footnote>
  <w:footnote w:id="8">
    <w:p w14:paraId="5DCA4E17" w14:textId="2FF0F558" w:rsidR="00856F8C" w:rsidRPr="004B78B1" w:rsidRDefault="00856F8C">
      <w:pPr>
        <w:pStyle w:val="FootnoteText"/>
        <w:rPr>
          <w:lang w:val="en-US"/>
        </w:rPr>
      </w:pPr>
      <w:r>
        <w:rPr>
          <w:rStyle w:val="FootnoteReference"/>
        </w:rPr>
        <w:footnoteRef/>
      </w:r>
      <w:r>
        <w:t xml:space="preserve"> </w:t>
      </w:r>
      <w:r w:rsidRPr="004B78B1">
        <w:rPr>
          <w:rFonts w:ascii="Times New Roman" w:hAnsi="Times New Roman" w:cs="Times New Roman"/>
          <w:sz w:val="18"/>
          <w:szCs w:val="18"/>
          <w:lang w:val="en-US"/>
        </w:rPr>
        <w:t xml:space="preserve">These findings are consistent with Bloom (2009), Denis and </w:t>
      </w:r>
      <w:proofErr w:type="spellStart"/>
      <w:r w:rsidRPr="004B78B1">
        <w:rPr>
          <w:rFonts w:ascii="Times New Roman" w:hAnsi="Times New Roman" w:cs="Times New Roman"/>
          <w:sz w:val="18"/>
          <w:szCs w:val="18"/>
          <w:lang w:val="en-US"/>
        </w:rPr>
        <w:t>Kannan</w:t>
      </w:r>
      <w:proofErr w:type="spellEnd"/>
      <w:r w:rsidRPr="004B78B1">
        <w:rPr>
          <w:rFonts w:ascii="Times New Roman" w:hAnsi="Times New Roman" w:cs="Times New Roman"/>
          <w:sz w:val="18"/>
          <w:szCs w:val="18"/>
          <w:lang w:val="en-US"/>
        </w:rPr>
        <w:t xml:space="preserve"> (2013), and </w:t>
      </w:r>
      <w:proofErr w:type="spellStart"/>
      <w:r w:rsidRPr="004B78B1">
        <w:rPr>
          <w:rFonts w:ascii="Times New Roman" w:hAnsi="Times New Roman" w:cs="Times New Roman"/>
          <w:sz w:val="18"/>
          <w:szCs w:val="18"/>
          <w:lang w:val="en-US"/>
        </w:rPr>
        <w:t>Popescu</w:t>
      </w:r>
      <w:proofErr w:type="spellEnd"/>
      <w:r w:rsidRPr="004B78B1">
        <w:rPr>
          <w:rFonts w:ascii="Times New Roman" w:hAnsi="Times New Roman" w:cs="Times New Roman"/>
          <w:sz w:val="18"/>
          <w:szCs w:val="18"/>
          <w:lang w:val="en-US"/>
        </w:rPr>
        <w:t xml:space="preserve"> and </w:t>
      </w:r>
      <w:proofErr w:type="spellStart"/>
      <w:r w:rsidRPr="004B78B1">
        <w:rPr>
          <w:rFonts w:ascii="Times New Roman" w:hAnsi="Times New Roman" w:cs="Times New Roman"/>
          <w:sz w:val="18"/>
          <w:szCs w:val="18"/>
          <w:lang w:val="en-US"/>
        </w:rPr>
        <w:t>Smets</w:t>
      </w:r>
      <w:proofErr w:type="spellEnd"/>
      <w:r w:rsidRPr="004B78B1">
        <w:rPr>
          <w:rFonts w:ascii="Times New Roman" w:hAnsi="Times New Roman" w:cs="Times New Roman"/>
          <w:sz w:val="18"/>
          <w:szCs w:val="18"/>
          <w:lang w:val="en-US"/>
        </w:rPr>
        <w:t xml:space="preserve"> (2010)</w:t>
      </w:r>
      <w:r>
        <w:rPr>
          <w:rFonts w:ascii="Times New Roman" w:hAnsi="Times New Roman" w:cs="Times New Roman"/>
          <w:sz w:val="18"/>
          <w:szCs w:val="18"/>
          <w:lang w:val="en-US"/>
        </w:rPr>
        <w:t>.</w:t>
      </w:r>
    </w:p>
  </w:footnote>
  <w:footnote w:id="9">
    <w:p w14:paraId="654245C1" w14:textId="2F60CF7C" w:rsidR="00856F8C" w:rsidRPr="000B2A42" w:rsidRDefault="00856F8C" w:rsidP="00505D81">
      <w:pPr>
        <w:jc w:val="both"/>
        <w:rPr>
          <w:rFonts w:ascii="Times New Roman" w:eastAsia="Times New Roman" w:hAnsi="Times New Roman" w:cs="Times New Roman"/>
          <w:sz w:val="18"/>
          <w:szCs w:val="18"/>
          <w:lang w:val="en-GB"/>
        </w:rPr>
      </w:pPr>
      <w:r w:rsidRPr="000B2A42">
        <w:rPr>
          <w:rStyle w:val="FootnoteReference"/>
          <w:rFonts w:ascii="Times New Roman" w:hAnsi="Times New Roman" w:cs="Times New Roman"/>
          <w:sz w:val="18"/>
          <w:szCs w:val="18"/>
        </w:rPr>
        <w:footnoteRef/>
      </w:r>
      <w:r w:rsidRPr="000B2A42">
        <w:rPr>
          <w:rFonts w:ascii="Times New Roman" w:hAnsi="Times New Roman" w:cs="Times New Roman"/>
          <w:sz w:val="18"/>
          <w:szCs w:val="18"/>
        </w:rPr>
        <w:t xml:space="preserve"> </w:t>
      </w:r>
      <w:r w:rsidRPr="000B2A42">
        <w:rPr>
          <w:rFonts w:ascii="Times New Roman" w:hAnsi="Times New Roman" w:cs="Times New Roman"/>
          <w:sz w:val="18"/>
          <w:szCs w:val="18"/>
          <w:lang w:val="en-US"/>
        </w:rPr>
        <w:t>The aforementioned studies</w:t>
      </w:r>
      <w:r>
        <w:rPr>
          <w:rFonts w:ascii="Times New Roman" w:hAnsi="Times New Roman" w:cs="Times New Roman"/>
          <w:sz w:val="18"/>
          <w:szCs w:val="18"/>
          <w:lang w:val="en-US"/>
        </w:rPr>
        <w:t xml:space="preserve"> on the topic</w:t>
      </w:r>
      <w:r w:rsidRPr="000B2A42">
        <w:rPr>
          <w:rFonts w:ascii="Times New Roman" w:hAnsi="Times New Roman" w:cs="Times New Roman"/>
          <w:sz w:val="18"/>
          <w:szCs w:val="18"/>
          <w:lang w:val="en-US"/>
        </w:rPr>
        <w:t xml:space="preserve"> </w:t>
      </w:r>
      <w:r>
        <w:rPr>
          <w:rFonts w:ascii="Times New Roman" w:hAnsi="Times New Roman" w:cs="Times New Roman"/>
          <w:sz w:val="18"/>
          <w:szCs w:val="18"/>
          <w:lang w:val="en-US"/>
        </w:rPr>
        <w:t>are</w:t>
      </w:r>
      <w:r w:rsidRPr="000B2A42">
        <w:rPr>
          <w:rFonts w:ascii="Times New Roman" w:eastAsia="Times New Roman" w:hAnsi="Times New Roman" w:cs="Times New Roman"/>
          <w:sz w:val="18"/>
          <w:szCs w:val="18"/>
          <w:lang w:val="en-GB"/>
        </w:rPr>
        <w:t xml:space="preserve"> </w:t>
      </w:r>
      <w:proofErr w:type="spellStart"/>
      <w:r w:rsidRPr="000B2A42">
        <w:rPr>
          <w:rFonts w:ascii="Times New Roman" w:eastAsia="Times New Roman" w:hAnsi="Times New Roman" w:cs="Times New Roman"/>
          <w:sz w:val="18"/>
          <w:szCs w:val="18"/>
          <w:lang w:val="en-GB"/>
        </w:rPr>
        <w:t>Altunbas</w:t>
      </w:r>
      <w:proofErr w:type="spellEnd"/>
      <w:r w:rsidRPr="000B2A42">
        <w:rPr>
          <w:rFonts w:ascii="Times New Roman" w:eastAsia="Times New Roman" w:hAnsi="Times New Roman" w:cs="Times New Roman"/>
          <w:sz w:val="18"/>
          <w:szCs w:val="18"/>
          <w:lang w:val="en-GB"/>
        </w:rPr>
        <w:t xml:space="preserve"> et al. (2014), Delis and Kouretas </w:t>
      </w:r>
      <w:r>
        <w:rPr>
          <w:rFonts w:ascii="Times New Roman" w:eastAsia="Times New Roman" w:hAnsi="Times New Roman" w:cs="Times New Roman"/>
          <w:sz w:val="18"/>
          <w:szCs w:val="18"/>
          <w:lang w:val="en-GB"/>
        </w:rPr>
        <w:t>(</w:t>
      </w:r>
      <w:r w:rsidRPr="000B2A42">
        <w:rPr>
          <w:rFonts w:ascii="Times New Roman" w:eastAsia="Times New Roman" w:hAnsi="Times New Roman" w:cs="Times New Roman"/>
          <w:sz w:val="18"/>
          <w:szCs w:val="18"/>
          <w:lang w:val="en-GB"/>
        </w:rPr>
        <w:t>2011)</w:t>
      </w:r>
      <w:r>
        <w:rPr>
          <w:rFonts w:ascii="Times New Roman" w:eastAsia="Times New Roman" w:hAnsi="Times New Roman" w:cs="Times New Roman"/>
          <w:sz w:val="18"/>
          <w:szCs w:val="18"/>
          <w:lang w:val="en-GB"/>
        </w:rPr>
        <w:t>,</w:t>
      </w:r>
      <w:r w:rsidRPr="000B2A42">
        <w:rPr>
          <w:rFonts w:ascii="Times New Roman" w:eastAsia="Times New Roman" w:hAnsi="Times New Roman" w:cs="Times New Roman"/>
          <w:sz w:val="18"/>
          <w:szCs w:val="18"/>
          <w:lang w:val="en-GB"/>
        </w:rPr>
        <w:t xml:space="preserve"> </w:t>
      </w:r>
      <w:proofErr w:type="spellStart"/>
      <w:r w:rsidRPr="000B2A42">
        <w:rPr>
          <w:rFonts w:ascii="Times New Roman" w:eastAsia="Times New Roman" w:hAnsi="Times New Roman" w:cs="Times New Roman"/>
          <w:sz w:val="18"/>
          <w:szCs w:val="18"/>
          <w:lang w:val="en-GB"/>
        </w:rPr>
        <w:t>Gambacorta</w:t>
      </w:r>
      <w:proofErr w:type="spellEnd"/>
      <w:r w:rsidRPr="000B2A42">
        <w:rPr>
          <w:rFonts w:ascii="Times New Roman" w:eastAsia="Times New Roman" w:hAnsi="Times New Roman" w:cs="Times New Roman"/>
          <w:sz w:val="18"/>
          <w:szCs w:val="18"/>
          <w:lang w:val="en-GB"/>
        </w:rPr>
        <w:t xml:space="preserve"> (2009)</w:t>
      </w:r>
      <w:r>
        <w:rPr>
          <w:rFonts w:ascii="Times New Roman" w:eastAsia="Times New Roman" w:hAnsi="Times New Roman" w:cs="Times New Roman"/>
          <w:sz w:val="18"/>
          <w:szCs w:val="18"/>
          <w:lang w:val="en-GB"/>
        </w:rPr>
        <w:t xml:space="preserve">, </w:t>
      </w:r>
      <w:proofErr w:type="spellStart"/>
      <w:r w:rsidRPr="000B2A42">
        <w:rPr>
          <w:rFonts w:ascii="Times New Roman" w:eastAsia="Times New Roman" w:hAnsi="Times New Roman" w:cs="Times New Roman"/>
          <w:sz w:val="18"/>
          <w:szCs w:val="18"/>
          <w:lang w:val="en-GB"/>
        </w:rPr>
        <w:t>Ioannidou</w:t>
      </w:r>
      <w:proofErr w:type="spellEnd"/>
      <w:r w:rsidRPr="000B2A42">
        <w:rPr>
          <w:rFonts w:ascii="Times New Roman" w:eastAsia="Times New Roman" w:hAnsi="Times New Roman" w:cs="Times New Roman"/>
          <w:sz w:val="18"/>
          <w:szCs w:val="18"/>
          <w:lang w:val="en-GB"/>
        </w:rPr>
        <w:t xml:space="preserve"> et al. (2015)</w:t>
      </w:r>
      <w:r>
        <w:rPr>
          <w:rFonts w:ascii="Times New Roman" w:eastAsia="Times New Roman" w:hAnsi="Times New Roman" w:cs="Times New Roman"/>
          <w:sz w:val="18"/>
          <w:szCs w:val="18"/>
          <w:lang w:val="en-GB"/>
        </w:rPr>
        <w:t>, and</w:t>
      </w:r>
      <w:r w:rsidRPr="000B2A42">
        <w:rPr>
          <w:rFonts w:ascii="Times New Roman" w:eastAsia="Times New Roman" w:hAnsi="Times New Roman" w:cs="Times New Roman"/>
          <w:sz w:val="18"/>
          <w:szCs w:val="18"/>
          <w:lang w:val="en-GB"/>
        </w:rPr>
        <w:t xml:space="preserve"> Jiménez et al. (2014)</w:t>
      </w:r>
      <w:r>
        <w:rPr>
          <w:rFonts w:ascii="Times New Roman" w:eastAsia="Times New Roman" w:hAnsi="Times New Roman" w:cs="Times New Roman"/>
          <w:sz w:val="18"/>
          <w:szCs w:val="18"/>
          <w:lang w:val="en-GB"/>
        </w:rPr>
        <w:t>.</w:t>
      </w:r>
    </w:p>
    <w:p w14:paraId="7D1E9B00" w14:textId="3FEC0E49" w:rsidR="00856F8C" w:rsidRPr="000B2A42" w:rsidRDefault="00856F8C">
      <w:pPr>
        <w:pStyle w:val="FootnoteText"/>
        <w:rPr>
          <w:lang w:val="en-US"/>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721A3"/>
    <w:multiLevelType w:val="hybridMultilevel"/>
    <w:tmpl w:val="543846E2"/>
    <w:lvl w:ilvl="0" w:tplc="22F809A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33E754A7"/>
    <w:multiLevelType w:val="hybridMultilevel"/>
    <w:tmpl w:val="8D846F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C4F72D9"/>
    <w:multiLevelType w:val="hybridMultilevel"/>
    <w:tmpl w:val="6A8880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6314D69"/>
    <w:multiLevelType w:val="hybridMultilevel"/>
    <w:tmpl w:val="9C24AA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B875D50"/>
    <w:multiLevelType w:val="hybridMultilevel"/>
    <w:tmpl w:val="07246C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81643BC"/>
    <w:multiLevelType w:val="hybridMultilevel"/>
    <w:tmpl w:val="C95444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810"/>
    <w:rsid w:val="000006A5"/>
    <w:rsid w:val="00000D4F"/>
    <w:rsid w:val="00002F8A"/>
    <w:rsid w:val="0000380F"/>
    <w:rsid w:val="00003D34"/>
    <w:rsid w:val="00004239"/>
    <w:rsid w:val="0000466B"/>
    <w:rsid w:val="000050D0"/>
    <w:rsid w:val="0000633A"/>
    <w:rsid w:val="00010062"/>
    <w:rsid w:val="000113AB"/>
    <w:rsid w:val="000123FC"/>
    <w:rsid w:val="00012662"/>
    <w:rsid w:val="00012C18"/>
    <w:rsid w:val="00012D24"/>
    <w:rsid w:val="00013785"/>
    <w:rsid w:val="00013EB0"/>
    <w:rsid w:val="00014968"/>
    <w:rsid w:val="00014A55"/>
    <w:rsid w:val="00014D0D"/>
    <w:rsid w:val="00014D4F"/>
    <w:rsid w:val="000153C0"/>
    <w:rsid w:val="00015BBE"/>
    <w:rsid w:val="00017298"/>
    <w:rsid w:val="000173A2"/>
    <w:rsid w:val="00020644"/>
    <w:rsid w:val="0002168C"/>
    <w:rsid w:val="00021B3F"/>
    <w:rsid w:val="00022283"/>
    <w:rsid w:val="0002259D"/>
    <w:rsid w:val="00022C7A"/>
    <w:rsid w:val="00024D2F"/>
    <w:rsid w:val="00025F77"/>
    <w:rsid w:val="00026571"/>
    <w:rsid w:val="000300E8"/>
    <w:rsid w:val="00030B06"/>
    <w:rsid w:val="000315BC"/>
    <w:rsid w:val="00031683"/>
    <w:rsid w:val="00032841"/>
    <w:rsid w:val="00032D25"/>
    <w:rsid w:val="000330F4"/>
    <w:rsid w:val="0003374A"/>
    <w:rsid w:val="000338D5"/>
    <w:rsid w:val="00036066"/>
    <w:rsid w:val="00036C32"/>
    <w:rsid w:val="00037300"/>
    <w:rsid w:val="00037757"/>
    <w:rsid w:val="00040A34"/>
    <w:rsid w:val="00040CD5"/>
    <w:rsid w:val="00040CEC"/>
    <w:rsid w:val="0004122D"/>
    <w:rsid w:val="00041269"/>
    <w:rsid w:val="00042478"/>
    <w:rsid w:val="00042706"/>
    <w:rsid w:val="00042ADF"/>
    <w:rsid w:val="00043AE5"/>
    <w:rsid w:val="000449D9"/>
    <w:rsid w:val="00044DDE"/>
    <w:rsid w:val="0004689F"/>
    <w:rsid w:val="00046A9C"/>
    <w:rsid w:val="000477C8"/>
    <w:rsid w:val="00047AB9"/>
    <w:rsid w:val="00050690"/>
    <w:rsid w:val="00050DC1"/>
    <w:rsid w:val="00052D3A"/>
    <w:rsid w:val="0005396D"/>
    <w:rsid w:val="00054358"/>
    <w:rsid w:val="00054465"/>
    <w:rsid w:val="00054EBA"/>
    <w:rsid w:val="000552FE"/>
    <w:rsid w:val="00055820"/>
    <w:rsid w:val="00057529"/>
    <w:rsid w:val="0005752F"/>
    <w:rsid w:val="00061684"/>
    <w:rsid w:val="00061B61"/>
    <w:rsid w:val="00062A0E"/>
    <w:rsid w:val="00062DC2"/>
    <w:rsid w:val="00062F01"/>
    <w:rsid w:val="00063108"/>
    <w:rsid w:val="000644AE"/>
    <w:rsid w:val="000647E0"/>
    <w:rsid w:val="0006538B"/>
    <w:rsid w:val="00065BA3"/>
    <w:rsid w:val="00065E6B"/>
    <w:rsid w:val="0006618D"/>
    <w:rsid w:val="00066AA4"/>
    <w:rsid w:val="00066C7E"/>
    <w:rsid w:val="00067241"/>
    <w:rsid w:val="00067BE5"/>
    <w:rsid w:val="000711EA"/>
    <w:rsid w:val="0007234F"/>
    <w:rsid w:val="0007236D"/>
    <w:rsid w:val="00073429"/>
    <w:rsid w:val="00073A74"/>
    <w:rsid w:val="00073D3E"/>
    <w:rsid w:val="000748DE"/>
    <w:rsid w:val="000752CD"/>
    <w:rsid w:val="0007590B"/>
    <w:rsid w:val="00075CBA"/>
    <w:rsid w:val="0007605C"/>
    <w:rsid w:val="00077680"/>
    <w:rsid w:val="000776A9"/>
    <w:rsid w:val="000776BB"/>
    <w:rsid w:val="000776E1"/>
    <w:rsid w:val="000777CB"/>
    <w:rsid w:val="000777D1"/>
    <w:rsid w:val="000806D7"/>
    <w:rsid w:val="00080A49"/>
    <w:rsid w:val="0008113D"/>
    <w:rsid w:val="0008140B"/>
    <w:rsid w:val="00082217"/>
    <w:rsid w:val="00082265"/>
    <w:rsid w:val="000822DC"/>
    <w:rsid w:val="00083160"/>
    <w:rsid w:val="0008330C"/>
    <w:rsid w:val="00083BE7"/>
    <w:rsid w:val="0008430A"/>
    <w:rsid w:val="000847FA"/>
    <w:rsid w:val="0008488C"/>
    <w:rsid w:val="0008561D"/>
    <w:rsid w:val="00085A29"/>
    <w:rsid w:val="00085BD1"/>
    <w:rsid w:val="00085D23"/>
    <w:rsid w:val="00091149"/>
    <w:rsid w:val="000914B8"/>
    <w:rsid w:val="00091697"/>
    <w:rsid w:val="00091C60"/>
    <w:rsid w:val="00091ECB"/>
    <w:rsid w:val="000924F1"/>
    <w:rsid w:val="00092904"/>
    <w:rsid w:val="00092B3D"/>
    <w:rsid w:val="00092FD4"/>
    <w:rsid w:val="000931A7"/>
    <w:rsid w:val="0009454A"/>
    <w:rsid w:val="00094C3B"/>
    <w:rsid w:val="00094E60"/>
    <w:rsid w:val="0009520D"/>
    <w:rsid w:val="0009541D"/>
    <w:rsid w:val="00095CE8"/>
    <w:rsid w:val="00096C9A"/>
    <w:rsid w:val="00097334"/>
    <w:rsid w:val="000973A4"/>
    <w:rsid w:val="000975E4"/>
    <w:rsid w:val="000975EE"/>
    <w:rsid w:val="000A0803"/>
    <w:rsid w:val="000A1A75"/>
    <w:rsid w:val="000A2BFA"/>
    <w:rsid w:val="000A2EB2"/>
    <w:rsid w:val="000A2F77"/>
    <w:rsid w:val="000A371F"/>
    <w:rsid w:val="000A3733"/>
    <w:rsid w:val="000A386A"/>
    <w:rsid w:val="000A3C36"/>
    <w:rsid w:val="000A44BC"/>
    <w:rsid w:val="000A4CE9"/>
    <w:rsid w:val="000A4E8B"/>
    <w:rsid w:val="000A5E8C"/>
    <w:rsid w:val="000A5FD3"/>
    <w:rsid w:val="000A6216"/>
    <w:rsid w:val="000A70C4"/>
    <w:rsid w:val="000B0112"/>
    <w:rsid w:val="000B0F32"/>
    <w:rsid w:val="000B1651"/>
    <w:rsid w:val="000B25F9"/>
    <w:rsid w:val="000B2A42"/>
    <w:rsid w:val="000B3042"/>
    <w:rsid w:val="000B3322"/>
    <w:rsid w:val="000B44C8"/>
    <w:rsid w:val="000B54F2"/>
    <w:rsid w:val="000B5DCD"/>
    <w:rsid w:val="000B639D"/>
    <w:rsid w:val="000B688C"/>
    <w:rsid w:val="000B7009"/>
    <w:rsid w:val="000B700C"/>
    <w:rsid w:val="000B7BD4"/>
    <w:rsid w:val="000C0457"/>
    <w:rsid w:val="000C05E6"/>
    <w:rsid w:val="000C0616"/>
    <w:rsid w:val="000C08A3"/>
    <w:rsid w:val="000C1601"/>
    <w:rsid w:val="000C1A5A"/>
    <w:rsid w:val="000C207E"/>
    <w:rsid w:val="000C20B7"/>
    <w:rsid w:val="000C236F"/>
    <w:rsid w:val="000C2407"/>
    <w:rsid w:val="000C3B41"/>
    <w:rsid w:val="000C4971"/>
    <w:rsid w:val="000C4EEF"/>
    <w:rsid w:val="000C4FA7"/>
    <w:rsid w:val="000C5D2D"/>
    <w:rsid w:val="000C6A7A"/>
    <w:rsid w:val="000C71DD"/>
    <w:rsid w:val="000D0A70"/>
    <w:rsid w:val="000D0ECF"/>
    <w:rsid w:val="000D13B1"/>
    <w:rsid w:val="000D150A"/>
    <w:rsid w:val="000D2075"/>
    <w:rsid w:val="000D28A3"/>
    <w:rsid w:val="000D28F2"/>
    <w:rsid w:val="000D2A55"/>
    <w:rsid w:val="000D3026"/>
    <w:rsid w:val="000D3769"/>
    <w:rsid w:val="000D41DF"/>
    <w:rsid w:val="000D5CFD"/>
    <w:rsid w:val="000D62DC"/>
    <w:rsid w:val="000D6882"/>
    <w:rsid w:val="000D6F58"/>
    <w:rsid w:val="000D785F"/>
    <w:rsid w:val="000D7F7F"/>
    <w:rsid w:val="000E0F9C"/>
    <w:rsid w:val="000E251B"/>
    <w:rsid w:val="000E254E"/>
    <w:rsid w:val="000E2A34"/>
    <w:rsid w:val="000E3214"/>
    <w:rsid w:val="000E36DE"/>
    <w:rsid w:val="000E44B0"/>
    <w:rsid w:val="000E492E"/>
    <w:rsid w:val="000E4E39"/>
    <w:rsid w:val="000E5030"/>
    <w:rsid w:val="000E51BC"/>
    <w:rsid w:val="000E5BAD"/>
    <w:rsid w:val="000E5FF3"/>
    <w:rsid w:val="000E6771"/>
    <w:rsid w:val="000F18FC"/>
    <w:rsid w:val="000F2E31"/>
    <w:rsid w:val="000F3296"/>
    <w:rsid w:val="000F38BD"/>
    <w:rsid w:val="000F434A"/>
    <w:rsid w:val="000F43B2"/>
    <w:rsid w:val="000F5238"/>
    <w:rsid w:val="000F54EE"/>
    <w:rsid w:val="0010001D"/>
    <w:rsid w:val="0010037A"/>
    <w:rsid w:val="001008B0"/>
    <w:rsid w:val="001019DD"/>
    <w:rsid w:val="00101AEE"/>
    <w:rsid w:val="00103592"/>
    <w:rsid w:val="00104733"/>
    <w:rsid w:val="00105903"/>
    <w:rsid w:val="00106FAE"/>
    <w:rsid w:val="0010710B"/>
    <w:rsid w:val="001074D1"/>
    <w:rsid w:val="001100DD"/>
    <w:rsid w:val="00110342"/>
    <w:rsid w:val="00110B9A"/>
    <w:rsid w:val="00110CB6"/>
    <w:rsid w:val="001128F6"/>
    <w:rsid w:val="001135B9"/>
    <w:rsid w:val="00113BD5"/>
    <w:rsid w:val="00114032"/>
    <w:rsid w:val="001146C3"/>
    <w:rsid w:val="00114D76"/>
    <w:rsid w:val="001150E1"/>
    <w:rsid w:val="00115D91"/>
    <w:rsid w:val="00115E6D"/>
    <w:rsid w:val="001164F8"/>
    <w:rsid w:val="001167D4"/>
    <w:rsid w:val="001175FC"/>
    <w:rsid w:val="001203C8"/>
    <w:rsid w:val="00120894"/>
    <w:rsid w:val="00120BA6"/>
    <w:rsid w:val="00120C13"/>
    <w:rsid w:val="00120C1E"/>
    <w:rsid w:val="00121CC3"/>
    <w:rsid w:val="00121EAF"/>
    <w:rsid w:val="00123224"/>
    <w:rsid w:val="001239CE"/>
    <w:rsid w:val="00123CEC"/>
    <w:rsid w:val="001241D7"/>
    <w:rsid w:val="00124715"/>
    <w:rsid w:val="001252DA"/>
    <w:rsid w:val="00127194"/>
    <w:rsid w:val="001279B8"/>
    <w:rsid w:val="001279C7"/>
    <w:rsid w:val="00130499"/>
    <w:rsid w:val="001308BF"/>
    <w:rsid w:val="0013101E"/>
    <w:rsid w:val="0013313A"/>
    <w:rsid w:val="00133412"/>
    <w:rsid w:val="00133D1E"/>
    <w:rsid w:val="00134543"/>
    <w:rsid w:val="00134AF7"/>
    <w:rsid w:val="001351F6"/>
    <w:rsid w:val="00135414"/>
    <w:rsid w:val="00135D7C"/>
    <w:rsid w:val="001364CE"/>
    <w:rsid w:val="00136935"/>
    <w:rsid w:val="00136943"/>
    <w:rsid w:val="0013719B"/>
    <w:rsid w:val="00137204"/>
    <w:rsid w:val="0014055C"/>
    <w:rsid w:val="00140D38"/>
    <w:rsid w:val="00141157"/>
    <w:rsid w:val="0014225F"/>
    <w:rsid w:val="00143450"/>
    <w:rsid w:val="00143EF0"/>
    <w:rsid w:val="00143EFA"/>
    <w:rsid w:val="00144359"/>
    <w:rsid w:val="0014455C"/>
    <w:rsid w:val="0014527E"/>
    <w:rsid w:val="00145589"/>
    <w:rsid w:val="00145B6C"/>
    <w:rsid w:val="00146781"/>
    <w:rsid w:val="00146C4F"/>
    <w:rsid w:val="001477E4"/>
    <w:rsid w:val="001500E3"/>
    <w:rsid w:val="00150125"/>
    <w:rsid w:val="00150245"/>
    <w:rsid w:val="00150ABA"/>
    <w:rsid w:val="00152EFB"/>
    <w:rsid w:val="00153816"/>
    <w:rsid w:val="00153974"/>
    <w:rsid w:val="00153D2A"/>
    <w:rsid w:val="00154924"/>
    <w:rsid w:val="00160124"/>
    <w:rsid w:val="001604E4"/>
    <w:rsid w:val="00160DC8"/>
    <w:rsid w:val="00160F1C"/>
    <w:rsid w:val="0016213D"/>
    <w:rsid w:val="00162539"/>
    <w:rsid w:val="00162FE6"/>
    <w:rsid w:val="00163B42"/>
    <w:rsid w:val="00164D48"/>
    <w:rsid w:val="0016647F"/>
    <w:rsid w:val="001668AB"/>
    <w:rsid w:val="00166E02"/>
    <w:rsid w:val="00167585"/>
    <w:rsid w:val="001677BA"/>
    <w:rsid w:val="00171124"/>
    <w:rsid w:val="00171B92"/>
    <w:rsid w:val="00171EA3"/>
    <w:rsid w:val="00171EE9"/>
    <w:rsid w:val="001739EA"/>
    <w:rsid w:val="00173A7D"/>
    <w:rsid w:val="00174136"/>
    <w:rsid w:val="001748B4"/>
    <w:rsid w:val="0017625D"/>
    <w:rsid w:val="00176AD0"/>
    <w:rsid w:val="00177A0F"/>
    <w:rsid w:val="00177BCC"/>
    <w:rsid w:val="001802EF"/>
    <w:rsid w:val="00180577"/>
    <w:rsid w:val="0018122B"/>
    <w:rsid w:val="001819F8"/>
    <w:rsid w:val="00183CDA"/>
    <w:rsid w:val="00184595"/>
    <w:rsid w:val="00184D36"/>
    <w:rsid w:val="00185269"/>
    <w:rsid w:val="00185F66"/>
    <w:rsid w:val="00186DCD"/>
    <w:rsid w:val="00190190"/>
    <w:rsid w:val="001906B0"/>
    <w:rsid w:val="00190BA7"/>
    <w:rsid w:val="00191292"/>
    <w:rsid w:val="00191ADE"/>
    <w:rsid w:val="00191EAE"/>
    <w:rsid w:val="001920DC"/>
    <w:rsid w:val="00192945"/>
    <w:rsid w:val="001941A4"/>
    <w:rsid w:val="0019452F"/>
    <w:rsid w:val="00194CA4"/>
    <w:rsid w:val="00194DBE"/>
    <w:rsid w:val="00194F05"/>
    <w:rsid w:val="00195926"/>
    <w:rsid w:val="00197575"/>
    <w:rsid w:val="0019773E"/>
    <w:rsid w:val="001A2EDF"/>
    <w:rsid w:val="001A305F"/>
    <w:rsid w:val="001A3132"/>
    <w:rsid w:val="001A3242"/>
    <w:rsid w:val="001A42EC"/>
    <w:rsid w:val="001A4DF9"/>
    <w:rsid w:val="001A5363"/>
    <w:rsid w:val="001A6FE3"/>
    <w:rsid w:val="001A7680"/>
    <w:rsid w:val="001B077A"/>
    <w:rsid w:val="001B20D5"/>
    <w:rsid w:val="001B28B5"/>
    <w:rsid w:val="001B40F7"/>
    <w:rsid w:val="001B41E3"/>
    <w:rsid w:val="001B5670"/>
    <w:rsid w:val="001B6047"/>
    <w:rsid w:val="001B66B6"/>
    <w:rsid w:val="001C0D90"/>
    <w:rsid w:val="001C10A6"/>
    <w:rsid w:val="001C10AF"/>
    <w:rsid w:val="001C1CC4"/>
    <w:rsid w:val="001C2165"/>
    <w:rsid w:val="001C2BD0"/>
    <w:rsid w:val="001C3F2B"/>
    <w:rsid w:val="001C526D"/>
    <w:rsid w:val="001C559F"/>
    <w:rsid w:val="001C567F"/>
    <w:rsid w:val="001C6A25"/>
    <w:rsid w:val="001D01DB"/>
    <w:rsid w:val="001D05ED"/>
    <w:rsid w:val="001D126E"/>
    <w:rsid w:val="001D2508"/>
    <w:rsid w:val="001D27F0"/>
    <w:rsid w:val="001D345B"/>
    <w:rsid w:val="001D3E30"/>
    <w:rsid w:val="001D4050"/>
    <w:rsid w:val="001D40F8"/>
    <w:rsid w:val="001D4B60"/>
    <w:rsid w:val="001D543A"/>
    <w:rsid w:val="001D58F1"/>
    <w:rsid w:val="001D5ED4"/>
    <w:rsid w:val="001D63D4"/>
    <w:rsid w:val="001D642D"/>
    <w:rsid w:val="001D68B1"/>
    <w:rsid w:val="001D6F46"/>
    <w:rsid w:val="001D79C1"/>
    <w:rsid w:val="001E0844"/>
    <w:rsid w:val="001E0A2B"/>
    <w:rsid w:val="001E0C17"/>
    <w:rsid w:val="001E0F32"/>
    <w:rsid w:val="001E1AF0"/>
    <w:rsid w:val="001E2E8C"/>
    <w:rsid w:val="001E2EAD"/>
    <w:rsid w:val="001E37F2"/>
    <w:rsid w:val="001E383E"/>
    <w:rsid w:val="001E3C22"/>
    <w:rsid w:val="001E54E1"/>
    <w:rsid w:val="001E596A"/>
    <w:rsid w:val="001E5EB1"/>
    <w:rsid w:val="001E672F"/>
    <w:rsid w:val="001E70F3"/>
    <w:rsid w:val="001E78A8"/>
    <w:rsid w:val="001F04C6"/>
    <w:rsid w:val="001F1B9C"/>
    <w:rsid w:val="001F289A"/>
    <w:rsid w:val="001F2F52"/>
    <w:rsid w:val="001F3870"/>
    <w:rsid w:val="001F39DB"/>
    <w:rsid w:val="001F4A86"/>
    <w:rsid w:val="001F5C08"/>
    <w:rsid w:val="001F68BD"/>
    <w:rsid w:val="001F6CB5"/>
    <w:rsid w:val="0020199A"/>
    <w:rsid w:val="00202136"/>
    <w:rsid w:val="00202AF4"/>
    <w:rsid w:val="0020397C"/>
    <w:rsid w:val="00203DD2"/>
    <w:rsid w:val="00204FAC"/>
    <w:rsid w:val="002060B9"/>
    <w:rsid w:val="00207038"/>
    <w:rsid w:val="00210446"/>
    <w:rsid w:val="002105AD"/>
    <w:rsid w:val="00210A1B"/>
    <w:rsid w:val="002112F9"/>
    <w:rsid w:val="00212194"/>
    <w:rsid w:val="002162EA"/>
    <w:rsid w:val="0021753E"/>
    <w:rsid w:val="002202E5"/>
    <w:rsid w:val="0022166C"/>
    <w:rsid w:val="00221938"/>
    <w:rsid w:val="00222170"/>
    <w:rsid w:val="00222843"/>
    <w:rsid w:val="00222DE3"/>
    <w:rsid w:val="00223656"/>
    <w:rsid w:val="00223832"/>
    <w:rsid w:val="002244FF"/>
    <w:rsid w:val="00224F92"/>
    <w:rsid w:val="002254EE"/>
    <w:rsid w:val="002255E2"/>
    <w:rsid w:val="00225E7F"/>
    <w:rsid w:val="0022626D"/>
    <w:rsid w:val="00227A6A"/>
    <w:rsid w:val="00231D8C"/>
    <w:rsid w:val="00232101"/>
    <w:rsid w:val="002333CD"/>
    <w:rsid w:val="00233787"/>
    <w:rsid w:val="002339F8"/>
    <w:rsid w:val="00233C01"/>
    <w:rsid w:val="00235CC6"/>
    <w:rsid w:val="00236B38"/>
    <w:rsid w:val="00236F2D"/>
    <w:rsid w:val="00237A6B"/>
    <w:rsid w:val="00240480"/>
    <w:rsid w:val="00240546"/>
    <w:rsid w:val="00240F83"/>
    <w:rsid w:val="002418F4"/>
    <w:rsid w:val="00242291"/>
    <w:rsid w:val="00243B6F"/>
    <w:rsid w:val="002440B8"/>
    <w:rsid w:val="002441E9"/>
    <w:rsid w:val="00245013"/>
    <w:rsid w:val="002451E8"/>
    <w:rsid w:val="00245414"/>
    <w:rsid w:val="002458EE"/>
    <w:rsid w:val="00245B9B"/>
    <w:rsid w:val="00245FBF"/>
    <w:rsid w:val="00246564"/>
    <w:rsid w:val="00246E71"/>
    <w:rsid w:val="0025081B"/>
    <w:rsid w:val="002508D4"/>
    <w:rsid w:val="00251925"/>
    <w:rsid w:val="00251AC8"/>
    <w:rsid w:val="00251CBB"/>
    <w:rsid w:val="002521BF"/>
    <w:rsid w:val="002523B4"/>
    <w:rsid w:val="00252BF5"/>
    <w:rsid w:val="00252F3B"/>
    <w:rsid w:val="00253CFA"/>
    <w:rsid w:val="00253E18"/>
    <w:rsid w:val="002540D5"/>
    <w:rsid w:val="00255007"/>
    <w:rsid w:val="002554A4"/>
    <w:rsid w:val="0025567E"/>
    <w:rsid w:val="00256AEF"/>
    <w:rsid w:val="00260A57"/>
    <w:rsid w:val="00260F17"/>
    <w:rsid w:val="00261CCC"/>
    <w:rsid w:val="00262025"/>
    <w:rsid w:val="002621F7"/>
    <w:rsid w:val="00262C46"/>
    <w:rsid w:val="0026330D"/>
    <w:rsid w:val="00263F4B"/>
    <w:rsid w:val="00264024"/>
    <w:rsid w:val="0026478B"/>
    <w:rsid w:val="00264D6A"/>
    <w:rsid w:val="00267B0E"/>
    <w:rsid w:val="002706A7"/>
    <w:rsid w:val="0027132C"/>
    <w:rsid w:val="00271371"/>
    <w:rsid w:val="00272427"/>
    <w:rsid w:val="002737EB"/>
    <w:rsid w:val="002738F5"/>
    <w:rsid w:val="0027458B"/>
    <w:rsid w:val="002753D1"/>
    <w:rsid w:val="002766C9"/>
    <w:rsid w:val="00277CE2"/>
    <w:rsid w:val="00280121"/>
    <w:rsid w:val="002839B6"/>
    <w:rsid w:val="00283B76"/>
    <w:rsid w:val="00284002"/>
    <w:rsid w:val="00285A53"/>
    <w:rsid w:val="00285AF9"/>
    <w:rsid w:val="0028603C"/>
    <w:rsid w:val="0028686B"/>
    <w:rsid w:val="00286E44"/>
    <w:rsid w:val="0028705E"/>
    <w:rsid w:val="002875A7"/>
    <w:rsid w:val="00290011"/>
    <w:rsid w:val="00291B64"/>
    <w:rsid w:val="00292254"/>
    <w:rsid w:val="00293709"/>
    <w:rsid w:val="002942C5"/>
    <w:rsid w:val="00294783"/>
    <w:rsid w:val="00295339"/>
    <w:rsid w:val="00296112"/>
    <w:rsid w:val="00296764"/>
    <w:rsid w:val="002A1085"/>
    <w:rsid w:val="002A1967"/>
    <w:rsid w:val="002A20F8"/>
    <w:rsid w:val="002A2866"/>
    <w:rsid w:val="002A297F"/>
    <w:rsid w:val="002A3042"/>
    <w:rsid w:val="002A34D2"/>
    <w:rsid w:val="002A35C8"/>
    <w:rsid w:val="002A5437"/>
    <w:rsid w:val="002A5FB0"/>
    <w:rsid w:val="002A67BC"/>
    <w:rsid w:val="002A76DA"/>
    <w:rsid w:val="002A784B"/>
    <w:rsid w:val="002A7DAD"/>
    <w:rsid w:val="002B0CF7"/>
    <w:rsid w:val="002B122C"/>
    <w:rsid w:val="002B1926"/>
    <w:rsid w:val="002B1D92"/>
    <w:rsid w:val="002B21AD"/>
    <w:rsid w:val="002B271E"/>
    <w:rsid w:val="002B3300"/>
    <w:rsid w:val="002B3AE8"/>
    <w:rsid w:val="002B5090"/>
    <w:rsid w:val="002B7D26"/>
    <w:rsid w:val="002B7DCC"/>
    <w:rsid w:val="002C0687"/>
    <w:rsid w:val="002C0ADA"/>
    <w:rsid w:val="002C2039"/>
    <w:rsid w:val="002C2242"/>
    <w:rsid w:val="002C29CC"/>
    <w:rsid w:val="002C46D1"/>
    <w:rsid w:val="002C4DA8"/>
    <w:rsid w:val="002C5017"/>
    <w:rsid w:val="002C5898"/>
    <w:rsid w:val="002C5943"/>
    <w:rsid w:val="002C5A88"/>
    <w:rsid w:val="002C6195"/>
    <w:rsid w:val="002C65E1"/>
    <w:rsid w:val="002C72BC"/>
    <w:rsid w:val="002C72BF"/>
    <w:rsid w:val="002C7FB5"/>
    <w:rsid w:val="002D1212"/>
    <w:rsid w:val="002D14BD"/>
    <w:rsid w:val="002D1C66"/>
    <w:rsid w:val="002D2467"/>
    <w:rsid w:val="002D2F3B"/>
    <w:rsid w:val="002D3BE7"/>
    <w:rsid w:val="002D4021"/>
    <w:rsid w:val="002D46D1"/>
    <w:rsid w:val="002D4A0B"/>
    <w:rsid w:val="002D553A"/>
    <w:rsid w:val="002D58E2"/>
    <w:rsid w:val="002D6054"/>
    <w:rsid w:val="002D6C10"/>
    <w:rsid w:val="002D7E3E"/>
    <w:rsid w:val="002E07D0"/>
    <w:rsid w:val="002E0B9B"/>
    <w:rsid w:val="002E111E"/>
    <w:rsid w:val="002E1737"/>
    <w:rsid w:val="002E1EFD"/>
    <w:rsid w:val="002E2749"/>
    <w:rsid w:val="002E2D58"/>
    <w:rsid w:val="002E35BD"/>
    <w:rsid w:val="002E3C3F"/>
    <w:rsid w:val="002E4047"/>
    <w:rsid w:val="002E46C6"/>
    <w:rsid w:val="002E495A"/>
    <w:rsid w:val="002E4A9D"/>
    <w:rsid w:val="002E4EFB"/>
    <w:rsid w:val="002E50DF"/>
    <w:rsid w:val="002E5355"/>
    <w:rsid w:val="002E5807"/>
    <w:rsid w:val="002E645B"/>
    <w:rsid w:val="002E6AE1"/>
    <w:rsid w:val="002E71EC"/>
    <w:rsid w:val="002E7762"/>
    <w:rsid w:val="002E7B6E"/>
    <w:rsid w:val="002E7B7B"/>
    <w:rsid w:val="002E7E01"/>
    <w:rsid w:val="002F0295"/>
    <w:rsid w:val="002F0A12"/>
    <w:rsid w:val="002F1560"/>
    <w:rsid w:val="002F1E4C"/>
    <w:rsid w:val="002F251C"/>
    <w:rsid w:val="002F3992"/>
    <w:rsid w:val="002F52BD"/>
    <w:rsid w:val="002F56BD"/>
    <w:rsid w:val="002F6E35"/>
    <w:rsid w:val="002F73F6"/>
    <w:rsid w:val="002F7460"/>
    <w:rsid w:val="0030066E"/>
    <w:rsid w:val="003009AB"/>
    <w:rsid w:val="003017A8"/>
    <w:rsid w:val="00301E29"/>
    <w:rsid w:val="00302418"/>
    <w:rsid w:val="00302544"/>
    <w:rsid w:val="00302E26"/>
    <w:rsid w:val="003032C3"/>
    <w:rsid w:val="003035EA"/>
    <w:rsid w:val="00303D5F"/>
    <w:rsid w:val="00304EC3"/>
    <w:rsid w:val="003053C9"/>
    <w:rsid w:val="00305910"/>
    <w:rsid w:val="00306D15"/>
    <w:rsid w:val="00306E2B"/>
    <w:rsid w:val="003071FB"/>
    <w:rsid w:val="003073E4"/>
    <w:rsid w:val="00307A94"/>
    <w:rsid w:val="00307D6F"/>
    <w:rsid w:val="00307F1F"/>
    <w:rsid w:val="003102D0"/>
    <w:rsid w:val="00310BE4"/>
    <w:rsid w:val="00311537"/>
    <w:rsid w:val="0031351D"/>
    <w:rsid w:val="003135C4"/>
    <w:rsid w:val="0031368A"/>
    <w:rsid w:val="003137E7"/>
    <w:rsid w:val="00314748"/>
    <w:rsid w:val="003153F7"/>
    <w:rsid w:val="00315E66"/>
    <w:rsid w:val="00316116"/>
    <w:rsid w:val="00316821"/>
    <w:rsid w:val="00320D41"/>
    <w:rsid w:val="00321072"/>
    <w:rsid w:val="00321DD8"/>
    <w:rsid w:val="0032335A"/>
    <w:rsid w:val="00323B3A"/>
    <w:rsid w:val="00323C96"/>
    <w:rsid w:val="003242C2"/>
    <w:rsid w:val="00324CE3"/>
    <w:rsid w:val="003262EB"/>
    <w:rsid w:val="00330598"/>
    <w:rsid w:val="00332494"/>
    <w:rsid w:val="003330B5"/>
    <w:rsid w:val="0033347A"/>
    <w:rsid w:val="003334DA"/>
    <w:rsid w:val="003335CD"/>
    <w:rsid w:val="003336E4"/>
    <w:rsid w:val="00333C82"/>
    <w:rsid w:val="00333F53"/>
    <w:rsid w:val="00334C9D"/>
    <w:rsid w:val="00334DD4"/>
    <w:rsid w:val="003404CA"/>
    <w:rsid w:val="00340597"/>
    <w:rsid w:val="00341D89"/>
    <w:rsid w:val="0034292A"/>
    <w:rsid w:val="00342983"/>
    <w:rsid w:val="00342E58"/>
    <w:rsid w:val="00343283"/>
    <w:rsid w:val="00343461"/>
    <w:rsid w:val="003434EB"/>
    <w:rsid w:val="00343C7C"/>
    <w:rsid w:val="003447F0"/>
    <w:rsid w:val="003447FD"/>
    <w:rsid w:val="00344FCB"/>
    <w:rsid w:val="003453FD"/>
    <w:rsid w:val="00345577"/>
    <w:rsid w:val="0035129C"/>
    <w:rsid w:val="0035158F"/>
    <w:rsid w:val="0035215C"/>
    <w:rsid w:val="0035216D"/>
    <w:rsid w:val="003524A9"/>
    <w:rsid w:val="00353BB1"/>
    <w:rsid w:val="00354F88"/>
    <w:rsid w:val="00355848"/>
    <w:rsid w:val="00355C87"/>
    <w:rsid w:val="00355CFF"/>
    <w:rsid w:val="00356004"/>
    <w:rsid w:val="0035746D"/>
    <w:rsid w:val="00357502"/>
    <w:rsid w:val="00357F26"/>
    <w:rsid w:val="0036016A"/>
    <w:rsid w:val="00361DB9"/>
    <w:rsid w:val="00361F61"/>
    <w:rsid w:val="003622E5"/>
    <w:rsid w:val="00362416"/>
    <w:rsid w:val="003633E2"/>
    <w:rsid w:val="003634F0"/>
    <w:rsid w:val="00363818"/>
    <w:rsid w:val="0036381E"/>
    <w:rsid w:val="00363DFD"/>
    <w:rsid w:val="00364AE1"/>
    <w:rsid w:val="00364C8C"/>
    <w:rsid w:val="00364FD9"/>
    <w:rsid w:val="0036554D"/>
    <w:rsid w:val="0036569D"/>
    <w:rsid w:val="003701E6"/>
    <w:rsid w:val="00371132"/>
    <w:rsid w:val="00372310"/>
    <w:rsid w:val="00372D1E"/>
    <w:rsid w:val="00373578"/>
    <w:rsid w:val="0037385C"/>
    <w:rsid w:val="00373B95"/>
    <w:rsid w:val="0037405D"/>
    <w:rsid w:val="00374E7C"/>
    <w:rsid w:val="0037695D"/>
    <w:rsid w:val="00377157"/>
    <w:rsid w:val="00377A60"/>
    <w:rsid w:val="003803CC"/>
    <w:rsid w:val="00380EED"/>
    <w:rsid w:val="0038173D"/>
    <w:rsid w:val="00382964"/>
    <w:rsid w:val="00382D59"/>
    <w:rsid w:val="0038302E"/>
    <w:rsid w:val="0038330B"/>
    <w:rsid w:val="0038353C"/>
    <w:rsid w:val="003836DB"/>
    <w:rsid w:val="003861C3"/>
    <w:rsid w:val="00386EDF"/>
    <w:rsid w:val="00390541"/>
    <w:rsid w:val="003911AC"/>
    <w:rsid w:val="00391359"/>
    <w:rsid w:val="003928EB"/>
    <w:rsid w:val="00392A1E"/>
    <w:rsid w:val="00394587"/>
    <w:rsid w:val="00395509"/>
    <w:rsid w:val="003960E6"/>
    <w:rsid w:val="00396F83"/>
    <w:rsid w:val="00397A64"/>
    <w:rsid w:val="003A0965"/>
    <w:rsid w:val="003A12A2"/>
    <w:rsid w:val="003A1728"/>
    <w:rsid w:val="003A2EAE"/>
    <w:rsid w:val="003A3DE2"/>
    <w:rsid w:val="003A3E80"/>
    <w:rsid w:val="003A43FE"/>
    <w:rsid w:val="003A4448"/>
    <w:rsid w:val="003A54A7"/>
    <w:rsid w:val="003A71BF"/>
    <w:rsid w:val="003A7C0C"/>
    <w:rsid w:val="003B0CCE"/>
    <w:rsid w:val="003B1E92"/>
    <w:rsid w:val="003B29C5"/>
    <w:rsid w:val="003B3BA3"/>
    <w:rsid w:val="003B403E"/>
    <w:rsid w:val="003B51B5"/>
    <w:rsid w:val="003B5EE3"/>
    <w:rsid w:val="003B6E4B"/>
    <w:rsid w:val="003B70F3"/>
    <w:rsid w:val="003B7261"/>
    <w:rsid w:val="003B7791"/>
    <w:rsid w:val="003C0056"/>
    <w:rsid w:val="003C0448"/>
    <w:rsid w:val="003C0C8C"/>
    <w:rsid w:val="003C1546"/>
    <w:rsid w:val="003C1987"/>
    <w:rsid w:val="003C221B"/>
    <w:rsid w:val="003C22F7"/>
    <w:rsid w:val="003C24EB"/>
    <w:rsid w:val="003C2CB2"/>
    <w:rsid w:val="003C2F58"/>
    <w:rsid w:val="003C5081"/>
    <w:rsid w:val="003C5BC8"/>
    <w:rsid w:val="003C683C"/>
    <w:rsid w:val="003C6C05"/>
    <w:rsid w:val="003C6EBA"/>
    <w:rsid w:val="003C739E"/>
    <w:rsid w:val="003C7B84"/>
    <w:rsid w:val="003C7B9B"/>
    <w:rsid w:val="003D0176"/>
    <w:rsid w:val="003D0E0F"/>
    <w:rsid w:val="003D0ED6"/>
    <w:rsid w:val="003D14A3"/>
    <w:rsid w:val="003D1AB8"/>
    <w:rsid w:val="003D30BB"/>
    <w:rsid w:val="003D33F1"/>
    <w:rsid w:val="003D380C"/>
    <w:rsid w:val="003D5517"/>
    <w:rsid w:val="003D630E"/>
    <w:rsid w:val="003D67E7"/>
    <w:rsid w:val="003D71A8"/>
    <w:rsid w:val="003E028E"/>
    <w:rsid w:val="003E0392"/>
    <w:rsid w:val="003E0C1F"/>
    <w:rsid w:val="003E0E2F"/>
    <w:rsid w:val="003E2727"/>
    <w:rsid w:val="003E274E"/>
    <w:rsid w:val="003E31D8"/>
    <w:rsid w:val="003E3420"/>
    <w:rsid w:val="003E36E8"/>
    <w:rsid w:val="003E3B24"/>
    <w:rsid w:val="003E3E9C"/>
    <w:rsid w:val="003E4048"/>
    <w:rsid w:val="003E42CE"/>
    <w:rsid w:val="003E4347"/>
    <w:rsid w:val="003E5568"/>
    <w:rsid w:val="003E60C7"/>
    <w:rsid w:val="003E72BA"/>
    <w:rsid w:val="003F07B9"/>
    <w:rsid w:val="003F095C"/>
    <w:rsid w:val="003F0ABC"/>
    <w:rsid w:val="003F17FA"/>
    <w:rsid w:val="003F1E13"/>
    <w:rsid w:val="003F2FFD"/>
    <w:rsid w:val="003F39D7"/>
    <w:rsid w:val="003F4FE2"/>
    <w:rsid w:val="003F56A4"/>
    <w:rsid w:val="003F572B"/>
    <w:rsid w:val="003F5DE4"/>
    <w:rsid w:val="003F74AC"/>
    <w:rsid w:val="003F7812"/>
    <w:rsid w:val="004006B8"/>
    <w:rsid w:val="0040128B"/>
    <w:rsid w:val="004019F6"/>
    <w:rsid w:val="00401B87"/>
    <w:rsid w:val="004031E4"/>
    <w:rsid w:val="00404273"/>
    <w:rsid w:val="0040447E"/>
    <w:rsid w:val="0040492B"/>
    <w:rsid w:val="00404DC9"/>
    <w:rsid w:val="00404DCC"/>
    <w:rsid w:val="00405700"/>
    <w:rsid w:val="004059B8"/>
    <w:rsid w:val="00405B56"/>
    <w:rsid w:val="004065FF"/>
    <w:rsid w:val="004067A0"/>
    <w:rsid w:val="00406C2F"/>
    <w:rsid w:val="00411047"/>
    <w:rsid w:val="00411CFE"/>
    <w:rsid w:val="00411EE4"/>
    <w:rsid w:val="004127C1"/>
    <w:rsid w:val="00412D12"/>
    <w:rsid w:val="00413347"/>
    <w:rsid w:val="004139F6"/>
    <w:rsid w:val="00413D3E"/>
    <w:rsid w:val="004140FF"/>
    <w:rsid w:val="00414B4C"/>
    <w:rsid w:val="00414D11"/>
    <w:rsid w:val="004157DB"/>
    <w:rsid w:val="00415A16"/>
    <w:rsid w:val="0041715E"/>
    <w:rsid w:val="0041796E"/>
    <w:rsid w:val="0042023E"/>
    <w:rsid w:val="00421D3D"/>
    <w:rsid w:val="0042292E"/>
    <w:rsid w:val="004235C1"/>
    <w:rsid w:val="004237C1"/>
    <w:rsid w:val="00425595"/>
    <w:rsid w:val="00425F33"/>
    <w:rsid w:val="004261AD"/>
    <w:rsid w:val="00426D9F"/>
    <w:rsid w:val="00427144"/>
    <w:rsid w:val="00427B1D"/>
    <w:rsid w:val="00427CC3"/>
    <w:rsid w:val="00430036"/>
    <w:rsid w:val="004305C8"/>
    <w:rsid w:val="00430EEB"/>
    <w:rsid w:val="00431353"/>
    <w:rsid w:val="0043146C"/>
    <w:rsid w:val="00431510"/>
    <w:rsid w:val="00431562"/>
    <w:rsid w:val="004315EA"/>
    <w:rsid w:val="004317E0"/>
    <w:rsid w:val="004317FB"/>
    <w:rsid w:val="00432109"/>
    <w:rsid w:val="00433868"/>
    <w:rsid w:val="00433D9F"/>
    <w:rsid w:val="004351D0"/>
    <w:rsid w:val="00435347"/>
    <w:rsid w:val="004358B1"/>
    <w:rsid w:val="00435B71"/>
    <w:rsid w:val="004364D7"/>
    <w:rsid w:val="00436CD3"/>
    <w:rsid w:val="0044041F"/>
    <w:rsid w:val="0044092D"/>
    <w:rsid w:val="00441203"/>
    <w:rsid w:val="0044166F"/>
    <w:rsid w:val="00443549"/>
    <w:rsid w:val="0044551E"/>
    <w:rsid w:val="00445536"/>
    <w:rsid w:val="00445B4E"/>
    <w:rsid w:val="004462DD"/>
    <w:rsid w:val="0044632D"/>
    <w:rsid w:val="004463E9"/>
    <w:rsid w:val="0044669C"/>
    <w:rsid w:val="004467AD"/>
    <w:rsid w:val="00446FF7"/>
    <w:rsid w:val="00450644"/>
    <w:rsid w:val="00452522"/>
    <w:rsid w:val="00452F3E"/>
    <w:rsid w:val="00453CE3"/>
    <w:rsid w:val="00454110"/>
    <w:rsid w:val="00454CCE"/>
    <w:rsid w:val="00455633"/>
    <w:rsid w:val="00455727"/>
    <w:rsid w:val="00455ABD"/>
    <w:rsid w:val="0045742B"/>
    <w:rsid w:val="00460267"/>
    <w:rsid w:val="004606C8"/>
    <w:rsid w:val="004612B5"/>
    <w:rsid w:val="00461DFE"/>
    <w:rsid w:val="004622A7"/>
    <w:rsid w:val="00463007"/>
    <w:rsid w:val="004650CA"/>
    <w:rsid w:val="00465580"/>
    <w:rsid w:val="00465BA5"/>
    <w:rsid w:val="00466198"/>
    <w:rsid w:val="0046636E"/>
    <w:rsid w:val="0046670C"/>
    <w:rsid w:val="00466F2D"/>
    <w:rsid w:val="004717E2"/>
    <w:rsid w:val="00471933"/>
    <w:rsid w:val="00471DF8"/>
    <w:rsid w:val="0047230A"/>
    <w:rsid w:val="004724B3"/>
    <w:rsid w:val="00472AFC"/>
    <w:rsid w:val="00474103"/>
    <w:rsid w:val="004756FE"/>
    <w:rsid w:val="004764B2"/>
    <w:rsid w:val="00476D8F"/>
    <w:rsid w:val="004806D4"/>
    <w:rsid w:val="0048133D"/>
    <w:rsid w:val="0048180A"/>
    <w:rsid w:val="0048196E"/>
    <w:rsid w:val="00482296"/>
    <w:rsid w:val="004822E8"/>
    <w:rsid w:val="00482422"/>
    <w:rsid w:val="00482AF2"/>
    <w:rsid w:val="004841CA"/>
    <w:rsid w:val="004849CE"/>
    <w:rsid w:val="00484BC0"/>
    <w:rsid w:val="00485190"/>
    <w:rsid w:val="00486A84"/>
    <w:rsid w:val="00490A41"/>
    <w:rsid w:val="00492410"/>
    <w:rsid w:val="004924AC"/>
    <w:rsid w:val="00492849"/>
    <w:rsid w:val="00492F9E"/>
    <w:rsid w:val="004930C9"/>
    <w:rsid w:val="0049484F"/>
    <w:rsid w:val="00495754"/>
    <w:rsid w:val="00495A27"/>
    <w:rsid w:val="00496889"/>
    <w:rsid w:val="00496D1F"/>
    <w:rsid w:val="0049748F"/>
    <w:rsid w:val="00497F0F"/>
    <w:rsid w:val="004A0902"/>
    <w:rsid w:val="004A0D8B"/>
    <w:rsid w:val="004A1174"/>
    <w:rsid w:val="004A13A2"/>
    <w:rsid w:val="004A1A49"/>
    <w:rsid w:val="004A1B8C"/>
    <w:rsid w:val="004A1E7D"/>
    <w:rsid w:val="004A28FF"/>
    <w:rsid w:val="004A2B7A"/>
    <w:rsid w:val="004A33CA"/>
    <w:rsid w:val="004A3E17"/>
    <w:rsid w:val="004A417A"/>
    <w:rsid w:val="004A41B7"/>
    <w:rsid w:val="004A47C6"/>
    <w:rsid w:val="004A4BB1"/>
    <w:rsid w:val="004A4CC1"/>
    <w:rsid w:val="004A607B"/>
    <w:rsid w:val="004A61B1"/>
    <w:rsid w:val="004A61D5"/>
    <w:rsid w:val="004A795C"/>
    <w:rsid w:val="004B00B7"/>
    <w:rsid w:val="004B02EC"/>
    <w:rsid w:val="004B03BD"/>
    <w:rsid w:val="004B07E7"/>
    <w:rsid w:val="004B08ED"/>
    <w:rsid w:val="004B12A9"/>
    <w:rsid w:val="004B1B11"/>
    <w:rsid w:val="004B3EFA"/>
    <w:rsid w:val="004B579C"/>
    <w:rsid w:val="004B5BD5"/>
    <w:rsid w:val="004B625C"/>
    <w:rsid w:val="004B66F4"/>
    <w:rsid w:val="004B7019"/>
    <w:rsid w:val="004B78B1"/>
    <w:rsid w:val="004B7CAB"/>
    <w:rsid w:val="004C081B"/>
    <w:rsid w:val="004C0BD5"/>
    <w:rsid w:val="004C0CF9"/>
    <w:rsid w:val="004C1CA6"/>
    <w:rsid w:val="004C2D3C"/>
    <w:rsid w:val="004C30D8"/>
    <w:rsid w:val="004C3899"/>
    <w:rsid w:val="004C4116"/>
    <w:rsid w:val="004C4F8E"/>
    <w:rsid w:val="004C53BC"/>
    <w:rsid w:val="004C6E1C"/>
    <w:rsid w:val="004C6F08"/>
    <w:rsid w:val="004C7333"/>
    <w:rsid w:val="004C7EAB"/>
    <w:rsid w:val="004D0D7C"/>
    <w:rsid w:val="004D0E49"/>
    <w:rsid w:val="004D2B82"/>
    <w:rsid w:val="004D32E3"/>
    <w:rsid w:val="004D32F7"/>
    <w:rsid w:val="004D3AB2"/>
    <w:rsid w:val="004D3FB8"/>
    <w:rsid w:val="004D5842"/>
    <w:rsid w:val="004D746F"/>
    <w:rsid w:val="004D7812"/>
    <w:rsid w:val="004E0B9A"/>
    <w:rsid w:val="004E0ED5"/>
    <w:rsid w:val="004E0F4C"/>
    <w:rsid w:val="004E1F73"/>
    <w:rsid w:val="004E2455"/>
    <w:rsid w:val="004E25FB"/>
    <w:rsid w:val="004E2BAE"/>
    <w:rsid w:val="004E3609"/>
    <w:rsid w:val="004E530D"/>
    <w:rsid w:val="004E5C08"/>
    <w:rsid w:val="004E656A"/>
    <w:rsid w:val="004E7013"/>
    <w:rsid w:val="004E764B"/>
    <w:rsid w:val="004F056E"/>
    <w:rsid w:val="004F09E1"/>
    <w:rsid w:val="004F0F6B"/>
    <w:rsid w:val="004F110C"/>
    <w:rsid w:val="004F14EB"/>
    <w:rsid w:val="004F1792"/>
    <w:rsid w:val="004F18BE"/>
    <w:rsid w:val="004F331A"/>
    <w:rsid w:val="004F4A1A"/>
    <w:rsid w:val="004F55E7"/>
    <w:rsid w:val="004F5946"/>
    <w:rsid w:val="004F5988"/>
    <w:rsid w:val="004F643A"/>
    <w:rsid w:val="00501E33"/>
    <w:rsid w:val="00501F9D"/>
    <w:rsid w:val="00502E43"/>
    <w:rsid w:val="00503DC8"/>
    <w:rsid w:val="00503EF8"/>
    <w:rsid w:val="00504C60"/>
    <w:rsid w:val="005052C4"/>
    <w:rsid w:val="005057B4"/>
    <w:rsid w:val="00505A73"/>
    <w:rsid w:val="00505D81"/>
    <w:rsid w:val="0050671F"/>
    <w:rsid w:val="005068E8"/>
    <w:rsid w:val="00507D64"/>
    <w:rsid w:val="00510CD3"/>
    <w:rsid w:val="00510DBE"/>
    <w:rsid w:val="00510F4D"/>
    <w:rsid w:val="00510F7E"/>
    <w:rsid w:val="005126E3"/>
    <w:rsid w:val="00512DD5"/>
    <w:rsid w:val="00514246"/>
    <w:rsid w:val="00514299"/>
    <w:rsid w:val="00514657"/>
    <w:rsid w:val="00514823"/>
    <w:rsid w:val="00515126"/>
    <w:rsid w:val="005166E7"/>
    <w:rsid w:val="0051682C"/>
    <w:rsid w:val="00516BA7"/>
    <w:rsid w:val="00516D35"/>
    <w:rsid w:val="00516FD1"/>
    <w:rsid w:val="00517113"/>
    <w:rsid w:val="005176F8"/>
    <w:rsid w:val="00520D10"/>
    <w:rsid w:val="00521223"/>
    <w:rsid w:val="00522C2F"/>
    <w:rsid w:val="005236C2"/>
    <w:rsid w:val="0052385A"/>
    <w:rsid w:val="00523993"/>
    <w:rsid w:val="00523E37"/>
    <w:rsid w:val="005240DC"/>
    <w:rsid w:val="005244D1"/>
    <w:rsid w:val="005254DE"/>
    <w:rsid w:val="00525507"/>
    <w:rsid w:val="005258D9"/>
    <w:rsid w:val="005265CD"/>
    <w:rsid w:val="00527D1C"/>
    <w:rsid w:val="005308ED"/>
    <w:rsid w:val="00531890"/>
    <w:rsid w:val="00531A75"/>
    <w:rsid w:val="00531D62"/>
    <w:rsid w:val="00531E60"/>
    <w:rsid w:val="00532009"/>
    <w:rsid w:val="0053226F"/>
    <w:rsid w:val="005325B1"/>
    <w:rsid w:val="00532DA7"/>
    <w:rsid w:val="005337E5"/>
    <w:rsid w:val="00533D8C"/>
    <w:rsid w:val="00533E18"/>
    <w:rsid w:val="00534001"/>
    <w:rsid w:val="00534CD3"/>
    <w:rsid w:val="00534F1F"/>
    <w:rsid w:val="00534F4F"/>
    <w:rsid w:val="00535DEA"/>
    <w:rsid w:val="0053606B"/>
    <w:rsid w:val="00536C61"/>
    <w:rsid w:val="00536FFE"/>
    <w:rsid w:val="00537E8A"/>
    <w:rsid w:val="00541A2E"/>
    <w:rsid w:val="00541A77"/>
    <w:rsid w:val="00541B2D"/>
    <w:rsid w:val="00541CFC"/>
    <w:rsid w:val="00542EA6"/>
    <w:rsid w:val="00543241"/>
    <w:rsid w:val="005445E6"/>
    <w:rsid w:val="00544C58"/>
    <w:rsid w:val="0054785B"/>
    <w:rsid w:val="005507ED"/>
    <w:rsid w:val="00551950"/>
    <w:rsid w:val="00551E81"/>
    <w:rsid w:val="00552FEA"/>
    <w:rsid w:val="0055345C"/>
    <w:rsid w:val="00553588"/>
    <w:rsid w:val="00553F76"/>
    <w:rsid w:val="005542AD"/>
    <w:rsid w:val="005560A9"/>
    <w:rsid w:val="005564AB"/>
    <w:rsid w:val="00556CDC"/>
    <w:rsid w:val="00557001"/>
    <w:rsid w:val="00557B07"/>
    <w:rsid w:val="00557C4C"/>
    <w:rsid w:val="00560965"/>
    <w:rsid w:val="00562D0A"/>
    <w:rsid w:val="00564561"/>
    <w:rsid w:val="00564C5B"/>
    <w:rsid w:val="00565C1E"/>
    <w:rsid w:val="00566F4D"/>
    <w:rsid w:val="005672ED"/>
    <w:rsid w:val="00567BBC"/>
    <w:rsid w:val="00567CA6"/>
    <w:rsid w:val="005731AF"/>
    <w:rsid w:val="005733E8"/>
    <w:rsid w:val="005737B8"/>
    <w:rsid w:val="00574578"/>
    <w:rsid w:val="00575389"/>
    <w:rsid w:val="005764A9"/>
    <w:rsid w:val="00576A49"/>
    <w:rsid w:val="00576A55"/>
    <w:rsid w:val="00580BAE"/>
    <w:rsid w:val="00580BE6"/>
    <w:rsid w:val="005814EA"/>
    <w:rsid w:val="005815A2"/>
    <w:rsid w:val="00582F26"/>
    <w:rsid w:val="0058563A"/>
    <w:rsid w:val="00585E04"/>
    <w:rsid w:val="00586BBC"/>
    <w:rsid w:val="005878CB"/>
    <w:rsid w:val="00587964"/>
    <w:rsid w:val="00587AB2"/>
    <w:rsid w:val="0059054D"/>
    <w:rsid w:val="00591569"/>
    <w:rsid w:val="00591664"/>
    <w:rsid w:val="00591C52"/>
    <w:rsid w:val="00591DCE"/>
    <w:rsid w:val="00592046"/>
    <w:rsid w:val="005921D8"/>
    <w:rsid w:val="00592C5A"/>
    <w:rsid w:val="005948E2"/>
    <w:rsid w:val="00594A9C"/>
    <w:rsid w:val="00594B4D"/>
    <w:rsid w:val="005953AE"/>
    <w:rsid w:val="00596538"/>
    <w:rsid w:val="00596879"/>
    <w:rsid w:val="00596C3F"/>
    <w:rsid w:val="0059774F"/>
    <w:rsid w:val="005A00F5"/>
    <w:rsid w:val="005A1D0C"/>
    <w:rsid w:val="005A2738"/>
    <w:rsid w:val="005A31F5"/>
    <w:rsid w:val="005A37D4"/>
    <w:rsid w:val="005A4325"/>
    <w:rsid w:val="005A5047"/>
    <w:rsid w:val="005A52EF"/>
    <w:rsid w:val="005A54D3"/>
    <w:rsid w:val="005A5B57"/>
    <w:rsid w:val="005A5BA4"/>
    <w:rsid w:val="005A67DD"/>
    <w:rsid w:val="005A7637"/>
    <w:rsid w:val="005A7D3B"/>
    <w:rsid w:val="005B05BF"/>
    <w:rsid w:val="005B080C"/>
    <w:rsid w:val="005B0D57"/>
    <w:rsid w:val="005B0F34"/>
    <w:rsid w:val="005B153A"/>
    <w:rsid w:val="005B2546"/>
    <w:rsid w:val="005B2BE8"/>
    <w:rsid w:val="005B31E0"/>
    <w:rsid w:val="005B455D"/>
    <w:rsid w:val="005B4C0C"/>
    <w:rsid w:val="005B4F8D"/>
    <w:rsid w:val="005B5E24"/>
    <w:rsid w:val="005B698C"/>
    <w:rsid w:val="005B6B89"/>
    <w:rsid w:val="005B6D3E"/>
    <w:rsid w:val="005B73A4"/>
    <w:rsid w:val="005B73EA"/>
    <w:rsid w:val="005B77CD"/>
    <w:rsid w:val="005C02F7"/>
    <w:rsid w:val="005C05EF"/>
    <w:rsid w:val="005C087C"/>
    <w:rsid w:val="005C0EC7"/>
    <w:rsid w:val="005C1639"/>
    <w:rsid w:val="005C1A71"/>
    <w:rsid w:val="005C5239"/>
    <w:rsid w:val="005C57D8"/>
    <w:rsid w:val="005C63BD"/>
    <w:rsid w:val="005C6BEA"/>
    <w:rsid w:val="005C6C26"/>
    <w:rsid w:val="005C6C6B"/>
    <w:rsid w:val="005C75FC"/>
    <w:rsid w:val="005C7D14"/>
    <w:rsid w:val="005C7F33"/>
    <w:rsid w:val="005D07CB"/>
    <w:rsid w:val="005D0A4B"/>
    <w:rsid w:val="005D0BF7"/>
    <w:rsid w:val="005D0C44"/>
    <w:rsid w:val="005D10C9"/>
    <w:rsid w:val="005D1878"/>
    <w:rsid w:val="005D1A16"/>
    <w:rsid w:val="005D29DD"/>
    <w:rsid w:val="005D2AD7"/>
    <w:rsid w:val="005D3421"/>
    <w:rsid w:val="005D36EA"/>
    <w:rsid w:val="005D39E8"/>
    <w:rsid w:val="005D46BC"/>
    <w:rsid w:val="005D52E1"/>
    <w:rsid w:val="005D54A1"/>
    <w:rsid w:val="005D566F"/>
    <w:rsid w:val="005D5BED"/>
    <w:rsid w:val="005D6085"/>
    <w:rsid w:val="005D61C3"/>
    <w:rsid w:val="005D69F7"/>
    <w:rsid w:val="005D6CA5"/>
    <w:rsid w:val="005D6D24"/>
    <w:rsid w:val="005D6E47"/>
    <w:rsid w:val="005D6F81"/>
    <w:rsid w:val="005D7264"/>
    <w:rsid w:val="005D7683"/>
    <w:rsid w:val="005E0A57"/>
    <w:rsid w:val="005E1B75"/>
    <w:rsid w:val="005E232B"/>
    <w:rsid w:val="005E3C82"/>
    <w:rsid w:val="005E60ED"/>
    <w:rsid w:val="005E6A85"/>
    <w:rsid w:val="005E7270"/>
    <w:rsid w:val="005E7E66"/>
    <w:rsid w:val="005F0631"/>
    <w:rsid w:val="005F0B8A"/>
    <w:rsid w:val="005F1389"/>
    <w:rsid w:val="005F2F4A"/>
    <w:rsid w:val="005F340C"/>
    <w:rsid w:val="005F3555"/>
    <w:rsid w:val="005F3DCB"/>
    <w:rsid w:val="005F5333"/>
    <w:rsid w:val="005F576C"/>
    <w:rsid w:val="005F78DC"/>
    <w:rsid w:val="005F7943"/>
    <w:rsid w:val="00600172"/>
    <w:rsid w:val="00600353"/>
    <w:rsid w:val="006004BF"/>
    <w:rsid w:val="00601543"/>
    <w:rsid w:val="00601BB0"/>
    <w:rsid w:val="00601E4D"/>
    <w:rsid w:val="0060483F"/>
    <w:rsid w:val="00604BC6"/>
    <w:rsid w:val="00604FD0"/>
    <w:rsid w:val="00605641"/>
    <w:rsid w:val="00605984"/>
    <w:rsid w:val="0060675B"/>
    <w:rsid w:val="00606784"/>
    <w:rsid w:val="00606D3E"/>
    <w:rsid w:val="00606E0D"/>
    <w:rsid w:val="00607121"/>
    <w:rsid w:val="006072AB"/>
    <w:rsid w:val="006101D4"/>
    <w:rsid w:val="00610344"/>
    <w:rsid w:val="00610380"/>
    <w:rsid w:val="00610771"/>
    <w:rsid w:val="00610F37"/>
    <w:rsid w:val="006112C2"/>
    <w:rsid w:val="0061202A"/>
    <w:rsid w:val="00612171"/>
    <w:rsid w:val="00612575"/>
    <w:rsid w:val="006131F2"/>
    <w:rsid w:val="00613609"/>
    <w:rsid w:val="00614E18"/>
    <w:rsid w:val="00615544"/>
    <w:rsid w:val="00615704"/>
    <w:rsid w:val="00615EFF"/>
    <w:rsid w:val="00616699"/>
    <w:rsid w:val="00617C2C"/>
    <w:rsid w:val="00617D32"/>
    <w:rsid w:val="00621332"/>
    <w:rsid w:val="00621375"/>
    <w:rsid w:val="0062205B"/>
    <w:rsid w:val="00623146"/>
    <w:rsid w:val="0062319C"/>
    <w:rsid w:val="00624041"/>
    <w:rsid w:val="00625D9E"/>
    <w:rsid w:val="00626472"/>
    <w:rsid w:val="00626694"/>
    <w:rsid w:val="00626B73"/>
    <w:rsid w:val="00627DCD"/>
    <w:rsid w:val="00630823"/>
    <w:rsid w:val="006314C7"/>
    <w:rsid w:val="00631BDE"/>
    <w:rsid w:val="00631D5F"/>
    <w:rsid w:val="006325C6"/>
    <w:rsid w:val="006325C7"/>
    <w:rsid w:val="00632912"/>
    <w:rsid w:val="00632A7D"/>
    <w:rsid w:val="00633CC9"/>
    <w:rsid w:val="006348D0"/>
    <w:rsid w:val="00634A89"/>
    <w:rsid w:val="00635BCC"/>
    <w:rsid w:val="00636F43"/>
    <w:rsid w:val="006378A4"/>
    <w:rsid w:val="00637A63"/>
    <w:rsid w:val="006405E5"/>
    <w:rsid w:val="00640890"/>
    <w:rsid w:val="00640E73"/>
    <w:rsid w:val="00640F7A"/>
    <w:rsid w:val="006412C8"/>
    <w:rsid w:val="0064133C"/>
    <w:rsid w:val="00641557"/>
    <w:rsid w:val="00641782"/>
    <w:rsid w:val="00643FD9"/>
    <w:rsid w:val="00644B04"/>
    <w:rsid w:val="00645673"/>
    <w:rsid w:val="0064609C"/>
    <w:rsid w:val="006467DB"/>
    <w:rsid w:val="00647EB6"/>
    <w:rsid w:val="00650E1F"/>
    <w:rsid w:val="00651507"/>
    <w:rsid w:val="006515F0"/>
    <w:rsid w:val="0065287E"/>
    <w:rsid w:val="00653278"/>
    <w:rsid w:val="00653532"/>
    <w:rsid w:val="00653DE3"/>
    <w:rsid w:val="00653F2D"/>
    <w:rsid w:val="00654156"/>
    <w:rsid w:val="006554D7"/>
    <w:rsid w:val="00655871"/>
    <w:rsid w:val="00656806"/>
    <w:rsid w:val="00656996"/>
    <w:rsid w:val="00657471"/>
    <w:rsid w:val="006603A3"/>
    <w:rsid w:val="006604F0"/>
    <w:rsid w:val="00661587"/>
    <w:rsid w:val="00661734"/>
    <w:rsid w:val="006624B2"/>
    <w:rsid w:val="00662805"/>
    <w:rsid w:val="0066328F"/>
    <w:rsid w:val="00663C5D"/>
    <w:rsid w:val="00664240"/>
    <w:rsid w:val="006645CB"/>
    <w:rsid w:val="006650B8"/>
    <w:rsid w:val="00665C79"/>
    <w:rsid w:val="0066752F"/>
    <w:rsid w:val="00667D84"/>
    <w:rsid w:val="00670629"/>
    <w:rsid w:val="006706CE"/>
    <w:rsid w:val="00670BC9"/>
    <w:rsid w:val="00671384"/>
    <w:rsid w:val="0067281F"/>
    <w:rsid w:val="0067282C"/>
    <w:rsid w:val="006729BD"/>
    <w:rsid w:val="00673A23"/>
    <w:rsid w:val="006747F2"/>
    <w:rsid w:val="00675148"/>
    <w:rsid w:val="0067540F"/>
    <w:rsid w:val="0067641F"/>
    <w:rsid w:val="0067667D"/>
    <w:rsid w:val="00677369"/>
    <w:rsid w:val="0068029F"/>
    <w:rsid w:val="00680F4D"/>
    <w:rsid w:val="00681CAE"/>
    <w:rsid w:val="00681F38"/>
    <w:rsid w:val="006828A0"/>
    <w:rsid w:val="00682A02"/>
    <w:rsid w:val="0068356D"/>
    <w:rsid w:val="00684278"/>
    <w:rsid w:val="0068434E"/>
    <w:rsid w:val="00685988"/>
    <w:rsid w:val="006860C2"/>
    <w:rsid w:val="00686241"/>
    <w:rsid w:val="00686C30"/>
    <w:rsid w:val="00687770"/>
    <w:rsid w:val="00691AD0"/>
    <w:rsid w:val="00691D87"/>
    <w:rsid w:val="00692E4A"/>
    <w:rsid w:val="006947DF"/>
    <w:rsid w:val="00694D38"/>
    <w:rsid w:val="006951DD"/>
    <w:rsid w:val="00695ED9"/>
    <w:rsid w:val="006968AF"/>
    <w:rsid w:val="00696ADB"/>
    <w:rsid w:val="0069769C"/>
    <w:rsid w:val="006A2332"/>
    <w:rsid w:val="006A2BAE"/>
    <w:rsid w:val="006A32DD"/>
    <w:rsid w:val="006A37BF"/>
    <w:rsid w:val="006A409C"/>
    <w:rsid w:val="006A43B2"/>
    <w:rsid w:val="006A4BE3"/>
    <w:rsid w:val="006A5A36"/>
    <w:rsid w:val="006A5D14"/>
    <w:rsid w:val="006A5FFB"/>
    <w:rsid w:val="006A643D"/>
    <w:rsid w:val="006A6A14"/>
    <w:rsid w:val="006A75C0"/>
    <w:rsid w:val="006A7F70"/>
    <w:rsid w:val="006B06E1"/>
    <w:rsid w:val="006B0982"/>
    <w:rsid w:val="006B1F1A"/>
    <w:rsid w:val="006B338E"/>
    <w:rsid w:val="006B3BE1"/>
    <w:rsid w:val="006B3F14"/>
    <w:rsid w:val="006B4E23"/>
    <w:rsid w:val="006B5988"/>
    <w:rsid w:val="006B6342"/>
    <w:rsid w:val="006B7BB7"/>
    <w:rsid w:val="006B7DB8"/>
    <w:rsid w:val="006C0601"/>
    <w:rsid w:val="006C109E"/>
    <w:rsid w:val="006C1565"/>
    <w:rsid w:val="006C18E0"/>
    <w:rsid w:val="006C2B25"/>
    <w:rsid w:val="006C4269"/>
    <w:rsid w:val="006C4526"/>
    <w:rsid w:val="006C485C"/>
    <w:rsid w:val="006C5470"/>
    <w:rsid w:val="006C565B"/>
    <w:rsid w:val="006C79A8"/>
    <w:rsid w:val="006C79D0"/>
    <w:rsid w:val="006C7A95"/>
    <w:rsid w:val="006D1BBB"/>
    <w:rsid w:val="006D1D7E"/>
    <w:rsid w:val="006D2074"/>
    <w:rsid w:val="006D2E09"/>
    <w:rsid w:val="006D2F33"/>
    <w:rsid w:val="006D350E"/>
    <w:rsid w:val="006D35B3"/>
    <w:rsid w:val="006D43FE"/>
    <w:rsid w:val="006D4A3B"/>
    <w:rsid w:val="006D5149"/>
    <w:rsid w:val="006D5F83"/>
    <w:rsid w:val="006D6B95"/>
    <w:rsid w:val="006D748C"/>
    <w:rsid w:val="006D768E"/>
    <w:rsid w:val="006D7708"/>
    <w:rsid w:val="006E055C"/>
    <w:rsid w:val="006E09DE"/>
    <w:rsid w:val="006E0FAB"/>
    <w:rsid w:val="006E11A3"/>
    <w:rsid w:val="006E11F0"/>
    <w:rsid w:val="006E1AA6"/>
    <w:rsid w:val="006E1C24"/>
    <w:rsid w:val="006E203F"/>
    <w:rsid w:val="006E3810"/>
    <w:rsid w:val="006E4181"/>
    <w:rsid w:val="006E4489"/>
    <w:rsid w:val="006E4F97"/>
    <w:rsid w:val="006E5FD9"/>
    <w:rsid w:val="006E6340"/>
    <w:rsid w:val="006E65C7"/>
    <w:rsid w:val="006E6BC8"/>
    <w:rsid w:val="006E7207"/>
    <w:rsid w:val="006E72B9"/>
    <w:rsid w:val="006E7504"/>
    <w:rsid w:val="006E7A33"/>
    <w:rsid w:val="006F062D"/>
    <w:rsid w:val="006F07C6"/>
    <w:rsid w:val="006F0F71"/>
    <w:rsid w:val="006F1200"/>
    <w:rsid w:val="006F1994"/>
    <w:rsid w:val="006F2810"/>
    <w:rsid w:val="006F2981"/>
    <w:rsid w:val="006F2CEB"/>
    <w:rsid w:val="006F2E8A"/>
    <w:rsid w:val="006F31E1"/>
    <w:rsid w:val="006F3247"/>
    <w:rsid w:val="006F54B1"/>
    <w:rsid w:val="006F57EA"/>
    <w:rsid w:val="006F63B6"/>
    <w:rsid w:val="006F6F65"/>
    <w:rsid w:val="006F77D1"/>
    <w:rsid w:val="006F78F6"/>
    <w:rsid w:val="00700790"/>
    <w:rsid w:val="00701717"/>
    <w:rsid w:val="00701802"/>
    <w:rsid w:val="00701C4B"/>
    <w:rsid w:val="00701D91"/>
    <w:rsid w:val="00703237"/>
    <w:rsid w:val="007045B2"/>
    <w:rsid w:val="0070686C"/>
    <w:rsid w:val="00706FA5"/>
    <w:rsid w:val="007076EB"/>
    <w:rsid w:val="00712CB7"/>
    <w:rsid w:val="007132AC"/>
    <w:rsid w:val="00713424"/>
    <w:rsid w:val="007139E5"/>
    <w:rsid w:val="00714E01"/>
    <w:rsid w:val="00714ED1"/>
    <w:rsid w:val="00715198"/>
    <w:rsid w:val="007156C7"/>
    <w:rsid w:val="00715F69"/>
    <w:rsid w:val="00717DF8"/>
    <w:rsid w:val="0072007D"/>
    <w:rsid w:val="0072015F"/>
    <w:rsid w:val="007201EC"/>
    <w:rsid w:val="00720CEC"/>
    <w:rsid w:val="00721926"/>
    <w:rsid w:val="0072248B"/>
    <w:rsid w:val="007238EF"/>
    <w:rsid w:val="0072392C"/>
    <w:rsid w:val="00723EAD"/>
    <w:rsid w:val="0072421C"/>
    <w:rsid w:val="00724EA3"/>
    <w:rsid w:val="0072570B"/>
    <w:rsid w:val="0072598E"/>
    <w:rsid w:val="00725D72"/>
    <w:rsid w:val="00730854"/>
    <w:rsid w:val="00730908"/>
    <w:rsid w:val="00731202"/>
    <w:rsid w:val="00731A41"/>
    <w:rsid w:val="007320E5"/>
    <w:rsid w:val="00732263"/>
    <w:rsid w:val="0073336F"/>
    <w:rsid w:val="00733812"/>
    <w:rsid w:val="007340C2"/>
    <w:rsid w:val="00735782"/>
    <w:rsid w:val="0073690D"/>
    <w:rsid w:val="00736A3B"/>
    <w:rsid w:val="00736EDF"/>
    <w:rsid w:val="00737499"/>
    <w:rsid w:val="007375E0"/>
    <w:rsid w:val="00737D9B"/>
    <w:rsid w:val="00740043"/>
    <w:rsid w:val="00740AC8"/>
    <w:rsid w:val="00740D28"/>
    <w:rsid w:val="00741689"/>
    <w:rsid w:val="00741CEC"/>
    <w:rsid w:val="00742CFD"/>
    <w:rsid w:val="00744620"/>
    <w:rsid w:val="007457E2"/>
    <w:rsid w:val="00746508"/>
    <w:rsid w:val="00747664"/>
    <w:rsid w:val="00750931"/>
    <w:rsid w:val="007511A7"/>
    <w:rsid w:val="007521F7"/>
    <w:rsid w:val="007529C1"/>
    <w:rsid w:val="00752A94"/>
    <w:rsid w:val="00753336"/>
    <w:rsid w:val="007536E2"/>
    <w:rsid w:val="00753CE4"/>
    <w:rsid w:val="00755974"/>
    <w:rsid w:val="0075677B"/>
    <w:rsid w:val="007567F5"/>
    <w:rsid w:val="00756BE5"/>
    <w:rsid w:val="00757867"/>
    <w:rsid w:val="00757875"/>
    <w:rsid w:val="00757AB9"/>
    <w:rsid w:val="00757D93"/>
    <w:rsid w:val="00760060"/>
    <w:rsid w:val="00761453"/>
    <w:rsid w:val="0076173D"/>
    <w:rsid w:val="00761C68"/>
    <w:rsid w:val="00762CF5"/>
    <w:rsid w:val="00762F2E"/>
    <w:rsid w:val="0076328A"/>
    <w:rsid w:val="00764921"/>
    <w:rsid w:val="00764BA5"/>
    <w:rsid w:val="00765426"/>
    <w:rsid w:val="007657A8"/>
    <w:rsid w:val="007664DB"/>
    <w:rsid w:val="0076715B"/>
    <w:rsid w:val="00770B94"/>
    <w:rsid w:val="007725EC"/>
    <w:rsid w:val="00772911"/>
    <w:rsid w:val="00772A32"/>
    <w:rsid w:val="00772C2A"/>
    <w:rsid w:val="00772EFF"/>
    <w:rsid w:val="007740F0"/>
    <w:rsid w:val="00774851"/>
    <w:rsid w:val="0077582F"/>
    <w:rsid w:val="00775E26"/>
    <w:rsid w:val="00776910"/>
    <w:rsid w:val="007778C9"/>
    <w:rsid w:val="007811D6"/>
    <w:rsid w:val="007813C7"/>
    <w:rsid w:val="0078436A"/>
    <w:rsid w:val="00785D69"/>
    <w:rsid w:val="0078617A"/>
    <w:rsid w:val="007876FA"/>
    <w:rsid w:val="00787CBA"/>
    <w:rsid w:val="0079046E"/>
    <w:rsid w:val="00790914"/>
    <w:rsid w:val="007913B3"/>
    <w:rsid w:val="00791BAF"/>
    <w:rsid w:val="00792BF3"/>
    <w:rsid w:val="00792DF4"/>
    <w:rsid w:val="0079489D"/>
    <w:rsid w:val="00795259"/>
    <w:rsid w:val="00796034"/>
    <w:rsid w:val="007960A6"/>
    <w:rsid w:val="007A032F"/>
    <w:rsid w:val="007A09B0"/>
    <w:rsid w:val="007A1A3E"/>
    <w:rsid w:val="007A1A92"/>
    <w:rsid w:val="007A1F85"/>
    <w:rsid w:val="007A2624"/>
    <w:rsid w:val="007A266C"/>
    <w:rsid w:val="007A2A85"/>
    <w:rsid w:val="007A3593"/>
    <w:rsid w:val="007A3DF4"/>
    <w:rsid w:val="007A4499"/>
    <w:rsid w:val="007A4BA8"/>
    <w:rsid w:val="007A4E8B"/>
    <w:rsid w:val="007A626A"/>
    <w:rsid w:val="007A73B3"/>
    <w:rsid w:val="007A73B7"/>
    <w:rsid w:val="007A7C3A"/>
    <w:rsid w:val="007B248A"/>
    <w:rsid w:val="007B2B8B"/>
    <w:rsid w:val="007B4E7F"/>
    <w:rsid w:val="007B5E89"/>
    <w:rsid w:val="007B63AC"/>
    <w:rsid w:val="007B66AF"/>
    <w:rsid w:val="007B7018"/>
    <w:rsid w:val="007C0893"/>
    <w:rsid w:val="007C0F21"/>
    <w:rsid w:val="007C160E"/>
    <w:rsid w:val="007C1D3C"/>
    <w:rsid w:val="007C36A7"/>
    <w:rsid w:val="007C54F6"/>
    <w:rsid w:val="007C5CF1"/>
    <w:rsid w:val="007C5E32"/>
    <w:rsid w:val="007C605A"/>
    <w:rsid w:val="007C6E81"/>
    <w:rsid w:val="007D0E95"/>
    <w:rsid w:val="007D104B"/>
    <w:rsid w:val="007D1AD0"/>
    <w:rsid w:val="007D1DD6"/>
    <w:rsid w:val="007D2D32"/>
    <w:rsid w:val="007D2F07"/>
    <w:rsid w:val="007D4AEE"/>
    <w:rsid w:val="007D51EF"/>
    <w:rsid w:val="007D675B"/>
    <w:rsid w:val="007D6E45"/>
    <w:rsid w:val="007D78D2"/>
    <w:rsid w:val="007E08E8"/>
    <w:rsid w:val="007E1933"/>
    <w:rsid w:val="007E2593"/>
    <w:rsid w:val="007E25DD"/>
    <w:rsid w:val="007E2C73"/>
    <w:rsid w:val="007E3EDA"/>
    <w:rsid w:val="007E474F"/>
    <w:rsid w:val="007E5470"/>
    <w:rsid w:val="007E5542"/>
    <w:rsid w:val="007E585A"/>
    <w:rsid w:val="007E5DD4"/>
    <w:rsid w:val="007E6318"/>
    <w:rsid w:val="007E771C"/>
    <w:rsid w:val="007E77A6"/>
    <w:rsid w:val="007E7E31"/>
    <w:rsid w:val="007F247B"/>
    <w:rsid w:val="007F27C7"/>
    <w:rsid w:val="007F2A74"/>
    <w:rsid w:val="007F2F65"/>
    <w:rsid w:val="007F3661"/>
    <w:rsid w:val="007F65F2"/>
    <w:rsid w:val="007F76FA"/>
    <w:rsid w:val="007F7A0A"/>
    <w:rsid w:val="007F7B1E"/>
    <w:rsid w:val="007F7EEC"/>
    <w:rsid w:val="0080049F"/>
    <w:rsid w:val="00800660"/>
    <w:rsid w:val="0080175A"/>
    <w:rsid w:val="0080188F"/>
    <w:rsid w:val="00802AF0"/>
    <w:rsid w:val="008034C8"/>
    <w:rsid w:val="00803AD2"/>
    <w:rsid w:val="00804170"/>
    <w:rsid w:val="0080539E"/>
    <w:rsid w:val="00805EC2"/>
    <w:rsid w:val="0080616E"/>
    <w:rsid w:val="00806399"/>
    <w:rsid w:val="00806AF1"/>
    <w:rsid w:val="00806C06"/>
    <w:rsid w:val="00807351"/>
    <w:rsid w:val="00807594"/>
    <w:rsid w:val="00811B98"/>
    <w:rsid w:val="00811F43"/>
    <w:rsid w:val="0081282D"/>
    <w:rsid w:val="00812C3B"/>
    <w:rsid w:val="00813140"/>
    <w:rsid w:val="00813934"/>
    <w:rsid w:val="00813E87"/>
    <w:rsid w:val="00814780"/>
    <w:rsid w:val="00815A4B"/>
    <w:rsid w:val="008168C3"/>
    <w:rsid w:val="00820A95"/>
    <w:rsid w:val="00820B60"/>
    <w:rsid w:val="00820C16"/>
    <w:rsid w:val="00821183"/>
    <w:rsid w:val="0082178E"/>
    <w:rsid w:val="008226D3"/>
    <w:rsid w:val="00823CBE"/>
    <w:rsid w:val="00824AA1"/>
    <w:rsid w:val="008259BF"/>
    <w:rsid w:val="00826D03"/>
    <w:rsid w:val="00826DF2"/>
    <w:rsid w:val="00830135"/>
    <w:rsid w:val="0083092C"/>
    <w:rsid w:val="00830EC0"/>
    <w:rsid w:val="00831195"/>
    <w:rsid w:val="008313DD"/>
    <w:rsid w:val="00831727"/>
    <w:rsid w:val="008327D7"/>
    <w:rsid w:val="008329B5"/>
    <w:rsid w:val="00832A6C"/>
    <w:rsid w:val="00833236"/>
    <w:rsid w:val="0083397E"/>
    <w:rsid w:val="00833C32"/>
    <w:rsid w:val="00835701"/>
    <w:rsid w:val="00835A91"/>
    <w:rsid w:val="008368B8"/>
    <w:rsid w:val="00840275"/>
    <w:rsid w:val="00840A16"/>
    <w:rsid w:val="00840B90"/>
    <w:rsid w:val="00840FA3"/>
    <w:rsid w:val="00841A9B"/>
    <w:rsid w:val="008431D3"/>
    <w:rsid w:val="00843BA8"/>
    <w:rsid w:val="0084539F"/>
    <w:rsid w:val="0084634E"/>
    <w:rsid w:val="008509C9"/>
    <w:rsid w:val="00850FFF"/>
    <w:rsid w:val="008514A5"/>
    <w:rsid w:val="00851E65"/>
    <w:rsid w:val="00853108"/>
    <w:rsid w:val="00853D49"/>
    <w:rsid w:val="00854426"/>
    <w:rsid w:val="008551BB"/>
    <w:rsid w:val="00855B72"/>
    <w:rsid w:val="00856280"/>
    <w:rsid w:val="00856BAF"/>
    <w:rsid w:val="00856E9F"/>
    <w:rsid w:val="00856F8C"/>
    <w:rsid w:val="00857011"/>
    <w:rsid w:val="00857550"/>
    <w:rsid w:val="0085792D"/>
    <w:rsid w:val="00857DA2"/>
    <w:rsid w:val="008603DB"/>
    <w:rsid w:val="0086052F"/>
    <w:rsid w:val="00860657"/>
    <w:rsid w:val="00861D6B"/>
    <w:rsid w:val="008624FC"/>
    <w:rsid w:val="00862DBF"/>
    <w:rsid w:val="00863B12"/>
    <w:rsid w:val="00863EB6"/>
    <w:rsid w:val="00864796"/>
    <w:rsid w:val="008648CD"/>
    <w:rsid w:val="00864A46"/>
    <w:rsid w:val="00866332"/>
    <w:rsid w:val="00867317"/>
    <w:rsid w:val="00870975"/>
    <w:rsid w:val="00871760"/>
    <w:rsid w:val="00871ED9"/>
    <w:rsid w:val="0087251C"/>
    <w:rsid w:val="00872B22"/>
    <w:rsid w:val="00872F79"/>
    <w:rsid w:val="0087384E"/>
    <w:rsid w:val="00873B44"/>
    <w:rsid w:val="00873E7A"/>
    <w:rsid w:val="00874DDF"/>
    <w:rsid w:val="0087566B"/>
    <w:rsid w:val="00875DCA"/>
    <w:rsid w:val="00876042"/>
    <w:rsid w:val="0087679A"/>
    <w:rsid w:val="00876AA2"/>
    <w:rsid w:val="00876AAF"/>
    <w:rsid w:val="00876F35"/>
    <w:rsid w:val="00877602"/>
    <w:rsid w:val="0087762E"/>
    <w:rsid w:val="008776CD"/>
    <w:rsid w:val="008807C9"/>
    <w:rsid w:val="008807D9"/>
    <w:rsid w:val="00880D9A"/>
    <w:rsid w:val="0088116F"/>
    <w:rsid w:val="008812D6"/>
    <w:rsid w:val="00881D4D"/>
    <w:rsid w:val="00884693"/>
    <w:rsid w:val="008848AC"/>
    <w:rsid w:val="008859EE"/>
    <w:rsid w:val="0088633E"/>
    <w:rsid w:val="00886C1D"/>
    <w:rsid w:val="008876BD"/>
    <w:rsid w:val="00890B4B"/>
    <w:rsid w:val="00891209"/>
    <w:rsid w:val="00891CF4"/>
    <w:rsid w:val="00893938"/>
    <w:rsid w:val="00893CE3"/>
    <w:rsid w:val="0089577E"/>
    <w:rsid w:val="00895934"/>
    <w:rsid w:val="00895ED8"/>
    <w:rsid w:val="00896616"/>
    <w:rsid w:val="008968CA"/>
    <w:rsid w:val="00897089"/>
    <w:rsid w:val="00897910"/>
    <w:rsid w:val="00897A84"/>
    <w:rsid w:val="008A0507"/>
    <w:rsid w:val="008A08CA"/>
    <w:rsid w:val="008A0EBF"/>
    <w:rsid w:val="008A0ED7"/>
    <w:rsid w:val="008A301D"/>
    <w:rsid w:val="008A3956"/>
    <w:rsid w:val="008A4203"/>
    <w:rsid w:val="008A4AB4"/>
    <w:rsid w:val="008A60F9"/>
    <w:rsid w:val="008A6289"/>
    <w:rsid w:val="008A6EB0"/>
    <w:rsid w:val="008A7837"/>
    <w:rsid w:val="008B003D"/>
    <w:rsid w:val="008B07B5"/>
    <w:rsid w:val="008B1308"/>
    <w:rsid w:val="008B17EB"/>
    <w:rsid w:val="008B1BD1"/>
    <w:rsid w:val="008B2275"/>
    <w:rsid w:val="008B2C5E"/>
    <w:rsid w:val="008B2E46"/>
    <w:rsid w:val="008B4355"/>
    <w:rsid w:val="008B4BC3"/>
    <w:rsid w:val="008B57F0"/>
    <w:rsid w:val="008B59F7"/>
    <w:rsid w:val="008B65A1"/>
    <w:rsid w:val="008B6A73"/>
    <w:rsid w:val="008B7205"/>
    <w:rsid w:val="008B7490"/>
    <w:rsid w:val="008B7767"/>
    <w:rsid w:val="008C0FB5"/>
    <w:rsid w:val="008C16A5"/>
    <w:rsid w:val="008C2310"/>
    <w:rsid w:val="008C2AF3"/>
    <w:rsid w:val="008C2D35"/>
    <w:rsid w:val="008C32FE"/>
    <w:rsid w:val="008C3984"/>
    <w:rsid w:val="008C3E83"/>
    <w:rsid w:val="008C3FB4"/>
    <w:rsid w:val="008C70DF"/>
    <w:rsid w:val="008C7B13"/>
    <w:rsid w:val="008D05ED"/>
    <w:rsid w:val="008D0D90"/>
    <w:rsid w:val="008D0E6E"/>
    <w:rsid w:val="008D2CEA"/>
    <w:rsid w:val="008D3B2F"/>
    <w:rsid w:val="008D3F0C"/>
    <w:rsid w:val="008D490C"/>
    <w:rsid w:val="008D53BF"/>
    <w:rsid w:val="008D547E"/>
    <w:rsid w:val="008D551F"/>
    <w:rsid w:val="008D5568"/>
    <w:rsid w:val="008D5722"/>
    <w:rsid w:val="008D6678"/>
    <w:rsid w:val="008D6FFF"/>
    <w:rsid w:val="008E056C"/>
    <w:rsid w:val="008E06AD"/>
    <w:rsid w:val="008E1AFD"/>
    <w:rsid w:val="008E272D"/>
    <w:rsid w:val="008E2994"/>
    <w:rsid w:val="008E2F14"/>
    <w:rsid w:val="008E2F76"/>
    <w:rsid w:val="008E38F0"/>
    <w:rsid w:val="008E46D1"/>
    <w:rsid w:val="008E7540"/>
    <w:rsid w:val="008F00A0"/>
    <w:rsid w:val="008F1528"/>
    <w:rsid w:val="008F2DD6"/>
    <w:rsid w:val="008F31D0"/>
    <w:rsid w:val="008F45B5"/>
    <w:rsid w:val="008F4B3E"/>
    <w:rsid w:val="008F4D4E"/>
    <w:rsid w:val="008F5347"/>
    <w:rsid w:val="008F5B77"/>
    <w:rsid w:val="008F6462"/>
    <w:rsid w:val="008F658C"/>
    <w:rsid w:val="008F72CA"/>
    <w:rsid w:val="008F79E9"/>
    <w:rsid w:val="008F7A14"/>
    <w:rsid w:val="00900441"/>
    <w:rsid w:val="00900B3D"/>
    <w:rsid w:val="00901343"/>
    <w:rsid w:val="00901B32"/>
    <w:rsid w:val="00902490"/>
    <w:rsid w:val="009028A0"/>
    <w:rsid w:val="00902B6A"/>
    <w:rsid w:val="00902FB1"/>
    <w:rsid w:val="00904DFE"/>
    <w:rsid w:val="00904EF4"/>
    <w:rsid w:val="00906599"/>
    <w:rsid w:val="00907FB0"/>
    <w:rsid w:val="0091002C"/>
    <w:rsid w:val="009108CB"/>
    <w:rsid w:val="00910F4F"/>
    <w:rsid w:val="00911358"/>
    <w:rsid w:val="00911B1F"/>
    <w:rsid w:val="00913358"/>
    <w:rsid w:val="00913B6F"/>
    <w:rsid w:val="00913E5D"/>
    <w:rsid w:val="00915987"/>
    <w:rsid w:val="00915DE5"/>
    <w:rsid w:val="0091730D"/>
    <w:rsid w:val="009173BC"/>
    <w:rsid w:val="00917EA4"/>
    <w:rsid w:val="00920367"/>
    <w:rsid w:val="0092362A"/>
    <w:rsid w:val="00923712"/>
    <w:rsid w:val="00923936"/>
    <w:rsid w:val="00923A3F"/>
    <w:rsid w:val="00923CFD"/>
    <w:rsid w:val="00925294"/>
    <w:rsid w:val="009258D7"/>
    <w:rsid w:val="00926599"/>
    <w:rsid w:val="00926E93"/>
    <w:rsid w:val="009305A4"/>
    <w:rsid w:val="00930A00"/>
    <w:rsid w:val="00931618"/>
    <w:rsid w:val="00934560"/>
    <w:rsid w:val="009349E5"/>
    <w:rsid w:val="00934B97"/>
    <w:rsid w:val="00935C0A"/>
    <w:rsid w:val="0093605F"/>
    <w:rsid w:val="009364CB"/>
    <w:rsid w:val="0093654E"/>
    <w:rsid w:val="00937138"/>
    <w:rsid w:val="009378D2"/>
    <w:rsid w:val="00940BD2"/>
    <w:rsid w:val="00941919"/>
    <w:rsid w:val="00941A62"/>
    <w:rsid w:val="00942052"/>
    <w:rsid w:val="00942152"/>
    <w:rsid w:val="00942718"/>
    <w:rsid w:val="00942B63"/>
    <w:rsid w:val="00942BA3"/>
    <w:rsid w:val="00943448"/>
    <w:rsid w:val="00944886"/>
    <w:rsid w:val="00946083"/>
    <w:rsid w:val="009460E1"/>
    <w:rsid w:val="009470B7"/>
    <w:rsid w:val="009473B5"/>
    <w:rsid w:val="0095067C"/>
    <w:rsid w:val="00951990"/>
    <w:rsid w:val="009519D0"/>
    <w:rsid w:val="00951FC9"/>
    <w:rsid w:val="00952052"/>
    <w:rsid w:val="00953994"/>
    <w:rsid w:val="00954AF8"/>
    <w:rsid w:val="009561B0"/>
    <w:rsid w:val="00956C25"/>
    <w:rsid w:val="0095738E"/>
    <w:rsid w:val="009575F1"/>
    <w:rsid w:val="00961944"/>
    <w:rsid w:val="009624AA"/>
    <w:rsid w:val="00962509"/>
    <w:rsid w:val="00963275"/>
    <w:rsid w:val="00963962"/>
    <w:rsid w:val="00963CC6"/>
    <w:rsid w:val="00964E9B"/>
    <w:rsid w:val="00965306"/>
    <w:rsid w:val="00966AFB"/>
    <w:rsid w:val="00966B1C"/>
    <w:rsid w:val="00966E5B"/>
    <w:rsid w:val="009701A7"/>
    <w:rsid w:val="00970995"/>
    <w:rsid w:val="0097173C"/>
    <w:rsid w:val="009721E1"/>
    <w:rsid w:val="00973655"/>
    <w:rsid w:val="00974476"/>
    <w:rsid w:val="009745A2"/>
    <w:rsid w:val="00974CB2"/>
    <w:rsid w:val="00974F12"/>
    <w:rsid w:val="00974FD6"/>
    <w:rsid w:val="00975DCA"/>
    <w:rsid w:val="00975F5B"/>
    <w:rsid w:val="00976F53"/>
    <w:rsid w:val="00977709"/>
    <w:rsid w:val="009808B2"/>
    <w:rsid w:val="00980904"/>
    <w:rsid w:val="00980905"/>
    <w:rsid w:val="00983E2A"/>
    <w:rsid w:val="00983F3C"/>
    <w:rsid w:val="009848F3"/>
    <w:rsid w:val="00987265"/>
    <w:rsid w:val="0098749F"/>
    <w:rsid w:val="00990B67"/>
    <w:rsid w:val="00992313"/>
    <w:rsid w:val="00992CFD"/>
    <w:rsid w:val="0099390C"/>
    <w:rsid w:val="00993C8A"/>
    <w:rsid w:val="00993E7A"/>
    <w:rsid w:val="00994B5A"/>
    <w:rsid w:val="0099543C"/>
    <w:rsid w:val="00995686"/>
    <w:rsid w:val="00995FE9"/>
    <w:rsid w:val="009969FE"/>
    <w:rsid w:val="00996F2B"/>
    <w:rsid w:val="009A0A10"/>
    <w:rsid w:val="009A0E55"/>
    <w:rsid w:val="009A1CD6"/>
    <w:rsid w:val="009A1E84"/>
    <w:rsid w:val="009A2000"/>
    <w:rsid w:val="009A321F"/>
    <w:rsid w:val="009A3B35"/>
    <w:rsid w:val="009A4079"/>
    <w:rsid w:val="009A44E9"/>
    <w:rsid w:val="009A4660"/>
    <w:rsid w:val="009A4A2F"/>
    <w:rsid w:val="009A4CDE"/>
    <w:rsid w:val="009A4E42"/>
    <w:rsid w:val="009A4FFC"/>
    <w:rsid w:val="009A5F3C"/>
    <w:rsid w:val="009A6129"/>
    <w:rsid w:val="009A623A"/>
    <w:rsid w:val="009A6897"/>
    <w:rsid w:val="009A69F5"/>
    <w:rsid w:val="009A718D"/>
    <w:rsid w:val="009B02D1"/>
    <w:rsid w:val="009B09DE"/>
    <w:rsid w:val="009B1487"/>
    <w:rsid w:val="009B188C"/>
    <w:rsid w:val="009B2554"/>
    <w:rsid w:val="009B25A9"/>
    <w:rsid w:val="009B3262"/>
    <w:rsid w:val="009B3517"/>
    <w:rsid w:val="009B3823"/>
    <w:rsid w:val="009B6255"/>
    <w:rsid w:val="009B720C"/>
    <w:rsid w:val="009C0F94"/>
    <w:rsid w:val="009C135D"/>
    <w:rsid w:val="009C211F"/>
    <w:rsid w:val="009C311E"/>
    <w:rsid w:val="009C4027"/>
    <w:rsid w:val="009C48BA"/>
    <w:rsid w:val="009C5A01"/>
    <w:rsid w:val="009C72AB"/>
    <w:rsid w:val="009C7A4A"/>
    <w:rsid w:val="009C7F9A"/>
    <w:rsid w:val="009C7FE2"/>
    <w:rsid w:val="009D08F2"/>
    <w:rsid w:val="009D122E"/>
    <w:rsid w:val="009D1388"/>
    <w:rsid w:val="009D1543"/>
    <w:rsid w:val="009D18CF"/>
    <w:rsid w:val="009D1CCC"/>
    <w:rsid w:val="009D25F9"/>
    <w:rsid w:val="009D3026"/>
    <w:rsid w:val="009D3C21"/>
    <w:rsid w:val="009D4886"/>
    <w:rsid w:val="009D4D57"/>
    <w:rsid w:val="009D57EE"/>
    <w:rsid w:val="009D5ACA"/>
    <w:rsid w:val="009D5EC8"/>
    <w:rsid w:val="009D757F"/>
    <w:rsid w:val="009D75E5"/>
    <w:rsid w:val="009D7DEE"/>
    <w:rsid w:val="009E0DFC"/>
    <w:rsid w:val="009E18BC"/>
    <w:rsid w:val="009E1B27"/>
    <w:rsid w:val="009E23EF"/>
    <w:rsid w:val="009E2698"/>
    <w:rsid w:val="009E2764"/>
    <w:rsid w:val="009E2BA3"/>
    <w:rsid w:val="009E2D74"/>
    <w:rsid w:val="009E3AE4"/>
    <w:rsid w:val="009E4392"/>
    <w:rsid w:val="009E4F20"/>
    <w:rsid w:val="009E65ED"/>
    <w:rsid w:val="009E6AEB"/>
    <w:rsid w:val="009F1328"/>
    <w:rsid w:val="009F1F2C"/>
    <w:rsid w:val="009F3CAA"/>
    <w:rsid w:val="009F4A56"/>
    <w:rsid w:val="009F4C9F"/>
    <w:rsid w:val="009F6369"/>
    <w:rsid w:val="009F6479"/>
    <w:rsid w:val="009F6BEB"/>
    <w:rsid w:val="00A00104"/>
    <w:rsid w:val="00A00734"/>
    <w:rsid w:val="00A00D69"/>
    <w:rsid w:val="00A01316"/>
    <w:rsid w:val="00A03612"/>
    <w:rsid w:val="00A03871"/>
    <w:rsid w:val="00A04F5E"/>
    <w:rsid w:val="00A051EE"/>
    <w:rsid w:val="00A054DD"/>
    <w:rsid w:val="00A064B3"/>
    <w:rsid w:val="00A06A69"/>
    <w:rsid w:val="00A06BF4"/>
    <w:rsid w:val="00A06D2F"/>
    <w:rsid w:val="00A07182"/>
    <w:rsid w:val="00A079D0"/>
    <w:rsid w:val="00A07E97"/>
    <w:rsid w:val="00A07EB6"/>
    <w:rsid w:val="00A10393"/>
    <w:rsid w:val="00A10B2C"/>
    <w:rsid w:val="00A1127C"/>
    <w:rsid w:val="00A11A38"/>
    <w:rsid w:val="00A11BFC"/>
    <w:rsid w:val="00A125C5"/>
    <w:rsid w:val="00A12674"/>
    <w:rsid w:val="00A12E35"/>
    <w:rsid w:val="00A131B1"/>
    <w:rsid w:val="00A13200"/>
    <w:rsid w:val="00A132B2"/>
    <w:rsid w:val="00A13625"/>
    <w:rsid w:val="00A13B9A"/>
    <w:rsid w:val="00A13E73"/>
    <w:rsid w:val="00A13EF0"/>
    <w:rsid w:val="00A13F22"/>
    <w:rsid w:val="00A145C5"/>
    <w:rsid w:val="00A14C6F"/>
    <w:rsid w:val="00A14DDE"/>
    <w:rsid w:val="00A155B3"/>
    <w:rsid w:val="00A15DE7"/>
    <w:rsid w:val="00A16DAF"/>
    <w:rsid w:val="00A202D3"/>
    <w:rsid w:val="00A208AA"/>
    <w:rsid w:val="00A20E0C"/>
    <w:rsid w:val="00A20FB8"/>
    <w:rsid w:val="00A211C6"/>
    <w:rsid w:val="00A21415"/>
    <w:rsid w:val="00A21C08"/>
    <w:rsid w:val="00A229E6"/>
    <w:rsid w:val="00A242F6"/>
    <w:rsid w:val="00A24342"/>
    <w:rsid w:val="00A25B19"/>
    <w:rsid w:val="00A26409"/>
    <w:rsid w:val="00A26E67"/>
    <w:rsid w:val="00A26EAC"/>
    <w:rsid w:val="00A272CD"/>
    <w:rsid w:val="00A27357"/>
    <w:rsid w:val="00A30752"/>
    <w:rsid w:val="00A313F9"/>
    <w:rsid w:val="00A331D2"/>
    <w:rsid w:val="00A346A1"/>
    <w:rsid w:val="00A349D0"/>
    <w:rsid w:val="00A35525"/>
    <w:rsid w:val="00A36A39"/>
    <w:rsid w:val="00A372B6"/>
    <w:rsid w:val="00A37AA7"/>
    <w:rsid w:val="00A4066F"/>
    <w:rsid w:val="00A406B1"/>
    <w:rsid w:val="00A40705"/>
    <w:rsid w:val="00A40E6A"/>
    <w:rsid w:val="00A41C33"/>
    <w:rsid w:val="00A42107"/>
    <w:rsid w:val="00A4259B"/>
    <w:rsid w:val="00A42A87"/>
    <w:rsid w:val="00A42DC4"/>
    <w:rsid w:val="00A42E72"/>
    <w:rsid w:val="00A4354D"/>
    <w:rsid w:val="00A4372F"/>
    <w:rsid w:val="00A44AEE"/>
    <w:rsid w:val="00A45677"/>
    <w:rsid w:val="00A46481"/>
    <w:rsid w:val="00A47173"/>
    <w:rsid w:val="00A47319"/>
    <w:rsid w:val="00A478B7"/>
    <w:rsid w:val="00A507A0"/>
    <w:rsid w:val="00A50B0F"/>
    <w:rsid w:val="00A5110C"/>
    <w:rsid w:val="00A51720"/>
    <w:rsid w:val="00A51890"/>
    <w:rsid w:val="00A52ACE"/>
    <w:rsid w:val="00A52B81"/>
    <w:rsid w:val="00A534F5"/>
    <w:rsid w:val="00A54091"/>
    <w:rsid w:val="00A55183"/>
    <w:rsid w:val="00A555E1"/>
    <w:rsid w:val="00A56CAB"/>
    <w:rsid w:val="00A6021B"/>
    <w:rsid w:val="00A60F9D"/>
    <w:rsid w:val="00A61039"/>
    <w:rsid w:val="00A617B1"/>
    <w:rsid w:val="00A61A31"/>
    <w:rsid w:val="00A620E6"/>
    <w:rsid w:val="00A623EB"/>
    <w:rsid w:val="00A62F98"/>
    <w:rsid w:val="00A6350E"/>
    <w:rsid w:val="00A64518"/>
    <w:rsid w:val="00A64B1F"/>
    <w:rsid w:val="00A64FDE"/>
    <w:rsid w:val="00A659ED"/>
    <w:rsid w:val="00A66340"/>
    <w:rsid w:val="00A67EBB"/>
    <w:rsid w:val="00A70269"/>
    <w:rsid w:val="00A703C2"/>
    <w:rsid w:val="00A713E9"/>
    <w:rsid w:val="00A734F1"/>
    <w:rsid w:val="00A747E9"/>
    <w:rsid w:val="00A74B86"/>
    <w:rsid w:val="00A77404"/>
    <w:rsid w:val="00A80265"/>
    <w:rsid w:val="00A80441"/>
    <w:rsid w:val="00A80453"/>
    <w:rsid w:val="00A80E15"/>
    <w:rsid w:val="00A81E9D"/>
    <w:rsid w:val="00A827BC"/>
    <w:rsid w:val="00A82B4F"/>
    <w:rsid w:val="00A8451B"/>
    <w:rsid w:val="00A8487E"/>
    <w:rsid w:val="00A84D08"/>
    <w:rsid w:val="00A84E11"/>
    <w:rsid w:val="00A856C6"/>
    <w:rsid w:val="00A85FAF"/>
    <w:rsid w:val="00A86511"/>
    <w:rsid w:val="00A87A88"/>
    <w:rsid w:val="00A87F75"/>
    <w:rsid w:val="00A900C2"/>
    <w:rsid w:val="00A91D30"/>
    <w:rsid w:val="00A9208D"/>
    <w:rsid w:val="00A92116"/>
    <w:rsid w:val="00A92265"/>
    <w:rsid w:val="00A922B9"/>
    <w:rsid w:val="00A922DF"/>
    <w:rsid w:val="00A93BAC"/>
    <w:rsid w:val="00A96367"/>
    <w:rsid w:val="00AA001C"/>
    <w:rsid w:val="00AA07DD"/>
    <w:rsid w:val="00AA0CE1"/>
    <w:rsid w:val="00AA11BA"/>
    <w:rsid w:val="00AA11DC"/>
    <w:rsid w:val="00AA1306"/>
    <w:rsid w:val="00AA22ED"/>
    <w:rsid w:val="00AA2EDB"/>
    <w:rsid w:val="00AA3259"/>
    <w:rsid w:val="00AA35C7"/>
    <w:rsid w:val="00AA4239"/>
    <w:rsid w:val="00AA5480"/>
    <w:rsid w:val="00AA55C7"/>
    <w:rsid w:val="00AA5C27"/>
    <w:rsid w:val="00AB033F"/>
    <w:rsid w:val="00AB0E37"/>
    <w:rsid w:val="00AB16ED"/>
    <w:rsid w:val="00AB2305"/>
    <w:rsid w:val="00AB28B8"/>
    <w:rsid w:val="00AB3DB6"/>
    <w:rsid w:val="00AB66A1"/>
    <w:rsid w:val="00AB678A"/>
    <w:rsid w:val="00AB692F"/>
    <w:rsid w:val="00AB79EE"/>
    <w:rsid w:val="00AB7F40"/>
    <w:rsid w:val="00AC10EA"/>
    <w:rsid w:val="00AC17F9"/>
    <w:rsid w:val="00AC1B6A"/>
    <w:rsid w:val="00AC28AF"/>
    <w:rsid w:val="00AC360B"/>
    <w:rsid w:val="00AC3F3B"/>
    <w:rsid w:val="00AC3FF2"/>
    <w:rsid w:val="00AC4252"/>
    <w:rsid w:val="00AC43AA"/>
    <w:rsid w:val="00AC4BCD"/>
    <w:rsid w:val="00AC6CA2"/>
    <w:rsid w:val="00AC6EDB"/>
    <w:rsid w:val="00AC70FF"/>
    <w:rsid w:val="00AC72AC"/>
    <w:rsid w:val="00AD02E4"/>
    <w:rsid w:val="00AD03E4"/>
    <w:rsid w:val="00AD14C3"/>
    <w:rsid w:val="00AD165B"/>
    <w:rsid w:val="00AD3133"/>
    <w:rsid w:val="00AD4256"/>
    <w:rsid w:val="00AD5D13"/>
    <w:rsid w:val="00AD66C7"/>
    <w:rsid w:val="00AD7B1C"/>
    <w:rsid w:val="00AE07CD"/>
    <w:rsid w:val="00AE08E1"/>
    <w:rsid w:val="00AE0CCA"/>
    <w:rsid w:val="00AE0FD8"/>
    <w:rsid w:val="00AE13AB"/>
    <w:rsid w:val="00AE1726"/>
    <w:rsid w:val="00AE1F21"/>
    <w:rsid w:val="00AE2A06"/>
    <w:rsid w:val="00AE3B60"/>
    <w:rsid w:val="00AE42C2"/>
    <w:rsid w:val="00AE5EFA"/>
    <w:rsid w:val="00AE5FD1"/>
    <w:rsid w:val="00AE7F07"/>
    <w:rsid w:val="00AF07C6"/>
    <w:rsid w:val="00AF1B10"/>
    <w:rsid w:val="00AF2D47"/>
    <w:rsid w:val="00AF30A9"/>
    <w:rsid w:val="00AF3DF9"/>
    <w:rsid w:val="00AF490A"/>
    <w:rsid w:val="00AF4ABF"/>
    <w:rsid w:val="00AF4D79"/>
    <w:rsid w:val="00AF598D"/>
    <w:rsid w:val="00AF696E"/>
    <w:rsid w:val="00AF6D1D"/>
    <w:rsid w:val="00AF6D6A"/>
    <w:rsid w:val="00AF6FB8"/>
    <w:rsid w:val="00AF74AD"/>
    <w:rsid w:val="00B0051B"/>
    <w:rsid w:val="00B011ED"/>
    <w:rsid w:val="00B01227"/>
    <w:rsid w:val="00B012AE"/>
    <w:rsid w:val="00B01441"/>
    <w:rsid w:val="00B01599"/>
    <w:rsid w:val="00B01F9D"/>
    <w:rsid w:val="00B02507"/>
    <w:rsid w:val="00B025D9"/>
    <w:rsid w:val="00B0278C"/>
    <w:rsid w:val="00B02F6C"/>
    <w:rsid w:val="00B03134"/>
    <w:rsid w:val="00B032E4"/>
    <w:rsid w:val="00B04251"/>
    <w:rsid w:val="00B072CF"/>
    <w:rsid w:val="00B075F2"/>
    <w:rsid w:val="00B1053B"/>
    <w:rsid w:val="00B122CA"/>
    <w:rsid w:val="00B122F7"/>
    <w:rsid w:val="00B1250A"/>
    <w:rsid w:val="00B14077"/>
    <w:rsid w:val="00B14E58"/>
    <w:rsid w:val="00B15294"/>
    <w:rsid w:val="00B15530"/>
    <w:rsid w:val="00B15853"/>
    <w:rsid w:val="00B15B80"/>
    <w:rsid w:val="00B1668C"/>
    <w:rsid w:val="00B16B58"/>
    <w:rsid w:val="00B17403"/>
    <w:rsid w:val="00B17913"/>
    <w:rsid w:val="00B21982"/>
    <w:rsid w:val="00B21D27"/>
    <w:rsid w:val="00B2240F"/>
    <w:rsid w:val="00B22D1C"/>
    <w:rsid w:val="00B23736"/>
    <w:rsid w:val="00B23844"/>
    <w:rsid w:val="00B24230"/>
    <w:rsid w:val="00B247DC"/>
    <w:rsid w:val="00B258FE"/>
    <w:rsid w:val="00B260DE"/>
    <w:rsid w:val="00B2624E"/>
    <w:rsid w:val="00B26930"/>
    <w:rsid w:val="00B26F30"/>
    <w:rsid w:val="00B27C22"/>
    <w:rsid w:val="00B27D03"/>
    <w:rsid w:val="00B30049"/>
    <w:rsid w:val="00B3028E"/>
    <w:rsid w:val="00B32755"/>
    <w:rsid w:val="00B32992"/>
    <w:rsid w:val="00B32A5A"/>
    <w:rsid w:val="00B333EF"/>
    <w:rsid w:val="00B3375A"/>
    <w:rsid w:val="00B337C1"/>
    <w:rsid w:val="00B344CD"/>
    <w:rsid w:val="00B364B3"/>
    <w:rsid w:val="00B368A5"/>
    <w:rsid w:val="00B37367"/>
    <w:rsid w:val="00B405B8"/>
    <w:rsid w:val="00B40A50"/>
    <w:rsid w:val="00B40D04"/>
    <w:rsid w:val="00B40FF4"/>
    <w:rsid w:val="00B41017"/>
    <w:rsid w:val="00B42101"/>
    <w:rsid w:val="00B42F67"/>
    <w:rsid w:val="00B44589"/>
    <w:rsid w:val="00B463AC"/>
    <w:rsid w:val="00B46828"/>
    <w:rsid w:val="00B46AD1"/>
    <w:rsid w:val="00B473E2"/>
    <w:rsid w:val="00B47E8D"/>
    <w:rsid w:val="00B47F27"/>
    <w:rsid w:val="00B47FD2"/>
    <w:rsid w:val="00B50017"/>
    <w:rsid w:val="00B50700"/>
    <w:rsid w:val="00B507BA"/>
    <w:rsid w:val="00B50F88"/>
    <w:rsid w:val="00B529B5"/>
    <w:rsid w:val="00B52A17"/>
    <w:rsid w:val="00B52AD0"/>
    <w:rsid w:val="00B52B25"/>
    <w:rsid w:val="00B53547"/>
    <w:rsid w:val="00B5547D"/>
    <w:rsid w:val="00B559F8"/>
    <w:rsid w:val="00B561F0"/>
    <w:rsid w:val="00B576B1"/>
    <w:rsid w:val="00B6073D"/>
    <w:rsid w:val="00B6095B"/>
    <w:rsid w:val="00B61095"/>
    <w:rsid w:val="00B61156"/>
    <w:rsid w:val="00B6125D"/>
    <w:rsid w:val="00B6137E"/>
    <w:rsid w:val="00B62B55"/>
    <w:rsid w:val="00B62D7C"/>
    <w:rsid w:val="00B63120"/>
    <w:rsid w:val="00B633E4"/>
    <w:rsid w:val="00B6418A"/>
    <w:rsid w:val="00B643EE"/>
    <w:rsid w:val="00B654D0"/>
    <w:rsid w:val="00B656E7"/>
    <w:rsid w:val="00B656EC"/>
    <w:rsid w:val="00B65848"/>
    <w:rsid w:val="00B65F94"/>
    <w:rsid w:val="00B6618F"/>
    <w:rsid w:val="00B675F3"/>
    <w:rsid w:val="00B67B09"/>
    <w:rsid w:val="00B70767"/>
    <w:rsid w:val="00B71255"/>
    <w:rsid w:val="00B712EE"/>
    <w:rsid w:val="00B71765"/>
    <w:rsid w:val="00B717D0"/>
    <w:rsid w:val="00B724E8"/>
    <w:rsid w:val="00B7286D"/>
    <w:rsid w:val="00B72CE2"/>
    <w:rsid w:val="00B737E4"/>
    <w:rsid w:val="00B7409B"/>
    <w:rsid w:val="00B752B3"/>
    <w:rsid w:val="00B76779"/>
    <w:rsid w:val="00B76EA0"/>
    <w:rsid w:val="00B7783B"/>
    <w:rsid w:val="00B80C00"/>
    <w:rsid w:val="00B81CD7"/>
    <w:rsid w:val="00B81E80"/>
    <w:rsid w:val="00B84574"/>
    <w:rsid w:val="00B84D73"/>
    <w:rsid w:val="00B85EF8"/>
    <w:rsid w:val="00B8622A"/>
    <w:rsid w:val="00B86E1B"/>
    <w:rsid w:val="00B8716D"/>
    <w:rsid w:val="00B87FA4"/>
    <w:rsid w:val="00B91FAC"/>
    <w:rsid w:val="00B91FDA"/>
    <w:rsid w:val="00B92781"/>
    <w:rsid w:val="00B93189"/>
    <w:rsid w:val="00B93AF4"/>
    <w:rsid w:val="00B93B44"/>
    <w:rsid w:val="00B9569C"/>
    <w:rsid w:val="00B965EB"/>
    <w:rsid w:val="00B97DB5"/>
    <w:rsid w:val="00BA0B04"/>
    <w:rsid w:val="00BA22E1"/>
    <w:rsid w:val="00BA314A"/>
    <w:rsid w:val="00BA3B63"/>
    <w:rsid w:val="00BA4B8D"/>
    <w:rsid w:val="00BA4BFC"/>
    <w:rsid w:val="00BA5469"/>
    <w:rsid w:val="00BA5866"/>
    <w:rsid w:val="00BA64D7"/>
    <w:rsid w:val="00BA667D"/>
    <w:rsid w:val="00BA7926"/>
    <w:rsid w:val="00BA7B3B"/>
    <w:rsid w:val="00BA7E8E"/>
    <w:rsid w:val="00BB0014"/>
    <w:rsid w:val="00BB0586"/>
    <w:rsid w:val="00BB0A64"/>
    <w:rsid w:val="00BB15AB"/>
    <w:rsid w:val="00BB2728"/>
    <w:rsid w:val="00BB2B4A"/>
    <w:rsid w:val="00BB32BB"/>
    <w:rsid w:val="00BB3314"/>
    <w:rsid w:val="00BB4147"/>
    <w:rsid w:val="00BB5309"/>
    <w:rsid w:val="00BB5318"/>
    <w:rsid w:val="00BB54C3"/>
    <w:rsid w:val="00BB55C9"/>
    <w:rsid w:val="00BB6844"/>
    <w:rsid w:val="00BC105E"/>
    <w:rsid w:val="00BC1691"/>
    <w:rsid w:val="00BC17C9"/>
    <w:rsid w:val="00BC1A23"/>
    <w:rsid w:val="00BC1B99"/>
    <w:rsid w:val="00BC2A3E"/>
    <w:rsid w:val="00BC2F98"/>
    <w:rsid w:val="00BC3F0D"/>
    <w:rsid w:val="00BC54FD"/>
    <w:rsid w:val="00BC578B"/>
    <w:rsid w:val="00BC5808"/>
    <w:rsid w:val="00BC5CA7"/>
    <w:rsid w:val="00BC6302"/>
    <w:rsid w:val="00BC6CA7"/>
    <w:rsid w:val="00BC72EC"/>
    <w:rsid w:val="00BC7588"/>
    <w:rsid w:val="00BC7B57"/>
    <w:rsid w:val="00BC7BFB"/>
    <w:rsid w:val="00BD15EE"/>
    <w:rsid w:val="00BD188F"/>
    <w:rsid w:val="00BD1E44"/>
    <w:rsid w:val="00BD1F0F"/>
    <w:rsid w:val="00BD2055"/>
    <w:rsid w:val="00BD26EC"/>
    <w:rsid w:val="00BD3012"/>
    <w:rsid w:val="00BD4290"/>
    <w:rsid w:val="00BD43B4"/>
    <w:rsid w:val="00BD51DA"/>
    <w:rsid w:val="00BD57B7"/>
    <w:rsid w:val="00BD5C6F"/>
    <w:rsid w:val="00BD61B8"/>
    <w:rsid w:val="00BD6B83"/>
    <w:rsid w:val="00BD6BAA"/>
    <w:rsid w:val="00BD7277"/>
    <w:rsid w:val="00BE00FC"/>
    <w:rsid w:val="00BE05CD"/>
    <w:rsid w:val="00BE0F02"/>
    <w:rsid w:val="00BE1739"/>
    <w:rsid w:val="00BE1761"/>
    <w:rsid w:val="00BE1EEC"/>
    <w:rsid w:val="00BE22ED"/>
    <w:rsid w:val="00BE25AC"/>
    <w:rsid w:val="00BE2BE3"/>
    <w:rsid w:val="00BE33C7"/>
    <w:rsid w:val="00BE3F7B"/>
    <w:rsid w:val="00BE4652"/>
    <w:rsid w:val="00BE4A9C"/>
    <w:rsid w:val="00BE6042"/>
    <w:rsid w:val="00BE6686"/>
    <w:rsid w:val="00BF01BB"/>
    <w:rsid w:val="00BF1309"/>
    <w:rsid w:val="00BF1D81"/>
    <w:rsid w:val="00BF2E91"/>
    <w:rsid w:val="00BF30CC"/>
    <w:rsid w:val="00BF3737"/>
    <w:rsid w:val="00BF3B94"/>
    <w:rsid w:val="00BF43E0"/>
    <w:rsid w:val="00BF4692"/>
    <w:rsid w:val="00BF5B88"/>
    <w:rsid w:val="00BF5BCF"/>
    <w:rsid w:val="00BF6083"/>
    <w:rsid w:val="00BF64BD"/>
    <w:rsid w:val="00BF65FA"/>
    <w:rsid w:val="00BF6D70"/>
    <w:rsid w:val="00C0056E"/>
    <w:rsid w:val="00C006FB"/>
    <w:rsid w:val="00C0210E"/>
    <w:rsid w:val="00C02D15"/>
    <w:rsid w:val="00C0412B"/>
    <w:rsid w:val="00C04406"/>
    <w:rsid w:val="00C04712"/>
    <w:rsid w:val="00C04AB4"/>
    <w:rsid w:val="00C04C11"/>
    <w:rsid w:val="00C04CBB"/>
    <w:rsid w:val="00C06093"/>
    <w:rsid w:val="00C065E3"/>
    <w:rsid w:val="00C100D2"/>
    <w:rsid w:val="00C110A1"/>
    <w:rsid w:val="00C11ABE"/>
    <w:rsid w:val="00C11ED9"/>
    <w:rsid w:val="00C11FFB"/>
    <w:rsid w:val="00C133A1"/>
    <w:rsid w:val="00C13F41"/>
    <w:rsid w:val="00C143FD"/>
    <w:rsid w:val="00C151E9"/>
    <w:rsid w:val="00C156D4"/>
    <w:rsid w:val="00C157A0"/>
    <w:rsid w:val="00C15C83"/>
    <w:rsid w:val="00C177B1"/>
    <w:rsid w:val="00C1785D"/>
    <w:rsid w:val="00C178A8"/>
    <w:rsid w:val="00C17B10"/>
    <w:rsid w:val="00C20854"/>
    <w:rsid w:val="00C20D03"/>
    <w:rsid w:val="00C2135B"/>
    <w:rsid w:val="00C2196E"/>
    <w:rsid w:val="00C219F0"/>
    <w:rsid w:val="00C21BA2"/>
    <w:rsid w:val="00C2218F"/>
    <w:rsid w:val="00C22352"/>
    <w:rsid w:val="00C22647"/>
    <w:rsid w:val="00C23CF4"/>
    <w:rsid w:val="00C24624"/>
    <w:rsid w:val="00C248B4"/>
    <w:rsid w:val="00C25289"/>
    <w:rsid w:val="00C2651D"/>
    <w:rsid w:val="00C26CB5"/>
    <w:rsid w:val="00C26D49"/>
    <w:rsid w:val="00C3031E"/>
    <w:rsid w:val="00C30D09"/>
    <w:rsid w:val="00C31BCA"/>
    <w:rsid w:val="00C31EF0"/>
    <w:rsid w:val="00C325B1"/>
    <w:rsid w:val="00C32B83"/>
    <w:rsid w:val="00C330C9"/>
    <w:rsid w:val="00C332CF"/>
    <w:rsid w:val="00C3334A"/>
    <w:rsid w:val="00C3337D"/>
    <w:rsid w:val="00C345A8"/>
    <w:rsid w:val="00C34C7E"/>
    <w:rsid w:val="00C3511E"/>
    <w:rsid w:val="00C35151"/>
    <w:rsid w:val="00C357B9"/>
    <w:rsid w:val="00C360FE"/>
    <w:rsid w:val="00C37BA4"/>
    <w:rsid w:val="00C40357"/>
    <w:rsid w:val="00C4053A"/>
    <w:rsid w:val="00C406EF"/>
    <w:rsid w:val="00C4094E"/>
    <w:rsid w:val="00C41060"/>
    <w:rsid w:val="00C41E00"/>
    <w:rsid w:val="00C43221"/>
    <w:rsid w:val="00C4337A"/>
    <w:rsid w:val="00C43604"/>
    <w:rsid w:val="00C450FF"/>
    <w:rsid w:val="00C452A5"/>
    <w:rsid w:val="00C45324"/>
    <w:rsid w:val="00C453FF"/>
    <w:rsid w:val="00C45C9B"/>
    <w:rsid w:val="00C46334"/>
    <w:rsid w:val="00C46F80"/>
    <w:rsid w:val="00C50452"/>
    <w:rsid w:val="00C50C91"/>
    <w:rsid w:val="00C51049"/>
    <w:rsid w:val="00C5156C"/>
    <w:rsid w:val="00C5194B"/>
    <w:rsid w:val="00C51B49"/>
    <w:rsid w:val="00C51F1A"/>
    <w:rsid w:val="00C52063"/>
    <w:rsid w:val="00C5222B"/>
    <w:rsid w:val="00C52F22"/>
    <w:rsid w:val="00C53110"/>
    <w:rsid w:val="00C53365"/>
    <w:rsid w:val="00C53782"/>
    <w:rsid w:val="00C5412B"/>
    <w:rsid w:val="00C5423E"/>
    <w:rsid w:val="00C54C69"/>
    <w:rsid w:val="00C54DF4"/>
    <w:rsid w:val="00C550DB"/>
    <w:rsid w:val="00C5517C"/>
    <w:rsid w:val="00C553BD"/>
    <w:rsid w:val="00C57502"/>
    <w:rsid w:val="00C57830"/>
    <w:rsid w:val="00C57A9E"/>
    <w:rsid w:val="00C607B8"/>
    <w:rsid w:val="00C60DFD"/>
    <w:rsid w:val="00C611F8"/>
    <w:rsid w:val="00C61FCF"/>
    <w:rsid w:val="00C62158"/>
    <w:rsid w:val="00C62936"/>
    <w:rsid w:val="00C62A95"/>
    <w:rsid w:val="00C62C11"/>
    <w:rsid w:val="00C632B3"/>
    <w:rsid w:val="00C637D2"/>
    <w:rsid w:val="00C63E71"/>
    <w:rsid w:val="00C63FF7"/>
    <w:rsid w:val="00C6506F"/>
    <w:rsid w:val="00C65986"/>
    <w:rsid w:val="00C65C4C"/>
    <w:rsid w:val="00C6622A"/>
    <w:rsid w:val="00C66BF2"/>
    <w:rsid w:val="00C66DE5"/>
    <w:rsid w:val="00C67215"/>
    <w:rsid w:val="00C72907"/>
    <w:rsid w:val="00C7306E"/>
    <w:rsid w:val="00C73F43"/>
    <w:rsid w:val="00C740BB"/>
    <w:rsid w:val="00C74B80"/>
    <w:rsid w:val="00C74C95"/>
    <w:rsid w:val="00C7624F"/>
    <w:rsid w:val="00C77545"/>
    <w:rsid w:val="00C801CA"/>
    <w:rsid w:val="00C8092F"/>
    <w:rsid w:val="00C80AC9"/>
    <w:rsid w:val="00C810B5"/>
    <w:rsid w:val="00C81396"/>
    <w:rsid w:val="00C818D2"/>
    <w:rsid w:val="00C82D12"/>
    <w:rsid w:val="00C8304E"/>
    <w:rsid w:val="00C83CBC"/>
    <w:rsid w:val="00C83D89"/>
    <w:rsid w:val="00C84000"/>
    <w:rsid w:val="00C847D2"/>
    <w:rsid w:val="00C85A49"/>
    <w:rsid w:val="00C85C77"/>
    <w:rsid w:val="00C85C8D"/>
    <w:rsid w:val="00C86E7D"/>
    <w:rsid w:val="00C87B44"/>
    <w:rsid w:val="00C90B20"/>
    <w:rsid w:val="00C90C7C"/>
    <w:rsid w:val="00C91504"/>
    <w:rsid w:val="00C91A21"/>
    <w:rsid w:val="00C91C1F"/>
    <w:rsid w:val="00C91C4E"/>
    <w:rsid w:val="00C91FCB"/>
    <w:rsid w:val="00C92304"/>
    <w:rsid w:val="00C93939"/>
    <w:rsid w:val="00C9397E"/>
    <w:rsid w:val="00C93D6E"/>
    <w:rsid w:val="00C942C0"/>
    <w:rsid w:val="00C95311"/>
    <w:rsid w:val="00C95CF7"/>
    <w:rsid w:val="00C95F4C"/>
    <w:rsid w:val="00C962E7"/>
    <w:rsid w:val="00C96CAC"/>
    <w:rsid w:val="00C9715C"/>
    <w:rsid w:val="00CA0BBF"/>
    <w:rsid w:val="00CA0E66"/>
    <w:rsid w:val="00CA11EA"/>
    <w:rsid w:val="00CA3766"/>
    <w:rsid w:val="00CA436D"/>
    <w:rsid w:val="00CA567C"/>
    <w:rsid w:val="00CA60E1"/>
    <w:rsid w:val="00CB0181"/>
    <w:rsid w:val="00CB0922"/>
    <w:rsid w:val="00CB096C"/>
    <w:rsid w:val="00CB0A38"/>
    <w:rsid w:val="00CB1885"/>
    <w:rsid w:val="00CB1B68"/>
    <w:rsid w:val="00CB2347"/>
    <w:rsid w:val="00CB2957"/>
    <w:rsid w:val="00CB2A73"/>
    <w:rsid w:val="00CB3A39"/>
    <w:rsid w:val="00CB516A"/>
    <w:rsid w:val="00CB5AC4"/>
    <w:rsid w:val="00CB6277"/>
    <w:rsid w:val="00CB62A5"/>
    <w:rsid w:val="00CB6D05"/>
    <w:rsid w:val="00CC00FD"/>
    <w:rsid w:val="00CC088C"/>
    <w:rsid w:val="00CC1266"/>
    <w:rsid w:val="00CC1348"/>
    <w:rsid w:val="00CC1F41"/>
    <w:rsid w:val="00CC1FEF"/>
    <w:rsid w:val="00CC31FB"/>
    <w:rsid w:val="00CC4B37"/>
    <w:rsid w:val="00CC4DF0"/>
    <w:rsid w:val="00CC5E16"/>
    <w:rsid w:val="00CC64FF"/>
    <w:rsid w:val="00CC7616"/>
    <w:rsid w:val="00CC78AE"/>
    <w:rsid w:val="00CC7FB0"/>
    <w:rsid w:val="00CD10C8"/>
    <w:rsid w:val="00CD136A"/>
    <w:rsid w:val="00CD2B47"/>
    <w:rsid w:val="00CD2D8A"/>
    <w:rsid w:val="00CD2E71"/>
    <w:rsid w:val="00CD2EF9"/>
    <w:rsid w:val="00CD3D0B"/>
    <w:rsid w:val="00CD409A"/>
    <w:rsid w:val="00CD4574"/>
    <w:rsid w:val="00CD48CC"/>
    <w:rsid w:val="00CD4A26"/>
    <w:rsid w:val="00CD5527"/>
    <w:rsid w:val="00CD650A"/>
    <w:rsid w:val="00CD68A8"/>
    <w:rsid w:val="00CD6BAF"/>
    <w:rsid w:val="00CD6BB6"/>
    <w:rsid w:val="00CE172C"/>
    <w:rsid w:val="00CE233C"/>
    <w:rsid w:val="00CE3557"/>
    <w:rsid w:val="00CE37C1"/>
    <w:rsid w:val="00CE3C7E"/>
    <w:rsid w:val="00CE4627"/>
    <w:rsid w:val="00CE584D"/>
    <w:rsid w:val="00CE589F"/>
    <w:rsid w:val="00CE736D"/>
    <w:rsid w:val="00CE7A84"/>
    <w:rsid w:val="00CF0298"/>
    <w:rsid w:val="00CF0F76"/>
    <w:rsid w:val="00CF1184"/>
    <w:rsid w:val="00CF1C4D"/>
    <w:rsid w:val="00CF3966"/>
    <w:rsid w:val="00CF3C57"/>
    <w:rsid w:val="00CF43DD"/>
    <w:rsid w:val="00CF4732"/>
    <w:rsid w:val="00CF47A7"/>
    <w:rsid w:val="00CF47DC"/>
    <w:rsid w:val="00CF5683"/>
    <w:rsid w:val="00CF66AA"/>
    <w:rsid w:val="00CF69A6"/>
    <w:rsid w:val="00CF73C2"/>
    <w:rsid w:val="00CF7765"/>
    <w:rsid w:val="00D0201F"/>
    <w:rsid w:val="00D0212D"/>
    <w:rsid w:val="00D02B42"/>
    <w:rsid w:val="00D02BEB"/>
    <w:rsid w:val="00D038EC"/>
    <w:rsid w:val="00D071CA"/>
    <w:rsid w:val="00D0756A"/>
    <w:rsid w:val="00D075F3"/>
    <w:rsid w:val="00D1033C"/>
    <w:rsid w:val="00D10D10"/>
    <w:rsid w:val="00D11B69"/>
    <w:rsid w:val="00D11C2A"/>
    <w:rsid w:val="00D124A8"/>
    <w:rsid w:val="00D12DBF"/>
    <w:rsid w:val="00D13B73"/>
    <w:rsid w:val="00D13BDE"/>
    <w:rsid w:val="00D13C65"/>
    <w:rsid w:val="00D13F3D"/>
    <w:rsid w:val="00D14965"/>
    <w:rsid w:val="00D14A13"/>
    <w:rsid w:val="00D151A4"/>
    <w:rsid w:val="00D15D2C"/>
    <w:rsid w:val="00D166A0"/>
    <w:rsid w:val="00D16DBC"/>
    <w:rsid w:val="00D17342"/>
    <w:rsid w:val="00D17616"/>
    <w:rsid w:val="00D20FE0"/>
    <w:rsid w:val="00D21291"/>
    <w:rsid w:val="00D212E7"/>
    <w:rsid w:val="00D21D41"/>
    <w:rsid w:val="00D22A4B"/>
    <w:rsid w:val="00D22E91"/>
    <w:rsid w:val="00D241DB"/>
    <w:rsid w:val="00D24FF3"/>
    <w:rsid w:val="00D25196"/>
    <w:rsid w:val="00D25618"/>
    <w:rsid w:val="00D2581F"/>
    <w:rsid w:val="00D26F5C"/>
    <w:rsid w:val="00D30512"/>
    <w:rsid w:val="00D307E4"/>
    <w:rsid w:val="00D3081A"/>
    <w:rsid w:val="00D30AE5"/>
    <w:rsid w:val="00D329BE"/>
    <w:rsid w:val="00D33875"/>
    <w:rsid w:val="00D34BE1"/>
    <w:rsid w:val="00D34E43"/>
    <w:rsid w:val="00D34FA2"/>
    <w:rsid w:val="00D35009"/>
    <w:rsid w:val="00D35C3C"/>
    <w:rsid w:val="00D36BCE"/>
    <w:rsid w:val="00D40F12"/>
    <w:rsid w:val="00D4129D"/>
    <w:rsid w:val="00D4246C"/>
    <w:rsid w:val="00D42554"/>
    <w:rsid w:val="00D42F01"/>
    <w:rsid w:val="00D42F41"/>
    <w:rsid w:val="00D44276"/>
    <w:rsid w:val="00D44436"/>
    <w:rsid w:val="00D4493A"/>
    <w:rsid w:val="00D44C9E"/>
    <w:rsid w:val="00D450F1"/>
    <w:rsid w:val="00D477BB"/>
    <w:rsid w:val="00D50412"/>
    <w:rsid w:val="00D50517"/>
    <w:rsid w:val="00D50813"/>
    <w:rsid w:val="00D5089A"/>
    <w:rsid w:val="00D51542"/>
    <w:rsid w:val="00D5183D"/>
    <w:rsid w:val="00D51A3E"/>
    <w:rsid w:val="00D51B26"/>
    <w:rsid w:val="00D51F3B"/>
    <w:rsid w:val="00D525BE"/>
    <w:rsid w:val="00D53B2D"/>
    <w:rsid w:val="00D53D3C"/>
    <w:rsid w:val="00D5438B"/>
    <w:rsid w:val="00D5596B"/>
    <w:rsid w:val="00D57A62"/>
    <w:rsid w:val="00D612C3"/>
    <w:rsid w:val="00D6196C"/>
    <w:rsid w:val="00D621E6"/>
    <w:rsid w:val="00D621EE"/>
    <w:rsid w:val="00D62E21"/>
    <w:rsid w:val="00D62EAA"/>
    <w:rsid w:val="00D6372F"/>
    <w:rsid w:val="00D639C4"/>
    <w:rsid w:val="00D6487F"/>
    <w:rsid w:val="00D648DE"/>
    <w:rsid w:val="00D6499F"/>
    <w:rsid w:val="00D64F2A"/>
    <w:rsid w:val="00D664DD"/>
    <w:rsid w:val="00D6667D"/>
    <w:rsid w:val="00D66C4E"/>
    <w:rsid w:val="00D6755F"/>
    <w:rsid w:val="00D706B1"/>
    <w:rsid w:val="00D71DDE"/>
    <w:rsid w:val="00D721D8"/>
    <w:rsid w:val="00D73B28"/>
    <w:rsid w:val="00D73CB1"/>
    <w:rsid w:val="00D74710"/>
    <w:rsid w:val="00D7497F"/>
    <w:rsid w:val="00D74DF1"/>
    <w:rsid w:val="00D75601"/>
    <w:rsid w:val="00D765E8"/>
    <w:rsid w:val="00D7747F"/>
    <w:rsid w:val="00D776E5"/>
    <w:rsid w:val="00D800B7"/>
    <w:rsid w:val="00D817E5"/>
    <w:rsid w:val="00D81CE2"/>
    <w:rsid w:val="00D81FB4"/>
    <w:rsid w:val="00D82011"/>
    <w:rsid w:val="00D82B8D"/>
    <w:rsid w:val="00D82CF0"/>
    <w:rsid w:val="00D85A6B"/>
    <w:rsid w:val="00D8642D"/>
    <w:rsid w:val="00D87070"/>
    <w:rsid w:val="00D87F20"/>
    <w:rsid w:val="00D9041F"/>
    <w:rsid w:val="00D909AC"/>
    <w:rsid w:val="00D90F77"/>
    <w:rsid w:val="00D91164"/>
    <w:rsid w:val="00D9229E"/>
    <w:rsid w:val="00D94136"/>
    <w:rsid w:val="00D958A1"/>
    <w:rsid w:val="00D969DF"/>
    <w:rsid w:val="00D97372"/>
    <w:rsid w:val="00D974E9"/>
    <w:rsid w:val="00D97584"/>
    <w:rsid w:val="00D97E4E"/>
    <w:rsid w:val="00DA062F"/>
    <w:rsid w:val="00DA078A"/>
    <w:rsid w:val="00DA0B65"/>
    <w:rsid w:val="00DA0BF2"/>
    <w:rsid w:val="00DA176F"/>
    <w:rsid w:val="00DA19B8"/>
    <w:rsid w:val="00DA2DEB"/>
    <w:rsid w:val="00DA3F6F"/>
    <w:rsid w:val="00DA4461"/>
    <w:rsid w:val="00DA4873"/>
    <w:rsid w:val="00DA54DE"/>
    <w:rsid w:val="00DA55BB"/>
    <w:rsid w:val="00DA6268"/>
    <w:rsid w:val="00DA65AE"/>
    <w:rsid w:val="00DA67E5"/>
    <w:rsid w:val="00DA7544"/>
    <w:rsid w:val="00DA7C95"/>
    <w:rsid w:val="00DB0DDF"/>
    <w:rsid w:val="00DB1856"/>
    <w:rsid w:val="00DB193C"/>
    <w:rsid w:val="00DB23BB"/>
    <w:rsid w:val="00DB3AEF"/>
    <w:rsid w:val="00DB4468"/>
    <w:rsid w:val="00DB4E4A"/>
    <w:rsid w:val="00DB51A8"/>
    <w:rsid w:val="00DB68CD"/>
    <w:rsid w:val="00DB6D37"/>
    <w:rsid w:val="00DB745C"/>
    <w:rsid w:val="00DB7676"/>
    <w:rsid w:val="00DB78A6"/>
    <w:rsid w:val="00DC09AC"/>
    <w:rsid w:val="00DC09D3"/>
    <w:rsid w:val="00DC1596"/>
    <w:rsid w:val="00DC2287"/>
    <w:rsid w:val="00DC2FA5"/>
    <w:rsid w:val="00DC4E5F"/>
    <w:rsid w:val="00DC5124"/>
    <w:rsid w:val="00DC5179"/>
    <w:rsid w:val="00DC5F0D"/>
    <w:rsid w:val="00DC6685"/>
    <w:rsid w:val="00DC6C9C"/>
    <w:rsid w:val="00DD017A"/>
    <w:rsid w:val="00DD21DC"/>
    <w:rsid w:val="00DD25C7"/>
    <w:rsid w:val="00DD3E49"/>
    <w:rsid w:val="00DD6003"/>
    <w:rsid w:val="00DD6E63"/>
    <w:rsid w:val="00DE04D3"/>
    <w:rsid w:val="00DE05EE"/>
    <w:rsid w:val="00DE0ED3"/>
    <w:rsid w:val="00DE2348"/>
    <w:rsid w:val="00DE2541"/>
    <w:rsid w:val="00DE35CE"/>
    <w:rsid w:val="00DE514D"/>
    <w:rsid w:val="00DE5F3F"/>
    <w:rsid w:val="00DE6214"/>
    <w:rsid w:val="00DE6318"/>
    <w:rsid w:val="00DE6E32"/>
    <w:rsid w:val="00DF0D26"/>
    <w:rsid w:val="00DF0E46"/>
    <w:rsid w:val="00DF1B15"/>
    <w:rsid w:val="00DF2B96"/>
    <w:rsid w:val="00DF3114"/>
    <w:rsid w:val="00DF3C07"/>
    <w:rsid w:val="00DF423C"/>
    <w:rsid w:val="00DF4432"/>
    <w:rsid w:val="00DF5792"/>
    <w:rsid w:val="00DF5882"/>
    <w:rsid w:val="00DF5FEC"/>
    <w:rsid w:val="00DF66D4"/>
    <w:rsid w:val="00DF684F"/>
    <w:rsid w:val="00DF727B"/>
    <w:rsid w:val="00DF79C2"/>
    <w:rsid w:val="00DF7B9A"/>
    <w:rsid w:val="00DF7FF9"/>
    <w:rsid w:val="00E00243"/>
    <w:rsid w:val="00E007C8"/>
    <w:rsid w:val="00E00975"/>
    <w:rsid w:val="00E00A5C"/>
    <w:rsid w:val="00E0185D"/>
    <w:rsid w:val="00E018E2"/>
    <w:rsid w:val="00E036F4"/>
    <w:rsid w:val="00E03AC3"/>
    <w:rsid w:val="00E03E12"/>
    <w:rsid w:val="00E04209"/>
    <w:rsid w:val="00E04601"/>
    <w:rsid w:val="00E048F9"/>
    <w:rsid w:val="00E049E7"/>
    <w:rsid w:val="00E04FD3"/>
    <w:rsid w:val="00E0716F"/>
    <w:rsid w:val="00E07356"/>
    <w:rsid w:val="00E0739E"/>
    <w:rsid w:val="00E11750"/>
    <w:rsid w:val="00E11C01"/>
    <w:rsid w:val="00E14008"/>
    <w:rsid w:val="00E1491D"/>
    <w:rsid w:val="00E14C5F"/>
    <w:rsid w:val="00E1585D"/>
    <w:rsid w:val="00E16295"/>
    <w:rsid w:val="00E16C3C"/>
    <w:rsid w:val="00E16DBA"/>
    <w:rsid w:val="00E2017D"/>
    <w:rsid w:val="00E213E3"/>
    <w:rsid w:val="00E22142"/>
    <w:rsid w:val="00E2257A"/>
    <w:rsid w:val="00E228DE"/>
    <w:rsid w:val="00E23695"/>
    <w:rsid w:val="00E23A6A"/>
    <w:rsid w:val="00E249AB"/>
    <w:rsid w:val="00E24EAF"/>
    <w:rsid w:val="00E252CB"/>
    <w:rsid w:val="00E27283"/>
    <w:rsid w:val="00E2742B"/>
    <w:rsid w:val="00E308DD"/>
    <w:rsid w:val="00E323E9"/>
    <w:rsid w:val="00E32A35"/>
    <w:rsid w:val="00E32B57"/>
    <w:rsid w:val="00E336BE"/>
    <w:rsid w:val="00E346F4"/>
    <w:rsid w:val="00E348D7"/>
    <w:rsid w:val="00E348D8"/>
    <w:rsid w:val="00E359A1"/>
    <w:rsid w:val="00E36135"/>
    <w:rsid w:val="00E36931"/>
    <w:rsid w:val="00E36ACB"/>
    <w:rsid w:val="00E37D83"/>
    <w:rsid w:val="00E410E0"/>
    <w:rsid w:val="00E41121"/>
    <w:rsid w:val="00E41721"/>
    <w:rsid w:val="00E4198F"/>
    <w:rsid w:val="00E4255E"/>
    <w:rsid w:val="00E43207"/>
    <w:rsid w:val="00E4328B"/>
    <w:rsid w:val="00E43FCD"/>
    <w:rsid w:val="00E450F2"/>
    <w:rsid w:val="00E461A0"/>
    <w:rsid w:val="00E46F2F"/>
    <w:rsid w:val="00E47E5C"/>
    <w:rsid w:val="00E5048A"/>
    <w:rsid w:val="00E50906"/>
    <w:rsid w:val="00E51746"/>
    <w:rsid w:val="00E517ED"/>
    <w:rsid w:val="00E518E0"/>
    <w:rsid w:val="00E51FD3"/>
    <w:rsid w:val="00E52083"/>
    <w:rsid w:val="00E52304"/>
    <w:rsid w:val="00E5249B"/>
    <w:rsid w:val="00E52734"/>
    <w:rsid w:val="00E5348A"/>
    <w:rsid w:val="00E53597"/>
    <w:rsid w:val="00E53F94"/>
    <w:rsid w:val="00E54BBD"/>
    <w:rsid w:val="00E55F76"/>
    <w:rsid w:val="00E5607A"/>
    <w:rsid w:val="00E5635E"/>
    <w:rsid w:val="00E56B1B"/>
    <w:rsid w:val="00E616EA"/>
    <w:rsid w:val="00E61823"/>
    <w:rsid w:val="00E62143"/>
    <w:rsid w:val="00E62494"/>
    <w:rsid w:val="00E62A19"/>
    <w:rsid w:val="00E62ED5"/>
    <w:rsid w:val="00E6359A"/>
    <w:rsid w:val="00E64176"/>
    <w:rsid w:val="00E64B47"/>
    <w:rsid w:val="00E6540F"/>
    <w:rsid w:val="00E65728"/>
    <w:rsid w:val="00E65F07"/>
    <w:rsid w:val="00E67316"/>
    <w:rsid w:val="00E67EF8"/>
    <w:rsid w:val="00E70059"/>
    <w:rsid w:val="00E71A70"/>
    <w:rsid w:val="00E71FE7"/>
    <w:rsid w:val="00E7204E"/>
    <w:rsid w:val="00E7213A"/>
    <w:rsid w:val="00E726C3"/>
    <w:rsid w:val="00E7339D"/>
    <w:rsid w:val="00E7440A"/>
    <w:rsid w:val="00E74C14"/>
    <w:rsid w:val="00E74C60"/>
    <w:rsid w:val="00E74EA1"/>
    <w:rsid w:val="00E74F27"/>
    <w:rsid w:val="00E76356"/>
    <w:rsid w:val="00E76AC4"/>
    <w:rsid w:val="00E76CE0"/>
    <w:rsid w:val="00E81AC5"/>
    <w:rsid w:val="00E81E2F"/>
    <w:rsid w:val="00E82D59"/>
    <w:rsid w:val="00E82DAC"/>
    <w:rsid w:val="00E83E05"/>
    <w:rsid w:val="00E840E6"/>
    <w:rsid w:val="00E84589"/>
    <w:rsid w:val="00E8490B"/>
    <w:rsid w:val="00E84DC9"/>
    <w:rsid w:val="00E852CB"/>
    <w:rsid w:val="00E85ED1"/>
    <w:rsid w:val="00E861BB"/>
    <w:rsid w:val="00E86487"/>
    <w:rsid w:val="00E86E13"/>
    <w:rsid w:val="00E879E7"/>
    <w:rsid w:val="00E87C55"/>
    <w:rsid w:val="00E87D96"/>
    <w:rsid w:val="00E87E0A"/>
    <w:rsid w:val="00E87FFD"/>
    <w:rsid w:val="00E901A7"/>
    <w:rsid w:val="00E9081F"/>
    <w:rsid w:val="00E90D50"/>
    <w:rsid w:val="00E90E2D"/>
    <w:rsid w:val="00E91451"/>
    <w:rsid w:val="00E91A10"/>
    <w:rsid w:val="00E91F44"/>
    <w:rsid w:val="00E921F0"/>
    <w:rsid w:val="00E9271C"/>
    <w:rsid w:val="00E93076"/>
    <w:rsid w:val="00E93BF5"/>
    <w:rsid w:val="00E941F1"/>
    <w:rsid w:val="00E9440B"/>
    <w:rsid w:val="00E95244"/>
    <w:rsid w:val="00E96521"/>
    <w:rsid w:val="00E96B92"/>
    <w:rsid w:val="00E9788F"/>
    <w:rsid w:val="00E97C80"/>
    <w:rsid w:val="00EA1A3D"/>
    <w:rsid w:val="00EA1D8A"/>
    <w:rsid w:val="00EA375B"/>
    <w:rsid w:val="00EA3E3C"/>
    <w:rsid w:val="00EA6799"/>
    <w:rsid w:val="00EA754B"/>
    <w:rsid w:val="00EA79B2"/>
    <w:rsid w:val="00EA7E18"/>
    <w:rsid w:val="00EB0169"/>
    <w:rsid w:val="00EB043D"/>
    <w:rsid w:val="00EB055B"/>
    <w:rsid w:val="00EB05C6"/>
    <w:rsid w:val="00EB064C"/>
    <w:rsid w:val="00EB09C8"/>
    <w:rsid w:val="00EB0AC6"/>
    <w:rsid w:val="00EB107B"/>
    <w:rsid w:val="00EB4743"/>
    <w:rsid w:val="00EB494B"/>
    <w:rsid w:val="00EB4BCB"/>
    <w:rsid w:val="00EB53DB"/>
    <w:rsid w:val="00EB549A"/>
    <w:rsid w:val="00EB589D"/>
    <w:rsid w:val="00EB6440"/>
    <w:rsid w:val="00EB671C"/>
    <w:rsid w:val="00EB6A94"/>
    <w:rsid w:val="00EB6B76"/>
    <w:rsid w:val="00EB6DCB"/>
    <w:rsid w:val="00EB7161"/>
    <w:rsid w:val="00EC03AD"/>
    <w:rsid w:val="00EC04F6"/>
    <w:rsid w:val="00EC084E"/>
    <w:rsid w:val="00EC0A7B"/>
    <w:rsid w:val="00EC0DB3"/>
    <w:rsid w:val="00EC0E6E"/>
    <w:rsid w:val="00EC108F"/>
    <w:rsid w:val="00EC1820"/>
    <w:rsid w:val="00EC1CD6"/>
    <w:rsid w:val="00EC27BC"/>
    <w:rsid w:val="00EC2E25"/>
    <w:rsid w:val="00EC47DF"/>
    <w:rsid w:val="00EC4FA3"/>
    <w:rsid w:val="00EC55C2"/>
    <w:rsid w:val="00EC5674"/>
    <w:rsid w:val="00EC5B9A"/>
    <w:rsid w:val="00EC5DDD"/>
    <w:rsid w:val="00EC5EEF"/>
    <w:rsid w:val="00EC62C4"/>
    <w:rsid w:val="00EC6810"/>
    <w:rsid w:val="00EC68DF"/>
    <w:rsid w:val="00EC7A48"/>
    <w:rsid w:val="00ED0401"/>
    <w:rsid w:val="00ED07CB"/>
    <w:rsid w:val="00ED081C"/>
    <w:rsid w:val="00ED1499"/>
    <w:rsid w:val="00ED2E5B"/>
    <w:rsid w:val="00ED53E9"/>
    <w:rsid w:val="00ED61B3"/>
    <w:rsid w:val="00ED6892"/>
    <w:rsid w:val="00ED6C16"/>
    <w:rsid w:val="00ED72F5"/>
    <w:rsid w:val="00ED7624"/>
    <w:rsid w:val="00EE1E35"/>
    <w:rsid w:val="00EE226F"/>
    <w:rsid w:val="00EE4033"/>
    <w:rsid w:val="00EE46ED"/>
    <w:rsid w:val="00EE47C0"/>
    <w:rsid w:val="00EE5180"/>
    <w:rsid w:val="00EE6427"/>
    <w:rsid w:val="00EE65F1"/>
    <w:rsid w:val="00EE6609"/>
    <w:rsid w:val="00EE6E06"/>
    <w:rsid w:val="00EF0974"/>
    <w:rsid w:val="00EF10F4"/>
    <w:rsid w:val="00EF12F6"/>
    <w:rsid w:val="00EF1B6E"/>
    <w:rsid w:val="00EF1FA0"/>
    <w:rsid w:val="00EF2246"/>
    <w:rsid w:val="00EF30B0"/>
    <w:rsid w:val="00EF35BD"/>
    <w:rsid w:val="00EF3608"/>
    <w:rsid w:val="00EF477C"/>
    <w:rsid w:val="00EF4988"/>
    <w:rsid w:val="00EF53E2"/>
    <w:rsid w:val="00EF5FDC"/>
    <w:rsid w:val="00EF6367"/>
    <w:rsid w:val="00EF68E9"/>
    <w:rsid w:val="00EF6B8E"/>
    <w:rsid w:val="00EF7404"/>
    <w:rsid w:val="00F00A94"/>
    <w:rsid w:val="00F00CA2"/>
    <w:rsid w:val="00F0164B"/>
    <w:rsid w:val="00F02D9A"/>
    <w:rsid w:val="00F04978"/>
    <w:rsid w:val="00F04F89"/>
    <w:rsid w:val="00F05536"/>
    <w:rsid w:val="00F055BC"/>
    <w:rsid w:val="00F05CA8"/>
    <w:rsid w:val="00F067ED"/>
    <w:rsid w:val="00F06FD1"/>
    <w:rsid w:val="00F0737D"/>
    <w:rsid w:val="00F0743F"/>
    <w:rsid w:val="00F0762B"/>
    <w:rsid w:val="00F07DB9"/>
    <w:rsid w:val="00F07E35"/>
    <w:rsid w:val="00F07FDB"/>
    <w:rsid w:val="00F10054"/>
    <w:rsid w:val="00F101D7"/>
    <w:rsid w:val="00F10276"/>
    <w:rsid w:val="00F10312"/>
    <w:rsid w:val="00F11112"/>
    <w:rsid w:val="00F1113C"/>
    <w:rsid w:val="00F12338"/>
    <w:rsid w:val="00F12577"/>
    <w:rsid w:val="00F14CD8"/>
    <w:rsid w:val="00F167AE"/>
    <w:rsid w:val="00F16817"/>
    <w:rsid w:val="00F1729A"/>
    <w:rsid w:val="00F17ACD"/>
    <w:rsid w:val="00F20A88"/>
    <w:rsid w:val="00F20AE3"/>
    <w:rsid w:val="00F21028"/>
    <w:rsid w:val="00F2171B"/>
    <w:rsid w:val="00F2182F"/>
    <w:rsid w:val="00F22AB8"/>
    <w:rsid w:val="00F22DB2"/>
    <w:rsid w:val="00F22ECE"/>
    <w:rsid w:val="00F23C90"/>
    <w:rsid w:val="00F245D3"/>
    <w:rsid w:val="00F24748"/>
    <w:rsid w:val="00F24765"/>
    <w:rsid w:val="00F2666F"/>
    <w:rsid w:val="00F27AFC"/>
    <w:rsid w:val="00F27EE3"/>
    <w:rsid w:val="00F301CE"/>
    <w:rsid w:val="00F30C81"/>
    <w:rsid w:val="00F3173F"/>
    <w:rsid w:val="00F320C1"/>
    <w:rsid w:val="00F3211B"/>
    <w:rsid w:val="00F3229B"/>
    <w:rsid w:val="00F3231D"/>
    <w:rsid w:val="00F323E9"/>
    <w:rsid w:val="00F32BB1"/>
    <w:rsid w:val="00F33208"/>
    <w:rsid w:val="00F332C4"/>
    <w:rsid w:val="00F3389A"/>
    <w:rsid w:val="00F338D0"/>
    <w:rsid w:val="00F33BF4"/>
    <w:rsid w:val="00F35085"/>
    <w:rsid w:val="00F352ED"/>
    <w:rsid w:val="00F35AAC"/>
    <w:rsid w:val="00F35C79"/>
    <w:rsid w:val="00F3653B"/>
    <w:rsid w:val="00F373AB"/>
    <w:rsid w:val="00F3771C"/>
    <w:rsid w:val="00F4030C"/>
    <w:rsid w:val="00F403BE"/>
    <w:rsid w:val="00F40C69"/>
    <w:rsid w:val="00F410AA"/>
    <w:rsid w:val="00F41963"/>
    <w:rsid w:val="00F434C5"/>
    <w:rsid w:val="00F435B6"/>
    <w:rsid w:val="00F437F6"/>
    <w:rsid w:val="00F43C47"/>
    <w:rsid w:val="00F442F3"/>
    <w:rsid w:val="00F44B66"/>
    <w:rsid w:val="00F44C91"/>
    <w:rsid w:val="00F44D52"/>
    <w:rsid w:val="00F45F9A"/>
    <w:rsid w:val="00F46E11"/>
    <w:rsid w:val="00F46EBB"/>
    <w:rsid w:val="00F47AC0"/>
    <w:rsid w:val="00F47CE8"/>
    <w:rsid w:val="00F47E3E"/>
    <w:rsid w:val="00F5016B"/>
    <w:rsid w:val="00F5080E"/>
    <w:rsid w:val="00F514AB"/>
    <w:rsid w:val="00F526EC"/>
    <w:rsid w:val="00F53339"/>
    <w:rsid w:val="00F53676"/>
    <w:rsid w:val="00F549D7"/>
    <w:rsid w:val="00F56743"/>
    <w:rsid w:val="00F56852"/>
    <w:rsid w:val="00F56890"/>
    <w:rsid w:val="00F570DE"/>
    <w:rsid w:val="00F5799A"/>
    <w:rsid w:val="00F60C2F"/>
    <w:rsid w:val="00F60DB4"/>
    <w:rsid w:val="00F610C6"/>
    <w:rsid w:val="00F62F02"/>
    <w:rsid w:val="00F6312C"/>
    <w:rsid w:val="00F63BAD"/>
    <w:rsid w:val="00F63ED0"/>
    <w:rsid w:val="00F65120"/>
    <w:rsid w:val="00F65B0A"/>
    <w:rsid w:val="00F660BE"/>
    <w:rsid w:val="00F67AF5"/>
    <w:rsid w:val="00F67D37"/>
    <w:rsid w:val="00F70766"/>
    <w:rsid w:val="00F708B3"/>
    <w:rsid w:val="00F70973"/>
    <w:rsid w:val="00F716B4"/>
    <w:rsid w:val="00F72474"/>
    <w:rsid w:val="00F72840"/>
    <w:rsid w:val="00F7294C"/>
    <w:rsid w:val="00F72D11"/>
    <w:rsid w:val="00F73E85"/>
    <w:rsid w:val="00F74159"/>
    <w:rsid w:val="00F75CAD"/>
    <w:rsid w:val="00F76391"/>
    <w:rsid w:val="00F767AF"/>
    <w:rsid w:val="00F77ECD"/>
    <w:rsid w:val="00F80D7A"/>
    <w:rsid w:val="00F80FFC"/>
    <w:rsid w:val="00F8109C"/>
    <w:rsid w:val="00F8139B"/>
    <w:rsid w:val="00F813ED"/>
    <w:rsid w:val="00F82265"/>
    <w:rsid w:val="00F828FC"/>
    <w:rsid w:val="00F82BCB"/>
    <w:rsid w:val="00F830F3"/>
    <w:rsid w:val="00F8559D"/>
    <w:rsid w:val="00F85F1F"/>
    <w:rsid w:val="00F86CBA"/>
    <w:rsid w:val="00F86DB6"/>
    <w:rsid w:val="00F8734E"/>
    <w:rsid w:val="00F9006C"/>
    <w:rsid w:val="00F90517"/>
    <w:rsid w:val="00F9169D"/>
    <w:rsid w:val="00F91888"/>
    <w:rsid w:val="00F941E4"/>
    <w:rsid w:val="00F95004"/>
    <w:rsid w:val="00F95D39"/>
    <w:rsid w:val="00F97AD2"/>
    <w:rsid w:val="00F97B97"/>
    <w:rsid w:val="00FA0979"/>
    <w:rsid w:val="00FA1402"/>
    <w:rsid w:val="00FA16D7"/>
    <w:rsid w:val="00FA22FB"/>
    <w:rsid w:val="00FA230D"/>
    <w:rsid w:val="00FA35FD"/>
    <w:rsid w:val="00FA394A"/>
    <w:rsid w:val="00FA3E07"/>
    <w:rsid w:val="00FA44AF"/>
    <w:rsid w:val="00FA4CA0"/>
    <w:rsid w:val="00FA5592"/>
    <w:rsid w:val="00FA5AF5"/>
    <w:rsid w:val="00FA607E"/>
    <w:rsid w:val="00FA6088"/>
    <w:rsid w:val="00FA67B8"/>
    <w:rsid w:val="00FA6900"/>
    <w:rsid w:val="00FA6F7A"/>
    <w:rsid w:val="00FA7A05"/>
    <w:rsid w:val="00FB040E"/>
    <w:rsid w:val="00FB0724"/>
    <w:rsid w:val="00FB2586"/>
    <w:rsid w:val="00FB3546"/>
    <w:rsid w:val="00FB4FEE"/>
    <w:rsid w:val="00FB5404"/>
    <w:rsid w:val="00FB5569"/>
    <w:rsid w:val="00FB5F8E"/>
    <w:rsid w:val="00FB6EFA"/>
    <w:rsid w:val="00FB6FB7"/>
    <w:rsid w:val="00FB74BC"/>
    <w:rsid w:val="00FB7A1F"/>
    <w:rsid w:val="00FB7D40"/>
    <w:rsid w:val="00FC0559"/>
    <w:rsid w:val="00FC05AF"/>
    <w:rsid w:val="00FC2008"/>
    <w:rsid w:val="00FC22F4"/>
    <w:rsid w:val="00FC33C2"/>
    <w:rsid w:val="00FC46BF"/>
    <w:rsid w:val="00FC59C7"/>
    <w:rsid w:val="00FC5D0F"/>
    <w:rsid w:val="00FC6ACF"/>
    <w:rsid w:val="00FC7335"/>
    <w:rsid w:val="00FC7642"/>
    <w:rsid w:val="00FC76A1"/>
    <w:rsid w:val="00FC78F5"/>
    <w:rsid w:val="00FC7A80"/>
    <w:rsid w:val="00FD017E"/>
    <w:rsid w:val="00FD0C2A"/>
    <w:rsid w:val="00FD11DF"/>
    <w:rsid w:val="00FD2DC4"/>
    <w:rsid w:val="00FD38EE"/>
    <w:rsid w:val="00FD3FDC"/>
    <w:rsid w:val="00FD4817"/>
    <w:rsid w:val="00FD7545"/>
    <w:rsid w:val="00FD78BD"/>
    <w:rsid w:val="00FD7B23"/>
    <w:rsid w:val="00FE1506"/>
    <w:rsid w:val="00FE1B20"/>
    <w:rsid w:val="00FE28AA"/>
    <w:rsid w:val="00FE28ED"/>
    <w:rsid w:val="00FE3045"/>
    <w:rsid w:val="00FE318B"/>
    <w:rsid w:val="00FE36BD"/>
    <w:rsid w:val="00FE553F"/>
    <w:rsid w:val="00FE5584"/>
    <w:rsid w:val="00FE6808"/>
    <w:rsid w:val="00FE7E33"/>
    <w:rsid w:val="00FE7E5B"/>
    <w:rsid w:val="00FF04B4"/>
    <w:rsid w:val="00FF0D1B"/>
    <w:rsid w:val="00FF306D"/>
    <w:rsid w:val="00FF33F9"/>
    <w:rsid w:val="00FF3E85"/>
    <w:rsid w:val="00FF45BA"/>
    <w:rsid w:val="00FF4903"/>
    <w:rsid w:val="00FF4B82"/>
    <w:rsid w:val="00FF5123"/>
    <w:rsid w:val="00FF53F8"/>
    <w:rsid w:val="00FF7CB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064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4346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C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33C82"/>
    <w:rPr>
      <w:rFonts w:ascii="Lucida Grande" w:hAnsi="Lucida Grande" w:cs="Lucida Grande"/>
      <w:sz w:val="18"/>
      <w:szCs w:val="18"/>
    </w:rPr>
  </w:style>
  <w:style w:type="paragraph" w:styleId="Header">
    <w:name w:val="header"/>
    <w:basedOn w:val="Normal"/>
    <w:link w:val="HeaderChar"/>
    <w:uiPriority w:val="99"/>
    <w:unhideWhenUsed/>
    <w:rsid w:val="003633E2"/>
    <w:pPr>
      <w:tabs>
        <w:tab w:val="center" w:pos="4320"/>
        <w:tab w:val="right" w:pos="8640"/>
      </w:tabs>
    </w:pPr>
  </w:style>
  <w:style w:type="character" w:customStyle="1" w:styleId="HeaderChar">
    <w:name w:val="Header Char"/>
    <w:basedOn w:val="DefaultParagraphFont"/>
    <w:link w:val="Header"/>
    <w:uiPriority w:val="99"/>
    <w:rsid w:val="003633E2"/>
  </w:style>
  <w:style w:type="paragraph" w:styleId="Footer">
    <w:name w:val="footer"/>
    <w:basedOn w:val="Normal"/>
    <w:link w:val="FooterChar"/>
    <w:uiPriority w:val="99"/>
    <w:unhideWhenUsed/>
    <w:rsid w:val="003633E2"/>
    <w:pPr>
      <w:tabs>
        <w:tab w:val="center" w:pos="4320"/>
        <w:tab w:val="right" w:pos="8640"/>
      </w:tabs>
    </w:pPr>
  </w:style>
  <w:style w:type="character" w:customStyle="1" w:styleId="FooterChar">
    <w:name w:val="Footer Char"/>
    <w:basedOn w:val="DefaultParagraphFont"/>
    <w:link w:val="Footer"/>
    <w:uiPriority w:val="99"/>
    <w:rsid w:val="003633E2"/>
  </w:style>
  <w:style w:type="character" w:styleId="PlaceholderText">
    <w:name w:val="Placeholder Text"/>
    <w:basedOn w:val="DefaultParagraphFont"/>
    <w:uiPriority w:val="99"/>
    <w:semiHidden/>
    <w:rsid w:val="00B23736"/>
    <w:rPr>
      <w:color w:val="808080"/>
    </w:rPr>
  </w:style>
  <w:style w:type="table" w:styleId="TableGrid">
    <w:name w:val="Table Grid"/>
    <w:basedOn w:val="TableNormal"/>
    <w:uiPriority w:val="59"/>
    <w:rsid w:val="003E5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ndnoteTextChar"/>
    <w:uiPriority w:val="99"/>
    <w:semiHidden/>
    <w:unhideWhenUsed/>
    <w:rsid w:val="009B3823"/>
    <w:rPr>
      <w:sz w:val="20"/>
      <w:szCs w:val="20"/>
    </w:rPr>
  </w:style>
  <w:style w:type="character" w:customStyle="1" w:styleId="EndnoteTextChar">
    <w:name w:val="Endnote Text Char"/>
    <w:basedOn w:val="DefaultParagraphFont"/>
    <w:link w:val="EndnoteText"/>
    <w:uiPriority w:val="99"/>
    <w:semiHidden/>
    <w:rsid w:val="009B3823"/>
    <w:rPr>
      <w:sz w:val="20"/>
      <w:szCs w:val="20"/>
    </w:rPr>
  </w:style>
  <w:style w:type="character" w:styleId="EndnoteReference">
    <w:name w:val="endnote reference"/>
    <w:basedOn w:val="DefaultParagraphFont"/>
    <w:uiPriority w:val="99"/>
    <w:semiHidden/>
    <w:unhideWhenUsed/>
    <w:rsid w:val="009B3823"/>
    <w:rPr>
      <w:vertAlign w:val="superscript"/>
    </w:rPr>
  </w:style>
  <w:style w:type="paragraph" w:styleId="FootnoteText">
    <w:name w:val="footnote text"/>
    <w:basedOn w:val="Normal"/>
    <w:link w:val="FootnoteTextChar"/>
    <w:uiPriority w:val="99"/>
    <w:semiHidden/>
    <w:unhideWhenUsed/>
    <w:rsid w:val="009B3823"/>
    <w:rPr>
      <w:sz w:val="20"/>
      <w:szCs w:val="20"/>
    </w:rPr>
  </w:style>
  <w:style w:type="character" w:customStyle="1" w:styleId="FootnoteTextChar">
    <w:name w:val="Footnote Text Char"/>
    <w:basedOn w:val="DefaultParagraphFont"/>
    <w:link w:val="FootnoteText"/>
    <w:uiPriority w:val="99"/>
    <w:semiHidden/>
    <w:rsid w:val="009B3823"/>
    <w:rPr>
      <w:sz w:val="20"/>
      <w:szCs w:val="20"/>
    </w:rPr>
  </w:style>
  <w:style w:type="character" w:styleId="FootnoteReference">
    <w:name w:val="footnote reference"/>
    <w:basedOn w:val="DefaultParagraphFont"/>
    <w:uiPriority w:val="99"/>
    <w:semiHidden/>
    <w:unhideWhenUsed/>
    <w:rsid w:val="009B3823"/>
    <w:rPr>
      <w:vertAlign w:val="superscript"/>
    </w:rPr>
  </w:style>
  <w:style w:type="paragraph" w:styleId="Caption">
    <w:name w:val="caption"/>
    <w:basedOn w:val="Normal"/>
    <w:next w:val="Normal"/>
    <w:uiPriority w:val="35"/>
    <w:unhideWhenUsed/>
    <w:qFormat/>
    <w:rsid w:val="001279C7"/>
    <w:pPr>
      <w:spacing w:after="200"/>
    </w:pPr>
    <w:rPr>
      <w:b/>
      <w:bCs/>
      <w:color w:val="4F81BD" w:themeColor="accent1"/>
      <w:sz w:val="18"/>
      <w:szCs w:val="18"/>
    </w:rPr>
  </w:style>
  <w:style w:type="paragraph" w:styleId="ListParagraph">
    <w:name w:val="List Paragraph"/>
    <w:basedOn w:val="Normal"/>
    <w:uiPriority w:val="34"/>
    <w:qFormat/>
    <w:rsid w:val="00E41121"/>
    <w:pPr>
      <w:ind w:left="720"/>
      <w:contextualSpacing/>
    </w:pPr>
  </w:style>
  <w:style w:type="character" w:customStyle="1" w:styleId="Heading1Char">
    <w:name w:val="Heading 1 Char"/>
    <w:basedOn w:val="DefaultParagraphFont"/>
    <w:link w:val="Heading1"/>
    <w:uiPriority w:val="9"/>
    <w:rsid w:val="0034346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343461"/>
    <w:pPr>
      <w:spacing w:line="276" w:lineRule="auto"/>
      <w:outlineLvl w:val="9"/>
    </w:pPr>
    <w:rPr>
      <w:lang w:val="en-US" w:eastAsia="ja-JP"/>
    </w:rPr>
  </w:style>
  <w:style w:type="paragraph" w:styleId="TOC2">
    <w:name w:val="toc 2"/>
    <w:basedOn w:val="Normal"/>
    <w:next w:val="Normal"/>
    <w:autoRedefine/>
    <w:uiPriority w:val="39"/>
    <w:unhideWhenUsed/>
    <w:qFormat/>
    <w:rsid w:val="00343461"/>
    <w:pPr>
      <w:spacing w:after="100" w:line="276" w:lineRule="auto"/>
      <w:ind w:left="220"/>
    </w:pPr>
    <w:rPr>
      <w:sz w:val="22"/>
      <w:szCs w:val="22"/>
      <w:lang w:val="en-US" w:eastAsia="ja-JP"/>
    </w:rPr>
  </w:style>
  <w:style w:type="paragraph" w:styleId="TOC1">
    <w:name w:val="toc 1"/>
    <w:basedOn w:val="Normal"/>
    <w:next w:val="Normal"/>
    <w:autoRedefine/>
    <w:uiPriority w:val="39"/>
    <w:unhideWhenUsed/>
    <w:qFormat/>
    <w:rsid w:val="00343461"/>
    <w:pPr>
      <w:spacing w:after="100" w:line="276" w:lineRule="auto"/>
    </w:pPr>
    <w:rPr>
      <w:sz w:val="22"/>
      <w:szCs w:val="22"/>
      <w:lang w:val="en-US" w:eastAsia="ja-JP"/>
    </w:rPr>
  </w:style>
  <w:style w:type="paragraph" w:styleId="TOC3">
    <w:name w:val="toc 3"/>
    <w:basedOn w:val="Normal"/>
    <w:next w:val="Normal"/>
    <w:autoRedefine/>
    <w:uiPriority w:val="39"/>
    <w:unhideWhenUsed/>
    <w:qFormat/>
    <w:rsid w:val="00343461"/>
    <w:pPr>
      <w:spacing w:after="100" w:line="276" w:lineRule="auto"/>
      <w:ind w:left="440"/>
    </w:pPr>
    <w:rPr>
      <w:sz w:val="22"/>
      <w:szCs w:val="22"/>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4346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C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33C82"/>
    <w:rPr>
      <w:rFonts w:ascii="Lucida Grande" w:hAnsi="Lucida Grande" w:cs="Lucida Grande"/>
      <w:sz w:val="18"/>
      <w:szCs w:val="18"/>
    </w:rPr>
  </w:style>
  <w:style w:type="paragraph" w:styleId="Header">
    <w:name w:val="header"/>
    <w:basedOn w:val="Normal"/>
    <w:link w:val="HeaderChar"/>
    <w:uiPriority w:val="99"/>
    <w:unhideWhenUsed/>
    <w:rsid w:val="003633E2"/>
    <w:pPr>
      <w:tabs>
        <w:tab w:val="center" w:pos="4320"/>
        <w:tab w:val="right" w:pos="8640"/>
      </w:tabs>
    </w:pPr>
  </w:style>
  <w:style w:type="character" w:customStyle="1" w:styleId="HeaderChar">
    <w:name w:val="Header Char"/>
    <w:basedOn w:val="DefaultParagraphFont"/>
    <w:link w:val="Header"/>
    <w:uiPriority w:val="99"/>
    <w:rsid w:val="003633E2"/>
  </w:style>
  <w:style w:type="paragraph" w:styleId="Footer">
    <w:name w:val="footer"/>
    <w:basedOn w:val="Normal"/>
    <w:link w:val="FooterChar"/>
    <w:uiPriority w:val="99"/>
    <w:unhideWhenUsed/>
    <w:rsid w:val="003633E2"/>
    <w:pPr>
      <w:tabs>
        <w:tab w:val="center" w:pos="4320"/>
        <w:tab w:val="right" w:pos="8640"/>
      </w:tabs>
    </w:pPr>
  </w:style>
  <w:style w:type="character" w:customStyle="1" w:styleId="FooterChar">
    <w:name w:val="Footer Char"/>
    <w:basedOn w:val="DefaultParagraphFont"/>
    <w:link w:val="Footer"/>
    <w:uiPriority w:val="99"/>
    <w:rsid w:val="003633E2"/>
  </w:style>
  <w:style w:type="character" w:styleId="PlaceholderText">
    <w:name w:val="Placeholder Text"/>
    <w:basedOn w:val="DefaultParagraphFont"/>
    <w:uiPriority w:val="99"/>
    <w:semiHidden/>
    <w:rsid w:val="00B23736"/>
    <w:rPr>
      <w:color w:val="808080"/>
    </w:rPr>
  </w:style>
  <w:style w:type="table" w:styleId="TableGrid">
    <w:name w:val="Table Grid"/>
    <w:basedOn w:val="TableNormal"/>
    <w:uiPriority w:val="59"/>
    <w:rsid w:val="003E5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ndnoteTextChar"/>
    <w:uiPriority w:val="99"/>
    <w:semiHidden/>
    <w:unhideWhenUsed/>
    <w:rsid w:val="009B3823"/>
    <w:rPr>
      <w:sz w:val="20"/>
      <w:szCs w:val="20"/>
    </w:rPr>
  </w:style>
  <w:style w:type="character" w:customStyle="1" w:styleId="EndnoteTextChar">
    <w:name w:val="Endnote Text Char"/>
    <w:basedOn w:val="DefaultParagraphFont"/>
    <w:link w:val="EndnoteText"/>
    <w:uiPriority w:val="99"/>
    <w:semiHidden/>
    <w:rsid w:val="009B3823"/>
    <w:rPr>
      <w:sz w:val="20"/>
      <w:szCs w:val="20"/>
    </w:rPr>
  </w:style>
  <w:style w:type="character" w:styleId="EndnoteReference">
    <w:name w:val="endnote reference"/>
    <w:basedOn w:val="DefaultParagraphFont"/>
    <w:uiPriority w:val="99"/>
    <w:semiHidden/>
    <w:unhideWhenUsed/>
    <w:rsid w:val="009B3823"/>
    <w:rPr>
      <w:vertAlign w:val="superscript"/>
    </w:rPr>
  </w:style>
  <w:style w:type="paragraph" w:styleId="FootnoteText">
    <w:name w:val="footnote text"/>
    <w:basedOn w:val="Normal"/>
    <w:link w:val="FootnoteTextChar"/>
    <w:uiPriority w:val="99"/>
    <w:semiHidden/>
    <w:unhideWhenUsed/>
    <w:rsid w:val="009B3823"/>
    <w:rPr>
      <w:sz w:val="20"/>
      <w:szCs w:val="20"/>
    </w:rPr>
  </w:style>
  <w:style w:type="character" w:customStyle="1" w:styleId="FootnoteTextChar">
    <w:name w:val="Footnote Text Char"/>
    <w:basedOn w:val="DefaultParagraphFont"/>
    <w:link w:val="FootnoteText"/>
    <w:uiPriority w:val="99"/>
    <w:semiHidden/>
    <w:rsid w:val="009B3823"/>
    <w:rPr>
      <w:sz w:val="20"/>
      <w:szCs w:val="20"/>
    </w:rPr>
  </w:style>
  <w:style w:type="character" w:styleId="FootnoteReference">
    <w:name w:val="footnote reference"/>
    <w:basedOn w:val="DefaultParagraphFont"/>
    <w:uiPriority w:val="99"/>
    <w:semiHidden/>
    <w:unhideWhenUsed/>
    <w:rsid w:val="009B3823"/>
    <w:rPr>
      <w:vertAlign w:val="superscript"/>
    </w:rPr>
  </w:style>
  <w:style w:type="paragraph" w:styleId="Caption">
    <w:name w:val="caption"/>
    <w:basedOn w:val="Normal"/>
    <w:next w:val="Normal"/>
    <w:uiPriority w:val="35"/>
    <w:unhideWhenUsed/>
    <w:qFormat/>
    <w:rsid w:val="001279C7"/>
    <w:pPr>
      <w:spacing w:after="200"/>
    </w:pPr>
    <w:rPr>
      <w:b/>
      <w:bCs/>
      <w:color w:val="4F81BD" w:themeColor="accent1"/>
      <w:sz w:val="18"/>
      <w:szCs w:val="18"/>
    </w:rPr>
  </w:style>
  <w:style w:type="paragraph" w:styleId="ListParagraph">
    <w:name w:val="List Paragraph"/>
    <w:basedOn w:val="Normal"/>
    <w:uiPriority w:val="34"/>
    <w:qFormat/>
    <w:rsid w:val="00E41121"/>
    <w:pPr>
      <w:ind w:left="720"/>
      <w:contextualSpacing/>
    </w:pPr>
  </w:style>
  <w:style w:type="character" w:customStyle="1" w:styleId="Heading1Char">
    <w:name w:val="Heading 1 Char"/>
    <w:basedOn w:val="DefaultParagraphFont"/>
    <w:link w:val="Heading1"/>
    <w:uiPriority w:val="9"/>
    <w:rsid w:val="0034346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343461"/>
    <w:pPr>
      <w:spacing w:line="276" w:lineRule="auto"/>
      <w:outlineLvl w:val="9"/>
    </w:pPr>
    <w:rPr>
      <w:lang w:val="en-US" w:eastAsia="ja-JP"/>
    </w:rPr>
  </w:style>
  <w:style w:type="paragraph" w:styleId="TOC2">
    <w:name w:val="toc 2"/>
    <w:basedOn w:val="Normal"/>
    <w:next w:val="Normal"/>
    <w:autoRedefine/>
    <w:uiPriority w:val="39"/>
    <w:unhideWhenUsed/>
    <w:qFormat/>
    <w:rsid w:val="00343461"/>
    <w:pPr>
      <w:spacing w:after="100" w:line="276" w:lineRule="auto"/>
      <w:ind w:left="220"/>
    </w:pPr>
    <w:rPr>
      <w:sz w:val="22"/>
      <w:szCs w:val="22"/>
      <w:lang w:val="en-US" w:eastAsia="ja-JP"/>
    </w:rPr>
  </w:style>
  <w:style w:type="paragraph" w:styleId="TOC1">
    <w:name w:val="toc 1"/>
    <w:basedOn w:val="Normal"/>
    <w:next w:val="Normal"/>
    <w:autoRedefine/>
    <w:uiPriority w:val="39"/>
    <w:unhideWhenUsed/>
    <w:qFormat/>
    <w:rsid w:val="00343461"/>
    <w:pPr>
      <w:spacing w:after="100" w:line="276" w:lineRule="auto"/>
    </w:pPr>
    <w:rPr>
      <w:sz w:val="22"/>
      <w:szCs w:val="22"/>
      <w:lang w:val="en-US" w:eastAsia="ja-JP"/>
    </w:rPr>
  </w:style>
  <w:style w:type="paragraph" w:styleId="TOC3">
    <w:name w:val="toc 3"/>
    <w:basedOn w:val="Normal"/>
    <w:next w:val="Normal"/>
    <w:autoRedefine/>
    <w:uiPriority w:val="39"/>
    <w:unhideWhenUsed/>
    <w:qFormat/>
    <w:rsid w:val="00343461"/>
    <w:pPr>
      <w:spacing w:after="100" w:line="276" w:lineRule="auto"/>
      <w:ind w:left="440"/>
    </w:pPr>
    <w:rPr>
      <w:sz w:val="22"/>
      <w:szCs w:val="22"/>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069">
      <w:bodyDiv w:val="1"/>
      <w:marLeft w:val="0"/>
      <w:marRight w:val="0"/>
      <w:marTop w:val="0"/>
      <w:marBottom w:val="0"/>
      <w:divBdr>
        <w:top w:val="none" w:sz="0" w:space="0" w:color="auto"/>
        <w:left w:val="none" w:sz="0" w:space="0" w:color="auto"/>
        <w:bottom w:val="none" w:sz="0" w:space="0" w:color="auto"/>
        <w:right w:val="none" w:sz="0" w:space="0" w:color="auto"/>
      </w:divBdr>
      <w:divsChild>
        <w:div w:id="1232617870">
          <w:marLeft w:val="0"/>
          <w:marRight w:val="0"/>
          <w:marTop w:val="0"/>
          <w:marBottom w:val="0"/>
          <w:divBdr>
            <w:top w:val="none" w:sz="0" w:space="0" w:color="auto"/>
            <w:left w:val="none" w:sz="0" w:space="0" w:color="auto"/>
            <w:bottom w:val="none" w:sz="0" w:space="0" w:color="auto"/>
            <w:right w:val="none" w:sz="0" w:space="0" w:color="auto"/>
          </w:divBdr>
        </w:div>
      </w:divsChild>
    </w:div>
    <w:div w:id="55321475">
      <w:bodyDiv w:val="1"/>
      <w:marLeft w:val="0"/>
      <w:marRight w:val="0"/>
      <w:marTop w:val="0"/>
      <w:marBottom w:val="0"/>
      <w:divBdr>
        <w:top w:val="none" w:sz="0" w:space="0" w:color="auto"/>
        <w:left w:val="none" w:sz="0" w:space="0" w:color="auto"/>
        <w:bottom w:val="none" w:sz="0" w:space="0" w:color="auto"/>
        <w:right w:val="none" w:sz="0" w:space="0" w:color="auto"/>
      </w:divBdr>
      <w:divsChild>
        <w:div w:id="1578203655">
          <w:marLeft w:val="0"/>
          <w:marRight w:val="0"/>
          <w:marTop w:val="0"/>
          <w:marBottom w:val="0"/>
          <w:divBdr>
            <w:top w:val="none" w:sz="0" w:space="0" w:color="auto"/>
            <w:left w:val="none" w:sz="0" w:space="0" w:color="auto"/>
            <w:bottom w:val="none" w:sz="0" w:space="0" w:color="auto"/>
            <w:right w:val="none" w:sz="0" w:space="0" w:color="auto"/>
          </w:divBdr>
        </w:div>
      </w:divsChild>
    </w:div>
    <w:div w:id="111438859">
      <w:bodyDiv w:val="1"/>
      <w:marLeft w:val="0"/>
      <w:marRight w:val="0"/>
      <w:marTop w:val="0"/>
      <w:marBottom w:val="0"/>
      <w:divBdr>
        <w:top w:val="none" w:sz="0" w:space="0" w:color="auto"/>
        <w:left w:val="none" w:sz="0" w:space="0" w:color="auto"/>
        <w:bottom w:val="none" w:sz="0" w:space="0" w:color="auto"/>
        <w:right w:val="none" w:sz="0" w:space="0" w:color="auto"/>
      </w:divBdr>
      <w:divsChild>
        <w:div w:id="618488095">
          <w:marLeft w:val="0"/>
          <w:marRight w:val="0"/>
          <w:marTop w:val="0"/>
          <w:marBottom w:val="0"/>
          <w:divBdr>
            <w:top w:val="none" w:sz="0" w:space="0" w:color="auto"/>
            <w:left w:val="none" w:sz="0" w:space="0" w:color="auto"/>
            <w:bottom w:val="none" w:sz="0" w:space="0" w:color="auto"/>
            <w:right w:val="none" w:sz="0" w:space="0" w:color="auto"/>
          </w:divBdr>
        </w:div>
      </w:divsChild>
    </w:div>
    <w:div w:id="126511499">
      <w:bodyDiv w:val="1"/>
      <w:marLeft w:val="0"/>
      <w:marRight w:val="0"/>
      <w:marTop w:val="0"/>
      <w:marBottom w:val="0"/>
      <w:divBdr>
        <w:top w:val="none" w:sz="0" w:space="0" w:color="auto"/>
        <w:left w:val="none" w:sz="0" w:space="0" w:color="auto"/>
        <w:bottom w:val="none" w:sz="0" w:space="0" w:color="auto"/>
        <w:right w:val="none" w:sz="0" w:space="0" w:color="auto"/>
      </w:divBdr>
      <w:divsChild>
        <w:div w:id="320012702">
          <w:marLeft w:val="0"/>
          <w:marRight w:val="0"/>
          <w:marTop w:val="0"/>
          <w:marBottom w:val="0"/>
          <w:divBdr>
            <w:top w:val="none" w:sz="0" w:space="0" w:color="auto"/>
            <w:left w:val="none" w:sz="0" w:space="0" w:color="auto"/>
            <w:bottom w:val="none" w:sz="0" w:space="0" w:color="auto"/>
            <w:right w:val="none" w:sz="0" w:space="0" w:color="auto"/>
          </w:divBdr>
        </w:div>
      </w:divsChild>
    </w:div>
    <w:div w:id="127625953">
      <w:bodyDiv w:val="1"/>
      <w:marLeft w:val="0"/>
      <w:marRight w:val="0"/>
      <w:marTop w:val="0"/>
      <w:marBottom w:val="0"/>
      <w:divBdr>
        <w:top w:val="none" w:sz="0" w:space="0" w:color="auto"/>
        <w:left w:val="none" w:sz="0" w:space="0" w:color="auto"/>
        <w:bottom w:val="none" w:sz="0" w:space="0" w:color="auto"/>
        <w:right w:val="none" w:sz="0" w:space="0" w:color="auto"/>
      </w:divBdr>
    </w:div>
    <w:div w:id="147330311">
      <w:bodyDiv w:val="1"/>
      <w:marLeft w:val="0"/>
      <w:marRight w:val="0"/>
      <w:marTop w:val="0"/>
      <w:marBottom w:val="0"/>
      <w:divBdr>
        <w:top w:val="none" w:sz="0" w:space="0" w:color="auto"/>
        <w:left w:val="none" w:sz="0" w:space="0" w:color="auto"/>
        <w:bottom w:val="none" w:sz="0" w:space="0" w:color="auto"/>
        <w:right w:val="none" w:sz="0" w:space="0" w:color="auto"/>
      </w:divBdr>
      <w:divsChild>
        <w:div w:id="441725008">
          <w:marLeft w:val="0"/>
          <w:marRight w:val="0"/>
          <w:marTop w:val="0"/>
          <w:marBottom w:val="0"/>
          <w:divBdr>
            <w:top w:val="none" w:sz="0" w:space="0" w:color="auto"/>
            <w:left w:val="none" w:sz="0" w:space="0" w:color="auto"/>
            <w:bottom w:val="none" w:sz="0" w:space="0" w:color="auto"/>
            <w:right w:val="none" w:sz="0" w:space="0" w:color="auto"/>
          </w:divBdr>
        </w:div>
      </w:divsChild>
    </w:div>
    <w:div w:id="196814899">
      <w:bodyDiv w:val="1"/>
      <w:marLeft w:val="0"/>
      <w:marRight w:val="0"/>
      <w:marTop w:val="0"/>
      <w:marBottom w:val="0"/>
      <w:divBdr>
        <w:top w:val="none" w:sz="0" w:space="0" w:color="auto"/>
        <w:left w:val="none" w:sz="0" w:space="0" w:color="auto"/>
        <w:bottom w:val="none" w:sz="0" w:space="0" w:color="auto"/>
        <w:right w:val="none" w:sz="0" w:space="0" w:color="auto"/>
      </w:divBdr>
      <w:divsChild>
        <w:div w:id="336612097">
          <w:marLeft w:val="0"/>
          <w:marRight w:val="0"/>
          <w:marTop w:val="0"/>
          <w:marBottom w:val="0"/>
          <w:divBdr>
            <w:top w:val="none" w:sz="0" w:space="0" w:color="auto"/>
            <w:left w:val="none" w:sz="0" w:space="0" w:color="auto"/>
            <w:bottom w:val="none" w:sz="0" w:space="0" w:color="auto"/>
            <w:right w:val="none" w:sz="0" w:space="0" w:color="auto"/>
          </w:divBdr>
        </w:div>
      </w:divsChild>
    </w:div>
    <w:div w:id="204952794">
      <w:bodyDiv w:val="1"/>
      <w:marLeft w:val="0"/>
      <w:marRight w:val="0"/>
      <w:marTop w:val="0"/>
      <w:marBottom w:val="0"/>
      <w:divBdr>
        <w:top w:val="none" w:sz="0" w:space="0" w:color="auto"/>
        <w:left w:val="none" w:sz="0" w:space="0" w:color="auto"/>
        <w:bottom w:val="none" w:sz="0" w:space="0" w:color="auto"/>
        <w:right w:val="none" w:sz="0" w:space="0" w:color="auto"/>
      </w:divBdr>
      <w:divsChild>
        <w:div w:id="336424054">
          <w:marLeft w:val="0"/>
          <w:marRight w:val="0"/>
          <w:marTop w:val="0"/>
          <w:marBottom w:val="0"/>
          <w:divBdr>
            <w:top w:val="none" w:sz="0" w:space="0" w:color="auto"/>
            <w:left w:val="none" w:sz="0" w:space="0" w:color="auto"/>
            <w:bottom w:val="none" w:sz="0" w:space="0" w:color="auto"/>
            <w:right w:val="none" w:sz="0" w:space="0" w:color="auto"/>
          </w:divBdr>
        </w:div>
      </w:divsChild>
    </w:div>
    <w:div w:id="222258378">
      <w:bodyDiv w:val="1"/>
      <w:marLeft w:val="0"/>
      <w:marRight w:val="0"/>
      <w:marTop w:val="0"/>
      <w:marBottom w:val="0"/>
      <w:divBdr>
        <w:top w:val="none" w:sz="0" w:space="0" w:color="auto"/>
        <w:left w:val="none" w:sz="0" w:space="0" w:color="auto"/>
        <w:bottom w:val="none" w:sz="0" w:space="0" w:color="auto"/>
        <w:right w:val="none" w:sz="0" w:space="0" w:color="auto"/>
      </w:divBdr>
      <w:divsChild>
        <w:div w:id="1456750046">
          <w:marLeft w:val="0"/>
          <w:marRight w:val="0"/>
          <w:marTop w:val="0"/>
          <w:marBottom w:val="0"/>
          <w:divBdr>
            <w:top w:val="none" w:sz="0" w:space="0" w:color="auto"/>
            <w:left w:val="none" w:sz="0" w:space="0" w:color="auto"/>
            <w:bottom w:val="none" w:sz="0" w:space="0" w:color="auto"/>
            <w:right w:val="none" w:sz="0" w:space="0" w:color="auto"/>
          </w:divBdr>
        </w:div>
      </w:divsChild>
    </w:div>
    <w:div w:id="268239895">
      <w:bodyDiv w:val="1"/>
      <w:marLeft w:val="0"/>
      <w:marRight w:val="0"/>
      <w:marTop w:val="0"/>
      <w:marBottom w:val="0"/>
      <w:divBdr>
        <w:top w:val="none" w:sz="0" w:space="0" w:color="auto"/>
        <w:left w:val="none" w:sz="0" w:space="0" w:color="auto"/>
        <w:bottom w:val="none" w:sz="0" w:space="0" w:color="auto"/>
        <w:right w:val="none" w:sz="0" w:space="0" w:color="auto"/>
      </w:divBdr>
      <w:divsChild>
        <w:div w:id="430320780">
          <w:marLeft w:val="0"/>
          <w:marRight w:val="0"/>
          <w:marTop w:val="0"/>
          <w:marBottom w:val="0"/>
          <w:divBdr>
            <w:top w:val="none" w:sz="0" w:space="0" w:color="auto"/>
            <w:left w:val="none" w:sz="0" w:space="0" w:color="auto"/>
            <w:bottom w:val="none" w:sz="0" w:space="0" w:color="auto"/>
            <w:right w:val="none" w:sz="0" w:space="0" w:color="auto"/>
          </w:divBdr>
        </w:div>
      </w:divsChild>
    </w:div>
    <w:div w:id="280306576">
      <w:bodyDiv w:val="1"/>
      <w:marLeft w:val="0"/>
      <w:marRight w:val="0"/>
      <w:marTop w:val="0"/>
      <w:marBottom w:val="0"/>
      <w:divBdr>
        <w:top w:val="none" w:sz="0" w:space="0" w:color="auto"/>
        <w:left w:val="none" w:sz="0" w:space="0" w:color="auto"/>
        <w:bottom w:val="none" w:sz="0" w:space="0" w:color="auto"/>
        <w:right w:val="none" w:sz="0" w:space="0" w:color="auto"/>
      </w:divBdr>
      <w:divsChild>
        <w:div w:id="421489729">
          <w:marLeft w:val="0"/>
          <w:marRight w:val="0"/>
          <w:marTop w:val="0"/>
          <w:marBottom w:val="0"/>
          <w:divBdr>
            <w:top w:val="none" w:sz="0" w:space="0" w:color="auto"/>
            <w:left w:val="none" w:sz="0" w:space="0" w:color="auto"/>
            <w:bottom w:val="none" w:sz="0" w:space="0" w:color="auto"/>
            <w:right w:val="none" w:sz="0" w:space="0" w:color="auto"/>
          </w:divBdr>
        </w:div>
      </w:divsChild>
    </w:div>
    <w:div w:id="400949963">
      <w:bodyDiv w:val="1"/>
      <w:marLeft w:val="0"/>
      <w:marRight w:val="0"/>
      <w:marTop w:val="0"/>
      <w:marBottom w:val="0"/>
      <w:divBdr>
        <w:top w:val="none" w:sz="0" w:space="0" w:color="auto"/>
        <w:left w:val="none" w:sz="0" w:space="0" w:color="auto"/>
        <w:bottom w:val="none" w:sz="0" w:space="0" w:color="auto"/>
        <w:right w:val="none" w:sz="0" w:space="0" w:color="auto"/>
      </w:divBdr>
      <w:divsChild>
        <w:div w:id="1808354940">
          <w:marLeft w:val="0"/>
          <w:marRight w:val="0"/>
          <w:marTop w:val="0"/>
          <w:marBottom w:val="0"/>
          <w:divBdr>
            <w:top w:val="none" w:sz="0" w:space="0" w:color="auto"/>
            <w:left w:val="none" w:sz="0" w:space="0" w:color="auto"/>
            <w:bottom w:val="none" w:sz="0" w:space="0" w:color="auto"/>
            <w:right w:val="none" w:sz="0" w:space="0" w:color="auto"/>
          </w:divBdr>
        </w:div>
      </w:divsChild>
    </w:div>
    <w:div w:id="418404975">
      <w:bodyDiv w:val="1"/>
      <w:marLeft w:val="0"/>
      <w:marRight w:val="0"/>
      <w:marTop w:val="0"/>
      <w:marBottom w:val="0"/>
      <w:divBdr>
        <w:top w:val="none" w:sz="0" w:space="0" w:color="auto"/>
        <w:left w:val="none" w:sz="0" w:space="0" w:color="auto"/>
        <w:bottom w:val="none" w:sz="0" w:space="0" w:color="auto"/>
        <w:right w:val="none" w:sz="0" w:space="0" w:color="auto"/>
      </w:divBdr>
      <w:divsChild>
        <w:div w:id="526717927">
          <w:marLeft w:val="0"/>
          <w:marRight w:val="0"/>
          <w:marTop w:val="0"/>
          <w:marBottom w:val="0"/>
          <w:divBdr>
            <w:top w:val="none" w:sz="0" w:space="0" w:color="auto"/>
            <w:left w:val="none" w:sz="0" w:space="0" w:color="auto"/>
            <w:bottom w:val="none" w:sz="0" w:space="0" w:color="auto"/>
            <w:right w:val="none" w:sz="0" w:space="0" w:color="auto"/>
          </w:divBdr>
        </w:div>
      </w:divsChild>
    </w:div>
    <w:div w:id="449252735">
      <w:bodyDiv w:val="1"/>
      <w:marLeft w:val="0"/>
      <w:marRight w:val="0"/>
      <w:marTop w:val="0"/>
      <w:marBottom w:val="0"/>
      <w:divBdr>
        <w:top w:val="none" w:sz="0" w:space="0" w:color="auto"/>
        <w:left w:val="none" w:sz="0" w:space="0" w:color="auto"/>
        <w:bottom w:val="none" w:sz="0" w:space="0" w:color="auto"/>
        <w:right w:val="none" w:sz="0" w:space="0" w:color="auto"/>
      </w:divBdr>
      <w:divsChild>
        <w:div w:id="1209102091">
          <w:marLeft w:val="0"/>
          <w:marRight w:val="0"/>
          <w:marTop w:val="0"/>
          <w:marBottom w:val="0"/>
          <w:divBdr>
            <w:top w:val="none" w:sz="0" w:space="0" w:color="auto"/>
            <w:left w:val="none" w:sz="0" w:space="0" w:color="auto"/>
            <w:bottom w:val="none" w:sz="0" w:space="0" w:color="auto"/>
            <w:right w:val="none" w:sz="0" w:space="0" w:color="auto"/>
          </w:divBdr>
        </w:div>
      </w:divsChild>
    </w:div>
    <w:div w:id="462504084">
      <w:bodyDiv w:val="1"/>
      <w:marLeft w:val="0"/>
      <w:marRight w:val="0"/>
      <w:marTop w:val="0"/>
      <w:marBottom w:val="0"/>
      <w:divBdr>
        <w:top w:val="none" w:sz="0" w:space="0" w:color="auto"/>
        <w:left w:val="none" w:sz="0" w:space="0" w:color="auto"/>
        <w:bottom w:val="none" w:sz="0" w:space="0" w:color="auto"/>
        <w:right w:val="none" w:sz="0" w:space="0" w:color="auto"/>
      </w:divBdr>
      <w:divsChild>
        <w:div w:id="962269136">
          <w:marLeft w:val="0"/>
          <w:marRight w:val="0"/>
          <w:marTop w:val="0"/>
          <w:marBottom w:val="0"/>
          <w:divBdr>
            <w:top w:val="none" w:sz="0" w:space="0" w:color="auto"/>
            <w:left w:val="none" w:sz="0" w:space="0" w:color="auto"/>
            <w:bottom w:val="none" w:sz="0" w:space="0" w:color="auto"/>
            <w:right w:val="none" w:sz="0" w:space="0" w:color="auto"/>
          </w:divBdr>
        </w:div>
      </w:divsChild>
    </w:div>
    <w:div w:id="483353723">
      <w:bodyDiv w:val="1"/>
      <w:marLeft w:val="0"/>
      <w:marRight w:val="0"/>
      <w:marTop w:val="0"/>
      <w:marBottom w:val="0"/>
      <w:divBdr>
        <w:top w:val="none" w:sz="0" w:space="0" w:color="auto"/>
        <w:left w:val="none" w:sz="0" w:space="0" w:color="auto"/>
        <w:bottom w:val="none" w:sz="0" w:space="0" w:color="auto"/>
        <w:right w:val="none" w:sz="0" w:space="0" w:color="auto"/>
      </w:divBdr>
      <w:divsChild>
        <w:div w:id="1167286353">
          <w:marLeft w:val="0"/>
          <w:marRight w:val="0"/>
          <w:marTop w:val="0"/>
          <w:marBottom w:val="0"/>
          <w:divBdr>
            <w:top w:val="none" w:sz="0" w:space="0" w:color="auto"/>
            <w:left w:val="none" w:sz="0" w:space="0" w:color="auto"/>
            <w:bottom w:val="none" w:sz="0" w:space="0" w:color="auto"/>
            <w:right w:val="none" w:sz="0" w:space="0" w:color="auto"/>
          </w:divBdr>
        </w:div>
      </w:divsChild>
    </w:div>
    <w:div w:id="515584484">
      <w:bodyDiv w:val="1"/>
      <w:marLeft w:val="0"/>
      <w:marRight w:val="0"/>
      <w:marTop w:val="0"/>
      <w:marBottom w:val="0"/>
      <w:divBdr>
        <w:top w:val="none" w:sz="0" w:space="0" w:color="auto"/>
        <w:left w:val="none" w:sz="0" w:space="0" w:color="auto"/>
        <w:bottom w:val="none" w:sz="0" w:space="0" w:color="auto"/>
        <w:right w:val="none" w:sz="0" w:space="0" w:color="auto"/>
      </w:divBdr>
      <w:divsChild>
        <w:div w:id="259021688">
          <w:marLeft w:val="0"/>
          <w:marRight w:val="0"/>
          <w:marTop w:val="0"/>
          <w:marBottom w:val="0"/>
          <w:divBdr>
            <w:top w:val="none" w:sz="0" w:space="0" w:color="auto"/>
            <w:left w:val="none" w:sz="0" w:space="0" w:color="auto"/>
            <w:bottom w:val="none" w:sz="0" w:space="0" w:color="auto"/>
            <w:right w:val="none" w:sz="0" w:space="0" w:color="auto"/>
          </w:divBdr>
        </w:div>
      </w:divsChild>
    </w:div>
    <w:div w:id="521167030">
      <w:bodyDiv w:val="1"/>
      <w:marLeft w:val="0"/>
      <w:marRight w:val="0"/>
      <w:marTop w:val="0"/>
      <w:marBottom w:val="0"/>
      <w:divBdr>
        <w:top w:val="none" w:sz="0" w:space="0" w:color="auto"/>
        <w:left w:val="none" w:sz="0" w:space="0" w:color="auto"/>
        <w:bottom w:val="none" w:sz="0" w:space="0" w:color="auto"/>
        <w:right w:val="none" w:sz="0" w:space="0" w:color="auto"/>
      </w:divBdr>
      <w:divsChild>
        <w:div w:id="30809624">
          <w:marLeft w:val="0"/>
          <w:marRight w:val="0"/>
          <w:marTop w:val="0"/>
          <w:marBottom w:val="0"/>
          <w:divBdr>
            <w:top w:val="none" w:sz="0" w:space="0" w:color="auto"/>
            <w:left w:val="none" w:sz="0" w:space="0" w:color="auto"/>
            <w:bottom w:val="none" w:sz="0" w:space="0" w:color="auto"/>
            <w:right w:val="none" w:sz="0" w:space="0" w:color="auto"/>
          </w:divBdr>
        </w:div>
      </w:divsChild>
    </w:div>
    <w:div w:id="551231112">
      <w:bodyDiv w:val="1"/>
      <w:marLeft w:val="0"/>
      <w:marRight w:val="0"/>
      <w:marTop w:val="0"/>
      <w:marBottom w:val="0"/>
      <w:divBdr>
        <w:top w:val="none" w:sz="0" w:space="0" w:color="auto"/>
        <w:left w:val="none" w:sz="0" w:space="0" w:color="auto"/>
        <w:bottom w:val="none" w:sz="0" w:space="0" w:color="auto"/>
        <w:right w:val="none" w:sz="0" w:space="0" w:color="auto"/>
      </w:divBdr>
    </w:div>
    <w:div w:id="677851097">
      <w:bodyDiv w:val="1"/>
      <w:marLeft w:val="0"/>
      <w:marRight w:val="0"/>
      <w:marTop w:val="0"/>
      <w:marBottom w:val="0"/>
      <w:divBdr>
        <w:top w:val="none" w:sz="0" w:space="0" w:color="auto"/>
        <w:left w:val="none" w:sz="0" w:space="0" w:color="auto"/>
        <w:bottom w:val="none" w:sz="0" w:space="0" w:color="auto"/>
        <w:right w:val="none" w:sz="0" w:space="0" w:color="auto"/>
      </w:divBdr>
      <w:divsChild>
        <w:div w:id="1263294181">
          <w:marLeft w:val="0"/>
          <w:marRight w:val="0"/>
          <w:marTop w:val="0"/>
          <w:marBottom w:val="0"/>
          <w:divBdr>
            <w:top w:val="none" w:sz="0" w:space="0" w:color="auto"/>
            <w:left w:val="none" w:sz="0" w:space="0" w:color="auto"/>
            <w:bottom w:val="none" w:sz="0" w:space="0" w:color="auto"/>
            <w:right w:val="none" w:sz="0" w:space="0" w:color="auto"/>
          </w:divBdr>
        </w:div>
      </w:divsChild>
    </w:div>
    <w:div w:id="718742208">
      <w:bodyDiv w:val="1"/>
      <w:marLeft w:val="0"/>
      <w:marRight w:val="0"/>
      <w:marTop w:val="0"/>
      <w:marBottom w:val="0"/>
      <w:divBdr>
        <w:top w:val="none" w:sz="0" w:space="0" w:color="auto"/>
        <w:left w:val="none" w:sz="0" w:space="0" w:color="auto"/>
        <w:bottom w:val="none" w:sz="0" w:space="0" w:color="auto"/>
        <w:right w:val="none" w:sz="0" w:space="0" w:color="auto"/>
      </w:divBdr>
    </w:div>
    <w:div w:id="738600996">
      <w:bodyDiv w:val="1"/>
      <w:marLeft w:val="0"/>
      <w:marRight w:val="0"/>
      <w:marTop w:val="0"/>
      <w:marBottom w:val="0"/>
      <w:divBdr>
        <w:top w:val="none" w:sz="0" w:space="0" w:color="auto"/>
        <w:left w:val="none" w:sz="0" w:space="0" w:color="auto"/>
        <w:bottom w:val="none" w:sz="0" w:space="0" w:color="auto"/>
        <w:right w:val="none" w:sz="0" w:space="0" w:color="auto"/>
      </w:divBdr>
      <w:divsChild>
        <w:div w:id="1880387900">
          <w:marLeft w:val="0"/>
          <w:marRight w:val="0"/>
          <w:marTop w:val="0"/>
          <w:marBottom w:val="0"/>
          <w:divBdr>
            <w:top w:val="none" w:sz="0" w:space="0" w:color="auto"/>
            <w:left w:val="none" w:sz="0" w:space="0" w:color="auto"/>
            <w:bottom w:val="none" w:sz="0" w:space="0" w:color="auto"/>
            <w:right w:val="none" w:sz="0" w:space="0" w:color="auto"/>
          </w:divBdr>
        </w:div>
      </w:divsChild>
    </w:div>
    <w:div w:id="761801156">
      <w:bodyDiv w:val="1"/>
      <w:marLeft w:val="0"/>
      <w:marRight w:val="0"/>
      <w:marTop w:val="0"/>
      <w:marBottom w:val="0"/>
      <w:divBdr>
        <w:top w:val="none" w:sz="0" w:space="0" w:color="auto"/>
        <w:left w:val="none" w:sz="0" w:space="0" w:color="auto"/>
        <w:bottom w:val="none" w:sz="0" w:space="0" w:color="auto"/>
        <w:right w:val="none" w:sz="0" w:space="0" w:color="auto"/>
      </w:divBdr>
      <w:divsChild>
        <w:div w:id="861286137">
          <w:marLeft w:val="0"/>
          <w:marRight w:val="0"/>
          <w:marTop w:val="0"/>
          <w:marBottom w:val="0"/>
          <w:divBdr>
            <w:top w:val="none" w:sz="0" w:space="0" w:color="auto"/>
            <w:left w:val="none" w:sz="0" w:space="0" w:color="auto"/>
            <w:bottom w:val="none" w:sz="0" w:space="0" w:color="auto"/>
            <w:right w:val="none" w:sz="0" w:space="0" w:color="auto"/>
          </w:divBdr>
        </w:div>
      </w:divsChild>
    </w:div>
    <w:div w:id="798299525">
      <w:bodyDiv w:val="1"/>
      <w:marLeft w:val="0"/>
      <w:marRight w:val="0"/>
      <w:marTop w:val="0"/>
      <w:marBottom w:val="0"/>
      <w:divBdr>
        <w:top w:val="none" w:sz="0" w:space="0" w:color="auto"/>
        <w:left w:val="none" w:sz="0" w:space="0" w:color="auto"/>
        <w:bottom w:val="none" w:sz="0" w:space="0" w:color="auto"/>
        <w:right w:val="none" w:sz="0" w:space="0" w:color="auto"/>
      </w:divBdr>
      <w:divsChild>
        <w:div w:id="2114666798">
          <w:marLeft w:val="0"/>
          <w:marRight w:val="0"/>
          <w:marTop w:val="0"/>
          <w:marBottom w:val="0"/>
          <w:divBdr>
            <w:top w:val="none" w:sz="0" w:space="0" w:color="auto"/>
            <w:left w:val="none" w:sz="0" w:space="0" w:color="auto"/>
            <w:bottom w:val="none" w:sz="0" w:space="0" w:color="auto"/>
            <w:right w:val="none" w:sz="0" w:space="0" w:color="auto"/>
          </w:divBdr>
        </w:div>
      </w:divsChild>
    </w:div>
    <w:div w:id="847988377">
      <w:bodyDiv w:val="1"/>
      <w:marLeft w:val="0"/>
      <w:marRight w:val="0"/>
      <w:marTop w:val="0"/>
      <w:marBottom w:val="0"/>
      <w:divBdr>
        <w:top w:val="none" w:sz="0" w:space="0" w:color="auto"/>
        <w:left w:val="none" w:sz="0" w:space="0" w:color="auto"/>
        <w:bottom w:val="none" w:sz="0" w:space="0" w:color="auto"/>
        <w:right w:val="none" w:sz="0" w:space="0" w:color="auto"/>
      </w:divBdr>
      <w:divsChild>
        <w:div w:id="1527254528">
          <w:marLeft w:val="0"/>
          <w:marRight w:val="0"/>
          <w:marTop w:val="0"/>
          <w:marBottom w:val="0"/>
          <w:divBdr>
            <w:top w:val="none" w:sz="0" w:space="0" w:color="auto"/>
            <w:left w:val="none" w:sz="0" w:space="0" w:color="auto"/>
            <w:bottom w:val="none" w:sz="0" w:space="0" w:color="auto"/>
            <w:right w:val="none" w:sz="0" w:space="0" w:color="auto"/>
          </w:divBdr>
        </w:div>
      </w:divsChild>
    </w:div>
    <w:div w:id="872811096">
      <w:bodyDiv w:val="1"/>
      <w:marLeft w:val="0"/>
      <w:marRight w:val="0"/>
      <w:marTop w:val="0"/>
      <w:marBottom w:val="0"/>
      <w:divBdr>
        <w:top w:val="none" w:sz="0" w:space="0" w:color="auto"/>
        <w:left w:val="none" w:sz="0" w:space="0" w:color="auto"/>
        <w:bottom w:val="none" w:sz="0" w:space="0" w:color="auto"/>
        <w:right w:val="none" w:sz="0" w:space="0" w:color="auto"/>
      </w:divBdr>
      <w:divsChild>
        <w:div w:id="1679426525">
          <w:marLeft w:val="0"/>
          <w:marRight w:val="0"/>
          <w:marTop w:val="0"/>
          <w:marBottom w:val="0"/>
          <w:divBdr>
            <w:top w:val="none" w:sz="0" w:space="0" w:color="auto"/>
            <w:left w:val="none" w:sz="0" w:space="0" w:color="auto"/>
            <w:bottom w:val="none" w:sz="0" w:space="0" w:color="auto"/>
            <w:right w:val="none" w:sz="0" w:space="0" w:color="auto"/>
          </w:divBdr>
        </w:div>
      </w:divsChild>
    </w:div>
    <w:div w:id="882250619">
      <w:bodyDiv w:val="1"/>
      <w:marLeft w:val="0"/>
      <w:marRight w:val="0"/>
      <w:marTop w:val="0"/>
      <w:marBottom w:val="0"/>
      <w:divBdr>
        <w:top w:val="none" w:sz="0" w:space="0" w:color="auto"/>
        <w:left w:val="none" w:sz="0" w:space="0" w:color="auto"/>
        <w:bottom w:val="none" w:sz="0" w:space="0" w:color="auto"/>
        <w:right w:val="none" w:sz="0" w:space="0" w:color="auto"/>
      </w:divBdr>
      <w:divsChild>
        <w:div w:id="130488827">
          <w:marLeft w:val="0"/>
          <w:marRight w:val="0"/>
          <w:marTop w:val="0"/>
          <w:marBottom w:val="0"/>
          <w:divBdr>
            <w:top w:val="none" w:sz="0" w:space="0" w:color="auto"/>
            <w:left w:val="none" w:sz="0" w:space="0" w:color="auto"/>
            <w:bottom w:val="none" w:sz="0" w:space="0" w:color="auto"/>
            <w:right w:val="none" w:sz="0" w:space="0" w:color="auto"/>
          </w:divBdr>
        </w:div>
      </w:divsChild>
    </w:div>
    <w:div w:id="993603692">
      <w:bodyDiv w:val="1"/>
      <w:marLeft w:val="0"/>
      <w:marRight w:val="0"/>
      <w:marTop w:val="0"/>
      <w:marBottom w:val="0"/>
      <w:divBdr>
        <w:top w:val="none" w:sz="0" w:space="0" w:color="auto"/>
        <w:left w:val="none" w:sz="0" w:space="0" w:color="auto"/>
        <w:bottom w:val="none" w:sz="0" w:space="0" w:color="auto"/>
        <w:right w:val="none" w:sz="0" w:space="0" w:color="auto"/>
      </w:divBdr>
      <w:divsChild>
        <w:div w:id="2016151367">
          <w:marLeft w:val="0"/>
          <w:marRight w:val="0"/>
          <w:marTop w:val="0"/>
          <w:marBottom w:val="0"/>
          <w:divBdr>
            <w:top w:val="none" w:sz="0" w:space="0" w:color="auto"/>
            <w:left w:val="none" w:sz="0" w:space="0" w:color="auto"/>
            <w:bottom w:val="none" w:sz="0" w:space="0" w:color="auto"/>
            <w:right w:val="none" w:sz="0" w:space="0" w:color="auto"/>
          </w:divBdr>
        </w:div>
      </w:divsChild>
    </w:div>
    <w:div w:id="1006206273">
      <w:bodyDiv w:val="1"/>
      <w:marLeft w:val="0"/>
      <w:marRight w:val="0"/>
      <w:marTop w:val="0"/>
      <w:marBottom w:val="0"/>
      <w:divBdr>
        <w:top w:val="none" w:sz="0" w:space="0" w:color="auto"/>
        <w:left w:val="none" w:sz="0" w:space="0" w:color="auto"/>
        <w:bottom w:val="none" w:sz="0" w:space="0" w:color="auto"/>
        <w:right w:val="none" w:sz="0" w:space="0" w:color="auto"/>
      </w:divBdr>
      <w:divsChild>
        <w:div w:id="246623847">
          <w:marLeft w:val="0"/>
          <w:marRight w:val="0"/>
          <w:marTop w:val="0"/>
          <w:marBottom w:val="0"/>
          <w:divBdr>
            <w:top w:val="none" w:sz="0" w:space="0" w:color="auto"/>
            <w:left w:val="none" w:sz="0" w:space="0" w:color="auto"/>
            <w:bottom w:val="none" w:sz="0" w:space="0" w:color="auto"/>
            <w:right w:val="none" w:sz="0" w:space="0" w:color="auto"/>
          </w:divBdr>
        </w:div>
      </w:divsChild>
    </w:div>
    <w:div w:id="1010106992">
      <w:bodyDiv w:val="1"/>
      <w:marLeft w:val="0"/>
      <w:marRight w:val="0"/>
      <w:marTop w:val="0"/>
      <w:marBottom w:val="0"/>
      <w:divBdr>
        <w:top w:val="none" w:sz="0" w:space="0" w:color="auto"/>
        <w:left w:val="none" w:sz="0" w:space="0" w:color="auto"/>
        <w:bottom w:val="none" w:sz="0" w:space="0" w:color="auto"/>
        <w:right w:val="none" w:sz="0" w:space="0" w:color="auto"/>
      </w:divBdr>
      <w:divsChild>
        <w:div w:id="41634656">
          <w:marLeft w:val="0"/>
          <w:marRight w:val="0"/>
          <w:marTop w:val="0"/>
          <w:marBottom w:val="0"/>
          <w:divBdr>
            <w:top w:val="none" w:sz="0" w:space="0" w:color="auto"/>
            <w:left w:val="none" w:sz="0" w:space="0" w:color="auto"/>
            <w:bottom w:val="none" w:sz="0" w:space="0" w:color="auto"/>
            <w:right w:val="none" w:sz="0" w:space="0" w:color="auto"/>
          </w:divBdr>
        </w:div>
      </w:divsChild>
    </w:div>
    <w:div w:id="1079904195">
      <w:bodyDiv w:val="1"/>
      <w:marLeft w:val="0"/>
      <w:marRight w:val="0"/>
      <w:marTop w:val="0"/>
      <w:marBottom w:val="0"/>
      <w:divBdr>
        <w:top w:val="none" w:sz="0" w:space="0" w:color="auto"/>
        <w:left w:val="none" w:sz="0" w:space="0" w:color="auto"/>
        <w:bottom w:val="none" w:sz="0" w:space="0" w:color="auto"/>
        <w:right w:val="none" w:sz="0" w:space="0" w:color="auto"/>
      </w:divBdr>
      <w:divsChild>
        <w:div w:id="1299067902">
          <w:marLeft w:val="0"/>
          <w:marRight w:val="0"/>
          <w:marTop w:val="0"/>
          <w:marBottom w:val="0"/>
          <w:divBdr>
            <w:top w:val="none" w:sz="0" w:space="0" w:color="auto"/>
            <w:left w:val="none" w:sz="0" w:space="0" w:color="auto"/>
            <w:bottom w:val="none" w:sz="0" w:space="0" w:color="auto"/>
            <w:right w:val="none" w:sz="0" w:space="0" w:color="auto"/>
          </w:divBdr>
        </w:div>
      </w:divsChild>
    </w:div>
    <w:div w:id="1201434029">
      <w:bodyDiv w:val="1"/>
      <w:marLeft w:val="0"/>
      <w:marRight w:val="0"/>
      <w:marTop w:val="0"/>
      <w:marBottom w:val="0"/>
      <w:divBdr>
        <w:top w:val="none" w:sz="0" w:space="0" w:color="auto"/>
        <w:left w:val="none" w:sz="0" w:space="0" w:color="auto"/>
        <w:bottom w:val="none" w:sz="0" w:space="0" w:color="auto"/>
        <w:right w:val="none" w:sz="0" w:space="0" w:color="auto"/>
      </w:divBdr>
      <w:divsChild>
        <w:div w:id="1203398975">
          <w:marLeft w:val="0"/>
          <w:marRight w:val="0"/>
          <w:marTop w:val="0"/>
          <w:marBottom w:val="0"/>
          <w:divBdr>
            <w:top w:val="none" w:sz="0" w:space="0" w:color="auto"/>
            <w:left w:val="none" w:sz="0" w:space="0" w:color="auto"/>
            <w:bottom w:val="none" w:sz="0" w:space="0" w:color="auto"/>
            <w:right w:val="none" w:sz="0" w:space="0" w:color="auto"/>
          </w:divBdr>
        </w:div>
      </w:divsChild>
    </w:div>
    <w:div w:id="1324119398">
      <w:bodyDiv w:val="1"/>
      <w:marLeft w:val="0"/>
      <w:marRight w:val="0"/>
      <w:marTop w:val="0"/>
      <w:marBottom w:val="0"/>
      <w:divBdr>
        <w:top w:val="none" w:sz="0" w:space="0" w:color="auto"/>
        <w:left w:val="none" w:sz="0" w:space="0" w:color="auto"/>
        <w:bottom w:val="none" w:sz="0" w:space="0" w:color="auto"/>
        <w:right w:val="none" w:sz="0" w:space="0" w:color="auto"/>
      </w:divBdr>
      <w:divsChild>
        <w:div w:id="2006741195">
          <w:marLeft w:val="0"/>
          <w:marRight w:val="0"/>
          <w:marTop w:val="0"/>
          <w:marBottom w:val="0"/>
          <w:divBdr>
            <w:top w:val="none" w:sz="0" w:space="0" w:color="auto"/>
            <w:left w:val="none" w:sz="0" w:space="0" w:color="auto"/>
            <w:bottom w:val="none" w:sz="0" w:space="0" w:color="auto"/>
            <w:right w:val="none" w:sz="0" w:space="0" w:color="auto"/>
          </w:divBdr>
        </w:div>
      </w:divsChild>
    </w:div>
    <w:div w:id="1506243094">
      <w:bodyDiv w:val="1"/>
      <w:marLeft w:val="0"/>
      <w:marRight w:val="0"/>
      <w:marTop w:val="0"/>
      <w:marBottom w:val="0"/>
      <w:divBdr>
        <w:top w:val="none" w:sz="0" w:space="0" w:color="auto"/>
        <w:left w:val="none" w:sz="0" w:space="0" w:color="auto"/>
        <w:bottom w:val="none" w:sz="0" w:space="0" w:color="auto"/>
        <w:right w:val="none" w:sz="0" w:space="0" w:color="auto"/>
      </w:divBdr>
      <w:divsChild>
        <w:div w:id="666834200">
          <w:marLeft w:val="0"/>
          <w:marRight w:val="0"/>
          <w:marTop w:val="0"/>
          <w:marBottom w:val="0"/>
          <w:divBdr>
            <w:top w:val="none" w:sz="0" w:space="0" w:color="auto"/>
            <w:left w:val="none" w:sz="0" w:space="0" w:color="auto"/>
            <w:bottom w:val="none" w:sz="0" w:space="0" w:color="auto"/>
            <w:right w:val="none" w:sz="0" w:space="0" w:color="auto"/>
          </w:divBdr>
        </w:div>
      </w:divsChild>
    </w:div>
    <w:div w:id="1511213174">
      <w:bodyDiv w:val="1"/>
      <w:marLeft w:val="0"/>
      <w:marRight w:val="0"/>
      <w:marTop w:val="0"/>
      <w:marBottom w:val="0"/>
      <w:divBdr>
        <w:top w:val="none" w:sz="0" w:space="0" w:color="auto"/>
        <w:left w:val="none" w:sz="0" w:space="0" w:color="auto"/>
        <w:bottom w:val="none" w:sz="0" w:space="0" w:color="auto"/>
        <w:right w:val="none" w:sz="0" w:space="0" w:color="auto"/>
      </w:divBdr>
      <w:divsChild>
        <w:div w:id="1757507894">
          <w:marLeft w:val="0"/>
          <w:marRight w:val="0"/>
          <w:marTop w:val="0"/>
          <w:marBottom w:val="0"/>
          <w:divBdr>
            <w:top w:val="none" w:sz="0" w:space="0" w:color="auto"/>
            <w:left w:val="none" w:sz="0" w:space="0" w:color="auto"/>
            <w:bottom w:val="none" w:sz="0" w:space="0" w:color="auto"/>
            <w:right w:val="none" w:sz="0" w:space="0" w:color="auto"/>
          </w:divBdr>
        </w:div>
      </w:divsChild>
    </w:div>
    <w:div w:id="1589386186">
      <w:bodyDiv w:val="1"/>
      <w:marLeft w:val="0"/>
      <w:marRight w:val="0"/>
      <w:marTop w:val="0"/>
      <w:marBottom w:val="0"/>
      <w:divBdr>
        <w:top w:val="none" w:sz="0" w:space="0" w:color="auto"/>
        <w:left w:val="none" w:sz="0" w:space="0" w:color="auto"/>
        <w:bottom w:val="none" w:sz="0" w:space="0" w:color="auto"/>
        <w:right w:val="none" w:sz="0" w:space="0" w:color="auto"/>
      </w:divBdr>
      <w:divsChild>
        <w:div w:id="147017693">
          <w:marLeft w:val="0"/>
          <w:marRight w:val="0"/>
          <w:marTop w:val="0"/>
          <w:marBottom w:val="0"/>
          <w:divBdr>
            <w:top w:val="none" w:sz="0" w:space="0" w:color="auto"/>
            <w:left w:val="none" w:sz="0" w:space="0" w:color="auto"/>
            <w:bottom w:val="none" w:sz="0" w:space="0" w:color="auto"/>
            <w:right w:val="none" w:sz="0" w:space="0" w:color="auto"/>
          </w:divBdr>
        </w:div>
      </w:divsChild>
    </w:div>
    <w:div w:id="1703552118">
      <w:bodyDiv w:val="1"/>
      <w:marLeft w:val="0"/>
      <w:marRight w:val="0"/>
      <w:marTop w:val="0"/>
      <w:marBottom w:val="0"/>
      <w:divBdr>
        <w:top w:val="none" w:sz="0" w:space="0" w:color="auto"/>
        <w:left w:val="none" w:sz="0" w:space="0" w:color="auto"/>
        <w:bottom w:val="none" w:sz="0" w:space="0" w:color="auto"/>
        <w:right w:val="none" w:sz="0" w:space="0" w:color="auto"/>
      </w:divBdr>
      <w:divsChild>
        <w:div w:id="42483592">
          <w:marLeft w:val="0"/>
          <w:marRight w:val="0"/>
          <w:marTop w:val="0"/>
          <w:marBottom w:val="0"/>
          <w:divBdr>
            <w:top w:val="none" w:sz="0" w:space="0" w:color="auto"/>
            <w:left w:val="none" w:sz="0" w:space="0" w:color="auto"/>
            <w:bottom w:val="none" w:sz="0" w:space="0" w:color="auto"/>
            <w:right w:val="none" w:sz="0" w:space="0" w:color="auto"/>
          </w:divBdr>
        </w:div>
      </w:divsChild>
    </w:div>
    <w:div w:id="1717971427">
      <w:bodyDiv w:val="1"/>
      <w:marLeft w:val="0"/>
      <w:marRight w:val="0"/>
      <w:marTop w:val="0"/>
      <w:marBottom w:val="0"/>
      <w:divBdr>
        <w:top w:val="none" w:sz="0" w:space="0" w:color="auto"/>
        <w:left w:val="none" w:sz="0" w:space="0" w:color="auto"/>
        <w:bottom w:val="none" w:sz="0" w:space="0" w:color="auto"/>
        <w:right w:val="none" w:sz="0" w:space="0" w:color="auto"/>
      </w:divBdr>
      <w:divsChild>
        <w:div w:id="401105960">
          <w:marLeft w:val="0"/>
          <w:marRight w:val="0"/>
          <w:marTop w:val="0"/>
          <w:marBottom w:val="0"/>
          <w:divBdr>
            <w:top w:val="none" w:sz="0" w:space="0" w:color="auto"/>
            <w:left w:val="none" w:sz="0" w:space="0" w:color="auto"/>
            <w:bottom w:val="none" w:sz="0" w:space="0" w:color="auto"/>
            <w:right w:val="none" w:sz="0" w:space="0" w:color="auto"/>
          </w:divBdr>
        </w:div>
      </w:divsChild>
    </w:div>
    <w:div w:id="1740202205">
      <w:bodyDiv w:val="1"/>
      <w:marLeft w:val="0"/>
      <w:marRight w:val="0"/>
      <w:marTop w:val="0"/>
      <w:marBottom w:val="0"/>
      <w:divBdr>
        <w:top w:val="none" w:sz="0" w:space="0" w:color="auto"/>
        <w:left w:val="none" w:sz="0" w:space="0" w:color="auto"/>
        <w:bottom w:val="none" w:sz="0" w:space="0" w:color="auto"/>
        <w:right w:val="none" w:sz="0" w:space="0" w:color="auto"/>
      </w:divBdr>
      <w:divsChild>
        <w:div w:id="705956987">
          <w:marLeft w:val="0"/>
          <w:marRight w:val="0"/>
          <w:marTop w:val="0"/>
          <w:marBottom w:val="0"/>
          <w:divBdr>
            <w:top w:val="none" w:sz="0" w:space="0" w:color="auto"/>
            <w:left w:val="none" w:sz="0" w:space="0" w:color="auto"/>
            <w:bottom w:val="none" w:sz="0" w:space="0" w:color="auto"/>
            <w:right w:val="none" w:sz="0" w:space="0" w:color="auto"/>
          </w:divBdr>
        </w:div>
      </w:divsChild>
    </w:div>
    <w:div w:id="1777944983">
      <w:bodyDiv w:val="1"/>
      <w:marLeft w:val="0"/>
      <w:marRight w:val="0"/>
      <w:marTop w:val="0"/>
      <w:marBottom w:val="0"/>
      <w:divBdr>
        <w:top w:val="none" w:sz="0" w:space="0" w:color="auto"/>
        <w:left w:val="none" w:sz="0" w:space="0" w:color="auto"/>
        <w:bottom w:val="none" w:sz="0" w:space="0" w:color="auto"/>
        <w:right w:val="none" w:sz="0" w:space="0" w:color="auto"/>
      </w:divBdr>
      <w:divsChild>
        <w:div w:id="1832600610">
          <w:marLeft w:val="0"/>
          <w:marRight w:val="0"/>
          <w:marTop w:val="0"/>
          <w:marBottom w:val="0"/>
          <w:divBdr>
            <w:top w:val="none" w:sz="0" w:space="0" w:color="auto"/>
            <w:left w:val="none" w:sz="0" w:space="0" w:color="auto"/>
            <w:bottom w:val="none" w:sz="0" w:space="0" w:color="auto"/>
            <w:right w:val="none" w:sz="0" w:space="0" w:color="auto"/>
          </w:divBdr>
        </w:div>
      </w:divsChild>
    </w:div>
    <w:div w:id="1821655071">
      <w:bodyDiv w:val="1"/>
      <w:marLeft w:val="0"/>
      <w:marRight w:val="0"/>
      <w:marTop w:val="0"/>
      <w:marBottom w:val="0"/>
      <w:divBdr>
        <w:top w:val="none" w:sz="0" w:space="0" w:color="auto"/>
        <w:left w:val="none" w:sz="0" w:space="0" w:color="auto"/>
        <w:bottom w:val="none" w:sz="0" w:space="0" w:color="auto"/>
        <w:right w:val="none" w:sz="0" w:space="0" w:color="auto"/>
      </w:divBdr>
      <w:divsChild>
        <w:div w:id="825823496">
          <w:marLeft w:val="0"/>
          <w:marRight w:val="0"/>
          <w:marTop w:val="0"/>
          <w:marBottom w:val="0"/>
          <w:divBdr>
            <w:top w:val="none" w:sz="0" w:space="0" w:color="auto"/>
            <w:left w:val="none" w:sz="0" w:space="0" w:color="auto"/>
            <w:bottom w:val="none" w:sz="0" w:space="0" w:color="auto"/>
            <w:right w:val="none" w:sz="0" w:space="0" w:color="auto"/>
          </w:divBdr>
        </w:div>
      </w:divsChild>
    </w:div>
    <w:div w:id="1914119365">
      <w:bodyDiv w:val="1"/>
      <w:marLeft w:val="0"/>
      <w:marRight w:val="0"/>
      <w:marTop w:val="0"/>
      <w:marBottom w:val="0"/>
      <w:divBdr>
        <w:top w:val="none" w:sz="0" w:space="0" w:color="auto"/>
        <w:left w:val="none" w:sz="0" w:space="0" w:color="auto"/>
        <w:bottom w:val="none" w:sz="0" w:space="0" w:color="auto"/>
        <w:right w:val="none" w:sz="0" w:space="0" w:color="auto"/>
      </w:divBdr>
      <w:divsChild>
        <w:div w:id="329795799">
          <w:marLeft w:val="0"/>
          <w:marRight w:val="0"/>
          <w:marTop w:val="0"/>
          <w:marBottom w:val="0"/>
          <w:divBdr>
            <w:top w:val="none" w:sz="0" w:space="0" w:color="auto"/>
            <w:left w:val="none" w:sz="0" w:space="0" w:color="auto"/>
            <w:bottom w:val="none" w:sz="0" w:space="0" w:color="auto"/>
            <w:right w:val="none" w:sz="0" w:space="0" w:color="auto"/>
          </w:divBdr>
        </w:div>
      </w:divsChild>
    </w:div>
    <w:div w:id="1942294967">
      <w:bodyDiv w:val="1"/>
      <w:marLeft w:val="0"/>
      <w:marRight w:val="0"/>
      <w:marTop w:val="0"/>
      <w:marBottom w:val="0"/>
      <w:divBdr>
        <w:top w:val="none" w:sz="0" w:space="0" w:color="auto"/>
        <w:left w:val="none" w:sz="0" w:space="0" w:color="auto"/>
        <w:bottom w:val="none" w:sz="0" w:space="0" w:color="auto"/>
        <w:right w:val="none" w:sz="0" w:space="0" w:color="auto"/>
      </w:divBdr>
      <w:divsChild>
        <w:div w:id="1133213604">
          <w:marLeft w:val="0"/>
          <w:marRight w:val="0"/>
          <w:marTop w:val="0"/>
          <w:marBottom w:val="0"/>
          <w:divBdr>
            <w:top w:val="none" w:sz="0" w:space="0" w:color="auto"/>
            <w:left w:val="none" w:sz="0" w:space="0" w:color="auto"/>
            <w:bottom w:val="none" w:sz="0" w:space="0" w:color="auto"/>
            <w:right w:val="none" w:sz="0" w:space="0" w:color="auto"/>
          </w:divBdr>
        </w:div>
      </w:divsChild>
    </w:div>
    <w:div w:id="1950162861">
      <w:bodyDiv w:val="1"/>
      <w:marLeft w:val="0"/>
      <w:marRight w:val="0"/>
      <w:marTop w:val="0"/>
      <w:marBottom w:val="0"/>
      <w:divBdr>
        <w:top w:val="none" w:sz="0" w:space="0" w:color="auto"/>
        <w:left w:val="none" w:sz="0" w:space="0" w:color="auto"/>
        <w:bottom w:val="none" w:sz="0" w:space="0" w:color="auto"/>
        <w:right w:val="none" w:sz="0" w:space="0" w:color="auto"/>
      </w:divBdr>
      <w:divsChild>
        <w:div w:id="1962609284">
          <w:marLeft w:val="0"/>
          <w:marRight w:val="0"/>
          <w:marTop w:val="0"/>
          <w:marBottom w:val="0"/>
          <w:divBdr>
            <w:top w:val="none" w:sz="0" w:space="0" w:color="auto"/>
            <w:left w:val="none" w:sz="0" w:space="0" w:color="auto"/>
            <w:bottom w:val="none" w:sz="0" w:space="0" w:color="auto"/>
            <w:right w:val="none" w:sz="0" w:space="0" w:color="auto"/>
          </w:divBdr>
        </w:div>
        <w:div w:id="1722705867">
          <w:marLeft w:val="0"/>
          <w:marRight w:val="0"/>
          <w:marTop w:val="0"/>
          <w:marBottom w:val="0"/>
          <w:divBdr>
            <w:top w:val="none" w:sz="0" w:space="0" w:color="auto"/>
            <w:left w:val="none" w:sz="0" w:space="0" w:color="auto"/>
            <w:bottom w:val="none" w:sz="0" w:space="0" w:color="auto"/>
            <w:right w:val="none" w:sz="0" w:space="0" w:color="auto"/>
          </w:divBdr>
        </w:div>
        <w:div w:id="280381538">
          <w:marLeft w:val="0"/>
          <w:marRight w:val="0"/>
          <w:marTop w:val="0"/>
          <w:marBottom w:val="0"/>
          <w:divBdr>
            <w:top w:val="none" w:sz="0" w:space="0" w:color="auto"/>
            <w:left w:val="none" w:sz="0" w:space="0" w:color="auto"/>
            <w:bottom w:val="none" w:sz="0" w:space="0" w:color="auto"/>
            <w:right w:val="none" w:sz="0" w:space="0" w:color="auto"/>
          </w:divBdr>
        </w:div>
      </w:divsChild>
    </w:div>
    <w:div w:id="1977484943">
      <w:bodyDiv w:val="1"/>
      <w:marLeft w:val="0"/>
      <w:marRight w:val="0"/>
      <w:marTop w:val="0"/>
      <w:marBottom w:val="0"/>
      <w:divBdr>
        <w:top w:val="none" w:sz="0" w:space="0" w:color="auto"/>
        <w:left w:val="none" w:sz="0" w:space="0" w:color="auto"/>
        <w:bottom w:val="none" w:sz="0" w:space="0" w:color="auto"/>
        <w:right w:val="none" w:sz="0" w:space="0" w:color="auto"/>
      </w:divBdr>
      <w:divsChild>
        <w:div w:id="1898399632">
          <w:marLeft w:val="0"/>
          <w:marRight w:val="0"/>
          <w:marTop w:val="0"/>
          <w:marBottom w:val="0"/>
          <w:divBdr>
            <w:top w:val="none" w:sz="0" w:space="0" w:color="auto"/>
            <w:left w:val="none" w:sz="0" w:space="0" w:color="auto"/>
            <w:bottom w:val="none" w:sz="0" w:space="0" w:color="auto"/>
            <w:right w:val="none" w:sz="0" w:space="0" w:color="auto"/>
          </w:divBdr>
        </w:div>
      </w:divsChild>
    </w:div>
    <w:div w:id="2141458727">
      <w:bodyDiv w:val="1"/>
      <w:marLeft w:val="0"/>
      <w:marRight w:val="0"/>
      <w:marTop w:val="0"/>
      <w:marBottom w:val="0"/>
      <w:divBdr>
        <w:top w:val="none" w:sz="0" w:space="0" w:color="auto"/>
        <w:left w:val="none" w:sz="0" w:space="0" w:color="auto"/>
        <w:bottom w:val="none" w:sz="0" w:space="0" w:color="auto"/>
        <w:right w:val="none" w:sz="0" w:space="0" w:color="auto"/>
      </w:divBdr>
      <w:divsChild>
        <w:div w:id="1049765390">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emf"/><Relationship Id="rId117" Type="http://schemas.openxmlformats.org/officeDocument/2006/relationships/image" Target="media/image96.emf"/><Relationship Id="rId21" Type="http://schemas.openxmlformats.org/officeDocument/2006/relationships/oleObject" Target="embeddings/oleObject2.bin"/><Relationship Id="rId42" Type="http://schemas.openxmlformats.org/officeDocument/2006/relationships/image" Target="media/image24.emf"/><Relationship Id="rId47" Type="http://schemas.openxmlformats.org/officeDocument/2006/relationships/image" Target="media/image29.emf"/><Relationship Id="rId63" Type="http://schemas.openxmlformats.org/officeDocument/2006/relationships/oleObject" Target="embeddings/oleObject8.bin"/><Relationship Id="rId68" Type="http://schemas.openxmlformats.org/officeDocument/2006/relationships/image" Target="media/image47.emf"/><Relationship Id="rId84" Type="http://schemas.openxmlformats.org/officeDocument/2006/relationships/image" Target="media/image63.emf"/><Relationship Id="rId89" Type="http://schemas.openxmlformats.org/officeDocument/2006/relationships/image" Target="media/image68.emf"/><Relationship Id="rId112" Type="http://schemas.openxmlformats.org/officeDocument/2006/relationships/image" Target="media/image91.emf"/><Relationship Id="rId133" Type="http://schemas.openxmlformats.org/officeDocument/2006/relationships/image" Target="media/image112.emf"/><Relationship Id="rId138" Type="http://schemas.openxmlformats.org/officeDocument/2006/relationships/image" Target="media/image117.emf"/><Relationship Id="rId154" Type="http://schemas.openxmlformats.org/officeDocument/2006/relationships/image" Target="media/image133.emf"/><Relationship Id="rId159" Type="http://schemas.openxmlformats.org/officeDocument/2006/relationships/image" Target="media/image138.emf"/><Relationship Id="rId170" Type="http://schemas.openxmlformats.org/officeDocument/2006/relationships/fontTable" Target="fontTable.xml"/><Relationship Id="rId16" Type="http://schemas.openxmlformats.org/officeDocument/2006/relationships/image" Target="media/image7.emf"/><Relationship Id="rId107" Type="http://schemas.openxmlformats.org/officeDocument/2006/relationships/image" Target="media/image86.emf"/><Relationship Id="rId11" Type="http://schemas.openxmlformats.org/officeDocument/2006/relationships/image" Target="media/image2.png"/><Relationship Id="rId32" Type="http://schemas.openxmlformats.org/officeDocument/2006/relationships/image" Target="media/image149.emf"/><Relationship Id="rId37" Type="http://schemas.openxmlformats.org/officeDocument/2006/relationships/image" Target="media/image190.emf"/><Relationship Id="rId53" Type="http://schemas.openxmlformats.org/officeDocument/2006/relationships/image" Target="media/image35.emf"/><Relationship Id="rId58" Type="http://schemas.openxmlformats.org/officeDocument/2006/relationships/image" Target="media/image40.emf"/><Relationship Id="rId74" Type="http://schemas.openxmlformats.org/officeDocument/2006/relationships/image" Target="media/image53.emf"/><Relationship Id="rId79" Type="http://schemas.openxmlformats.org/officeDocument/2006/relationships/image" Target="media/image58.emf"/><Relationship Id="rId102" Type="http://schemas.openxmlformats.org/officeDocument/2006/relationships/image" Target="media/image81.emf"/><Relationship Id="rId123" Type="http://schemas.openxmlformats.org/officeDocument/2006/relationships/image" Target="media/image102.emf"/><Relationship Id="rId128" Type="http://schemas.openxmlformats.org/officeDocument/2006/relationships/image" Target="media/image107.emf"/><Relationship Id="rId144" Type="http://schemas.openxmlformats.org/officeDocument/2006/relationships/image" Target="media/image123.emf"/><Relationship Id="rId149" Type="http://schemas.openxmlformats.org/officeDocument/2006/relationships/image" Target="media/image128.emf"/><Relationship Id="rId5" Type="http://schemas.openxmlformats.org/officeDocument/2006/relationships/settings" Target="settings.xml"/><Relationship Id="rId90" Type="http://schemas.openxmlformats.org/officeDocument/2006/relationships/image" Target="media/image69.emf"/><Relationship Id="rId95" Type="http://schemas.openxmlformats.org/officeDocument/2006/relationships/image" Target="media/image74.emf"/><Relationship Id="rId160" Type="http://schemas.openxmlformats.org/officeDocument/2006/relationships/image" Target="media/image139.emf"/><Relationship Id="rId165" Type="http://schemas.openxmlformats.org/officeDocument/2006/relationships/image" Target="media/image144.emf"/><Relationship Id="rId22" Type="http://schemas.openxmlformats.org/officeDocument/2006/relationships/image" Target="media/image11.emf"/><Relationship Id="rId27" Type="http://schemas.openxmlformats.org/officeDocument/2006/relationships/oleObject" Target="embeddings/oleObject4.bin"/><Relationship Id="rId43" Type="http://schemas.openxmlformats.org/officeDocument/2006/relationships/image" Target="media/image25.emf"/><Relationship Id="rId48" Type="http://schemas.openxmlformats.org/officeDocument/2006/relationships/image" Target="media/image30.emf"/><Relationship Id="rId64" Type="http://schemas.openxmlformats.org/officeDocument/2006/relationships/image" Target="media/image43.emf"/><Relationship Id="rId69" Type="http://schemas.openxmlformats.org/officeDocument/2006/relationships/image" Target="media/image48.emf"/><Relationship Id="rId113" Type="http://schemas.openxmlformats.org/officeDocument/2006/relationships/image" Target="media/image92.emf"/><Relationship Id="rId118" Type="http://schemas.openxmlformats.org/officeDocument/2006/relationships/image" Target="media/image97.emf"/><Relationship Id="rId134" Type="http://schemas.openxmlformats.org/officeDocument/2006/relationships/image" Target="media/image113.emf"/><Relationship Id="rId139" Type="http://schemas.openxmlformats.org/officeDocument/2006/relationships/image" Target="media/image118.emf"/><Relationship Id="rId80" Type="http://schemas.openxmlformats.org/officeDocument/2006/relationships/image" Target="media/image59.emf"/><Relationship Id="rId85" Type="http://schemas.openxmlformats.org/officeDocument/2006/relationships/image" Target="media/image64.emf"/><Relationship Id="rId150" Type="http://schemas.openxmlformats.org/officeDocument/2006/relationships/image" Target="media/image129.emf"/><Relationship Id="rId155" Type="http://schemas.openxmlformats.org/officeDocument/2006/relationships/image" Target="media/image134.emf"/><Relationship Id="rId171" Type="http://schemas.openxmlformats.org/officeDocument/2006/relationships/theme" Target="theme/theme1.xml"/><Relationship Id="rId12" Type="http://schemas.openxmlformats.org/officeDocument/2006/relationships/image" Target="media/image3.png"/><Relationship Id="rId17" Type="http://schemas.openxmlformats.org/officeDocument/2006/relationships/image" Target="media/image8.emf"/><Relationship Id="rId33" Type="http://schemas.openxmlformats.org/officeDocument/2006/relationships/image" Target="media/image150.emf"/><Relationship Id="rId38" Type="http://schemas.openxmlformats.org/officeDocument/2006/relationships/image" Target="media/image20.emf"/><Relationship Id="rId59" Type="http://schemas.openxmlformats.org/officeDocument/2006/relationships/oleObject" Target="embeddings/oleObject6.bin"/><Relationship Id="rId103" Type="http://schemas.openxmlformats.org/officeDocument/2006/relationships/image" Target="media/image82.emf"/><Relationship Id="rId108" Type="http://schemas.openxmlformats.org/officeDocument/2006/relationships/image" Target="media/image87.emf"/><Relationship Id="rId124" Type="http://schemas.openxmlformats.org/officeDocument/2006/relationships/image" Target="media/image103.emf"/><Relationship Id="rId129" Type="http://schemas.openxmlformats.org/officeDocument/2006/relationships/image" Target="media/image108.emf"/><Relationship Id="rId54" Type="http://schemas.openxmlformats.org/officeDocument/2006/relationships/image" Target="media/image36.emf"/><Relationship Id="rId70" Type="http://schemas.openxmlformats.org/officeDocument/2006/relationships/image" Target="media/image49.emf"/><Relationship Id="rId75" Type="http://schemas.openxmlformats.org/officeDocument/2006/relationships/image" Target="media/image54.emf"/><Relationship Id="rId91" Type="http://schemas.openxmlformats.org/officeDocument/2006/relationships/image" Target="media/image70.emf"/><Relationship Id="rId96" Type="http://schemas.openxmlformats.org/officeDocument/2006/relationships/image" Target="media/image75.emf"/><Relationship Id="rId140" Type="http://schemas.openxmlformats.org/officeDocument/2006/relationships/image" Target="media/image119.emf"/><Relationship Id="rId145" Type="http://schemas.openxmlformats.org/officeDocument/2006/relationships/image" Target="media/image124.emf"/><Relationship Id="rId161" Type="http://schemas.openxmlformats.org/officeDocument/2006/relationships/image" Target="media/image140.emf"/><Relationship Id="rId166" Type="http://schemas.openxmlformats.org/officeDocument/2006/relationships/image" Target="media/image145.e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oleObject" Target="embeddings/oleObject3.bin"/><Relationship Id="rId28" Type="http://schemas.openxmlformats.org/officeDocument/2006/relationships/image" Target="media/image15.emf"/><Relationship Id="rId36" Type="http://schemas.openxmlformats.org/officeDocument/2006/relationships/image" Target="media/image180.emf"/><Relationship Id="rId49" Type="http://schemas.openxmlformats.org/officeDocument/2006/relationships/image" Target="media/image31.emf"/><Relationship Id="rId57" Type="http://schemas.openxmlformats.org/officeDocument/2006/relationships/image" Target="media/image39.emf"/><Relationship Id="rId106" Type="http://schemas.openxmlformats.org/officeDocument/2006/relationships/image" Target="media/image85.emf"/><Relationship Id="rId114" Type="http://schemas.openxmlformats.org/officeDocument/2006/relationships/image" Target="media/image93.emf"/><Relationship Id="rId119" Type="http://schemas.openxmlformats.org/officeDocument/2006/relationships/image" Target="media/image98.emf"/><Relationship Id="rId127" Type="http://schemas.openxmlformats.org/officeDocument/2006/relationships/image" Target="media/image106.emf"/><Relationship Id="rId10" Type="http://schemas.openxmlformats.org/officeDocument/2006/relationships/image" Target="media/image1.png"/><Relationship Id="rId31" Type="http://schemas.openxmlformats.org/officeDocument/2006/relationships/image" Target="media/image17.emf"/><Relationship Id="rId44" Type="http://schemas.openxmlformats.org/officeDocument/2006/relationships/image" Target="media/image26.emf"/><Relationship Id="rId52" Type="http://schemas.openxmlformats.org/officeDocument/2006/relationships/image" Target="media/image34.emf"/><Relationship Id="rId60" Type="http://schemas.openxmlformats.org/officeDocument/2006/relationships/image" Target="media/image41.emf"/><Relationship Id="rId65" Type="http://schemas.openxmlformats.org/officeDocument/2006/relationships/image" Target="media/image44.emf"/><Relationship Id="rId73" Type="http://schemas.openxmlformats.org/officeDocument/2006/relationships/image" Target="media/image52.emf"/><Relationship Id="rId78" Type="http://schemas.openxmlformats.org/officeDocument/2006/relationships/image" Target="media/image57.emf"/><Relationship Id="rId81" Type="http://schemas.openxmlformats.org/officeDocument/2006/relationships/image" Target="media/image60.emf"/><Relationship Id="rId86" Type="http://schemas.openxmlformats.org/officeDocument/2006/relationships/image" Target="media/image65.emf"/><Relationship Id="rId94" Type="http://schemas.openxmlformats.org/officeDocument/2006/relationships/image" Target="media/image73.emf"/><Relationship Id="rId99" Type="http://schemas.openxmlformats.org/officeDocument/2006/relationships/image" Target="media/image78.emf"/><Relationship Id="rId101" Type="http://schemas.openxmlformats.org/officeDocument/2006/relationships/image" Target="media/image80.emf"/><Relationship Id="rId122" Type="http://schemas.openxmlformats.org/officeDocument/2006/relationships/image" Target="media/image101.emf"/><Relationship Id="rId130" Type="http://schemas.openxmlformats.org/officeDocument/2006/relationships/image" Target="media/image109.emf"/><Relationship Id="rId135" Type="http://schemas.openxmlformats.org/officeDocument/2006/relationships/image" Target="media/image114.emf"/><Relationship Id="rId143" Type="http://schemas.openxmlformats.org/officeDocument/2006/relationships/image" Target="media/image122.emf"/><Relationship Id="rId148" Type="http://schemas.openxmlformats.org/officeDocument/2006/relationships/image" Target="media/image127.emf"/><Relationship Id="rId151" Type="http://schemas.openxmlformats.org/officeDocument/2006/relationships/image" Target="media/image130.emf"/><Relationship Id="rId156" Type="http://schemas.openxmlformats.org/officeDocument/2006/relationships/image" Target="media/image135.emf"/><Relationship Id="rId164" Type="http://schemas.openxmlformats.org/officeDocument/2006/relationships/image" Target="media/image143.emf"/><Relationship Id="rId169" Type="http://schemas.openxmlformats.org/officeDocument/2006/relationships/image" Target="media/image148.emf"/><Relationship Id="rId4" Type="http://schemas.microsoft.com/office/2007/relationships/stylesWithEffects" Target="stylesWithEffects.xml"/><Relationship Id="rId9"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oleObject" Target="embeddings/oleObject1.bin"/><Relationship Id="rId39" Type="http://schemas.openxmlformats.org/officeDocument/2006/relationships/image" Target="media/image21.emf"/><Relationship Id="rId109" Type="http://schemas.openxmlformats.org/officeDocument/2006/relationships/image" Target="media/image88.emf"/><Relationship Id="rId34" Type="http://schemas.openxmlformats.org/officeDocument/2006/relationships/image" Target="media/image18.emf"/><Relationship Id="rId50" Type="http://schemas.openxmlformats.org/officeDocument/2006/relationships/image" Target="media/image32.emf"/><Relationship Id="rId55" Type="http://schemas.openxmlformats.org/officeDocument/2006/relationships/image" Target="media/image37.emf"/><Relationship Id="rId76" Type="http://schemas.openxmlformats.org/officeDocument/2006/relationships/image" Target="media/image55.emf"/><Relationship Id="rId97" Type="http://schemas.openxmlformats.org/officeDocument/2006/relationships/image" Target="media/image76.emf"/><Relationship Id="rId104" Type="http://schemas.openxmlformats.org/officeDocument/2006/relationships/image" Target="media/image83.emf"/><Relationship Id="rId120" Type="http://schemas.openxmlformats.org/officeDocument/2006/relationships/image" Target="media/image99.emf"/><Relationship Id="rId125" Type="http://schemas.openxmlformats.org/officeDocument/2006/relationships/image" Target="media/image104.emf"/><Relationship Id="rId141" Type="http://schemas.openxmlformats.org/officeDocument/2006/relationships/image" Target="media/image120.emf"/><Relationship Id="rId146" Type="http://schemas.openxmlformats.org/officeDocument/2006/relationships/image" Target="media/image125.emf"/><Relationship Id="rId167" Type="http://schemas.openxmlformats.org/officeDocument/2006/relationships/image" Target="media/image146.emf"/><Relationship Id="rId7" Type="http://schemas.openxmlformats.org/officeDocument/2006/relationships/footnotes" Target="footnotes.xml"/><Relationship Id="rId71" Type="http://schemas.openxmlformats.org/officeDocument/2006/relationships/image" Target="media/image50.emf"/><Relationship Id="rId92" Type="http://schemas.openxmlformats.org/officeDocument/2006/relationships/image" Target="media/image71.emf"/><Relationship Id="rId162" Type="http://schemas.openxmlformats.org/officeDocument/2006/relationships/image" Target="media/image141.emf"/><Relationship Id="rId2" Type="http://schemas.openxmlformats.org/officeDocument/2006/relationships/numbering" Target="numbering.xml"/><Relationship Id="rId29" Type="http://schemas.openxmlformats.org/officeDocument/2006/relationships/oleObject" Target="embeddings/oleObject5.bin"/><Relationship Id="rId24" Type="http://schemas.openxmlformats.org/officeDocument/2006/relationships/image" Target="media/image12.emf"/><Relationship Id="rId40" Type="http://schemas.openxmlformats.org/officeDocument/2006/relationships/image" Target="media/image22.emf"/><Relationship Id="rId45" Type="http://schemas.openxmlformats.org/officeDocument/2006/relationships/image" Target="media/image27.emf"/><Relationship Id="rId66" Type="http://schemas.openxmlformats.org/officeDocument/2006/relationships/image" Target="media/image45.emf"/><Relationship Id="rId87" Type="http://schemas.openxmlformats.org/officeDocument/2006/relationships/image" Target="media/image66.emf"/><Relationship Id="rId110" Type="http://schemas.openxmlformats.org/officeDocument/2006/relationships/image" Target="media/image89.emf"/><Relationship Id="rId115" Type="http://schemas.openxmlformats.org/officeDocument/2006/relationships/image" Target="media/image94.emf"/><Relationship Id="rId131" Type="http://schemas.openxmlformats.org/officeDocument/2006/relationships/image" Target="media/image110.emf"/><Relationship Id="rId136" Type="http://schemas.openxmlformats.org/officeDocument/2006/relationships/image" Target="media/image115.emf"/><Relationship Id="rId157" Type="http://schemas.openxmlformats.org/officeDocument/2006/relationships/image" Target="media/image136.emf"/><Relationship Id="rId61" Type="http://schemas.openxmlformats.org/officeDocument/2006/relationships/oleObject" Target="embeddings/oleObject7.bin"/><Relationship Id="rId82" Type="http://schemas.openxmlformats.org/officeDocument/2006/relationships/image" Target="media/image61.emf"/><Relationship Id="rId152" Type="http://schemas.openxmlformats.org/officeDocument/2006/relationships/image" Target="media/image131.emf"/><Relationship Id="rId19" Type="http://schemas.openxmlformats.org/officeDocument/2006/relationships/image" Target="media/image9.png"/><Relationship Id="rId14" Type="http://schemas.openxmlformats.org/officeDocument/2006/relationships/image" Target="media/image5.png"/><Relationship Id="rId30" Type="http://schemas.openxmlformats.org/officeDocument/2006/relationships/image" Target="media/image16.emf"/><Relationship Id="rId35" Type="http://schemas.openxmlformats.org/officeDocument/2006/relationships/image" Target="media/image19.emf"/><Relationship Id="rId56" Type="http://schemas.openxmlformats.org/officeDocument/2006/relationships/image" Target="media/image38.emf"/><Relationship Id="rId77" Type="http://schemas.openxmlformats.org/officeDocument/2006/relationships/image" Target="media/image56.emf"/><Relationship Id="rId100" Type="http://schemas.openxmlformats.org/officeDocument/2006/relationships/image" Target="media/image79.emf"/><Relationship Id="rId105" Type="http://schemas.openxmlformats.org/officeDocument/2006/relationships/image" Target="media/image84.emf"/><Relationship Id="rId126" Type="http://schemas.openxmlformats.org/officeDocument/2006/relationships/image" Target="media/image105.emf"/><Relationship Id="rId147" Type="http://schemas.openxmlformats.org/officeDocument/2006/relationships/image" Target="media/image126.emf"/><Relationship Id="rId168" Type="http://schemas.openxmlformats.org/officeDocument/2006/relationships/image" Target="media/image147.emf"/><Relationship Id="rId8" Type="http://schemas.openxmlformats.org/officeDocument/2006/relationships/endnotes" Target="endnotes.xml"/><Relationship Id="rId51" Type="http://schemas.openxmlformats.org/officeDocument/2006/relationships/image" Target="media/image33.emf"/><Relationship Id="rId72" Type="http://schemas.openxmlformats.org/officeDocument/2006/relationships/image" Target="media/image51.emf"/><Relationship Id="rId93" Type="http://schemas.openxmlformats.org/officeDocument/2006/relationships/image" Target="media/image72.emf"/><Relationship Id="rId98" Type="http://schemas.openxmlformats.org/officeDocument/2006/relationships/image" Target="media/image77.emf"/><Relationship Id="rId121" Type="http://schemas.openxmlformats.org/officeDocument/2006/relationships/image" Target="media/image100.emf"/><Relationship Id="rId142" Type="http://schemas.openxmlformats.org/officeDocument/2006/relationships/image" Target="media/image121.emf"/><Relationship Id="rId163" Type="http://schemas.openxmlformats.org/officeDocument/2006/relationships/image" Target="media/image142.emf"/><Relationship Id="rId3" Type="http://schemas.openxmlformats.org/officeDocument/2006/relationships/styles" Target="styles.xml"/><Relationship Id="rId25" Type="http://schemas.openxmlformats.org/officeDocument/2006/relationships/image" Target="media/image13.emf"/><Relationship Id="rId46" Type="http://schemas.openxmlformats.org/officeDocument/2006/relationships/image" Target="media/image28.emf"/><Relationship Id="rId67" Type="http://schemas.openxmlformats.org/officeDocument/2006/relationships/image" Target="media/image46.emf"/><Relationship Id="rId116" Type="http://schemas.openxmlformats.org/officeDocument/2006/relationships/image" Target="media/image95.emf"/><Relationship Id="rId137" Type="http://schemas.openxmlformats.org/officeDocument/2006/relationships/image" Target="media/image116.emf"/><Relationship Id="rId158" Type="http://schemas.openxmlformats.org/officeDocument/2006/relationships/image" Target="media/image137.emf"/><Relationship Id="rId20" Type="http://schemas.openxmlformats.org/officeDocument/2006/relationships/image" Target="media/image10.emf"/><Relationship Id="rId41" Type="http://schemas.openxmlformats.org/officeDocument/2006/relationships/image" Target="media/image23.emf"/><Relationship Id="rId62" Type="http://schemas.openxmlformats.org/officeDocument/2006/relationships/image" Target="media/image42.emf"/><Relationship Id="rId83" Type="http://schemas.openxmlformats.org/officeDocument/2006/relationships/image" Target="media/image62.emf"/><Relationship Id="rId88" Type="http://schemas.openxmlformats.org/officeDocument/2006/relationships/image" Target="media/image67.emf"/><Relationship Id="rId111" Type="http://schemas.openxmlformats.org/officeDocument/2006/relationships/image" Target="media/image90.emf"/><Relationship Id="rId132" Type="http://schemas.openxmlformats.org/officeDocument/2006/relationships/image" Target="media/image111.emf"/><Relationship Id="rId153" Type="http://schemas.openxmlformats.org/officeDocument/2006/relationships/image" Target="media/image13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6A8AC0-2954-4ABC-AFBF-2EF1903EC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6055</TotalTime>
  <Pages>169</Pages>
  <Words>21352</Words>
  <Characters>121713</Characters>
  <Application>Microsoft Office Word</Application>
  <DocSecurity>0</DocSecurity>
  <Lines>1014</Lines>
  <Paragraphs>285</Paragraphs>
  <ScaleCrop>false</ScaleCrop>
  <HeadingPairs>
    <vt:vector size="2" baseType="variant">
      <vt:variant>
        <vt:lpstr>Title</vt:lpstr>
      </vt:variant>
      <vt:variant>
        <vt:i4>1</vt:i4>
      </vt:variant>
    </vt:vector>
  </HeadingPairs>
  <TitlesOfParts>
    <vt:vector size="1" baseType="lpstr">
      <vt:lpstr/>
    </vt:vector>
  </TitlesOfParts>
  <Company>Uni Luxemburg</Company>
  <LinksUpToDate>false</LinksUpToDate>
  <CharactersWithSpaces>142780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 Gehrend</dc:creator>
  <cp:lastModifiedBy>Max Gehrend</cp:lastModifiedBy>
  <cp:revision>1249</cp:revision>
  <cp:lastPrinted>2015-06-09T10:53:00Z</cp:lastPrinted>
  <dcterms:created xsi:type="dcterms:W3CDTF">2015-04-30T10:43:00Z</dcterms:created>
  <dcterms:modified xsi:type="dcterms:W3CDTF">2015-06-09T11:28:00Z</dcterms:modified>
</cp:coreProperties>
</file>